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65B7C" w14:textId="77777777" w:rsidR="00094C56" w:rsidRPr="00C10CC5" w:rsidRDefault="00094C56" w:rsidP="00F70FBF">
      <w:pPr>
        <w:shd w:val="clear" w:color="auto" w:fill="FABF8F" w:themeFill="accent6" w:themeFillTint="99"/>
        <w:ind w:left="0" w:right="141" w:hanging="2"/>
        <w:jc w:val="center"/>
        <w:rPr>
          <w:b/>
          <w:sz w:val="22"/>
          <w:szCs w:val="22"/>
          <w:u w:val="single"/>
        </w:rPr>
      </w:pPr>
      <w:r w:rsidRPr="00C10CC5">
        <w:rPr>
          <w:b/>
          <w:sz w:val="22"/>
          <w:szCs w:val="22"/>
          <w:u w:val="single"/>
        </w:rPr>
        <w:t>ESTUDO TÉCNICO PRELIMINAR PARA AQUISIÇÃO/CONTRATAÇÃO</w:t>
      </w:r>
    </w:p>
    <w:p w14:paraId="4E805D11" w14:textId="77777777" w:rsidR="00F27C7A" w:rsidRPr="00C10CC5" w:rsidRDefault="00F27C7A" w:rsidP="00F70FBF">
      <w:pPr>
        <w:spacing w:line="276" w:lineRule="auto"/>
        <w:ind w:left="0" w:right="141" w:hanging="2"/>
        <w:jc w:val="both"/>
        <w:rPr>
          <w:sz w:val="22"/>
          <w:szCs w:val="22"/>
        </w:rPr>
      </w:pPr>
    </w:p>
    <w:p w14:paraId="2D7F37C8" w14:textId="77777777" w:rsidR="00094C56" w:rsidRPr="00C10CC5" w:rsidRDefault="00094C56" w:rsidP="00F70FBF">
      <w:pPr>
        <w:spacing w:line="276" w:lineRule="auto"/>
        <w:ind w:left="0" w:right="141" w:hanging="2"/>
        <w:jc w:val="both"/>
        <w:rPr>
          <w:sz w:val="22"/>
          <w:szCs w:val="22"/>
        </w:rPr>
      </w:pPr>
      <w:r w:rsidRPr="00C10CC5">
        <w:rPr>
          <w:sz w:val="22"/>
          <w:szCs w:val="22"/>
        </w:rPr>
        <w:t>O presente documento visa analisar a viabilidade da futura aquisição/contratação, bem como, compilar as demandas e os elementos essenciais que servirão para compor o Termo de Referência de forma a melhor atender as necessidades do</w:t>
      </w:r>
      <w:r w:rsidRPr="00C10CC5">
        <w:rPr>
          <w:color w:val="244061" w:themeColor="accent1" w:themeShade="80"/>
          <w:sz w:val="22"/>
          <w:szCs w:val="22"/>
          <w:lang w:eastAsia="zh-CN"/>
        </w:rPr>
        <w:t xml:space="preserve"> “Demandante</w:t>
      </w:r>
      <w:r w:rsidR="002D6311" w:rsidRPr="00C10CC5">
        <w:rPr>
          <w:color w:val="244061" w:themeColor="accent1" w:themeShade="80"/>
          <w:sz w:val="22"/>
          <w:szCs w:val="22"/>
          <w:lang w:eastAsia="zh-CN"/>
        </w:rPr>
        <w:t>”</w:t>
      </w:r>
      <w:r w:rsidR="002D6311" w:rsidRPr="00C10CC5">
        <w:rPr>
          <w:sz w:val="22"/>
          <w:szCs w:val="22"/>
        </w:rPr>
        <w:t xml:space="preserve"> deste</w:t>
      </w:r>
      <w:r w:rsidR="006A05B3" w:rsidRPr="00C10CC5">
        <w:rPr>
          <w:sz w:val="22"/>
          <w:szCs w:val="22"/>
        </w:rPr>
        <w:t xml:space="preserve"> Munícipio</w:t>
      </w:r>
      <w:r w:rsidRPr="00C10CC5">
        <w:rPr>
          <w:sz w:val="22"/>
          <w:szCs w:val="22"/>
        </w:rPr>
        <w:t>.</w:t>
      </w:r>
    </w:p>
    <w:p w14:paraId="048BCEFF" w14:textId="77777777" w:rsidR="00094C56" w:rsidRPr="00C10CC5" w:rsidRDefault="006A05B3" w:rsidP="00F70FBF">
      <w:pPr>
        <w:shd w:val="clear" w:color="auto" w:fill="FABF8F" w:themeFill="accent6" w:themeFillTint="99"/>
        <w:ind w:left="0" w:right="141" w:hanging="2"/>
        <w:rPr>
          <w:b/>
          <w:sz w:val="22"/>
          <w:szCs w:val="22"/>
          <w:u w:val="single"/>
        </w:rPr>
      </w:pPr>
      <w:r w:rsidRPr="00C10CC5">
        <w:rPr>
          <w:b/>
          <w:sz w:val="22"/>
          <w:szCs w:val="22"/>
          <w:u w:val="single"/>
        </w:rPr>
        <w:t>I – Informações Gerais</w:t>
      </w:r>
      <w:r w:rsidR="00094C56" w:rsidRPr="00C10CC5">
        <w:rPr>
          <w:b/>
          <w:sz w:val="22"/>
          <w:szCs w:val="22"/>
          <w:u w:val="single"/>
        </w:rPr>
        <w:t>:</w:t>
      </w:r>
    </w:p>
    <w:tbl>
      <w:tblPr>
        <w:tblW w:w="9356"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left w:w="10" w:type="dxa"/>
          <w:right w:w="10" w:type="dxa"/>
        </w:tblCellMar>
        <w:tblLook w:val="04A0" w:firstRow="1" w:lastRow="0" w:firstColumn="1" w:lastColumn="0" w:noHBand="0" w:noVBand="1"/>
      </w:tblPr>
      <w:tblGrid>
        <w:gridCol w:w="3045"/>
        <w:gridCol w:w="6311"/>
      </w:tblGrid>
      <w:tr w:rsidR="00094C56" w:rsidRPr="00C10CC5" w14:paraId="3B16BB24" w14:textId="77777777" w:rsidTr="006345BA">
        <w:trPr>
          <w:trHeight w:val="327"/>
        </w:trPr>
        <w:tc>
          <w:tcPr>
            <w:tcW w:w="3045" w:type="dxa"/>
            <w:tcMar>
              <w:top w:w="55" w:type="dxa"/>
              <w:left w:w="55" w:type="dxa"/>
              <w:bottom w:w="55" w:type="dxa"/>
              <w:right w:w="55" w:type="dxa"/>
            </w:tcMar>
          </w:tcPr>
          <w:p w14:paraId="0290D03A" w14:textId="77777777" w:rsidR="00094C56" w:rsidRPr="00C10CC5" w:rsidRDefault="006A05B3" w:rsidP="00F70FBF">
            <w:pPr>
              <w:widowControl w:val="0"/>
              <w:tabs>
                <w:tab w:val="right" w:pos="9071"/>
              </w:tabs>
              <w:autoSpaceDN w:val="0"/>
              <w:spacing w:line="240" w:lineRule="auto"/>
              <w:ind w:left="0" w:right="141" w:hanging="2"/>
              <w:jc w:val="both"/>
              <w:textAlignment w:val="baseline"/>
              <w:rPr>
                <w:rFonts w:eastAsia="SimSun"/>
                <w:b/>
                <w:bCs/>
                <w:kern w:val="3"/>
                <w:sz w:val="22"/>
                <w:szCs w:val="22"/>
                <w:lang w:eastAsia="zh-CN" w:bidi="hi-IN"/>
              </w:rPr>
            </w:pPr>
            <w:r w:rsidRPr="00C10CC5">
              <w:rPr>
                <w:rFonts w:eastAsia="SimSun"/>
                <w:b/>
                <w:bCs/>
                <w:kern w:val="3"/>
                <w:sz w:val="22"/>
                <w:szCs w:val="22"/>
                <w:lang w:eastAsia="zh-CN" w:bidi="hi-IN"/>
              </w:rPr>
              <w:t>1. Número do Processo Administrativo:</w:t>
            </w:r>
          </w:p>
        </w:tc>
        <w:tc>
          <w:tcPr>
            <w:tcW w:w="6311" w:type="dxa"/>
            <w:tcMar>
              <w:top w:w="55" w:type="dxa"/>
              <w:left w:w="55" w:type="dxa"/>
              <w:bottom w:w="55" w:type="dxa"/>
              <w:right w:w="55" w:type="dxa"/>
            </w:tcMar>
          </w:tcPr>
          <w:p w14:paraId="0890EE68" w14:textId="77777777" w:rsidR="00094C56" w:rsidRPr="00C10CC5" w:rsidRDefault="00094C56" w:rsidP="00F70FBF">
            <w:pPr>
              <w:widowControl w:val="0"/>
              <w:tabs>
                <w:tab w:val="right" w:pos="9071"/>
              </w:tabs>
              <w:autoSpaceDE w:val="0"/>
              <w:autoSpaceDN w:val="0"/>
              <w:spacing w:line="240" w:lineRule="auto"/>
              <w:ind w:left="0" w:right="141" w:hanging="2"/>
              <w:jc w:val="both"/>
              <w:textAlignment w:val="baseline"/>
              <w:rPr>
                <w:rFonts w:eastAsia="SimSun"/>
                <w:kern w:val="3"/>
                <w:sz w:val="22"/>
                <w:szCs w:val="22"/>
                <w:u w:val="single"/>
                <w:lang w:eastAsia="zh-CN" w:bidi="hi-IN"/>
              </w:rPr>
            </w:pPr>
          </w:p>
        </w:tc>
      </w:tr>
      <w:tr w:rsidR="00094C56" w:rsidRPr="00C10CC5" w14:paraId="79B2680E" w14:textId="77777777" w:rsidTr="006345BA">
        <w:trPr>
          <w:trHeight w:val="327"/>
        </w:trPr>
        <w:tc>
          <w:tcPr>
            <w:tcW w:w="3045" w:type="dxa"/>
            <w:tcMar>
              <w:top w:w="55" w:type="dxa"/>
              <w:left w:w="55" w:type="dxa"/>
              <w:bottom w:w="55" w:type="dxa"/>
              <w:right w:w="55" w:type="dxa"/>
            </w:tcMar>
          </w:tcPr>
          <w:p w14:paraId="721616C1" w14:textId="77777777" w:rsidR="00094C56" w:rsidRPr="00C10CC5" w:rsidRDefault="006A05B3" w:rsidP="00F70FBF">
            <w:pPr>
              <w:widowControl w:val="0"/>
              <w:tabs>
                <w:tab w:val="right" w:pos="9071"/>
              </w:tabs>
              <w:autoSpaceDN w:val="0"/>
              <w:spacing w:line="240" w:lineRule="auto"/>
              <w:ind w:left="0" w:right="141" w:hanging="2"/>
              <w:jc w:val="both"/>
              <w:textAlignment w:val="baseline"/>
              <w:rPr>
                <w:rFonts w:eastAsia="SimSun"/>
                <w:b/>
                <w:bCs/>
                <w:kern w:val="3"/>
                <w:sz w:val="22"/>
                <w:szCs w:val="22"/>
                <w:lang w:eastAsia="zh-CN" w:bidi="hi-IN"/>
              </w:rPr>
            </w:pPr>
            <w:r w:rsidRPr="00C10CC5">
              <w:rPr>
                <w:rFonts w:eastAsia="SimSun"/>
                <w:b/>
                <w:bCs/>
                <w:kern w:val="3"/>
                <w:sz w:val="22"/>
                <w:szCs w:val="22"/>
                <w:lang w:eastAsia="zh-CN" w:bidi="hi-IN"/>
              </w:rPr>
              <w:t>2. Setor</w:t>
            </w:r>
            <w:r w:rsidR="00094C56" w:rsidRPr="00C10CC5">
              <w:rPr>
                <w:rFonts w:eastAsia="SimSun"/>
                <w:b/>
                <w:bCs/>
                <w:kern w:val="3"/>
                <w:sz w:val="22"/>
                <w:szCs w:val="22"/>
                <w:lang w:eastAsia="zh-CN" w:bidi="hi-IN"/>
              </w:rPr>
              <w:t xml:space="preserve"> Requisitante:</w:t>
            </w:r>
          </w:p>
        </w:tc>
        <w:tc>
          <w:tcPr>
            <w:tcW w:w="6311" w:type="dxa"/>
            <w:tcMar>
              <w:top w:w="55" w:type="dxa"/>
              <w:left w:w="55" w:type="dxa"/>
              <w:bottom w:w="55" w:type="dxa"/>
              <w:right w:w="55" w:type="dxa"/>
            </w:tcMar>
          </w:tcPr>
          <w:p w14:paraId="5473CDFE" w14:textId="77777777" w:rsidR="00094C56" w:rsidRPr="00C10CC5" w:rsidRDefault="00421A43" w:rsidP="00421A43">
            <w:pPr>
              <w:widowControl w:val="0"/>
              <w:tabs>
                <w:tab w:val="right" w:pos="9071"/>
              </w:tabs>
              <w:autoSpaceDE w:val="0"/>
              <w:autoSpaceDN w:val="0"/>
              <w:spacing w:line="240" w:lineRule="auto"/>
              <w:ind w:left="0" w:right="141" w:hanging="2"/>
              <w:jc w:val="both"/>
              <w:textAlignment w:val="baseline"/>
              <w:rPr>
                <w:rFonts w:eastAsia="SimSun"/>
                <w:kern w:val="3"/>
                <w:sz w:val="22"/>
                <w:szCs w:val="22"/>
                <w:lang w:eastAsia="zh-CN" w:bidi="hi-IN"/>
              </w:rPr>
            </w:pPr>
            <w:r>
              <w:rPr>
                <w:rFonts w:eastAsia="SimSun"/>
                <w:color w:val="FF0000"/>
                <w:kern w:val="3"/>
                <w:sz w:val="22"/>
                <w:szCs w:val="22"/>
                <w:lang w:eastAsia="zh-CN" w:bidi="hi-IN"/>
              </w:rPr>
              <w:t>SECRETARIA MUNICIPAL DE SAÚDE</w:t>
            </w:r>
          </w:p>
        </w:tc>
      </w:tr>
      <w:tr w:rsidR="006A05B3" w:rsidRPr="00C10CC5" w14:paraId="6D5E42C0" w14:textId="77777777" w:rsidTr="00570CC2">
        <w:trPr>
          <w:trHeight w:val="308"/>
        </w:trPr>
        <w:tc>
          <w:tcPr>
            <w:tcW w:w="3045" w:type="dxa"/>
            <w:tcMar>
              <w:top w:w="55" w:type="dxa"/>
              <w:left w:w="55" w:type="dxa"/>
              <w:bottom w:w="55" w:type="dxa"/>
              <w:right w:w="55" w:type="dxa"/>
            </w:tcMar>
          </w:tcPr>
          <w:p w14:paraId="4C4ED8AC" w14:textId="77777777" w:rsidR="006A05B3" w:rsidRPr="00C10CC5" w:rsidRDefault="006A05B3" w:rsidP="00F70FBF">
            <w:pPr>
              <w:widowControl w:val="0"/>
              <w:tabs>
                <w:tab w:val="right" w:pos="9071"/>
              </w:tabs>
              <w:autoSpaceDN w:val="0"/>
              <w:spacing w:line="240" w:lineRule="auto"/>
              <w:ind w:left="0" w:right="141" w:hanging="2"/>
              <w:jc w:val="both"/>
              <w:textAlignment w:val="baseline"/>
              <w:rPr>
                <w:rFonts w:eastAsia="SimSun"/>
                <w:b/>
                <w:bCs/>
                <w:kern w:val="3"/>
                <w:sz w:val="22"/>
                <w:szCs w:val="22"/>
                <w:lang w:eastAsia="zh-CN" w:bidi="hi-IN"/>
              </w:rPr>
            </w:pPr>
            <w:r w:rsidRPr="00C10CC5">
              <w:rPr>
                <w:rFonts w:eastAsia="SimSun"/>
                <w:b/>
                <w:bCs/>
                <w:kern w:val="3"/>
                <w:sz w:val="22"/>
                <w:szCs w:val="22"/>
                <w:lang w:eastAsia="zh-CN" w:bidi="hi-IN"/>
              </w:rPr>
              <w:t>3. Equipe de Planejamento da Contratação:</w:t>
            </w:r>
          </w:p>
        </w:tc>
        <w:tc>
          <w:tcPr>
            <w:tcW w:w="6311" w:type="dxa"/>
            <w:tcMar>
              <w:top w:w="55" w:type="dxa"/>
              <w:left w:w="55" w:type="dxa"/>
              <w:bottom w:w="55" w:type="dxa"/>
              <w:right w:w="55" w:type="dxa"/>
            </w:tcMar>
          </w:tcPr>
          <w:p w14:paraId="7AAB808C" w14:textId="77777777" w:rsidR="00570CC2" w:rsidRPr="00570CC2" w:rsidRDefault="00570CC2" w:rsidP="00570CC2">
            <w:pPr>
              <w:widowControl w:val="0"/>
              <w:tabs>
                <w:tab w:val="right" w:pos="9071"/>
              </w:tabs>
              <w:autoSpaceDE w:val="0"/>
              <w:autoSpaceDN w:val="0"/>
              <w:spacing w:line="240" w:lineRule="auto"/>
              <w:ind w:left="0" w:hanging="2"/>
              <w:jc w:val="both"/>
              <w:textAlignment w:val="baseline"/>
              <w:rPr>
                <w:rFonts w:eastAsia="SimSun"/>
                <w:kern w:val="3"/>
                <w:sz w:val="22"/>
                <w:szCs w:val="22"/>
                <w:lang w:eastAsia="zh-CN" w:bidi="hi-IN"/>
              </w:rPr>
            </w:pPr>
            <w:r w:rsidRPr="00570CC2">
              <w:rPr>
                <w:rFonts w:eastAsia="SimSun"/>
                <w:kern w:val="3"/>
                <w:sz w:val="22"/>
                <w:szCs w:val="22"/>
                <w:lang w:eastAsia="zh-CN" w:bidi="hi-IN"/>
              </w:rPr>
              <w:t xml:space="preserve">Claudia </w:t>
            </w:r>
            <w:proofErr w:type="spellStart"/>
            <w:r w:rsidRPr="00570CC2">
              <w:rPr>
                <w:rFonts w:eastAsia="SimSun"/>
                <w:kern w:val="3"/>
                <w:sz w:val="22"/>
                <w:szCs w:val="22"/>
                <w:lang w:eastAsia="zh-CN" w:bidi="hi-IN"/>
              </w:rPr>
              <w:t>Janz</w:t>
            </w:r>
            <w:proofErr w:type="spellEnd"/>
            <w:r w:rsidRPr="00570CC2">
              <w:rPr>
                <w:rFonts w:eastAsia="SimSun"/>
                <w:kern w:val="3"/>
                <w:sz w:val="22"/>
                <w:szCs w:val="22"/>
                <w:lang w:eastAsia="zh-CN" w:bidi="hi-IN"/>
              </w:rPr>
              <w:t xml:space="preserve"> da Silva – Secretária de Administração</w:t>
            </w:r>
          </w:p>
          <w:p w14:paraId="206F6ABB" w14:textId="77777777" w:rsidR="00A9357A" w:rsidRPr="00C10CC5" w:rsidRDefault="00570CC2" w:rsidP="00570CC2">
            <w:pPr>
              <w:widowControl w:val="0"/>
              <w:tabs>
                <w:tab w:val="right" w:pos="9071"/>
              </w:tabs>
              <w:autoSpaceDE w:val="0"/>
              <w:autoSpaceDN w:val="0"/>
              <w:spacing w:line="240" w:lineRule="auto"/>
              <w:ind w:left="0" w:right="141" w:hanging="2"/>
              <w:jc w:val="both"/>
              <w:textAlignment w:val="baseline"/>
              <w:rPr>
                <w:rFonts w:eastAsia="SimSun"/>
                <w:kern w:val="3"/>
                <w:sz w:val="22"/>
                <w:szCs w:val="22"/>
                <w:lang w:eastAsia="zh-CN" w:bidi="hi-IN"/>
              </w:rPr>
            </w:pPr>
            <w:r w:rsidRPr="00570CC2">
              <w:rPr>
                <w:rFonts w:eastAsia="SimSun"/>
                <w:kern w:val="3"/>
                <w:sz w:val="22"/>
                <w:szCs w:val="22"/>
                <w:lang w:eastAsia="zh-CN" w:bidi="hi-IN"/>
              </w:rPr>
              <w:t xml:space="preserve">Alexandro </w:t>
            </w:r>
            <w:proofErr w:type="spellStart"/>
            <w:r w:rsidRPr="00570CC2">
              <w:rPr>
                <w:rFonts w:eastAsia="SimSun"/>
                <w:kern w:val="3"/>
                <w:sz w:val="22"/>
                <w:szCs w:val="22"/>
                <w:lang w:eastAsia="zh-CN" w:bidi="hi-IN"/>
              </w:rPr>
              <w:t>Beretta</w:t>
            </w:r>
            <w:proofErr w:type="spellEnd"/>
            <w:r w:rsidRPr="00570CC2">
              <w:rPr>
                <w:rFonts w:eastAsia="SimSun"/>
                <w:kern w:val="3"/>
                <w:sz w:val="22"/>
                <w:szCs w:val="22"/>
                <w:lang w:eastAsia="zh-CN" w:bidi="hi-IN"/>
              </w:rPr>
              <w:t xml:space="preserve"> – Secretário de Saúde</w:t>
            </w:r>
          </w:p>
        </w:tc>
      </w:tr>
    </w:tbl>
    <w:p w14:paraId="5433B024" w14:textId="77777777" w:rsidR="006A05B3" w:rsidRPr="00C10CC5" w:rsidRDefault="006A05B3" w:rsidP="00F70FBF">
      <w:pPr>
        <w:shd w:val="clear" w:color="auto" w:fill="A8D08D"/>
        <w:tabs>
          <w:tab w:val="left" w:pos="284"/>
        </w:tabs>
        <w:suppressAutoHyphens w:val="0"/>
        <w:spacing w:before="240" w:after="200" w:line="276" w:lineRule="auto"/>
        <w:ind w:leftChars="0" w:left="0" w:right="141" w:firstLineChars="0" w:firstLine="0"/>
        <w:textDirection w:val="lrTb"/>
        <w:textAlignment w:val="auto"/>
        <w:outlineLvl w:val="9"/>
        <w:rPr>
          <w:b/>
          <w:sz w:val="22"/>
          <w:szCs w:val="22"/>
        </w:rPr>
      </w:pPr>
      <w:r w:rsidRPr="00C10CC5">
        <w:rPr>
          <w:b/>
          <w:bCs/>
          <w:sz w:val="22"/>
          <w:szCs w:val="22"/>
        </w:rPr>
        <w:t xml:space="preserve">II – </w:t>
      </w:r>
      <w:r w:rsidR="00ED2457" w:rsidRPr="00C10CC5">
        <w:rPr>
          <w:b/>
          <w:bCs/>
          <w:sz w:val="22"/>
          <w:szCs w:val="22"/>
        </w:rPr>
        <w:t>Diagnóstico</w:t>
      </w:r>
      <w:r w:rsidRPr="00C10CC5">
        <w:rPr>
          <w:b/>
          <w:bCs/>
          <w:sz w:val="22"/>
          <w:szCs w:val="22"/>
        </w:rPr>
        <w:t xml:space="preserve"> da Situação Atual:</w:t>
      </w:r>
    </w:p>
    <w:p w14:paraId="5DF94099" w14:textId="77777777" w:rsidR="006A05B3" w:rsidRPr="00C10CC5" w:rsidRDefault="00794979" w:rsidP="00F70FBF">
      <w:pPr>
        <w:pStyle w:val="PargrafodaLista"/>
        <w:numPr>
          <w:ilvl w:val="0"/>
          <w:numId w:val="1"/>
        </w:numPr>
        <w:tabs>
          <w:tab w:val="left" w:pos="567"/>
        </w:tabs>
        <w:ind w:leftChars="0" w:right="141" w:firstLineChars="0"/>
        <w:jc w:val="both"/>
        <w:rPr>
          <w:b/>
          <w:sz w:val="22"/>
          <w:szCs w:val="22"/>
        </w:rPr>
      </w:pPr>
      <w:r w:rsidRPr="00C10CC5">
        <w:rPr>
          <w:b/>
          <w:sz w:val="22"/>
          <w:szCs w:val="22"/>
        </w:rPr>
        <w:t xml:space="preserve">Descrição do problema a ser resolvido ou da necessidade apresentada (artigo 15, </w:t>
      </w:r>
      <w:r w:rsidR="008932D1" w:rsidRPr="00C10CC5">
        <w:rPr>
          <w:b/>
          <w:sz w:val="22"/>
          <w:szCs w:val="22"/>
        </w:rPr>
        <w:t>caput, §</w:t>
      </w:r>
      <w:r w:rsidRPr="00C10CC5">
        <w:rPr>
          <w:b/>
          <w:sz w:val="22"/>
          <w:szCs w:val="22"/>
        </w:rPr>
        <w:t>1º do Decreto nº 3.537/2023):</w:t>
      </w:r>
    </w:p>
    <w:p w14:paraId="3E302086" w14:textId="77777777" w:rsidR="00CF1775" w:rsidRPr="00C10CC5" w:rsidRDefault="00CF1775" w:rsidP="00F70FBF">
      <w:pPr>
        <w:pStyle w:val="PargrafodaLista"/>
        <w:tabs>
          <w:tab w:val="left" w:pos="567"/>
        </w:tabs>
        <w:ind w:leftChars="0" w:left="568" w:right="141" w:firstLineChars="0" w:firstLine="0"/>
        <w:jc w:val="both"/>
        <w:rPr>
          <w:b/>
          <w:sz w:val="22"/>
          <w:szCs w:val="22"/>
        </w:rPr>
      </w:pPr>
    </w:p>
    <w:p w14:paraId="575C8095" w14:textId="3DD9B8A8" w:rsidR="000428A3" w:rsidRPr="00C16370" w:rsidRDefault="00464212" w:rsidP="00464212">
      <w:pPr>
        <w:tabs>
          <w:tab w:val="left" w:pos="567"/>
        </w:tabs>
        <w:ind w:leftChars="0" w:left="-2" w:right="141" w:firstLineChars="0" w:firstLine="0"/>
        <w:jc w:val="both"/>
      </w:pPr>
      <w:r>
        <w:tab/>
      </w:r>
      <w:r w:rsidR="000428A3" w:rsidRPr="00C16370">
        <w:t>Para o presente caso, a EQUIPE DE PLANEJAMENTO tomou como base referencial o Documento de Formalização da Demanda (DFD) elaborado pela área requisitante.</w:t>
      </w:r>
    </w:p>
    <w:p w14:paraId="12BDAE0C" w14:textId="0EE6D51C" w:rsidR="000428A3" w:rsidRPr="00C16370" w:rsidRDefault="000428A3" w:rsidP="00464212">
      <w:pPr>
        <w:tabs>
          <w:tab w:val="left" w:pos="567"/>
        </w:tabs>
        <w:ind w:leftChars="0" w:left="-2" w:right="141" w:firstLineChars="0" w:firstLine="0"/>
        <w:jc w:val="both"/>
      </w:pPr>
      <w:r w:rsidRPr="00C16370">
        <w:t>O problema a ser resolvido é a</w:t>
      </w:r>
      <w:r w:rsidR="00640D44" w:rsidRPr="00C16370">
        <w:t xml:space="preserve"> </w:t>
      </w:r>
      <w:r w:rsidR="00421A43">
        <w:rPr>
          <w:sz w:val="22"/>
        </w:rPr>
        <w:t>contratação de pessoa jurí</w:t>
      </w:r>
      <w:r w:rsidR="00421A43" w:rsidRPr="000B608B">
        <w:rPr>
          <w:sz w:val="22"/>
        </w:rPr>
        <w:t xml:space="preserve">dica para </w:t>
      </w:r>
      <w:r w:rsidR="00F91BCD">
        <w:rPr>
          <w:sz w:val="22"/>
        </w:rPr>
        <w:t>prestação de serviço de recarga de cartuchos de toner para impressoras e multifuncionais sob uso das diversas secretarias do município de Bandeirantes-PR.</w:t>
      </w:r>
    </w:p>
    <w:p w14:paraId="6C6A6994" w14:textId="77777777" w:rsidR="00464212" w:rsidRDefault="00DA431E" w:rsidP="00464212">
      <w:pPr>
        <w:pStyle w:val="NormalWeb"/>
        <w:spacing w:before="0" w:beforeAutospacing="0" w:after="0" w:afterAutospacing="0"/>
        <w:ind w:firstLine="720"/>
        <w:jc w:val="both"/>
      </w:pPr>
      <w:r>
        <w:t xml:space="preserve">A presente justificativa visa fundamentar a necessidade de abertura de processo licitatório para a contratação de serviços de recarga de cartuchos e toners para atender às demandas da Prefeitura </w:t>
      </w:r>
      <w:r w:rsidR="004E1DE8">
        <w:t>de Bandeirantes-PR</w:t>
      </w:r>
      <w:r>
        <w:t xml:space="preserve">, considerando </w:t>
      </w:r>
      <w:r w:rsidR="004E1DE8">
        <w:t>que o</w:t>
      </w:r>
      <w:r>
        <w:t>s cartuchos e toners são insumos essenciais para o funcionamento regular dos equipamentos de impressão utilizados nos diversos setores administrativos da Prefeitura. A reposição e recarga desses itens são indispensáveis para garantir a continuidade das atividades administrativas e operacionais, como emissão de documentos, relatórios e comunicados oficiais.</w:t>
      </w:r>
      <w:r w:rsidR="00464212">
        <w:t xml:space="preserve"> Além de que a</w:t>
      </w:r>
      <w:r>
        <w:t xml:space="preserve"> recarga de cartuchos e toners, quando comparada à aquisição de novos, representa uma alternativa economicamente mais vantajosa, contribuindo para a otimização dos recursos públicos.</w:t>
      </w:r>
      <w:r w:rsidR="00464212">
        <w:t xml:space="preserve"> </w:t>
      </w:r>
      <w:r>
        <w:t>A recarga desses itens promove o reaproveitamento de materiais, reduzindo o descarte inadequado de resíduos e alinhando-se às políticas de sustentabilidade adotadas pelo município.</w:t>
      </w:r>
      <w:r w:rsidR="00464212">
        <w:t xml:space="preserve"> </w:t>
      </w:r>
      <w:r>
        <w:t>A contratação permitirá que os equipamentos de impressão sejam plenamente utilizados, garantindo o suporte necessário às atividades desempenhadas pelos servidores públicos em benefício da população.</w:t>
      </w:r>
      <w:r w:rsidR="00464212">
        <w:t xml:space="preserve"> </w:t>
      </w:r>
    </w:p>
    <w:p w14:paraId="5ACBEDF2" w14:textId="62A198A9" w:rsidR="00DA431E" w:rsidRDefault="00DA431E" w:rsidP="00464212">
      <w:pPr>
        <w:pStyle w:val="NormalWeb"/>
        <w:spacing w:before="0" w:beforeAutospacing="0" w:after="0" w:afterAutospacing="0"/>
        <w:ind w:firstLine="568"/>
        <w:jc w:val="both"/>
      </w:pPr>
      <w:r>
        <w:t>Dessa forma, é imprescindível a realização de um processo licitatório</w:t>
      </w:r>
      <w:r w:rsidR="00464212">
        <w:t xml:space="preserve"> por meio de dispensa eletrônica</w:t>
      </w:r>
      <w:r>
        <w:t xml:space="preserve"> que possibilite a seleção de uma empresa especializada na prestação desse serviço, garantindo a qualidade, eficiência e regularidade no atendimento às necessidades da Prefeitura.</w:t>
      </w:r>
    </w:p>
    <w:p w14:paraId="46FDCB9E" w14:textId="77777777" w:rsidR="003A5C8F" w:rsidRDefault="003A5C8F" w:rsidP="00F70FBF">
      <w:pPr>
        <w:tabs>
          <w:tab w:val="left" w:pos="567"/>
        </w:tabs>
        <w:ind w:leftChars="0" w:left="-2" w:right="141" w:firstLineChars="0" w:firstLine="0"/>
        <w:jc w:val="both"/>
        <w:rPr>
          <w:sz w:val="22"/>
          <w:szCs w:val="22"/>
        </w:rPr>
      </w:pPr>
    </w:p>
    <w:p w14:paraId="117942DE" w14:textId="77777777" w:rsidR="00794979" w:rsidRPr="00C10CC5" w:rsidRDefault="00794979" w:rsidP="00F70FBF">
      <w:pPr>
        <w:pStyle w:val="PargrafodaLista"/>
        <w:numPr>
          <w:ilvl w:val="0"/>
          <w:numId w:val="1"/>
        </w:numPr>
        <w:ind w:leftChars="0" w:right="141" w:firstLineChars="0"/>
        <w:rPr>
          <w:b/>
          <w:sz w:val="22"/>
          <w:szCs w:val="22"/>
        </w:rPr>
      </w:pPr>
      <w:r w:rsidRPr="00C10CC5">
        <w:rPr>
          <w:b/>
          <w:sz w:val="22"/>
          <w:szCs w:val="22"/>
        </w:rPr>
        <w:t>Alinhamento entre a contratação e o planejamento da Administração (artigo 15, §1º, II, do Decreto nº 3.537/2023):</w:t>
      </w:r>
    </w:p>
    <w:p w14:paraId="740709A6" w14:textId="77777777" w:rsidR="003556B6" w:rsidRPr="00C10CC5" w:rsidRDefault="003556B6" w:rsidP="00F70FBF">
      <w:pPr>
        <w:ind w:leftChars="0" w:left="-2" w:right="141" w:firstLineChars="0" w:firstLine="0"/>
        <w:rPr>
          <w:b/>
          <w:sz w:val="22"/>
          <w:szCs w:val="22"/>
        </w:rPr>
      </w:pPr>
    </w:p>
    <w:tbl>
      <w:tblPr>
        <w:tblStyle w:val="Tabelacomgrade"/>
        <w:tblW w:w="0" w:type="auto"/>
        <w:tblInd w:w="-2" w:type="dxa"/>
        <w:tblLook w:val="04A0" w:firstRow="1" w:lastRow="0" w:firstColumn="1" w:lastColumn="0" w:noHBand="0" w:noVBand="1"/>
      </w:tblPr>
      <w:tblGrid>
        <w:gridCol w:w="3277"/>
        <w:gridCol w:w="1615"/>
        <w:gridCol w:w="1451"/>
        <w:gridCol w:w="3004"/>
      </w:tblGrid>
      <w:tr w:rsidR="00A6747D" w:rsidRPr="00C10CC5" w14:paraId="237355E5" w14:textId="77777777" w:rsidTr="00A351BA">
        <w:tc>
          <w:tcPr>
            <w:tcW w:w="4531" w:type="dxa"/>
            <w:gridSpan w:val="2"/>
          </w:tcPr>
          <w:p w14:paraId="4D0A1EB0" w14:textId="77777777" w:rsidR="000D1AA8" w:rsidRPr="00C10CC5" w:rsidRDefault="006F45E4" w:rsidP="00F70FBF">
            <w:pPr>
              <w:ind w:leftChars="0" w:left="0" w:right="141" w:firstLineChars="0" w:firstLine="0"/>
              <w:rPr>
                <w:sz w:val="22"/>
                <w:szCs w:val="22"/>
              </w:rPr>
            </w:pPr>
            <w:proofErr w:type="gramStart"/>
            <w:r w:rsidRPr="00C10CC5">
              <w:rPr>
                <w:b/>
                <w:sz w:val="22"/>
                <w:szCs w:val="22"/>
              </w:rPr>
              <w:t xml:space="preserve">( </w:t>
            </w:r>
            <w:r w:rsidR="00B21D59" w:rsidRPr="00C10CC5">
              <w:rPr>
                <w:b/>
                <w:color w:val="FF0000"/>
                <w:sz w:val="22"/>
                <w:szCs w:val="22"/>
              </w:rPr>
              <w:t>x</w:t>
            </w:r>
            <w:proofErr w:type="gramEnd"/>
            <w:r w:rsidR="000D1AA8" w:rsidRPr="00C10CC5">
              <w:rPr>
                <w:b/>
                <w:sz w:val="22"/>
                <w:szCs w:val="22"/>
              </w:rPr>
              <w:t xml:space="preserve"> ) Sim</w:t>
            </w:r>
            <w:r w:rsidR="000D1AA8" w:rsidRPr="00C10CC5">
              <w:rPr>
                <w:sz w:val="22"/>
                <w:szCs w:val="22"/>
              </w:rPr>
              <w:t xml:space="preserve"> – Especificar Ano: </w:t>
            </w:r>
            <w:r w:rsidR="008B0E5D">
              <w:rPr>
                <w:sz w:val="22"/>
                <w:szCs w:val="22"/>
              </w:rPr>
              <w:t>2024</w:t>
            </w:r>
          </w:p>
        </w:tc>
        <w:tc>
          <w:tcPr>
            <w:tcW w:w="4531" w:type="dxa"/>
            <w:gridSpan w:val="2"/>
          </w:tcPr>
          <w:p w14:paraId="184829AB" w14:textId="77777777" w:rsidR="000D1AA8" w:rsidRPr="00C10CC5" w:rsidRDefault="000D1AA8" w:rsidP="00F70FBF">
            <w:pPr>
              <w:ind w:leftChars="0" w:left="0" w:right="141" w:firstLineChars="0" w:firstLine="0"/>
              <w:rPr>
                <w:b/>
                <w:sz w:val="22"/>
                <w:szCs w:val="22"/>
              </w:rPr>
            </w:pPr>
            <w:r w:rsidRPr="00C10CC5">
              <w:rPr>
                <w:b/>
                <w:sz w:val="22"/>
                <w:szCs w:val="22"/>
              </w:rPr>
              <w:t>(</w:t>
            </w:r>
            <w:r w:rsidR="00525C74" w:rsidRPr="00C10CC5">
              <w:rPr>
                <w:b/>
                <w:color w:val="FF0000"/>
                <w:sz w:val="22"/>
                <w:szCs w:val="22"/>
              </w:rPr>
              <w:t>_</w:t>
            </w:r>
            <w:r w:rsidRPr="00C10CC5">
              <w:rPr>
                <w:b/>
                <w:sz w:val="22"/>
                <w:szCs w:val="22"/>
              </w:rPr>
              <w:t>) Não</w:t>
            </w:r>
          </w:p>
        </w:tc>
      </w:tr>
      <w:tr w:rsidR="00A6747D" w:rsidRPr="00C10CC5" w14:paraId="447403E3" w14:textId="77777777" w:rsidTr="00A351BA">
        <w:tc>
          <w:tcPr>
            <w:tcW w:w="3020" w:type="dxa"/>
          </w:tcPr>
          <w:p w14:paraId="1AB304B1" w14:textId="77777777" w:rsidR="000D1AA8" w:rsidRPr="00C10CC5" w:rsidRDefault="000D1AA8" w:rsidP="00F70FBF">
            <w:pPr>
              <w:ind w:leftChars="0" w:left="0" w:right="141" w:firstLineChars="0" w:firstLine="0"/>
              <w:jc w:val="center"/>
              <w:rPr>
                <w:b/>
                <w:sz w:val="22"/>
                <w:szCs w:val="22"/>
              </w:rPr>
            </w:pPr>
            <w:r w:rsidRPr="00C10CC5">
              <w:rPr>
                <w:b/>
                <w:sz w:val="22"/>
                <w:szCs w:val="22"/>
              </w:rPr>
              <w:t>SECRETARIA</w:t>
            </w:r>
          </w:p>
        </w:tc>
        <w:tc>
          <w:tcPr>
            <w:tcW w:w="3021" w:type="dxa"/>
            <w:gridSpan w:val="2"/>
          </w:tcPr>
          <w:p w14:paraId="60C7AD40" w14:textId="77777777" w:rsidR="000D1AA8" w:rsidRPr="00C10CC5" w:rsidRDefault="000D1AA8" w:rsidP="00F70FBF">
            <w:pPr>
              <w:ind w:leftChars="0" w:left="0" w:right="141" w:firstLineChars="0" w:firstLine="0"/>
              <w:jc w:val="center"/>
              <w:rPr>
                <w:b/>
                <w:sz w:val="22"/>
                <w:szCs w:val="22"/>
              </w:rPr>
            </w:pPr>
            <w:r w:rsidRPr="00C10CC5">
              <w:rPr>
                <w:b/>
                <w:sz w:val="22"/>
                <w:szCs w:val="22"/>
              </w:rPr>
              <w:t>ITEM</w:t>
            </w:r>
          </w:p>
        </w:tc>
        <w:tc>
          <w:tcPr>
            <w:tcW w:w="3021" w:type="dxa"/>
          </w:tcPr>
          <w:p w14:paraId="674E5DDE" w14:textId="77777777" w:rsidR="000D1AA8" w:rsidRPr="00C10CC5" w:rsidRDefault="000D1AA8" w:rsidP="00F70FBF">
            <w:pPr>
              <w:ind w:leftChars="0" w:left="0" w:right="141" w:firstLineChars="0" w:firstLine="0"/>
              <w:jc w:val="center"/>
              <w:rPr>
                <w:b/>
                <w:sz w:val="22"/>
                <w:szCs w:val="22"/>
              </w:rPr>
            </w:pPr>
            <w:r w:rsidRPr="00C10CC5">
              <w:rPr>
                <w:b/>
                <w:sz w:val="22"/>
                <w:szCs w:val="22"/>
              </w:rPr>
              <w:t>VALOR</w:t>
            </w:r>
          </w:p>
        </w:tc>
      </w:tr>
      <w:tr w:rsidR="00A6747D" w:rsidRPr="00C10CC5" w14:paraId="5B566F99" w14:textId="77777777" w:rsidTr="00A351BA">
        <w:tc>
          <w:tcPr>
            <w:tcW w:w="3020" w:type="dxa"/>
          </w:tcPr>
          <w:p w14:paraId="31C5E712" w14:textId="3358B34C" w:rsidR="000D1AA8" w:rsidRPr="00C10CC5" w:rsidRDefault="00464212" w:rsidP="00F70FBF">
            <w:pPr>
              <w:ind w:leftChars="0" w:left="0" w:right="141" w:firstLineChars="0" w:firstLine="0"/>
              <w:jc w:val="center"/>
              <w:rPr>
                <w:color w:val="FF0000"/>
                <w:sz w:val="22"/>
                <w:szCs w:val="22"/>
              </w:rPr>
            </w:pPr>
            <w:r>
              <w:rPr>
                <w:color w:val="FF0000"/>
                <w:sz w:val="22"/>
                <w:szCs w:val="22"/>
              </w:rPr>
              <w:t>Saúde</w:t>
            </w:r>
          </w:p>
        </w:tc>
        <w:tc>
          <w:tcPr>
            <w:tcW w:w="3021" w:type="dxa"/>
            <w:gridSpan w:val="2"/>
          </w:tcPr>
          <w:p w14:paraId="103E5B95" w14:textId="3ED32447" w:rsidR="000D1AA8" w:rsidRPr="00C10CC5" w:rsidRDefault="00C16370" w:rsidP="00F70FBF">
            <w:pPr>
              <w:ind w:leftChars="0" w:left="0" w:right="141" w:firstLineChars="0" w:firstLine="0"/>
              <w:jc w:val="center"/>
              <w:rPr>
                <w:color w:val="FF0000"/>
                <w:sz w:val="22"/>
                <w:szCs w:val="22"/>
              </w:rPr>
            </w:pPr>
            <w:r>
              <w:rPr>
                <w:color w:val="FF0000"/>
                <w:sz w:val="22"/>
                <w:szCs w:val="22"/>
              </w:rPr>
              <w:t>SEQ.</w:t>
            </w:r>
            <w:r w:rsidR="00464212">
              <w:rPr>
                <w:color w:val="FF0000"/>
                <w:sz w:val="22"/>
                <w:szCs w:val="22"/>
              </w:rPr>
              <w:t>58SA</w:t>
            </w:r>
          </w:p>
        </w:tc>
        <w:tc>
          <w:tcPr>
            <w:tcW w:w="3021" w:type="dxa"/>
          </w:tcPr>
          <w:p w14:paraId="434C25E4" w14:textId="0A7D7CD3" w:rsidR="000D1AA8" w:rsidRPr="00C10CC5" w:rsidRDefault="00C802C4" w:rsidP="00F70FBF">
            <w:pPr>
              <w:ind w:leftChars="0" w:left="0" w:right="141" w:firstLineChars="0" w:firstLine="0"/>
              <w:jc w:val="center"/>
              <w:rPr>
                <w:color w:val="FF0000"/>
                <w:sz w:val="22"/>
                <w:szCs w:val="22"/>
              </w:rPr>
            </w:pPr>
            <w:r>
              <w:rPr>
                <w:color w:val="FF0000"/>
                <w:sz w:val="22"/>
                <w:szCs w:val="22"/>
              </w:rPr>
              <w:t>R$ 20.000,00</w:t>
            </w:r>
          </w:p>
        </w:tc>
      </w:tr>
      <w:tr w:rsidR="00A6747D" w:rsidRPr="00C10CC5" w14:paraId="753E0769" w14:textId="77777777" w:rsidTr="00A351BA">
        <w:tc>
          <w:tcPr>
            <w:tcW w:w="3020" w:type="dxa"/>
          </w:tcPr>
          <w:p w14:paraId="1E041D45" w14:textId="5AE567E4" w:rsidR="00A019BB" w:rsidRDefault="0032381C" w:rsidP="00F70FBF">
            <w:pPr>
              <w:ind w:leftChars="0" w:left="0" w:right="141" w:firstLineChars="0" w:firstLine="0"/>
              <w:jc w:val="center"/>
              <w:rPr>
                <w:color w:val="FF0000"/>
                <w:sz w:val="22"/>
                <w:szCs w:val="22"/>
              </w:rPr>
            </w:pPr>
            <w:r>
              <w:rPr>
                <w:color w:val="FF0000"/>
                <w:sz w:val="22"/>
                <w:szCs w:val="22"/>
              </w:rPr>
              <w:t>Administração</w:t>
            </w:r>
          </w:p>
        </w:tc>
        <w:tc>
          <w:tcPr>
            <w:tcW w:w="3021" w:type="dxa"/>
            <w:gridSpan w:val="2"/>
          </w:tcPr>
          <w:p w14:paraId="1EE3ADFF" w14:textId="3B4A41B8" w:rsidR="00A019BB" w:rsidRDefault="00A019BB" w:rsidP="00F70FBF">
            <w:pPr>
              <w:ind w:leftChars="0" w:left="0" w:right="141" w:firstLineChars="0" w:firstLine="0"/>
              <w:jc w:val="center"/>
              <w:rPr>
                <w:color w:val="FF0000"/>
                <w:sz w:val="22"/>
                <w:szCs w:val="22"/>
              </w:rPr>
            </w:pPr>
            <w:r>
              <w:rPr>
                <w:color w:val="FF0000"/>
                <w:sz w:val="22"/>
                <w:szCs w:val="22"/>
              </w:rPr>
              <w:t>SEQ.</w:t>
            </w:r>
            <w:r w:rsidR="0032381C">
              <w:rPr>
                <w:color w:val="FF0000"/>
                <w:sz w:val="22"/>
                <w:szCs w:val="22"/>
              </w:rPr>
              <w:t>31AD</w:t>
            </w:r>
          </w:p>
        </w:tc>
        <w:tc>
          <w:tcPr>
            <w:tcW w:w="3021" w:type="dxa"/>
          </w:tcPr>
          <w:p w14:paraId="1F96BF85" w14:textId="0F89D91A" w:rsidR="00A019BB" w:rsidRPr="00C10CC5" w:rsidRDefault="00C802C4" w:rsidP="00F70FBF">
            <w:pPr>
              <w:ind w:leftChars="0" w:left="0" w:right="141" w:firstLineChars="0" w:firstLine="0"/>
              <w:jc w:val="center"/>
              <w:rPr>
                <w:color w:val="FF0000"/>
                <w:sz w:val="22"/>
                <w:szCs w:val="22"/>
              </w:rPr>
            </w:pPr>
            <w:r>
              <w:rPr>
                <w:color w:val="FF0000"/>
                <w:sz w:val="22"/>
                <w:szCs w:val="22"/>
              </w:rPr>
              <w:t>R$ 40.000,00</w:t>
            </w:r>
          </w:p>
        </w:tc>
      </w:tr>
      <w:tr w:rsidR="00FC0D2F" w:rsidRPr="00C10CC5" w14:paraId="74B1A321" w14:textId="77777777" w:rsidTr="00A351BA">
        <w:tc>
          <w:tcPr>
            <w:tcW w:w="3020" w:type="dxa"/>
          </w:tcPr>
          <w:p w14:paraId="71C02DCF" w14:textId="11FB2B67" w:rsidR="0032381C" w:rsidRDefault="0032381C" w:rsidP="00F70FBF">
            <w:pPr>
              <w:ind w:leftChars="0" w:left="0" w:right="141" w:firstLineChars="0" w:firstLine="0"/>
              <w:jc w:val="center"/>
              <w:rPr>
                <w:color w:val="FF0000"/>
                <w:sz w:val="22"/>
                <w:szCs w:val="22"/>
              </w:rPr>
            </w:pPr>
            <w:r>
              <w:rPr>
                <w:color w:val="FF0000"/>
                <w:sz w:val="22"/>
                <w:szCs w:val="22"/>
              </w:rPr>
              <w:t>Educação</w:t>
            </w:r>
          </w:p>
        </w:tc>
        <w:tc>
          <w:tcPr>
            <w:tcW w:w="3021" w:type="dxa"/>
            <w:gridSpan w:val="2"/>
          </w:tcPr>
          <w:p w14:paraId="74AA4167" w14:textId="25B7F520" w:rsidR="0032381C" w:rsidRDefault="0032381C" w:rsidP="00F70FBF">
            <w:pPr>
              <w:ind w:leftChars="0" w:left="0" w:right="141" w:firstLineChars="0" w:firstLine="0"/>
              <w:jc w:val="center"/>
              <w:rPr>
                <w:color w:val="FF0000"/>
                <w:sz w:val="22"/>
                <w:szCs w:val="22"/>
              </w:rPr>
            </w:pPr>
            <w:r>
              <w:rPr>
                <w:color w:val="FF0000"/>
                <w:sz w:val="22"/>
                <w:szCs w:val="22"/>
              </w:rPr>
              <w:t>SEQ.34ED</w:t>
            </w:r>
          </w:p>
        </w:tc>
        <w:tc>
          <w:tcPr>
            <w:tcW w:w="3021" w:type="dxa"/>
          </w:tcPr>
          <w:p w14:paraId="429BF924" w14:textId="2A637F64" w:rsidR="0032381C" w:rsidRPr="00C10CC5" w:rsidRDefault="00C802C4" w:rsidP="00F70FBF">
            <w:pPr>
              <w:ind w:leftChars="0" w:left="0" w:right="141" w:firstLineChars="0" w:firstLine="0"/>
              <w:jc w:val="center"/>
              <w:rPr>
                <w:color w:val="FF0000"/>
                <w:sz w:val="22"/>
                <w:szCs w:val="22"/>
              </w:rPr>
            </w:pPr>
            <w:r>
              <w:rPr>
                <w:color w:val="FF0000"/>
                <w:sz w:val="22"/>
                <w:szCs w:val="22"/>
              </w:rPr>
              <w:t>R$ 80.000,00</w:t>
            </w:r>
          </w:p>
        </w:tc>
      </w:tr>
      <w:tr w:rsidR="000D1AA8" w:rsidRPr="00C10CC5" w14:paraId="4B25A982" w14:textId="77777777" w:rsidTr="00A351BA">
        <w:tc>
          <w:tcPr>
            <w:tcW w:w="9062" w:type="dxa"/>
            <w:gridSpan w:val="4"/>
          </w:tcPr>
          <w:p w14:paraId="67AF4CE4" w14:textId="77777777" w:rsidR="000D1AA8" w:rsidRPr="00C10CC5" w:rsidRDefault="000D1AA8" w:rsidP="00F70FBF">
            <w:pPr>
              <w:ind w:leftChars="0" w:left="0" w:right="141" w:firstLineChars="0" w:hanging="2"/>
              <w:jc w:val="both"/>
              <w:rPr>
                <w:color w:val="FF0000"/>
                <w:sz w:val="22"/>
                <w:szCs w:val="22"/>
              </w:rPr>
            </w:pPr>
            <w:r w:rsidRPr="00C10CC5">
              <w:rPr>
                <w:sz w:val="22"/>
                <w:szCs w:val="22"/>
              </w:rPr>
              <w:lastRenderedPageBreak/>
              <w:t xml:space="preserve">Justificativa se negativo: </w:t>
            </w:r>
            <w:r w:rsidR="00C10CC5">
              <w:rPr>
                <w:color w:val="FF0000"/>
                <w:sz w:val="22"/>
                <w:szCs w:val="22"/>
              </w:rPr>
              <w:t>Não se aplica diante da previsão em PAC</w:t>
            </w:r>
          </w:p>
        </w:tc>
      </w:tr>
      <w:tr w:rsidR="000D1AA8" w:rsidRPr="00C10CC5" w14:paraId="689FDE18" w14:textId="77777777" w:rsidTr="00A351BA">
        <w:tc>
          <w:tcPr>
            <w:tcW w:w="9062" w:type="dxa"/>
            <w:gridSpan w:val="4"/>
          </w:tcPr>
          <w:p w14:paraId="7EE4C287" w14:textId="77777777" w:rsidR="003629E0" w:rsidRDefault="000D1AA8" w:rsidP="00F70FBF">
            <w:pPr>
              <w:ind w:leftChars="0" w:left="0" w:right="141" w:firstLineChars="0" w:firstLine="0"/>
              <w:rPr>
                <w:sz w:val="22"/>
                <w:szCs w:val="22"/>
              </w:rPr>
            </w:pPr>
            <w:r w:rsidRPr="00C10CC5">
              <w:rPr>
                <w:sz w:val="22"/>
                <w:szCs w:val="22"/>
              </w:rPr>
              <w:t xml:space="preserve">Créditos orçamentários: </w:t>
            </w:r>
          </w:p>
          <w:p w14:paraId="2907C13C" w14:textId="77777777" w:rsidR="003629E0" w:rsidRDefault="003629E0" w:rsidP="00F70FBF">
            <w:pPr>
              <w:ind w:leftChars="0" w:left="0" w:right="141" w:firstLineChars="0" w:firstLine="0"/>
              <w:jc w:val="center"/>
              <w:rPr>
                <w:sz w:val="22"/>
                <w:szCs w:val="22"/>
              </w:rPr>
            </w:pPr>
          </w:p>
          <w:p w14:paraId="298CEEF1" w14:textId="5D242728" w:rsidR="00CC4F2F" w:rsidRDefault="00A6747D" w:rsidP="00F70FBF">
            <w:pPr>
              <w:ind w:leftChars="0" w:left="0" w:right="141" w:firstLineChars="0" w:firstLine="0"/>
              <w:jc w:val="center"/>
              <w:rPr>
                <w:sz w:val="22"/>
                <w:szCs w:val="22"/>
              </w:rPr>
            </w:pPr>
            <w:r w:rsidRPr="00A6747D">
              <w:rPr>
                <w:noProof/>
                <w:sz w:val="22"/>
                <w:szCs w:val="22"/>
              </w:rPr>
              <w:drawing>
                <wp:inline distT="0" distB="0" distL="0" distR="0" wp14:anchorId="4EFF228A" wp14:editId="1CE01DE7">
                  <wp:extent cx="5197931" cy="2299202"/>
                  <wp:effectExtent l="0" t="0" r="3175" b="635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04859" cy="2302267"/>
                          </a:xfrm>
                          <a:prstGeom prst="rect">
                            <a:avLst/>
                          </a:prstGeom>
                        </pic:spPr>
                      </pic:pic>
                    </a:graphicData>
                  </a:graphic>
                </wp:inline>
              </w:drawing>
            </w:r>
          </w:p>
          <w:p w14:paraId="1EB76CB8" w14:textId="528B7461" w:rsidR="00A019BB" w:rsidRDefault="00A6747D" w:rsidP="00F70FBF">
            <w:pPr>
              <w:ind w:leftChars="0" w:left="0" w:right="141" w:firstLineChars="0" w:firstLine="0"/>
              <w:jc w:val="center"/>
              <w:rPr>
                <w:sz w:val="22"/>
                <w:szCs w:val="22"/>
              </w:rPr>
            </w:pPr>
            <w:r w:rsidRPr="00A6747D">
              <w:rPr>
                <w:noProof/>
                <w:sz w:val="22"/>
                <w:szCs w:val="22"/>
              </w:rPr>
              <w:drawing>
                <wp:inline distT="0" distB="0" distL="0" distR="0" wp14:anchorId="5034F855" wp14:editId="59CBC296">
                  <wp:extent cx="5197931" cy="2284756"/>
                  <wp:effectExtent l="0" t="0" r="3175" b="127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17737" cy="2293462"/>
                          </a:xfrm>
                          <a:prstGeom prst="rect">
                            <a:avLst/>
                          </a:prstGeom>
                        </pic:spPr>
                      </pic:pic>
                    </a:graphicData>
                  </a:graphic>
                </wp:inline>
              </w:drawing>
            </w:r>
          </w:p>
          <w:p w14:paraId="4AFC8DF8" w14:textId="77777777" w:rsidR="00A6747D" w:rsidRDefault="00A6747D" w:rsidP="00F70FBF">
            <w:pPr>
              <w:ind w:leftChars="0" w:left="0" w:right="141" w:firstLineChars="0" w:firstLine="0"/>
              <w:jc w:val="center"/>
              <w:rPr>
                <w:sz w:val="22"/>
                <w:szCs w:val="22"/>
              </w:rPr>
            </w:pPr>
          </w:p>
          <w:p w14:paraId="63545C46" w14:textId="3BCD2D90" w:rsidR="00A6747D" w:rsidRDefault="00A6747D" w:rsidP="00F70FBF">
            <w:pPr>
              <w:ind w:leftChars="0" w:left="0" w:right="141" w:firstLineChars="0" w:firstLine="0"/>
              <w:jc w:val="center"/>
              <w:rPr>
                <w:sz w:val="22"/>
                <w:szCs w:val="22"/>
              </w:rPr>
            </w:pPr>
            <w:r w:rsidRPr="00A6747D">
              <w:rPr>
                <w:noProof/>
                <w:sz w:val="22"/>
                <w:szCs w:val="22"/>
              </w:rPr>
              <w:drawing>
                <wp:inline distT="0" distB="0" distL="0" distR="0" wp14:anchorId="1BC3FBC9" wp14:editId="798699F4">
                  <wp:extent cx="5095982" cy="2285702"/>
                  <wp:effectExtent l="0" t="0" r="0" b="63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09444" cy="2291740"/>
                          </a:xfrm>
                          <a:prstGeom prst="rect">
                            <a:avLst/>
                          </a:prstGeom>
                        </pic:spPr>
                      </pic:pic>
                    </a:graphicData>
                  </a:graphic>
                </wp:inline>
              </w:drawing>
            </w:r>
          </w:p>
          <w:p w14:paraId="4959B3F8" w14:textId="64999204" w:rsidR="00A6747D" w:rsidRDefault="00A6747D" w:rsidP="00F70FBF">
            <w:pPr>
              <w:ind w:leftChars="0" w:left="0" w:right="141" w:firstLineChars="0" w:firstLine="0"/>
              <w:jc w:val="center"/>
              <w:rPr>
                <w:sz w:val="22"/>
                <w:szCs w:val="22"/>
              </w:rPr>
            </w:pPr>
            <w:r w:rsidRPr="00A6747D">
              <w:rPr>
                <w:noProof/>
                <w:sz w:val="22"/>
                <w:szCs w:val="22"/>
              </w:rPr>
              <w:lastRenderedPageBreak/>
              <w:drawing>
                <wp:inline distT="0" distB="0" distL="0" distR="0" wp14:anchorId="174EFD43" wp14:editId="0CE5BD3D">
                  <wp:extent cx="5435029" cy="2347723"/>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39798" cy="2349783"/>
                          </a:xfrm>
                          <a:prstGeom prst="rect">
                            <a:avLst/>
                          </a:prstGeom>
                        </pic:spPr>
                      </pic:pic>
                    </a:graphicData>
                  </a:graphic>
                </wp:inline>
              </w:drawing>
            </w:r>
          </w:p>
          <w:p w14:paraId="7283A0E1" w14:textId="3EBFDA7D" w:rsidR="00A6747D" w:rsidRDefault="00A6747D" w:rsidP="00F70FBF">
            <w:pPr>
              <w:ind w:leftChars="0" w:left="0" w:right="141" w:firstLineChars="0" w:firstLine="0"/>
              <w:jc w:val="center"/>
              <w:rPr>
                <w:sz w:val="22"/>
                <w:szCs w:val="22"/>
              </w:rPr>
            </w:pPr>
          </w:p>
          <w:p w14:paraId="612DC5E6" w14:textId="49A24797" w:rsidR="00A6747D" w:rsidRDefault="00A6747D" w:rsidP="00F70FBF">
            <w:pPr>
              <w:ind w:leftChars="0" w:left="0" w:right="141" w:firstLineChars="0" w:firstLine="0"/>
              <w:jc w:val="center"/>
              <w:rPr>
                <w:sz w:val="22"/>
                <w:szCs w:val="22"/>
              </w:rPr>
            </w:pPr>
            <w:r w:rsidRPr="00A6747D">
              <w:rPr>
                <w:noProof/>
                <w:sz w:val="22"/>
                <w:szCs w:val="22"/>
              </w:rPr>
              <w:drawing>
                <wp:inline distT="0" distB="0" distL="0" distR="0" wp14:anchorId="47F97C32" wp14:editId="51DF3DB9">
                  <wp:extent cx="5332287" cy="2311893"/>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48456" cy="2318903"/>
                          </a:xfrm>
                          <a:prstGeom prst="rect">
                            <a:avLst/>
                          </a:prstGeom>
                        </pic:spPr>
                      </pic:pic>
                    </a:graphicData>
                  </a:graphic>
                </wp:inline>
              </w:drawing>
            </w:r>
          </w:p>
          <w:p w14:paraId="71A142C5" w14:textId="77777777" w:rsidR="00A6747D" w:rsidRDefault="00A6747D" w:rsidP="00F70FBF">
            <w:pPr>
              <w:ind w:leftChars="0" w:left="0" w:right="141" w:firstLineChars="0" w:firstLine="0"/>
              <w:jc w:val="center"/>
              <w:rPr>
                <w:sz w:val="22"/>
                <w:szCs w:val="22"/>
              </w:rPr>
            </w:pPr>
          </w:p>
          <w:p w14:paraId="19AEACE1" w14:textId="29100E13" w:rsidR="00A6747D" w:rsidRDefault="00A6747D" w:rsidP="00F70FBF">
            <w:pPr>
              <w:ind w:leftChars="0" w:left="0" w:right="141" w:firstLineChars="0" w:firstLine="0"/>
              <w:jc w:val="center"/>
              <w:rPr>
                <w:sz w:val="22"/>
                <w:szCs w:val="22"/>
              </w:rPr>
            </w:pPr>
            <w:r w:rsidRPr="00A6747D">
              <w:rPr>
                <w:noProof/>
                <w:sz w:val="22"/>
                <w:szCs w:val="22"/>
              </w:rPr>
              <w:drawing>
                <wp:inline distT="0" distB="0" distL="0" distR="0" wp14:anchorId="7382A82D" wp14:editId="54BE715E">
                  <wp:extent cx="5197931" cy="2226415"/>
                  <wp:effectExtent l="0" t="0" r="3175" b="254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02693" cy="2228455"/>
                          </a:xfrm>
                          <a:prstGeom prst="rect">
                            <a:avLst/>
                          </a:prstGeom>
                        </pic:spPr>
                      </pic:pic>
                    </a:graphicData>
                  </a:graphic>
                </wp:inline>
              </w:drawing>
            </w:r>
          </w:p>
          <w:p w14:paraId="67F8AA18" w14:textId="3A268960" w:rsidR="00A6747D" w:rsidRDefault="00A6747D" w:rsidP="00F70FBF">
            <w:pPr>
              <w:ind w:leftChars="0" w:left="0" w:right="141" w:firstLineChars="0" w:firstLine="0"/>
              <w:jc w:val="center"/>
              <w:rPr>
                <w:sz w:val="22"/>
                <w:szCs w:val="22"/>
              </w:rPr>
            </w:pPr>
            <w:r w:rsidRPr="00A6747D">
              <w:rPr>
                <w:noProof/>
                <w:sz w:val="22"/>
                <w:szCs w:val="22"/>
              </w:rPr>
              <w:lastRenderedPageBreak/>
              <w:drawing>
                <wp:inline distT="0" distB="0" distL="0" distR="0" wp14:anchorId="68C2AA9A" wp14:editId="11B72581">
                  <wp:extent cx="5548045" cy="2438056"/>
                  <wp:effectExtent l="0" t="0" r="0" b="63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553225" cy="2440332"/>
                          </a:xfrm>
                          <a:prstGeom prst="rect">
                            <a:avLst/>
                          </a:prstGeom>
                        </pic:spPr>
                      </pic:pic>
                    </a:graphicData>
                  </a:graphic>
                </wp:inline>
              </w:drawing>
            </w:r>
          </w:p>
          <w:p w14:paraId="7370F499" w14:textId="4F6491C9" w:rsidR="00A6747D" w:rsidRDefault="00A6747D" w:rsidP="00F70FBF">
            <w:pPr>
              <w:ind w:leftChars="0" w:left="0" w:right="141" w:firstLineChars="0" w:firstLine="0"/>
              <w:jc w:val="center"/>
              <w:rPr>
                <w:sz w:val="22"/>
                <w:szCs w:val="22"/>
              </w:rPr>
            </w:pPr>
          </w:p>
          <w:p w14:paraId="60399DC4" w14:textId="36EF030E" w:rsidR="00A6747D" w:rsidRDefault="00A6747D" w:rsidP="00F70FBF">
            <w:pPr>
              <w:ind w:leftChars="0" w:left="0" w:right="141" w:firstLineChars="0" w:firstLine="0"/>
              <w:jc w:val="center"/>
              <w:rPr>
                <w:sz w:val="22"/>
                <w:szCs w:val="22"/>
              </w:rPr>
            </w:pPr>
            <w:r w:rsidRPr="00A6747D">
              <w:rPr>
                <w:noProof/>
                <w:sz w:val="22"/>
                <w:szCs w:val="22"/>
              </w:rPr>
              <w:drawing>
                <wp:inline distT="0" distB="0" distL="0" distR="0" wp14:anchorId="41AE9968" wp14:editId="4A30385C">
                  <wp:extent cx="5527496" cy="2472749"/>
                  <wp:effectExtent l="0" t="0" r="0" b="381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30329" cy="2474016"/>
                          </a:xfrm>
                          <a:prstGeom prst="rect">
                            <a:avLst/>
                          </a:prstGeom>
                        </pic:spPr>
                      </pic:pic>
                    </a:graphicData>
                  </a:graphic>
                </wp:inline>
              </w:drawing>
            </w:r>
          </w:p>
          <w:p w14:paraId="0A54FD91" w14:textId="7990501B" w:rsidR="00A6747D" w:rsidRDefault="00A6747D" w:rsidP="00F70FBF">
            <w:pPr>
              <w:ind w:leftChars="0" w:left="0" w:right="141" w:firstLineChars="0" w:firstLine="0"/>
              <w:jc w:val="center"/>
              <w:rPr>
                <w:sz w:val="22"/>
                <w:szCs w:val="22"/>
              </w:rPr>
            </w:pPr>
          </w:p>
          <w:p w14:paraId="305E10FF" w14:textId="5A75D9E6" w:rsidR="00A6747D" w:rsidRDefault="00A6747D" w:rsidP="00F70FBF">
            <w:pPr>
              <w:ind w:leftChars="0" w:left="0" w:right="141" w:firstLineChars="0" w:firstLine="0"/>
              <w:jc w:val="center"/>
              <w:rPr>
                <w:sz w:val="22"/>
                <w:szCs w:val="22"/>
              </w:rPr>
            </w:pPr>
            <w:r w:rsidRPr="00A6747D">
              <w:rPr>
                <w:noProof/>
                <w:sz w:val="22"/>
                <w:szCs w:val="22"/>
              </w:rPr>
              <w:drawing>
                <wp:inline distT="0" distB="0" distL="0" distR="0" wp14:anchorId="4A809585" wp14:editId="7522FDF7">
                  <wp:extent cx="5455577" cy="2487230"/>
                  <wp:effectExtent l="0" t="0" r="0" b="889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61939" cy="2490131"/>
                          </a:xfrm>
                          <a:prstGeom prst="rect">
                            <a:avLst/>
                          </a:prstGeom>
                        </pic:spPr>
                      </pic:pic>
                    </a:graphicData>
                  </a:graphic>
                </wp:inline>
              </w:drawing>
            </w:r>
          </w:p>
          <w:p w14:paraId="76353F6B" w14:textId="73CED72A" w:rsidR="00A6747D" w:rsidRDefault="00A6747D" w:rsidP="00F70FBF">
            <w:pPr>
              <w:ind w:leftChars="0" w:left="0" w:right="141" w:firstLineChars="0" w:firstLine="0"/>
              <w:jc w:val="center"/>
              <w:rPr>
                <w:sz w:val="22"/>
                <w:szCs w:val="22"/>
              </w:rPr>
            </w:pPr>
          </w:p>
          <w:p w14:paraId="61216AA8" w14:textId="4EE2E7F8" w:rsidR="00A6747D" w:rsidRDefault="00FC0D2F" w:rsidP="00F70FBF">
            <w:pPr>
              <w:ind w:leftChars="0" w:left="0" w:right="141" w:firstLineChars="0" w:firstLine="0"/>
              <w:jc w:val="center"/>
              <w:rPr>
                <w:sz w:val="22"/>
                <w:szCs w:val="22"/>
              </w:rPr>
            </w:pPr>
            <w:r w:rsidRPr="00FC0D2F">
              <w:rPr>
                <w:noProof/>
                <w:sz w:val="22"/>
                <w:szCs w:val="22"/>
              </w:rPr>
              <w:lastRenderedPageBreak/>
              <w:drawing>
                <wp:inline distT="0" distB="0" distL="0" distR="0" wp14:anchorId="574CCD73" wp14:editId="64F61079">
                  <wp:extent cx="5603822" cy="2506894"/>
                  <wp:effectExtent l="0" t="0" r="0" b="825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10619" cy="2509935"/>
                          </a:xfrm>
                          <a:prstGeom prst="rect">
                            <a:avLst/>
                          </a:prstGeom>
                        </pic:spPr>
                      </pic:pic>
                    </a:graphicData>
                  </a:graphic>
                </wp:inline>
              </w:drawing>
            </w:r>
          </w:p>
          <w:p w14:paraId="71E9F227" w14:textId="36FBB2F0" w:rsidR="00FC0D2F" w:rsidRDefault="00FC0D2F" w:rsidP="00F70FBF">
            <w:pPr>
              <w:ind w:leftChars="0" w:left="0" w:right="141" w:firstLineChars="0" w:firstLine="0"/>
              <w:jc w:val="center"/>
              <w:rPr>
                <w:sz w:val="22"/>
                <w:szCs w:val="22"/>
              </w:rPr>
            </w:pPr>
          </w:p>
          <w:p w14:paraId="710C62E6" w14:textId="1452E73C" w:rsidR="00FC0D2F" w:rsidRDefault="00FC0D2F" w:rsidP="00F70FBF">
            <w:pPr>
              <w:ind w:leftChars="0" w:left="0" w:right="141" w:firstLineChars="0" w:firstLine="0"/>
              <w:jc w:val="center"/>
              <w:rPr>
                <w:sz w:val="22"/>
                <w:szCs w:val="22"/>
              </w:rPr>
            </w:pPr>
            <w:r w:rsidRPr="00FC0D2F">
              <w:rPr>
                <w:noProof/>
                <w:sz w:val="22"/>
                <w:szCs w:val="22"/>
              </w:rPr>
              <w:drawing>
                <wp:inline distT="0" distB="0" distL="0" distR="0" wp14:anchorId="2174F00B" wp14:editId="23B5E65B">
                  <wp:extent cx="5506948" cy="2419996"/>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513180" cy="2422735"/>
                          </a:xfrm>
                          <a:prstGeom prst="rect">
                            <a:avLst/>
                          </a:prstGeom>
                        </pic:spPr>
                      </pic:pic>
                    </a:graphicData>
                  </a:graphic>
                </wp:inline>
              </w:drawing>
            </w:r>
          </w:p>
          <w:p w14:paraId="4B7DA8C9" w14:textId="2EC10581" w:rsidR="00FC0D2F" w:rsidRDefault="00FC0D2F" w:rsidP="00F70FBF">
            <w:pPr>
              <w:ind w:leftChars="0" w:left="0" w:right="141" w:firstLineChars="0" w:firstLine="0"/>
              <w:jc w:val="center"/>
              <w:rPr>
                <w:sz w:val="22"/>
                <w:szCs w:val="22"/>
              </w:rPr>
            </w:pPr>
          </w:p>
          <w:p w14:paraId="3DFD0193" w14:textId="42CF79C2" w:rsidR="00FC0D2F" w:rsidRDefault="00FC0D2F" w:rsidP="00F70FBF">
            <w:pPr>
              <w:ind w:leftChars="0" w:left="0" w:right="141" w:firstLineChars="0" w:firstLine="0"/>
              <w:jc w:val="center"/>
              <w:rPr>
                <w:sz w:val="22"/>
                <w:szCs w:val="22"/>
              </w:rPr>
            </w:pPr>
            <w:r w:rsidRPr="00FC0D2F">
              <w:rPr>
                <w:noProof/>
                <w:sz w:val="22"/>
                <w:szCs w:val="22"/>
              </w:rPr>
              <w:drawing>
                <wp:inline distT="0" distB="0" distL="0" distR="0" wp14:anchorId="02E1EE37" wp14:editId="634AACAE">
                  <wp:extent cx="5465851" cy="2387914"/>
                  <wp:effectExtent l="0" t="0" r="190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71171" cy="2390238"/>
                          </a:xfrm>
                          <a:prstGeom prst="rect">
                            <a:avLst/>
                          </a:prstGeom>
                        </pic:spPr>
                      </pic:pic>
                    </a:graphicData>
                  </a:graphic>
                </wp:inline>
              </w:drawing>
            </w:r>
          </w:p>
          <w:p w14:paraId="2C7EEC8E" w14:textId="7A5D031B" w:rsidR="00FC0D2F" w:rsidRDefault="00FC0D2F" w:rsidP="00F70FBF">
            <w:pPr>
              <w:ind w:leftChars="0" w:left="0" w:right="141" w:firstLineChars="0" w:firstLine="0"/>
              <w:jc w:val="center"/>
              <w:rPr>
                <w:sz w:val="22"/>
                <w:szCs w:val="22"/>
              </w:rPr>
            </w:pPr>
            <w:r w:rsidRPr="00FC0D2F">
              <w:rPr>
                <w:noProof/>
                <w:sz w:val="22"/>
                <w:szCs w:val="22"/>
              </w:rPr>
              <w:lastRenderedPageBreak/>
              <w:drawing>
                <wp:inline distT="0" distB="0" distL="0" distR="0" wp14:anchorId="33BBBEFB" wp14:editId="6E5CD4CF">
                  <wp:extent cx="5404206" cy="2355206"/>
                  <wp:effectExtent l="0" t="0" r="6350" b="762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08806" cy="2357211"/>
                          </a:xfrm>
                          <a:prstGeom prst="rect">
                            <a:avLst/>
                          </a:prstGeom>
                        </pic:spPr>
                      </pic:pic>
                    </a:graphicData>
                  </a:graphic>
                </wp:inline>
              </w:drawing>
            </w:r>
          </w:p>
          <w:p w14:paraId="5D4D1107" w14:textId="70931ADF" w:rsidR="00FC0D2F" w:rsidRDefault="00FC0D2F" w:rsidP="00F70FBF">
            <w:pPr>
              <w:ind w:leftChars="0" w:left="0" w:right="141" w:firstLineChars="0" w:firstLine="0"/>
              <w:jc w:val="center"/>
              <w:rPr>
                <w:sz w:val="22"/>
                <w:szCs w:val="22"/>
              </w:rPr>
            </w:pPr>
          </w:p>
          <w:p w14:paraId="567ADB57" w14:textId="26E78E56" w:rsidR="00FC0D2F" w:rsidRDefault="00FC0D2F" w:rsidP="00F70FBF">
            <w:pPr>
              <w:ind w:leftChars="0" w:left="0" w:right="141" w:firstLineChars="0" w:firstLine="0"/>
              <w:jc w:val="center"/>
              <w:rPr>
                <w:sz w:val="22"/>
                <w:szCs w:val="22"/>
              </w:rPr>
            </w:pPr>
            <w:r w:rsidRPr="00FC0D2F">
              <w:rPr>
                <w:noProof/>
                <w:sz w:val="22"/>
                <w:szCs w:val="22"/>
              </w:rPr>
              <w:drawing>
                <wp:inline distT="0" distB="0" distL="0" distR="0" wp14:anchorId="1C4C4AC4" wp14:editId="542190DE">
                  <wp:extent cx="5486043" cy="2514608"/>
                  <wp:effectExtent l="0" t="0" r="635"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91962" cy="2517321"/>
                          </a:xfrm>
                          <a:prstGeom prst="rect">
                            <a:avLst/>
                          </a:prstGeom>
                        </pic:spPr>
                      </pic:pic>
                    </a:graphicData>
                  </a:graphic>
                </wp:inline>
              </w:drawing>
            </w:r>
          </w:p>
          <w:p w14:paraId="060E2B4D" w14:textId="77777777" w:rsidR="00AC3AB6" w:rsidRPr="00C10CC5" w:rsidRDefault="00AC3AB6" w:rsidP="00A6747D">
            <w:pPr>
              <w:ind w:leftChars="0" w:left="0" w:right="141" w:firstLineChars="0" w:firstLine="0"/>
              <w:rPr>
                <w:sz w:val="22"/>
                <w:szCs w:val="22"/>
              </w:rPr>
            </w:pPr>
          </w:p>
        </w:tc>
      </w:tr>
      <w:tr w:rsidR="0030537E" w:rsidRPr="00C10CC5" w14:paraId="5DB516E2" w14:textId="77777777" w:rsidTr="00A351BA">
        <w:tc>
          <w:tcPr>
            <w:tcW w:w="9062" w:type="dxa"/>
            <w:gridSpan w:val="4"/>
          </w:tcPr>
          <w:p w14:paraId="5818369A" w14:textId="77777777" w:rsidR="00B271D3" w:rsidRPr="00C10CC5" w:rsidRDefault="00B271D3" w:rsidP="00F70FBF">
            <w:pPr>
              <w:ind w:leftChars="0" w:right="141" w:firstLineChars="0" w:firstLine="0"/>
              <w:rPr>
                <w:sz w:val="22"/>
                <w:szCs w:val="22"/>
              </w:rPr>
            </w:pPr>
            <w:r w:rsidRPr="00C10CC5">
              <w:rPr>
                <w:sz w:val="22"/>
                <w:szCs w:val="22"/>
              </w:rPr>
              <w:lastRenderedPageBreak/>
              <w:t xml:space="preserve">Em conformidade com as normas constantes dos </w:t>
            </w:r>
            <w:proofErr w:type="spellStart"/>
            <w:r w:rsidRPr="00C10CC5">
              <w:rPr>
                <w:sz w:val="22"/>
                <w:szCs w:val="22"/>
              </w:rPr>
              <w:t>arts</w:t>
            </w:r>
            <w:proofErr w:type="spellEnd"/>
            <w:r w:rsidRPr="00C10CC5">
              <w:rPr>
                <w:sz w:val="22"/>
                <w:szCs w:val="22"/>
              </w:rPr>
              <w:t>. 16 e 17 da Lei Complementar n° 101, de 04 de maio de 2000 - Lei de Responsabilidade Fiscal, apresente contratação enquadra-se em:</w:t>
            </w:r>
          </w:p>
          <w:tbl>
            <w:tblPr>
              <w:tblStyle w:val="Tabelacomgrade"/>
              <w:tblW w:w="9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9"/>
              <w:gridCol w:w="2014"/>
              <w:gridCol w:w="3326"/>
            </w:tblGrid>
            <w:tr w:rsidR="00B271D3" w:rsidRPr="00C10CC5" w14:paraId="61333F69" w14:textId="77777777" w:rsidTr="0000498B">
              <w:trPr>
                <w:trHeight w:val="278"/>
              </w:trPr>
              <w:tc>
                <w:tcPr>
                  <w:tcW w:w="3819" w:type="dxa"/>
                </w:tcPr>
                <w:p w14:paraId="33F3A3C3" w14:textId="77777777" w:rsidR="00B271D3" w:rsidRPr="00C10CC5" w:rsidRDefault="00B271D3" w:rsidP="00F70FBF">
                  <w:pPr>
                    <w:spacing w:line="240" w:lineRule="auto"/>
                    <w:ind w:leftChars="0" w:left="0" w:right="141" w:firstLineChars="0" w:firstLine="0"/>
                    <w:rPr>
                      <w:sz w:val="22"/>
                      <w:szCs w:val="22"/>
                    </w:rPr>
                  </w:pPr>
                  <w:r w:rsidRPr="00C10CC5">
                    <w:rPr>
                      <w:sz w:val="22"/>
                      <w:szCs w:val="22"/>
                    </w:rPr>
                    <w:t>Criação ação de governo</w:t>
                  </w:r>
                </w:p>
              </w:tc>
              <w:tc>
                <w:tcPr>
                  <w:tcW w:w="2014" w:type="dxa"/>
                </w:tcPr>
                <w:p w14:paraId="24DE464F"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_</w:t>
                  </w:r>
                  <w:proofErr w:type="gramEnd"/>
                  <w:r w:rsidRPr="00C10CC5">
                    <w:rPr>
                      <w:sz w:val="22"/>
                      <w:szCs w:val="22"/>
                    </w:rPr>
                    <w:t>) Sim</w:t>
                  </w:r>
                </w:p>
              </w:tc>
              <w:tc>
                <w:tcPr>
                  <w:tcW w:w="3326" w:type="dxa"/>
                </w:tcPr>
                <w:p w14:paraId="7E3C0FB3"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x</w:t>
                  </w:r>
                  <w:proofErr w:type="gramEnd"/>
                  <w:r w:rsidRPr="00C10CC5">
                    <w:rPr>
                      <w:sz w:val="22"/>
                      <w:szCs w:val="22"/>
                    </w:rPr>
                    <w:t xml:space="preserve"> ) Não</w:t>
                  </w:r>
                </w:p>
              </w:tc>
            </w:tr>
            <w:tr w:rsidR="00B271D3" w:rsidRPr="00C10CC5" w14:paraId="2E25D34A" w14:textId="77777777" w:rsidTr="0000498B">
              <w:trPr>
                <w:trHeight w:val="281"/>
              </w:trPr>
              <w:tc>
                <w:tcPr>
                  <w:tcW w:w="3819" w:type="dxa"/>
                </w:tcPr>
                <w:p w14:paraId="061482E1" w14:textId="77777777" w:rsidR="00B271D3" w:rsidRPr="00C10CC5" w:rsidRDefault="00B271D3" w:rsidP="00F70FBF">
                  <w:pPr>
                    <w:spacing w:line="240" w:lineRule="auto"/>
                    <w:ind w:leftChars="0" w:left="0" w:right="141" w:firstLineChars="0" w:firstLine="0"/>
                    <w:rPr>
                      <w:sz w:val="22"/>
                      <w:szCs w:val="22"/>
                    </w:rPr>
                  </w:pPr>
                  <w:r w:rsidRPr="00C10CC5">
                    <w:rPr>
                      <w:sz w:val="22"/>
                      <w:szCs w:val="22"/>
                    </w:rPr>
                    <w:t>Expansão ação de governo</w:t>
                  </w:r>
                </w:p>
              </w:tc>
              <w:tc>
                <w:tcPr>
                  <w:tcW w:w="2014" w:type="dxa"/>
                </w:tcPr>
                <w:p w14:paraId="5BED9C25" w14:textId="77777777" w:rsidR="00B271D3" w:rsidRPr="00C10CC5" w:rsidRDefault="00B271D3" w:rsidP="00F70FBF">
                  <w:pPr>
                    <w:spacing w:line="240" w:lineRule="auto"/>
                    <w:ind w:leftChars="0" w:left="0" w:right="141" w:firstLineChars="0" w:firstLine="0"/>
                    <w:rPr>
                      <w:sz w:val="22"/>
                      <w:szCs w:val="22"/>
                    </w:rPr>
                  </w:pPr>
                  <w:r w:rsidRPr="00C10CC5">
                    <w:rPr>
                      <w:sz w:val="22"/>
                      <w:szCs w:val="22"/>
                    </w:rPr>
                    <w:t>(</w:t>
                  </w:r>
                  <w:proofErr w:type="gramStart"/>
                  <w:r w:rsidR="00525C74" w:rsidRPr="00C10CC5">
                    <w:rPr>
                      <w:color w:val="FF0000"/>
                      <w:sz w:val="22"/>
                      <w:szCs w:val="22"/>
                    </w:rPr>
                    <w:t>_</w:t>
                  </w:r>
                  <w:r w:rsidRPr="00C10CC5">
                    <w:rPr>
                      <w:sz w:val="22"/>
                      <w:szCs w:val="22"/>
                    </w:rPr>
                    <w:t xml:space="preserve"> )</w:t>
                  </w:r>
                  <w:proofErr w:type="gramEnd"/>
                  <w:r w:rsidRPr="00C10CC5">
                    <w:rPr>
                      <w:sz w:val="22"/>
                      <w:szCs w:val="22"/>
                    </w:rPr>
                    <w:t xml:space="preserve"> Sim</w:t>
                  </w:r>
                </w:p>
              </w:tc>
              <w:tc>
                <w:tcPr>
                  <w:tcW w:w="3326" w:type="dxa"/>
                </w:tcPr>
                <w:p w14:paraId="458C304D"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x</w:t>
                  </w:r>
                  <w:proofErr w:type="gramEnd"/>
                  <w:r w:rsidRPr="00C10CC5">
                    <w:rPr>
                      <w:sz w:val="22"/>
                      <w:szCs w:val="22"/>
                    </w:rPr>
                    <w:t xml:space="preserve"> ) Não</w:t>
                  </w:r>
                </w:p>
              </w:tc>
            </w:tr>
            <w:tr w:rsidR="00B271D3" w:rsidRPr="00C10CC5" w14:paraId="390EC7AB" w14:textId="77777777" w:rsidTr="0000498B">
              <w:trPr>
                <w:trHeight w:val="286"/>
              </w:trPr>
              <w:tc>
                <w:tcPr>
                  <w:tcW w:w="3819" w:type="dxa"/>
                </w:tcPr>
                <w:p w14:paraId="7C278523" w14:textId="77777777" w:rsidR="00B271D3" w:rsidRPr="00C10CC5" w:rsidRDefault="00B271D3" w:rsidP="00F70FBF">
                  <w:pPr>
                    <w:spacing w:line="240" w:lineRule="auto"/>
                    <w:ind w:leftChars="0" w:left="0" w:right="141" w:firstLineChars="0" w:firstLine="0"/>
                    <w:rPr>
                      <w:sz w:val="22"/>
                      <w:szCs w:val="22"/>
                    </w:rPr>
                  </w:pPr>
                  <w:r w:rsidRPr="00C10CC5">
                    <w:rPr>
                      <w:sz w:val="22"/>
                      <w:szCs w:val="22"/>
                    </w:rPr>
                    <w:t>Aperfeiçoamento ação de governo</w:t>
                  </w:r>
                </w:p>
              </w:tc>
              <w:tc>
                <w:tcPr>
                  <w:tcW w:w="2014" w:type="dxa"/>
                </w:tcPr>
                <w:p w14:paraId="132B85F4"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_</w:t>
                  </w:r>
                  <w:proofErr w:type="gramEnd"/>
                  <w:r w:rsidRPr="00C10CC5">
                    <w:rPr>
                      <w:sz w:val="22"/>
                      <w:szCs w:val="22"/>
                    </w:rPr>
                    <w:t xml:space="preserve"> ) Sim</w:t>
                  </w:r>
                </w:p>
              </w:tc>
              <w:tc>
                <w:tcPr>
                  <w:tcW w:w="3326" w:type="dxa"/>
                </w:tcPr>
                <w:p w14:paraId="07BEAD66" w14:textId="77777777" w:rsidR="00B271D3" w:rsidRPr="00C10CC5" w:rsidRDefault="00B271D3" w:rsidP="00F70FBF">
                  <w:pPr>
                    <w:spacing w:line="240" w:lineRule="auto"/>
                    <w:ind w:leftChars="0" w:left="0" w:right="141" w:firstLineChars="0" w:firstLine="0"/>
                    <w:rPr>
                      <w:sz w:val="22"/>
                      <w:szCs w:val="22"/>
                    </w:rPr>
                  </w:pPr>
                  <w:proofErr w:type="gramStart"/>
                  <w:r w:rsidRPr="00C10CC5">
                    <w:rPr>
                      <w:sz w:val="22"/>
                      <w:szCs w:val="22"/>
                    </w:rPr>
                    <w:t xml:space="preserve">( </w:t>
                  </w:r>
                  <w:r w:rsidR="00525C74" w:rsidRPr="00C10CC5">
                    <w:rPr>
                      <w:color w:val="FF0000"/>
                      <w:sz w:val="22"/>
                      <w:szCs w:val="22"/>
                    </w:rPr>
                    <w:t>x</w:t>
                  </w:r>
                  <w:proofErr w:type="gramEnd"/>
                  <w:r w:rsidRPr="00C10CC5">
                    <w:rPr>
                      <w:sz w:val="22"/>
                      <w:szCs w:val="22"/>
                    </w:rPr>
                    <w:t xml:space="preserve"> ) Não</w:t>
                  </w:r>
                </w:p>
              </w:tc>
            </w:tr>
          </w:tbl>
          <w:p w14:paraId="070ECC02" w14:textId="77777777" w:rsidR="0030537E" w:rsidRPr="00C10CC5" w:rsidRDefault="0030537E" w:rsidP="00F70FBF">
            <w:pPr>
              <w:ind w:leftChars="0" w:left="0" w:right="141" w:firstLineChars="0" w:firstLine="0"/>
              <w:rPr>
                <w:sz w:val="22"/>
                <w:szCs w:val="22"/>
              </w:rPr>
            </w:pPr>
          </w:p>
        </w:tc>
      </w:tr>
    </w:tbl>
    <w:p w14:paraId="073BB1C0" w14:textId="77777777" w:rsidR="006C542D" w:rsidRDefault="006C542D" w:rsidP="00F70FBF">
      <w:pPr>
        <w:pStyle w:val="PargrafodaLista"/>
        <w:ind w:leftChars="0" w:left="568" w:right="141" w:firstLineChars="0" w:firstLine="0"/>
        <w:rPr>
          <w:b/>
          <w:sz w:val="22"/>
          <w:szCs w:val="22"/>
        </w:rPr>
      </w:pPr>
    </w:p>
    <w:p w14:paraId="181EB778" w14:textId="4994DB12" w:rsidR="006C542D" w:rsidRPr="00C10CC5" w:rsidRDefault="006C542D" w:rsidP="00F70FBF">
      <w:pPr>
        <w:pStyle w:val="PargrafodaLista"/>
        <w:numPr>
          <w:ilvl w:val="0"/>
          <w:numId w:val="1"/>
        </w:numPr>
        <w:ind w:leftChars="0" w:left="426" w:right="141" w:firstLineChars="0" w:hanging="426"/>
        <w:jc w:val="both"/>
        <w:rPr>
          <w:b/>
          <w:sz w:val="22"/>
          <w:szCs w:val="22"/>
        </w:rPr>
      </w:pPr>
      <w:r w:rsidRPr="00C10CC5">
        <w:rPr>
          <w:b/>
          <w:sz w:val="22"/>
          <w:szCs w:val="22"/>
        </w:rPr>
        <w:t xml:space="preserve">Descrição dos requisitos </w:t>
      </w:r>
      <w:r w:rsidR="00462448" w:rsidRPr="00C10CC5">
        <w:rPr>
          <w:b/>
          <w:sz w:val="22"/>
          <w:szCs w:val="22"/>
        </w:rPr>
        <w:t>do potencial</w:t>
      </w:r>
      <w:r w:rsidRPr="00C10CC5">
        <w:rPr>
          <w:b/>
          <w:sz w:val="22"/>
          <w:szCs w:val="22"/>
        </w:rPr>
        <w:t xml:space="preserve"> contratação (artigo 15, §1º, III, do Decreto nº 3.537/2023):</w:t>
      </w:r>
    </w:p>
    <w:p w14:paraId="6D712A38" w14:textId="58512861" w:rsidR="00CC4F2F" w:rsidRDefault="00194E14" w:rsidP="00F70FBF">
      <w:pPr>
        <w:ind w:leftChars="0" w:right="141" w:firstLineChars="0" w:firstLine="0"/>
        <w:jc w:val="both"/>
        <w:rPr>
          <w:b/>
          <w:sz w:val="22"/>
          <w:szCs w:val="22"/>
        </w:rPr>
      </w:pPr>
      <w:r w:rsidRPr="00C10CC5">
        <w:rPr>
          <w:b/>
          <w:sz w:val="22"/>
          <w:szCs w:val="22"/>
        </w:rPr>
        <w:t xml:space="preserve">3.1.  DO OBJETO: </w:t>
      </w:r>
      <w:r w:rsidR="00FC0D2F">
        <w:rPr>
          <w:sz w:val="22"/>
        </w:rPr>
        <w:t>CONTRATAÇÃO DE PESSOA JURÍDICA PARA PRESTAÇÃO DE SERVIÇOS DE RECARGA DE CARTUCHOS DE TONER PARA IMPRESSORAS E MULTIFUNCIONAIS SOB USO DAS DIVERSAS SECRETARIAS DO MUNICÍPIO DE BANDEIRANTES-PR</w:t>
      </w:r>
    </w:p>
    <w:p w14:paraId="296D85F4" w14:textId="77777777" w:rsidR="00194E14" w:rsidRPr="00C10CC5" w:rsidRDefault="00194E14" w:rsidP="00F70FBF">
      <w:pPr>
        <w:ind w:leftChars="0" w:right="141" w:firstLineChars="0" w:firstLine="0"/>
        <w:jc w:val="both"/>
        <w:rPr>
          <w:sz w:val="22"/>
          <w:szCs w:val="22"/>
        </w:rPr>
      </w:pPr>
      <w:r w:rsidRPr="00C10CC5">
        <w:rPr>
          <w:b/>
          <w:sz w:val="22"/>
          <w:szCs w:val="22"/>
        </w:rPr>
        <w:t xml:space="preserve">3.2. NATUREZA DO SERVIÇO:  </w:t>
      </w:r>
      <w:r w:rsidR="00991C94" w:rsidRPr="00C10CC5">
        <w:rPr>
          <w:sz w:val="22"/>
          <w:szCs w:val="22"/>
        </w:rPr>
        <w:t>Serviço continuado SEM dedicação exclusiva de mão de obra</w:t>
      </w:r>
      <w:r w:rsidR="00436D93" w:rsidRPr="00C10CC5">
        <w:rPr>
          <w:sz w:val="22"/>
          <w:szCs w:val="22"/>
        </w:rPr>
        <w:t>.</w:t>
      </w:r>
    </w:p>
    <w:p w14:paraId="69B8B2C9" w14:textId="77777777" w:rsidR="00E80589" w:rsidRPr="00C10CC5" w:rsidRDefault="00194E14" w:rsidP="00F70FBF">
      <w:pPr>
        <w:ind w:leftChars="0" w:right="141" w:firstLineChars="0" w:firstLine="0"/>
        <w:jc w:val="both"/>
        <w:rPr>
          <w:sz w:val="22"/>
          <w:szCs w:val="22"/>
        </w:rPr>
      </w:pPr>
      <w:r w:rsidRPr="00C10CC5">
        <w:rPr>
          <w:b/>
          <w:sz w:val="22"/>
          <w:szCs w:val="22"/>
        </w:rPr>
        <w:t xml:space="preserve">3.3. LEGISLAÇÃO APLICAVEL CONTRATAÇÃO: </w:t>
      </w:r>
      <w:r w:rsidR="00E80589" w:rsidRPr="00C10CC5">
        <w:rPr>
          <w:sz w:val="22"/>
          <w:szCs w:val="22"/>
        </w:rPr>
        <w:t>A contratação para a execução dos serviços deverá obedecer, no que couber:</w:t>
      </w:r>
    </w:p>
    <w:p w14:paraId="6DAFBE5B" w14:textId="77777777" w:rsidR="00E80589" w:rsidRPr="00C10CC5" w:rsidRDefault="00E80589" w:rsidP="00F70FBF">
      <w:pPr>
        <w:ind w:leftChars="0" w:right="141" w:firstLineChars="0" w:firstLine="0"/>
        <w:jc w:val="both"/>
        <w:rPr>
          <w:sz w:val="22"/>
          <w:szCs w:val="22"/>
        </w:rPr>
      </w:pPr>
      <w:r w:rsidRPr="00C10CC5">
        <w:rPr>
          <w:sz w:val="22"/>
          <w:szCs w:val="22"/>
        </w:rPr>
        <w:t>3.3.1. Lei 14.133/21, de 01 de abril de 2021 e suas alterações.</w:t>
      </w:r>
    </w:p>
    <w:p w14:paraId="0A269422" w14:textId="77777777" w:rsidR="00E80589" w:rsidRPr="00C10CC5" w:rsidRDefault="00E80589" w:rsidP="00F70FBF">
      <w:pPr>
        <w:ind w:leftChars="0" w:right="141" w:firstLineChars="0" w:firstLine="0"/>
        <w:jc w:val="both"/>
        <w:rPr>
          <w:sz w:val="22"/>
          <w:szCs w:val="22"/>
        </w:rPr>
      </w:pPr>
      <w:r w:rsidRPr="00C10CC5">
        <w:rPr>
          <w:sz w:val="22"/>
          <w:szCs w:val="22"/>
        </w:rPr>
        <w:t>3.3.2. Decreto Municipal nº 3.537/2023.</w:t>
      </w:r>
    </w:p>
    <w:p w14:paraId="050DA58F" w14:textId="77777777" w:rsidR="00E80589" w:rsidRPr="00C10CC5" w:rsidRDefault="00E80589" w:rsidP="00F70FBF">
      <w:pPr>
        <w:ind w:leftChars="0" w:right="141" w:firstLineChars="0" w:firstLine="0"/>
        <w:jc w:val="both"/>
        <w:rPr>
          <w:sz w:val="22"/>
          <w:szCs w:val="22"/>
        </w:rPr>
      </w:pPr>
      <w:r w:rsidRPr="00C10CC5">
        <w:rPr>
          <w:sz w:val="22"/>
          <w:szCs w:val="22"/>
        </w:rPr>
        <w:t>3.3.3. Lei nº 8.078, de 1990 - Código de Defesa do Consumidor.</w:t>
      </w:r>
    </w:p>
    <w:p w14:paraId="7795242E" w14:textId="77777777" w:rsidR="00E80589" w:rsidRPr="00C10CC5" w:rsidRDefault="00E80589" w:rsidP="00F70FBF">
      <w:pPr>
        <w:ind w:leftChars="0" w:right="141" w:firstLineChars="0" w:firstLine="0"/>
        <w:jc w:val="both"/>
        <w:rPr>
          <w:sz w:val="22"/>
          <w:szCs w:val="22"/>
        </w:rPr>
      </w:pPr>
      <w:r w:rsidRPr="00C10CC5">
        <w:rPr>
          <w:sz w:val="22"/>
          <w:szCs w:val="22"/>
        </w:rPr>
        <w:t>3.3.4. Lei Complementar nº 123/2006, com alterações da Lei Complementar nº 147/2014.</w:t>
      </w:r>
    </w:p>
    <w:p w14:paraId="2F99F29F" w14:textId="3D6D2EF8" w:rsidR="004841FD" w:rsidRPr="00C10CC5" w:rsidRDefault="00194E14" w:rsidP="00F70FBF">
      <w:pPr>
        <w:ind w:leftChars="0" w:right="141" w:firstLineChars="0" w:firstLine="0"/>
        <w:jc w:val="both"/>
        <w:rPr>
          <w:color w:val="FF0000"/>
          <w:sz w:val="22"/>
          <w:szCs w:val="22"/>
        </w:rPr>
      </w:pPr>
      <w:r w:rsidRPr="00C10CC5">
        <w:rPr>
          <w:b/>
          <w:sz w:val="22"/>
          <w:szCs w:val="22"/>
        </w:rPr>
        <w:lastRenderedPageBreak/>
        <w:t xml:space="preserve">3.4. </w:t>
      </w:r>
      <w:r w:rsidR="00E80589" w:rsidRPr="00C10CC5">
        <w:rPr>
          <w:b/>
          <w:sz w:val="22"/>
          <w:szCs w:val="22"/>
        </w:rPr>
        <w:t>PADROES MINIMOS DE QUALIDADE E DESEMPENHO:</w:t>
      </w:r>
      <w:r w:rsidR="00991C94" w:rsidRPr="00C10CC5">
        <w:rPr>
          <w:b/>
          <w:sz w:val="22"/>
          <w:szCs w:val="22"/>
        </w:rPr>
        <w:t xml:space="preserve"> </w:t>
      </w:r>
      <w:r w:rsidR="00FC0D2F">
        <w:t>A empresa contratada deverá garantir que as recargas de cartuchos e toners sejam 100% compatíveis com os modelos especificados, assegurando pleno funcionamento dos equipamentos e qualidade nas impressões, com textos claros, nítidos e sem falhas como manchas ou borrões. Além disso, o rendimento deve ser equivalente ao especificado pelo fabricante original, utilizando materiais de alta qualidade que não comprometam a integridade dos dispositivos, prevenindo vazamentos ou obstruções. A empresa deve oferecer garantia contra defeitos, realizando substituições sem custos adicionais quando necessário, além de seguir práticas ambientais adequadas para o descarte dos resíduos.</w:t>
      </w:r>
    </w:p>
    <w:p w14:paraId="3FFD859E" w14:textId="77777777" w:rsidR="00194E14" w:rsidRPr="00C10CC5" w:rsidRDefault="00A86E6E" w:rsidP="00F70FBF">
      <w:pPr>
        <w:ind w:leftChars="0" w:left="-2" w:right="141" w:firstLineChars="0" w:firstLine="0"/>
        <w:jc w:val="both"/>
        <w:rPr>
          <w:sz w:val="22"/>
          <w:szCs w:val="22"/>
        </w:rPr>
      </w:pPr>
      <w:r w:rsidRPr="00C10CC5">
        <w:rPr>
          <w:b/>
          <w:sz w:val="22"/>
          <w:szCs w:val="22"/>
        </w:rPr>
        <w:t>3.</w:t>
      </w:r>
      <w:r w:rsidR="00700466" w:rsidRPr="00C10CC5">
        <w:rPr>
          <w:b/>
          <w:sz w:val="22"/>
          <w:szCs w:val="22"/>
        </w:rPr>
        <w:t>5</w:t>
      </w:r>
      <w:r w:rsidRPr="00C10CC5">
        <w:rPr>
          <w:b/>
          <w:sz w:val="22"/>
          <w:szCs w:val="22"/>
        </w:rPr>
        <w:t xml:space="preserve">. </w:t>
      </w:r>
      <w:r w:rsidR="009163E4" w:rsidRPr="00C10CC5">
        <w:rPr>
          <w:b/>
          <w:sz w:val="22"/>
          <w:szCs w:val="22"/>
        </w:rPr>
        <w:t xml:space="preserve">DA SUBCONTRATAÇÃO: </w:t>
      </w:r>
      <w:r w:rsidR="00025574" w:rsidRPr="00C10CC5">
        <w:rPr>
          <w:color w:val="FF0000"/>
          <w:sz w:val="22"/>
          <w:szCs w:val="22"/>
        </w:rPr>
        <w:t>Não será</w:t>
      </w:r>
      <w:r w:rsidR="0094752A" w:rsidRPr="00C10CC5">
        <w:rPr>
          <w:color w:val="FF0000"/>
          <w:sz w:val="22"/>
          <w:szCs w:val="22"/>
        </w:rPr>
        <w:t xml:space="preserve"> </w:t>
      </w:r>
      <w:r w:rsidR="004F6EFC" w:rsidRPr="00C10CC5">
        <w:rPr>
          <w:color w:val="FF0000"/>
          <w:sz w:val="22"/>
          <w:szCs w:val="22"/>
        </w:rPr>
        <w:t xml:space="preserve">admitida a subcontratação do objeto </w:t>
      </w:r>
      <w:r w:rsidR="000F7979" w:rsidRPr="00C10CC5">
        <w:rPr>
          <w:color w:val="FF0000"/>
          <w:sz w:val="22"/>
          <w:szCs w:val="22"/>
        </w:rPr>
        <w:t>VENCEDORA</w:t>
      </w:r>
      <w:r w:rsidR="00025574" w:rsidRPr="00C10CC5">
        <w:rPr>
          <w:color w:val="FF0000"/>
          <w:sz w:val="22"/>
          <w:szCs w:val="22"/>
        </w:rPr>
        <w:t>.</w:t>
      </w:r>
    </w:p>
    <w:p w14:paraId="7BFBDFA7" w14:textId="77777777" w:rsidR="008A6B25" w:rsidRDefault="00A86E6E" w:rsidP="00F70FBF">
      <w:pPr>
        <w:ind w:leftChars="0" w:left="0" w:right="141" w:firstLineChars="0" w:firstLine="0"/>
        <w:jc w:val="both"/>
        <w:rPr>
          <w:color w:val="FF0000"/>
          <w:sz w:val="22"/>
          <w:szCs w:val="22"/>
        </w:rPr>
      </w:pPr>
      <w:r w:rsidRPr="00C10CC5">
        <w:rPr>
          <w:b/>
          <w:sz w:val="22"/>
          <w:szCs w:val="22"/>
        </w:rPr>
        <w:t>3.</w:t>
      </w:r>
      <w:r w:rsidR="00700466" w:rsidRPr="00C10CC5">
        <w:rPr>
          <w:b/>
          <w:sz w:val="22"/>
          <w:szCs w:val="22"/>
        </w:rPr>
        <w:t>6</w:t>
      </w:r>
      <w:r w:rsidRPr="00C10CC5">
        <w:rPr>
          <w:b/>
          <w:sz w:val="22"/>
          <w:szCs w:val="22"/>
        </w:rPr>
        <w:t xml:space="preserve">. </w:t>
      </w:r>
      <w:r w:rsidR="009163E4" w:rsidRPr="00C10CC5">
        <w:rPr>
          <w:b/>
          <w:sz w:val="22"/>
          <w:szCs w:val="22"/>
        </w:rPr>
        <w:t xml:space="preserve">DA PARTICIPAÇÃO DE MEI'S, ME'S OU EPP'S: </w:t>
      </w:r>
      <w:r w:rsidR="008A6B25" w:rsidRPr="008A6B25">
        <w:rPr>
          <w:color w:val="FF0000"/>
          <w:sz w:val="22"/>
          <w:szCs w:val="22"/>
        </w:rPr>
        <w:t>Será concedido tratamento favorecido para as microempresas e empresas de pequeno porte e para o microempreendedor individual - MEI, nos limites previstos da Lei Complementar nº 123/2006.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microempresa, empresa de pequeno porte e microempreendedor individual - MEI.</w:t>
      </w:r>
    </w:p>
    <w:p w14:paraId="08C00108" w14:textId="77777777" w:rsidR="00AC1E1C" w:rsidRPr="00C10CC5" w:rsidRDefault="00A86E6E" w:rsidP="00F70FBF">
      <w:pPr>
        <w:ind w:leftChars="0" w:left="0" w:right="141" w:firstLineChars="0" w:firstLine="0"/>
        <w:jc w:val="both"/>
        <w:rPr>
          <w:b/>
          <w:sz w:val="22"/>
          <w:szCs w:val="22"/>
        </w:rPr>
      </w:pPr>
      <w:r w:rsidRPr="00C10CC5">
        <w:rPr>
          <w:b/>
          <w:sz w:val="22"/>
          <w:szCs w:val="22"/>
        </w:rPr>
        <w:t>3.</w:t>
      </w:r>
      <w:r w:rsidR="00AC1E1C" w:rsidRPr="00C10CC5">
        <w:rPr>
          <w:b/>
          <w:sz w:val="22"/>
          <w:szCs w:val="22"/>
        </w:rPr>
        <w:t>7</w:t>
      </w:r>
      <w:r w:rsidRPr="00C10CC5">
        <w:rPr>
          <w:b/>
          <w:sz w:val="22"/>
          <w:szCs w:val="22"/>
        </w:rPr>
        <w:t xml:space="preserve">. </w:t>
      </w:r>
      <w:r w:rsidR="009163E4" w:rsidRPr="00C10CC5">
        <w:rPr>
          <w:b/>
          <w:sz w:val="22"/>
          <w:szCs w:val="22"/>
        </w:rPr>
        <w:t xml:space="preserve">DA PARTICIPAÇÃO COOPERATIVAS: </w:t>
      </w:r>
      <w:r w:rsidR="00AC1E1C" w:rsidRPr="00C10CC5">
        <w:rPr>
          <w:sz w:val="22"/>
          <w:szCs w:val="22"/>
        </w:rPr>
        <w:t>Será permitida a participação de cooperativas, desde que apresentem modelo de gestão operacional adequado ao objeto desta licitação, com compartilhamento ou rodízio das atividades de coordenação e supervisão da execução dos serviços, e desde que os serviços sejam executados obrigatoriamente pelos cooperados, vedando-se qualquer intermediação ou subcontratação.</w:t>
      </w:r>
    </w:p>
    <w:p w14:paraId="48F45105" w14:textId="77777777" w:rsidR="00AC1E1C" w:rsidRPr="00C10CC5" w:rsidRDefault="00A86E6E" w:rsidP="00F70FBF">
      <w:pPr>
        <w:ind w:leftChars="0" w:right="141" w:firstLineChars="0" w:firstLine="0"/>
        <w:jc w:val="both"/>
        <w:rPr>
          <w:sz w:val="22"/>
          <w:szCs w:val="22"/>
        </w:rPr>
      </w:pPr>
      <w:r w:rsidRPr="00C10CC5">
        <w:rPr>
          <w:b/>
          <w:sz w:val="22"/>
          <w:szCs w:val="22"/>
        </w:rPr>
        <w:t>3.</w:t>
      </w:r>
      <w:r w:rsidR="004841FD" w:rsidRPr="00C10CC5">
        <w:rPr>
          <w:b/>
          <w:sz w:val="22"/>
          <w:szCs w:val="22"/>
        </w:rPr>
        <w:t>8</w:t>
      </w:r>
      <w:r w:rsidRPr="00C10CC5">
        <w:rPr>
          <w:b/>
          <w:sz w:val="22"/>
          <w:szCs w:val="22"/>
        </w:rPr>
        <w:t xml:space="preserve">. </w:t>
      </w:r>
      <w:r w:rsidR="009163E4" w:rsidRPr="00C10CC5">
        <w:rPr>
          <w:b/>
          <w:sz w:val="22"/>
          <w:szCs w:val="22"/>
        </w:rPr>
        <w:t xml:space="preserve">DA PARTICIPAÇÃO DE CONSÓRCIOS: </w:t>
      </w:r>
      <w:r w:rsidR="004F6EFC" w:rsidRPr="00C10CC5">
        <w:rPr>
          <w:sz w:val="22"/>
          <w:szCs w:val="22"/>
        </w:rPr>
        <w:t xml:space="preserve">Não será permitido o </w:t>
      </w:r>
      <w:proofErr w:type="spellStart"/>
      <w:r w:rsidR="004F6EFC" w:rsidRPr="00C10CC5">
        <w:rPr>
          <w:sz w:val="22"/>
          <w:szCs w:val="22"/>
        </w:rPr>
        <w:t>consorciamento</w:t>
      </w:r>
      <w:proofErr w:type="spellEnd"/>
      <w:r w:rsidR="004F6EFC" w:rsidRPr="00C10CC5">
        <w:rPr>
          <w:sz w:val="22"/>
          <w:szCs w:val="22"/>
        </w:rPr>
        <w:t xml:space="preserve"> de empresas;</w:t>
      </w:r>
      <w:r w:rsidR="00620E65" w:rsidRPr="00C10CC5">
        <w:rPr>
          <w:sz w:val="22"/>
          <w:szCs w:val="22"/>
        </w:rPr>
        <w:t xml:space="preserve"> justificando-se </w:t>
      </w:r>
      <w:r w:rsidR="00AC1E1C" w:rsidRPr="00C10CC5">
        <w:rPr>
          <w:sz w:val="22"/>
          <w:szCs w:val="22"/>
        </w:rPr>
        <w:t>uma vez que o objeto em si mesmo é comercializado por várias empresas do ramo, sendo desnecessária a formação de consórcio para o cumprimento das obrigações de fornecimento;</w:t>
      </w:r>
    </w:p>
    <w:p w14:paraId="5FD500BC" w14:textId="77777777" w:rsidR="001D3E7B" w:rsidRPr="00C10CC5" w:rsidRDefault="00A86E6E" w:rsidP="00F70FBF">
      <w:pPr>
        <w:ind w:leftChars="0" w:right="141" w:firstLineChars="0" w:firstLine="0"/>
        <w:jc w:val="both"/>
        <w:rPr>
          <w:b/>
          <w:sz w:val="22"/>
          <w:szCs w:val="22"/>
        </w:rPr>
      </w:pPr>
      <w:r w:rsidRPr="00C10CC5">
        <w:rPr>
          <w:b/>
          <w:sz w:val="22"/>
          <w:szCs w:val="22"/>
        </w:rPr>
        <w:t>3.</w:t>
      </w:r>
      <w:r w:rsidR="004841FD" w:rsidRPr="00C10CC5">
        <w:rPr>
          <w:b/>
          <w:sz w:val="22"/>
          <w:szCs w:val="22"/>
        </w:rPr>
        <w:t>9</w:t>
      </w:r>
      <w:r w:rsidRPr="00C10CC5">
        <w:rPr>
          <w:b/>
          <w:sz w:val="22"/>
          <w:szCs w:val="22"/>
        </w:rPr>
        <w:t xml:space="preserve">. </w:t>
      </w:r>
      <w:r w:rsidR="009163E4" w:rsidRPr="00C10CC5">
        <w:rPr>
          <w:b/>
          <w:sz w:val="22"/>
          <w:szCs w:val="22"/>
        </w:rPr>
        <w:t>DA QUALIFICAÇÃO TÉCNICA:</w:t>
      </w:r>
    </w:p>
    <w:p w14:paraId="098A16EC" w14:textId="77777777" w:rsidR="0035472F" w:rsidRPr="00C10CC5" w:rsidRDefault="00E33B15" w:rsidP="00F70FBF">
      <w:pPr>
        <w:ind w:leftChars="0" w:right="141" w:firstLineChars="0" w:firstLine="0"/>
        <w:jc w:val="both"/>
        <w:rPr>
          <w:sz w:val="22"/>
          <w:szCs w:val="22"/>
        </w:rPr>
      </w:pPr>
      <w:r w:rsidRPr="00C10CC5">
        <w:rPr>
          <w:sz w:val="22"/>
          <w:szCs w:val="22"/>
        </w:rPr>
        <w:t>3.</w:t>
      </w:r>
      <w:r w:rsidR="004841FD" w:rsidRPr="00C10CC5">
        <w:rPr>
          <w:sz w:val="22"/>
          <w:szCs w:val="22"/>
        </w:rPr>
        <w:t>9</w:t>
      </w:r>
      <w:r w:rsidRPr="00C10CC5">
        <w:rPr>
          <w:sz w:val="22"/>
          <w:szCs w:val="22"/>
        </w:rPr>
        <w:t>.</w:t>
      </w:r>
      <w:r w:rsidR="00176A3A" w:rsidRPr="00C10CC5">
        <w:rPr>
          <w:sz w:val="22"/>
          <w:szCs w:val="22"/>
        </w:rPr>
        <w:t>1. Atestado</w:t>
      </w:r>
      <w:r w:rsidR="00A83E40" w:rsidRPr="00C10CC5">
        <w:rPr>
          <w:sz w:val="22"/>
          <w:szCs w:val="22"/>
        </w:rPr>
        <w:t xml:space="preserve"> (</w:t>
      </w:r>
      <w:r w:rsidR="0035472F" w:rsidRPr="00C10CC5">
        <w:rPr>
          <w:sz w:val="22"/>
          <w:szCs w:val="22"/>
        </w:rPr>
        <w:t xml:space="preserve">s) ou </w:t>
      </w:r>
      <w:r w:rsidR="00176A3A" w:rsidRPr="00C10CC5">
        <w:rPr>
          <w:sz w:val="22"/>
          <w:szCs w:val="22"/>
        </w:rPr>
        <w:t>Certidão (</w:t>
      </w:r>
      <w:r w:rsidR="0035472F" w:rsidRPr="00C10CC5">
        <w:rPr>
          <w:sz w:val="22"/>
          <w:szCs w:val="22"/>
        </w:rPr>
        <w:t xml:space="preserve">es) de comprovação de aptidão técnica </w:t>
      </w:r>
      <w:r w:rsidR="003D6D11" w:rsidRPr="00C10CC5">
        <w:rPr>
          <w:sz w:val="22"/>
          <w:szCs w:val="22"/>
        </w:rPr>
        <w:t>expedido (</w:t>
      </w:r>
      <w:r w:rsidR="0035472F" w:rsidRPr="00C10CC5">
        <w:rPr>
          <w:sz w:val="22"/>
          <w:szCs w:val="22"/>
        </w:rPr>
        <w:t>s) por pessoa jurídica</w:t>
      </w:r>
      <w:r w:rsidR="00991C94" w:rsidRPr="00C10CC5">
        <w:rPr>
          <w:sz w:val="22"/>
          <w:szCs w:val="22"/>
        </w:rPr>
        <w:t xml:space="preserve"> </w:t>
      </w:r>
      <w:r w:rsidR="0035472F" w:rsidRPr="00C10CC5">
        <w:rPr>
          <w:sz w:val="22"/>
          <w:szCs w:val="22"/>
        </w:rPr>
        <w:t xml:space="preserve">de direito público ou privado, que evidencie que a </w:t>
      </w:r>
      <w:r w:rsidR="000F7979" w:rsidRPr="00C10CC5">
        <w:rPr>
          <w:sz w:val="22"/>
          <w:szCs w:val="22"/>
        </w:rPr>
        <w:t>VENCEDORA</w:t>
      </w:r>
      <w:r w:rsidR="0035472F" w:rsidRPr="00C10CC5">
        <w:rPr>
          <w:sz w:val="22"/>
          <w:szCs w:val="22"/>
        </w:rPr>
        <w:t xml:space="preserve"> executou ou executa serviços </w:t>
      </w:r>
      <w:r w:rsidR="003D6D11" w:rsidRPr="00C10CC5">
        <w:rPr>
          <w:sz w:val="22"/>
          <w:szCs w:val="22"/>
        </w:rPr>
        <w:t>pertinentes e</w:t>
      </w:r>
      <w:r w:rsidR="0035472F" w:rsidRPr="00C10CC5">
        <w:rPr>
          <w:sz w:val="22"/>
          <w:szCs w:val="22"/>
        </w:rPr>
        <w:t xml:space="preserve"> compatíveis com o objeto da licitação, bem como apresentação no tocante a habilitação jurídica, qualificação econômico-financeiro, regularidade fiscal e prova de cumprimento do disposto no inciso XXX III do art. 7º da Constituição Federal.</w:t>
      </w:r>
    </w:p>
    <w:p w14:paraId="119E216C" w14:textId="77777777" w:rsidR="00BA2189" w:rsidRPr="00C10CC5" w:rsidRDefault="00A86E6E" w:rsidP="00F70FBF">
      <w:pPr>
        <w:ind w:left="0" w:right="141" w:hanging="2"/>
        <w:jc w:val="both"/>
        <w:rPr>
          <w:rFonts w:eastAsia="Calibri"/>
          <w:color w:val="000000"/>
          <w:sz w:val="22"/>
          <w:szCs w:val="22"/>
          <w:lang w:eastAsia="en-US"/>
        </w:rPr>
      </w:pPr>
      <w:r w:rsidRPr="00C10CC5">
        <w:rPr>
          <w:rFonts w:eastAsia="Calibri"/>
          <w:b/>
          <w:color w:val="000000"/>
          <w:sz w:val="22"/>
          <w:szCs w:val="22"/>
          <w:lang w:eastAsia="en-US"/>
        </w:rPr>
        <w:t>3.1</w:t>
      </w:r>
      <w:r w:rsidR="004841FD" w:rsidRPr="00C10CC5">
        <w:rPr>
          <w:rFonts w:eastAsia="Calibri"/>
          <w:b/>
          <w:color w:val="000000"/>
          <w:sz w:val="22"/>
          <w:szCs w:val="22"/>
          <w:lang w:eastAsia="en-US"/>
        </w:rPr>
        <w:t>0</w:t>
      </w:r>
      <w:r w:rsidRPr="00C10CC5">
        <w:rPr>
          <w:rFonts w:eastAsia="Calibri"/>
          <w:b/>
          <w:color w:val="000000"/>
          <w:sz w:val="22"/>
          <w:szCs w:val="22"/>
          <w:lang w:eastAsia="en-US"/>
        </w:rPr>
        <w:t xml:space="preserve">. </w:t>
      </w:r>
      <w:r w:rsidR="009163E4" w:rsidRPr="00C10CC5">
        <w:rPr>
          <w:rFonts w:eastAsia="Calibri"/>
          <w:b/>
          <w:color w:val="000000"/>
          <w:sz w:val="22"/>
          <w:szCs w:val="22"/>
          <w:lang w:eastAsia="en-US"/>
        </w:rPr>
        <w:t xml:space="preserve">ATENDIMENTO AO ART. 7º, INC. XXXIII DA CONSTITUIÇÃO: </w:t>
      </w:r>
      <w:r w:rsidR="00BA2189" w:rsidRPr="00C10CC5">
        <w:rPr>
          <w:rFonts w:eastAsia="Calibri"/>
          <w:color w:val="000000"/>
          <w:sz w:val="22"/>
          <w:szCs w:val="22"/>
          <w:lang w:eastAsia="en-US"/>
        </w:rPr>
        <w:t xml:space="preserve">A </w:t>
      </w:r>
      <w:r w:rsidR="000F7979" w:rsidRPr="00C10CC5">
        <w:rPr>
          <w:rFonts w:eastAsia="Calibri"/>
          <w:color w:val="000000"/>
          <w:sz w:val="22"/>
          <w:szCs w:val="22"/>
          <w:lang w:eastAsia="en-US"/>
        </w:rPr>
        <w:t>VENCEDORA</w:t>
      </w:r>
      <w:r w:rsidR="00BA2189" w:rsidRPr="00C10CC5">
        <w:rPr>
          <w:rFonts w:eastAsia="Calibri"/>
          <w:color w:val="000000"/>
          <w:sz w:val="22"/>
          <w:szCs w:val="22"/>
          <w:lang w:eastAsia="en-US"/>
        </w:rPr>
        <w:t xml:space="preserve"> 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7A74DCDC" w14:textId="77777777" w:rsidR="00A86E6E" w:rsidRDefault="00A86E6E" w:rsidP="00F70FBF">
      <w:pPr>
        <w:ind w:leftChars="0" w:left="-2" w:right="141" w:firstLineChars="0" w:firstLine="0"/>
        <w:jc w:val="both"/>
        <w:rPr>
          <w:b/>
          <w:sz w:val="22"/>
          <w:szCs w:val="22"/>
        </w:rPr>
      </w:pPr>
      <w:r w:rsidRPr="00C10CC5">
        <w:rPr>
          <w:b/>
          <w:sz w:val="22"/>
          <w:szCs w:val="22"/>
        </w:rPr>
        <w:t>3.1</w:t>
      </w:r>
      <w:r w:rsidR="004841FD" w:rsidRPr="00C10CC5">
        <w:rPr>
          <w:b/>
          <w:sz w:val="22"/>
          <w:szCs w:val="22"/>
        </w:rPr>
        <w:t>1</w:t>
      </w:r>
      <w:r w:rsidRPr="00C10CC5">
        <w:rPr>
          <w:b/>
          <w:sz w:val="22"/>
          <w:szCs w:val="22"/>
        </w:rPr>
        <w:t xml:space="preserve">. </w:t>
      </w:r>
      <w:r w:rsidR="001D3E7B" w:rsidRPr="00C10CC5">
        <w:rPr>
          <w:b/>
          <w:sz w:val="22"/>
          <w:szCs w:val="22"/>
        </w:rPr>
        <w:t>DOS CRITERIOS DE SUSTENTABILIDADE</w:t>
      </w:r>
      <w:r w:rsidR="00095B13" w:rsidRPr="00C10CC5">
        <w:rPr>
          <w:b/>
          <w:sz w:val="22"/>
          <w:szCs w:val="22"/>
        </w:rPr>
        <w:t xml:space="preserve">: </w:t>
      </w:r>
    </w:p>
    <w:p w14:paraId="4551166D" w14:textId="77777777" w:rsidR="00280637" w:rsidRPr="00280637" w:rsidRDefault="00A86E6E" w:rsidP="00280637">
      <w:pPr>
        <w:pStyle w:val="NormalWeb"/>
        <w:ind w:hanging="2"/>
      </w:pPr>
      <w:r w:rsidRPr="00C10CC5">
        <w:rPr>
          <w:sz w:val="22"/>
          <w:szCs w:val="22"/>
        </w:rPr>
        <w:t>3.1</w:t>
      </w:r>
      <w:r w:rsidR="004841FD" w:rsidRPr="00C10CC5">
        <w:rPr>
          <w:sz w:val="22"/>
          <w:szCs w:val="22"/>
        </w:rPr>
        <w:t>1</w:t>
      </w:r>
      <w:r w:rsidRPr="00C10CC5">
        <w:rPr>
          <w:sz w:val="22"/>
          <w:szCs w:val="22"/>
        </w:rPr>
        <w:t xml:space="preserve">.1. </w:t>
      </w:r>
      <w:r w:rsidR="00280637" w:rsidRPr="00280637">
        <w:t>A empresa contratada para o serviço de recarga de cartuchos e toners deve adotar práticas sustentáveis que contribuam para a preservação ambiental e o uso responsável de recursos. Os principais critérios incluem:</w:t>
      </w:r>
    </w:p>
    <w:p w14:paraId="7D3DF77F" w14:textId="6BE24E9D" w:rsidR="00280637" w:rsidRPr="00280637" w:rsidRDefault="00280637" w:rsidP="00280637">
      <w:pPr>
        <w:suppressAutoHyphens w:val="0"/>
        <w:spacing w:line="240" w:lineRule="auto"/>
        <w:ind w:leftChars="0" w:left="142" w:firstLineChars="0" w:firstLine="0"/>
        <w:jc w:val="both"/>
        <w:textDirection w:val="lrTb"/>
        <w:textAlignment w:val="auto"/>
        <w:outlineLvl w:val="9"/>
        <w:rPr>
          <w:position w:val="0"/>
        </w:rPr>
      </w:pPr>
      <w:r w:rsidRPr="00280637">
        <w:rPr>
          <w:b/>
          <w:bCs/>
          <w:position w:val="0"/>
        </w:rPr>
        <w:t>Redução de Resíduos:</w:t>
      </w:r>
      <w:r>
        <w:rPr>
          <w:b/>
          <w:bCs/>
          <w:position w:val="0"/>
        </w:rPr>
        <w:t xml:space="preserve"> </w:t>
      </w:r>
      <w:r w:rsidRPr="00280637">
        <w:rPr>
          <w:position w:val="0"/>
        </w:rPr>
        <w:t>Promover o reaproveitamento de cartuchos e toners usados, evitando seu descarte prematuro e minimizando a geração de resíduos sólidos.</w:t>
      </w:r>
    </w:p>
    <w:p w14:paraId="11A19861" w14:textId="5D8CF62E" w:rsidR="00280637" w:rsidRPr="00280637" w:rsidRDefault="00280637" w:rsidP="00280637">
      <w:pPr>
        <w:suppressAutoHyphens w:val="0"/>
        <w:spacing w:line="240" w:lineRule="auto"/>
        <w:ind w:leftChars="0" w:left="142" w:firstLineChars="0" w:firstLine="0"/>
        <w:jc w:val="both"/>
        <w:textDirection w:val="lrTb"/>
        <w:textAlignment w:val="auto"/>
        <w:outlineLvl w:val="9"/>
        <w:rPr>
          <w:position w:val="0"/>
        </w:rPr>
      </w:pPr>
      <w:r w:rsidRPr="00280637">
        <w:rPr>
          <w:b/>
          <w:bCs/>
          <w:position w:val="0"/>
        </w:rPr>
        <w:t>Descarte Responsável:</w:t>
      </w:r>
      <w:r>
        <w:rPr>
          <w:b/>
          <w:bCs/>
          <w:position w:val="0"/>
        </w:rPr>
        <w:t xml:space="preserve"> </w:t>
      </w:r>
      <w:r w:rsidRPr="00280637">
        <w:rPr>
          <w:position w:val="0"/>
        </w:rPr>
        <w:t>Garantir o descarte adequado de componentes não reutilizáveis, como restos de pó de toner e resíduos plásticos, em conformidade com as normas ambientais e regulamentos locais.</w:t>
      </w:r>
    </w:p>
    <w:p w14:paraId="0AA05295" w14:textId="729B930D" w:rsidR="00280637" w:rsidRPr="00280637" w:rsidRDefault="00280637" w:rsidP="00280637">
      <w:pPr>
        <w:suppressAutoHyphens w:val="0"/>
        <w:spacing w:line="240" w:lineRule="auto"/>
        <w:ind w:leftChars="0" w:left="142" w:firstLineChars="0" w:firstLine="0"/>
        <w:jc w:val="both"/>
        <w:textDirection w:val="lrTb"/>
        <w:textAlignment w:val="auto"/>
        <w:outlineLvl w:val="9"/>
        <w:rPr>
          <w:position w:val="0"/>
        </w:rPr>
      </w:pPr>
      <w:r w:rsidRPr="00280637">
        <w:rPr>
          <w:b/>
          <w:bCs/>
          <w:position w:val="0"/>
        </w:rPr>
        <w:t>Utilização de Insumos Sustentáveis:</w:t>
      </w:r>
      <w:r>
        <w:rPr>
          <w:b/>
          <w:bCs/>
          <w:position w:val="0"/>
        </w:rPr>
        <w:t xml:space="preserve"> </w:t>
      </w:r>
      <w:r w:rsidRPr="00280637">
        <w:rPr>
          <w:position w:val="0"/>
        </w:rPr>
        <w:t>Priorizar o uso de tintas e materiais de recarga que sejam menos agressivos ao meio ambiente e de fornecedores comprometidos com práticas ambientais responsáveis.</w:t>
      </w:r>
    </w:p>
    <w:p w14:paraId="0A35914C" w14:textId="29C22718" w:rsidR="00280637" w:rsidRPr="00280637" w:rsidRDefault="00280637" w:rsidP="00280637">
      <w:pPr>
        <w:suppressAutoHyphens w:val="0"/>
        <w:spacing w:line="240" w:lineRule="auto"/>
        <w:ind w:leftChars="0" w:left="142" w:firstLineChars="0" w:firstLine="0"/>
        <w:jc w:val="both"/>
        <w:textDirection w:val="lrTb"/>
        <w:textAlignment w:val="auto"/>
        <w:outlineLvl w:val="9"/>
        <w:rPr>
          <w:position w:val="0"/>
        </w:rPr>
      </w:pPr>
      <w:r w:rsidRPr="00280637">
        <w:rPr>
          <w:b/>
          <w:bCs/>
          <w:position w:val="0"/>
        </w:rPr>
        <w:lastRenderedPageBreak/>
        <w:t>Eficiência Energética no Processo:</w:t>
      </w:r>
      <w:r>
        <w:rPr>
          <w:b/>
          <w:bCs/>
          <w:position w:val="0"/>
        </w:rPr>
        <w:t xml:space="preserve"> </w:t>
      </w:r>
      <w:r w:rsidRPr="00280637">
        <w:rPr>
          <w:position w:val="0"/>
        </w:rPr>
        <w:t>Adotar processos que consumam menos energia e recursos, reduzindo a pegada ambiental da produção.</w:t>
      </w:r>
    </w:p>
    <w:p w14:paraId="46648582" w14:textId="177788D3" w:rsidR="00280637" w:rsidRPr="00280637" w:rsidRDefault="00280637" w:rsidP="00280637">
      <w:pPr>
        <w:suppressAutoHyphens w:val="0"/>
        <w:spacing w:line="240" w:lineRule="auto"/>
        <w:ind w:leftChars="0" w:left="142" w:firstLineChars="0" w:firstLine="0"/>
        <w:jc w:val="both"/>
        <w:textDirection w:val="lrTb"/>
        <w:textAlignment w:val="auto"/>
        <w:outlineLvl w:val="9"/>
        <w:rPr>
          <w:position w:val="0"/>
        </w:rPr>
      </w:pPr>
      <w:r w:rsidRPr="00280637">
        <w:rPr>
          <w:b/>
          <w:bCs/>
          <w:position w:val="0"/>
        </w:rPr>
        <w:t>Certificações Ambientais:</w:t>
      </w:r>
      <w:r>
        <w:rPr>
          <w:b/>
          <w:bCs/>
          <w:position w:val="0"/>
        </w:rPr>
        <w:t xml:space="preserve"> </w:t>
      </w:r>
      <w:r w:rsidRPr="00280637">
        <w:rPr>
          <w:position w:val="0"/>
        </w:rPr>
        <w:t>Preferência para empresas certificadas por órgãos que atestem práticas ambientais sustentáveis, como ISO 14001 ou selos de responsabilidade ambiental.</w:t>
      </w:r>
    </w:p>
    <w:p w14:paraId="77E8B316" w14:textId="36D504E8" w:rsidR="00280637" w:rsidRPr="00280637" w:rsidRDefault="00280637" w:rsidP="00280637">
      <w:pPr>
        <w:suppressAutoHyphens w:val="0"/>
        <w:spacing w:line="240" w:lineRule="auto"/>
        <w:ind w:leftChars="0" w:left="142" w:firstLineChars="0" w:firstLine="0"/>
        <w:jc w:val="both"/>
        <w:textDirection w:val="lrTb"/>
        <w:textAlignment w:val="auto"/>
        <w:outlineLvl w:val="9"/>
        <w:rPr>
          <w:position w:val="0"/>
        </w:rPr>
      </w:pPr>
      <w:r w:rsidRPr="00280637">
        <w:rPr>
          <w:b/>
          <w:bCs/>
          <w:position w:val="0"/>
        </w:rPr>
        <w:t>Educação e Conscientização:</w:t>
      </w:r>
      <w:r>
        <w:rPr>
          <w:b/>
          <w:bCs/>
          <w:position w:val="0"/>
        </w:rPr>
        <w:t xml:space="preserve"> </w:t>
      </w:r>
      <w:r w:rsidRPr="00280637">
        <w:rPr>
          <w:position w:val="0"/>
        </w:rPr>
        <w:t>Implementar ações para conscientizar clientes e colaboradores sobre a importância da reciclagem, reaproveitamento e redução de desperdícios.</w:t>
      </w:r>
    </w:p>
    <w:p w14:paraId="5A2936A7" w14:textId="5717C2B0" w:rsidR="00280637" w:rsidRPr="00280637" w:rsidRDefault="00280637" w:rsidP="00280637">
      <w:pPr>
        <w:suppressAutoHyphens w:val="0"/>
        <w:spacing w:line="240" w:lineRule="auto"/>
        <w:ind w:leftChars="0" w:left="142" w:firstLineChars="0" w:firstLine="0"/>
        <w:jc w:val="both"/>
        <w:textDirection w:val="lrTb"/>
        <w:textAlignment w:val="auto"/>
        <w:outlineLvl w:val="9"/>
        <w:rPr>
          <w:position w:val="0"/>
        </w:rPr>
      </w:pPr>
      <w:r w:rsidRPr="00280637">
        <w:rPr>
          <w:b/>
          <w:bCs/>
          <w:position w:val="0"/>
        </w:rPr>
        <w:t>Embalagens Sustentáveis:</w:t>
      </w:r>
      <w:r>
        <w:rPr>
          <w:b/>
          <w:bCs/>
          <w:position w:val="0"/>
        </w:rPr>
        <w:t xml:space="preserve"> </w:t>
      </w:r>
      <w:r w:rsidRPr="00280637">
        <w:rPr>
          <w:position w:val="0"/>
        </w:rPr>
        <w:t>Utilizar embalagens recicláveis ou biodegradáveis no transporte e entrega dos produtos recarregados.</w:t>
      </w:r>
    </w:p>
    <w:p w14:paraId="1819F5E0" w14:textId="74E70948" w:rsidR="00280637" w:rsidRPr="00280637" w:rsidRDefault="00280637" w:rsidP="00280637">
      <w:pPr>
        <w:suppressAutoHyphens w:val="0"/>
        <w:spacing w:line="240" w:lineRule="auto"/>
        <w:ind w:leftChars="0" w:left="142" w:firstLineChars="0" w:firstLine="0"/>
        <w:jc w:val="both"/>
        <w:textDirection w:val="lrTb"/>
        <w:textAlignment w:val="auto"/>
        <w:outlineLvl w:val="9"/>
        <w:rPr>
          <w:position w:val="0"/>
        </w:rPr>
      </w:pPr>
      <w:r w:rsidRPr="00280637">
        <w:rPr>
          <w:b/>
          <w:bCs/>
          <w:position w:val="0"/>
        </w:rPr>
        <w:t>Transparência e Relatórios Ambientais:</w:t>
      </w:r>
      <w:r>
        <w:rPr>
          <w:b/>
          <w:bCs/>
          <w:position w:val="0"/>
        </w:rPr>
        <w:t xml:space="preserve"> </w:t>
      </w:r>
      <w:r w:rsidRPr="00280637">
        <w:rPr>
          <w:position w:val="0"/>
        </w:rPr>
        <w:t>Disponibilizar informações sobre as práticas adotadas e relatórios periódicos que demonstrem o impacto ambiental positivo das operações da empresa.</w:t>
      </w:r>
    </w:p>
    <w:p w14:paraId="36FA5789" w14:textId="45770005" w:rsidR="00280637" w:rsidRPr="00280637" w:rsidRDefault="00280637" w:rsidP="00280637">
      <w:pPr>
        <w:suppressAutoHyphens w:val="0"/>
        <w:spacing w:before="100" w:beforeAutospacing="1" w:after="100" w:afterAutospacing="1" w:line="240" w:lineRule="auto"/>
        <w:ind w:leftChars="0" w:left="0" w:firstLineChars="0" w:firstLine="142"/>
        <w:textDirection w:val="lrTb"/>
        <w:textAlignment w:val="auto"/>
        <w:outlineLvl w:val="9"/>
        <w:rPr>
          <w:position w:val="0"/>
        </w:rPr>
      </w:pPr>
      <w:r w:rsidRPr="00280637">
        <w:rPr>
          <w:position w:val="0"/>
        </w:rPr>
        <w:t>Esses critérios garantem que a empresa não apenas atenda à demanda por recarga de cartuchos e toners, mas também contribua para a sustentabilidade e a responsabilidade socioambiental, alinhando-se aos objetivos de desenvolvimento sustentável do município.</w:t>
      </w:r>
    </w:p>
    <w:p w14:paraId="027E2DAC" w14:textId="3CFCEF59" w:rsidR="003174D6" w:rsidRPr="00C10CC5" w:rsidRDefault="003174D6" w:rsidP="00280637">
      <w:pPr>
        <w:ind w:leftChars="0" w:left="-2" w:right="141" w:firstLineChars="0" w:firstLine="0"/>
        <w:jc w:val="both"/>
        <w:rPr>
          <w:color w:val="FF0000"/>
          <w:sz w:val="22"/>
          <w:szCs w:val="22"/>
        </w:rPr>
      </w:pPr>
      <w:r w:rsidRPr="00C10CC5">
        <w:rPr>
          <w:color w:val="FF0000"/>
          <w:sz w:val="22"/>
          <w:szCs w:val="22"/>
        </w:rPr>
        <w:t>.</w:t>
      </w:r>
    </w:p>
    <w:p w14:paraId="3DAAC76C" w14:textId="77777777" w:rsidR="001213EB" w:rsidRPr="00C10CC5" w:rsidRDefault="00A86E6E" w:rsidP="00F70FBF">
      <w:pPr>
        <w:ind w:leftChars="0" w:right="141" w:firstLineChars="0" w:firstLine="0"/>
        <w:jc w:val="both"/>
        <w:rPr>
          <w:b/>
          <w:sz w:val="22"/>
          <w:szCs w:val="22"/>
        </w:rPr>
      </w:pPr>
      <w:r w:rsidRPr="00C10CC5">
        <w:rPr>
          <w:b/>
          <w:sz w:val="22"/>
          <w:szCs w:val="22"/>
        </w:rPr>
        <w:t>3.1</w:t>
      </w:r>
      <w:r w:rsidR="004841FD" w:rsidRPr="00C10CC5">
        <w:rPr>
          <w:b/>
          <w:sz w:val="22"/>
          <w:szCs w:val="22"/>
        </w:rPr>
        <w:t>2</w:t>
      </w:r>
      <w:r w:rsidRPr="00C10CC5">
        <w:rPr>
          <w:b/>
          <w:sz w:val="22"/>
          <w:szCs w:val="22"/>
        </w:rPr>
        <w:t xml:space="preserve">. </w:t>
      </w:r>
      <w:r w:rsidR="001213EB" w:rsidRPr="00C10CC5">
        <w:rPr>
          <w:b/>
          <w:sz w:val="22"/>
          <w:szCs w:val="22"/>
        </w:rPr>
        <w:t>ACOMPANHAMENTO E FISCALIZAÇÃO</w:t>
      </w:r>
    </w:p>
    <w:p w14:paraId="5BB14CF5" w14:textId="1DA16A59" w:rsidR="002A6C98" w:rsidRDefault="00E80589" w:rsidP="00F70FBF">
      <w:pPr>
        <w:ind w:leftChars="0" w:left="-2" w:right="141" w:firstLineChars="0" w:firstLine="0"/>
        <w:jc w:val="both"/>
        <w:rPr>
          <w:color w:val="000000" w:themeColor="text1"/>
          <w:sz w:val="22"/>
          <w:szCs w:val="22"/>
        </w:rPr>
      </w:pPr>
      <w:r w:rsidRPr="00C10CC5">
        <w:rPr>
          <w:color w:val="000000" w:themeColor="text1"/>
          <w:sz w:val="22"/>
          <w:szCs w:val="22"/>
        </w:rPr>
        <w:t>3.1</w:t>
      </w:r>
      <w:r w:rsidR="004841FD" w:rsidRPr="00C10CC5">
        <w:rPr>
          <w:color w:val="000000" w:themeColor="text1"/>
          <w:sz w:val="22"/>
          <w:szCs w:val="22"/>
        </w:rPr>
        <w:t>2</w:t>
      </w:r>
      <w:r w:rsidRPr="00C10CC5">
        <w:rPr>
          <w:color w:val="000000" w:themeColor="text1"/>
          <w:sz w:val="22"/>
          <w:szCs w:val="22"/>
        </w:rPr>
        <w:t xml:space="preserve">.1. A execução do contrato deverá ser acompanhada e fiscalizada pelo fiscal do contrato, sendo ele: </w:t>
      </w:r>
      <w:proofErr w:type="spellStart"/>
      <w:r w:rsidRPr="002A6C98">
        <w:rPr>
          <w:color w:val="000000" w:themeColor="text1"/>
          <w:sz w:val="22"/>
          <w:szCs w:val="22"/>
          <w:highlight w:val="yellow"/>
        </w:rPr>
        <w:t>Sr</w:t>
      </w:r>
      <w:proofErr w:type="spellEnd"/>
      <w:r w:rsidR="00CC4F2F">
        <w:rPr>
          <w:color w:val="000000" w:themeColor="text1"/>
          <w:sz w:val="22"/>
          <w:szCs w:val="22"/>
          <w:highlight w:val="yellow"/>
        </w:rPr>
        <w:t xml:space="preserve"> </w:t>
      </w:r>
      <w:r w:rsidR="00A87D95">
        <w:rPr>
          <w:color w:val="000000" w:themeColor="text1"/>
          <w:sz w:val="22"/>
          <w:szCs w:val="22"/>
        </w:rPr>
        <w:t xml:space="preserve">Eduardo </w:t>
      </w:r>
      <w:proofErr w:type="spellStart"/>
      <w:r w:rsidR="00A87D95">
        <w:rPr>
          <w:color w:val="000000" w:themeColor="text1"/>
          <w:sz w:val="22"/>
          <w:szCs w:val="22"/>
        </w:rPr>
        <w:t>Dotti</w:t>
      </w:r>
      <w:proofErr w:type="spellEnd"/>
      <w:r w:rsidR="008312D6">
        <w:rPr>
          <w:color w:val="000000" w:themeColor="text1"/>
          <w:sz w:val="22"/>
          <w:szCs w:val="22"/>
        </w:rPr>
        <w:t xml:space="preserve">– </w:t>
      </w:r>
      <w:r w:rsidR="008312D6" w:rsidRPr="00C10CC5">
        <w:rPr>
          <w:b/>
          <w:color w:val="FF0000"/>
          <w:sz w:val="22"/>
          <w:szCs w:val="22"/>
        </w:rPr>
        <w:t>Matrícula</w:t>
      </w:r>
      <w:r w:rsidR="008312D6">
        <w:rPr>
          <w:b/>
          <w:color w:val="FF0000"/>
          <w:sz w:val="22"/>
          <w:szCs w:val="22"/>
        </w:rPr>
        <w:t xml:space="preserve"> </w:t>
      </w:r>
      <w:r w:rsidR="00767F7C">
        <w:rPr>
          <w:b/>
          <w:color w:val="FF0000"/>
          <w:sz w:val="22"/>
          <w:szCs w:val="22"/>
        </w:rPr>
        <w:t>3084</w:t>
      </w:r>
      <w:r w:rsidR="00377DDD">
        <w:rPr>
          <w:b/>
          <w:color w:val="FF0000"/>
          <w:sz w:val="22"/>
          <w:szCs w:val="22"/>
        </w:rPr>
        <w:t xml:space="preserve"> </w:t>
      </w:r>
    </w:p>
    <w:p w14:paraId="3BE231DD" w14:textId="77777777" w:rsidR="00E80589" w:rsidRPr="0058214D" w:rsidRDefault="00E80589" w:rsidP="00F70FBF">
      <w:pPr>
        <w:ind w:leftChars="0" w:left="-2" w:right="141" w:firstLineChars="0" w:firstLine="0"/>
        <w:jc w:val="both"/>
        <w:rPr>
          <w:color w:val="FF0000"/>
          <w:sz w:val="22"/>
          <w:szCs w:val="22"/>
        </w:rPr>
      </w:pPr>
      <w:r w:rsidRPr="00C10CC5">
        <w:rPr>
          <w:color w:val="000000" w:themeColor="text1"/>
          <w:sz w:val="22"/>
          <w:szCs w:val="22"/>
        </w:rPr>
        <w:t>3.1</w:t>
      </w:r>
      <w:r w:rsidR="004841FD" w:rsidRPr="00C10CC5">
        <w:rPr>
          <w:color w:val="000000" w:themeColor="text1"/>
          <w:sz w:val="22"/>
          <w:szCs w:val="22"/>
        </w:rPr>
        <w:t>2</w:t>
      </w:r>
      <w:r w:rsidRPr="00C10CC5">
        <w:rPr>
          <w:color w:val="000000" w:themeColor="text1"/>
          <w:sz w:val="22"/>
          <w:szCs w:val="22"/>
        </w:rPr>
        <w:t>.2. A gestão do contrato deverá ser realizada pela Sr</w:t>
      </w:r>
      <w:r w:rsidR="008B0E5D">
        <w:rPr>
          <w:color w:val="000000" w:themeColor="text1"/>
          <w:sz w:val="22"/>
          <w:szCs w:val="22"/>
        </w:rPr>
        <w:t>a</w:t>
      </w:r>
      <w:r w:rsidRPr="00C10CC5">
        <w:rPr>
          <w:color w:val="000000" w:themeColor="text1"/>
          <w:sz w:val="22"/>
          <w:szCs w:val="22"/>
        </w:rPr>
        <w:t>.</w:t>
      </w:r>
      <w:r w:rsidR="0058214D" w:rsidRPr="0058214D">
        <w:t xml:space="preserve"> </w:t>
      </w:r>
      <w:r w:rsidR="000B4A2A">
        <w:rPr>
          <w:b/>
          <w:color w:val="FF0000"/>
          <w:sz w:val="22"/>
          <w:szCs w:val="22"/>
        </w:rPr>
        <w:t>ALEXANDRO BERETTA</w:t>
      </w:r>
      <w:r w:rsidR="008312D6" w:rsidRPr="00C10CC5">
        <w:rPr>
          <w:b/>
          <w:color w:val="FF0000"/>
          <w:sz w:val="22"/>
          <w:szCs w:val="22"/>
        </w:rPr>
        <w:t xml:space="preserve"> </w:t>
      </w:r>
      <w:r w:rsidR="008B0E5D">
        <w:rPr>
          <w:color w:val="FF0000"/>
          <w:sz w:val="22"/>
          <w:szCs w:val="22"/>
        </w:rPr>
        <w:t xml:space="preserve">– </w:t>
      </w:r>
      <w:proofErr w:type="spellStart"/>
      <w:r w:rsidR="008B0E5D">
        <w:rPr>
          <w:color w:val="FF0000"/>
          <w:sz w:val="22"/>
          <w:szCs w:val="22"/>
        </w:rPr>
        <w:t>Secretár</w:t>
      </w:r>
      <w:r w:rsidR="000B4A2A">
        <w:rPr>
          <w:color w:val="FF0000"/>
          <w:sz w:val="22"/>
          <w:szCs w:val="22"/>
        </w:rPr>
        <w:t>rio</w:t>
      </w:r>
      <w:proofErr w:type="spellEnd"/>
      <w:r w:rsidR="008B0E5D">
        <w:rPr>
          <w:color w:val="FF0000"/>
          <w:sz w:val="22"/>
          <w:szCs w:val="22"/>
        </w:rPr>
        <w:t xml:space="preserve"> Municipal de </w:t>
      </w:r>
      <w:r w:rsidR="000B4A2A">
        <w:rPr>
          <w:color w:val="FF0000"/>
          <w:sz w:val="22"/>
          <w:szCs w:val="22"/>
        </w:rPr>
        <w:t>Saúde</w:t>
      </w:r>
    </w:p>
    <w:p w14:paraId="6F9FC379"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4841FD" w:rsidRPr="00C10CC5">
        <w:rPr>
          <w:sz w:val="22"/>
          <w:szCs w:val="22"/>
        </w:rPr>
        <w:t>2</w:t>
      </w:r>
      <w:r w:rsidRPr="00C10CC5">
        <w:rPr>
          <w:sz w:val="22"/>
          <w:szCs w:val="22"/>
        </w:rPr>
        <w:t>.3.  O contrato deverá ser executado fielmente pelas partes, de acordo com as cláusulas avençadas e as normas da Lei nº 14.133, de 2021 e cada parte responderá pelas consequências de sua inexecução total ou parcial.</w:t>
      </w:r>
    </w:p>
    <w:p w14:paraId="5F1AF124"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4841FD" w:rsidRPr="00C10CC5">
        <w:rPr>
          <w:sz w:val="22"/>
          <w:szCs w:val="22"/>
        </w:rPr>
        <w:t>2</w:t>
      </w:r>
      <w:r w:rsidRPr="00C10CC5">
        <w:rPr>
          <w:sz w:val="22"/>
          <w:szCs w:val="22"/>
        </w:rPr>
        <w:t>.4. Deve ser atentado para o disposto do Decreto Municipal nº 3.537/2023, quanto as atribuições do gestor e fiscal do contrato.</w:t>
      </w:r>
    </w:p>
    <w:p w14:paraId="27A1D968"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4841FD" w:rsidRPr="00C10CC5">
        <w:rPr>
          <w:sz w:val="22"/>
          <w:szCs w:val="22"/>
        </w:rPr>
        <w:t>2</w:t>
      </w:r>
      <w:r w:rsidRPr="00C10CC5">
        <w:rPr>
          <w:sz w:val="22"/>
          <w:szCs w:val="22"/>
        </w:rPr>
        <w:t xml:space="preserve">.5. As comunicações entre o órgão ou entidade e </w:t>
      </w:r>
      <w:r w:rsidR="00810873" w:rsidRPr="00C10CC5">
        <w:rPr>
          <w:sz w:val="22"/>
          <w:szCs w:val="22"/>
        </w:rPr>
        <w:t>a</w:t>
      </w:r>
      <w:r w:rsidR="00101CE3" w:rsidRPr="00C10CC5">
        <w:rPr>
          <w:sz w:val="22"/>
          <w:szCs w:val="22"/>
        </w:rPr>
        <w:t xml:space="preserve"> </w:t>
      </w:r>
      <w:r w:rsidR="000F7979" w:rsidRPr="00C10CC5">
        <w:rPr>
          <w:sz w:val="22"/>
          <w:szCs w:val="22"/>
        </w:rPr>
        <w:t>VENCEDORA</w:t>
      </w:r>
      <w:r w:rsidRPr="00C10CC5">
        <w:rPr>
          <w:sz w:val="22"/>
          <w:szCs w:val="22"/>
        </w:rPr>
        <w:t xml:space="preserve"> devem ser realizadas por escrito sempre que o ato exigir tal formalidade, admitindo-se o uso de mensagem eletrônica para esse fim.</w:t>
      </w:r>
    </w:p>
    <w:p w14:paraId="071E30C5"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.6. O órgão ou entidade poderá convocar representante da empresa para adoção de providências que devam ser cumpridas de imediato.</w:t>
      </w:r>
    </w:p>
    <w:p w14:paraId="2C419BB5"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4841FD" w:rsidRPr="00C10CC5">
        <w:rPr>
          <w:sz w:val="22"/>
          <w:szCs w:val="22"/>
        </w:rPr>
        <w:t>2</w:t>
      </w:r>
      <w:r w:rsidRPr="00C10CC5">
        <w:rPr>
          <w:sz w:val="22"/>
          <w:szCs w:val="22"/>
        </w:rPr>
        <w:t xml:space="preserve">.7. Após a assinatura do contrato ou instrumento equivalente, a CONTRATANTE poderá convocar o representante da </w:t>
      </w:r>
      <w:r w:rsidR="000F7979" w:rsidRPr="00C10CC5">
        <w:rPr>
          <w:sz w:val="22"/>
          <w:szCs w:val="22"/>
        </w:rPr>
        <w:t>VENCEDORA</w:t>
      </w:r>
      <w:r w:rsidRPr="00C10CC5">
        <w:rPr>
          <w:sz w:val="22"/>
          <w:szCs w:val="22"/>
        </w:rPr>
        <w:t xml:space="preserve"> para reunião inicial para apresentação do plano de fiscalização, que conterá informações acerca das obrigações contratuais, dos mecanismos de fiscalização, das estratégias para execução do objeto, do plano complementar de execução da </w:t>
      </w:r>
      <w:r w:rsidR="000F7979" w:rsidRPr="00C10CC5">
        <w:rPr>
          <w:sz w:val="22"/>
          <w:szCs w:val="22"/>
        </w:rPr>
        <w:t>VENCEDORA</w:t>
      </w:r>
      <w:r w:rsidRPr="00C10CC5">
        <w:rPr>
          <w:sz w:val="22"/>
          <w:szCs w:val="22"/>
        </w:rPr>
        <w:t>, quando houver, e das sanções aplicáveis, dentre outros.</w:t>
      </w:r>
    </w:p>
    <w:p w14:paraId="6BFF33B0"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.8. O fiscal do contrato acompanhará a execução do contrato, para que sejam cumpridas todas as condições estabelecidas no contrato, de modo a assegurar os melhores resultados para a Administração.</w:t>
      </w:r>
    </w:p>
    <w:p w14:paraId="386EC4F9"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.9. O fiscal do contrato anotará no histórico de gerenciamento do contrato todas as ocorrências relacionadas à execução do contrato, com a descrição do que for necessário para a regularização das faltas ou dos defeitos observados.</w:t>
      </w:r>
    </w:p>
    <w:p w14:paraId="0C875CCD"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.10. Identificada qualquer inexatidão ou irregularidade, o fiscal do contrato emitirá notificações para a correção da execução do contrato, determinando prazo para a correção.</w:t>
      </w:r>
    </w:p>
    <w:p w14:paraId="3FFFDDDE"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.11. O fiscal do contrato informará ao gestor do contato, em tempo hábil, a situação que demandar decisão ou adoção de medidas que ultrapassem sua competência, para que adote as medidas necessárias e saneadoras, se for o caso.</w:t>
      </w:r>
    </w:p>
    <w:p w14:paraId="55EF6CBB"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.12. No caso de ocorrências que possam inviabilizar a execução do contrato nas datas aprazadas, o fiscal do contrato comunicará o fato imediatamente ao gestor do contrato.</w:t>
      </w:r>
    </w:p>
    <w:p w14:paraId="5D2B2F07"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.13. O fiscal do contrato comunicará ao gestor do contrato, em tempo hábil, o término do contrato sob sua responsabilidade, com vistas à tempestiva renovação ou à prorrogação contratual.</w:t>
      </w:r>
    </w:p>
    <w:p w14:paraId="5CB80B5D" w14:textId="77777777" w:rsidR="00E80589" w:rsidRPr="00C10CC5" w:rsidRDefault="00E80589" w:rsidP="00F70FBF">
      <w:pPr>
        <w:ind w:leftChars="0" w:left="-2" w:right="141" w:firstLineChars="0" w:firstLine="0"/>
        <w:jc w:val="both"/>
        <w:rPr>
          <w:sz w:val="22"/>
          <w:szCs w:val="22"/>
        </w:rPr>
      </w:pPr>
      <w:r w:rsidRPr="00C10CC5">
        <w:rPr>
          <w:sz w:val="22"/>
          <w:szCs w:val="22"/>
        </w:rPr>
        <w:lastRenderedPageBreak/>
        <w:t>3.1</w:t>
      </w:r>
      <w:r w:rsidR="00DA7614" w:rsidRPr="00C10CC5">
        <w:rPr>
          <w:sz w:val="22"/>
          <w:szCs w:val="22"/>
        </w:rPr>
        <w:t>2</w:t>
      </w:r>
      <w:r w:rsidRPr="00C10CC5">
        <w:rPr>
          <w:sz w:val="22"/>
          <w:szCs w:val="22"/>
        </w:rPr>
        <w:t>.14. O fiscal do contrato verificará a manutenção das condições de habilitação d</w:t>
      </w:r>
      <w:r w:rsidR="00810873" w:rsidRPr="00C10CC5">
        <w:rPr>
          <w:sz w:val="22"/>
          <w:szCs w:val="22"/>
        </w:rPr>
        <w:t>a</w:t>
      </w:r>
      <w:r w:rsidR="00101CE3" w:rsidRPr="00C10CC5">
        <w:rPr>
          <w:sz w:val="22"/>
          <w:szCs w:val="22"/>
        </w:rPr>
        <w:t xml:space="preserve"> </w:t>
      </w:r>
      <w:r w:rsidR="000F7979" w:rsidRPr="00C10CC5">
        <w:rPr>
          <w:sz w:val="22"/>
          <w:szCs w:val="22"/>
        </w:rPr>
        <w:t>VENCEDORA</w:t>
      </w:r>
      <w:r w:rsidRPr="00C10CC5">
        <w:rPr>
          <w:sz w:val="22"/>
          <w:szCs w:val="22"/>
        </w:rPr>
        <w:t>, acompanhará o empenho, o pagamento, as garantias, as glosas e a formalização de apostilamento e termos aditivos, solicitando quaisquer documentos comprobatórios pertinentes, caso necessário:</w:t>
      </w:r>
    </w:p>
    <w:p w14:paraId="1B98D73D"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.15. Caso ocorram descumprimento das obrigações contratuais, o fiscal do contrato atuará tempestivamente na solução do problema, reportando ao gestor do contrato para que tome as providências cabíveis, quando ultrapassar a sua competência;</w:t>
      </w:r>
    </w:p>
    <w:p w14:paraId="5185FA94"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.16. Os gestores dos contratos,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BEADB2E"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.17. O gestor do contrato acompanhará a manutenção das condições de habilitação d</w:t>
      </w:r>
      <w:r w:rsidR="00101CE3" w:rsidRPr="00C10CC5">
        <w:rPr>
          <w:sz w:val="22"/>
          <w:szCs w:val="22"/>
        </w:rPr>
        <w:t>a</w:t>
      </w:r>
      <w:r w:rsidRPr="00C10CC5">
        <w:rPr>
          <w:sz w:val="22"/>
          <w:szCs w:val="22"/>
        </w:rPr>
        <w:t xml:space="preserve"> </w:t>
      </w:r>
      <w:r w:rsidR="000F7979" w:rsidRPr="00C10CC5">
        <w:rPr>
          <w:sz w:val="22"/>
          <w:szCs w:val="22"/>
        </w:rPr>
        <w:t>VENCEDORA</w:t>
      </w:r>
      <w:r w:rsidRPr="00C10CC5">
        <w:rPr>
          <w:sz w:val="22"/>
          <w:szCs w:val="22"/>
        </w:rPr>
        <w:t>, para fins de empenho de despesa e pagamento, e anotará os problemas que obstem o fluxo normal da liquidação e do pagamento da despesa no relatório de riscos eventuais.</w:t>
      </w:r>
    </w:p>
    <w:p w14:paraId="1BE73E44"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.18.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114C8648"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.19. O fiscal do contrato comunicará ao gestor do contrato, em tempo hábil, o término do contrato sob sua responsabilidade, com vistas à tempestiva renovação ou prorrogação contratual.</w:t>
      </w:r>
    </w:p>
    <w:p w14:paraId="3FC827E3"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.20. O gestor do contrato deverá elaborar relatório final com informações sobre a consecução dos objetivos que tenham justificado a contratação e eventuais condutas a serem adotadas para o aprimoramento das atividades da Administração.</w:t>
      </w:r>
    </w:p>
    <w:p w14:paraId="7CAEFDFC" w14:textId="77777777" w:rsidR="00E80589" w:rsidRPr="00C10CC5" w:rsidRDefault="00E80589" w:rsidP="00F70FBF">
      <w:pPr>
        <w:ind w:leftChars="0" w:left="-2" w:right="141" w:firstLineChars="0" w:firstLine="0"/>
        <w:jc w:val="both"/>
        <w:rPr>
          <w:sz w:val="22"/>
          <w:szCs w:val="22"/>
        </w:rPr>
      </w:pPr>
      <w:r w:rsidRPr="00C10CC5">
        <w:rPr>
          <w:sz w:val="22"/>
          <w:szCs w:val="22"/>
        </w:rPr>
        <w:t>3.1</w:t>
      </w:r>
      <w:r w:rsidR="00DA7614" w:rsidRPr="00C10CC5">
        <w:rPr>
          <w:sz w:val="22"/>
          <w:szCs w:val="22"/>
        </w:rPr>
        <w:t>2</w:t>
      </w:r>
      <w:r w:rsidRPr="00C10CC5">
        <w:rPr>
          <w:sz w:val="22"/>
          <w:szCs w:val="22"/>
        </w:rPr>
        <w:t>.21. O gestor do contrato deverá enviar a documentação pertinente ao setor de contratos para a formalização dos procedimentos de liquidação e pagamento, no valor dimensionado pela fiscalização e gestão nos termos do contrato.</w:t>
      </w:r>
    </w:p>
    <w:p w14:paraId="6052BA89" w14:textId="77777777" w:rsidR="00041921" w:rsidRPr="00C10CC5" w:rsidRDefault="00040A98" w:rsidP="00F70FBF">
      <w:pPr>
        <w:ind w:leftChars="0" w:left="-2" w:right="141" w:firstLineChars="0" w:firstLine="0"/>
        <w:rPr>
          <w:b/>
          <w:sz w:val="22"/>
          <w:szCs w:val="22"/>
        </w:rPr>
      </w:pPr>
      <w:r w:rsidRPr="00C10CC5">
        <w:rPr>
          <w:b/>
          <w:sz w:val="22"/>
          <w:szCs w:val="22"/>
        </w:rPr>
        <w:t>3.1</w:t>
      </w:r>
      <w:r w:rsidR="00DA7614" w:rsidRPr="00C10CC5">
        <w:rPr>
          <w:b/>
          <w:sz w:val="22"/>
          <w:szCs w:val="22"/>
        </w:rPr>
        <w:t>3</w:t>
      </w:r>
      <w:r w:rsidRPr="00C10CC5">
        <w:rPr>
          <w:b/>
          <w:sz w:val="22"/>
          <w:szCs w:val="22"/>
        </w:rPr>
        <w:t xml:space="preserve">. </w:t>
      </w:r>
      <w:r w:rsidR="00041921" w:rsidRPr="00C10CC5">
        <w:rPr>
          <w:b/>
          <w:sz w:val="22"/>
          <w:szCs w:val="22"/>
        </w:rPr>
        <w:t>DA DURAÇÃO DO CONTRATO:</w:t>
      </w:r>
    </w:p>
    <w:p w14:paraId="60CAFBB3" w14:textId="6C3ACF9C" w:rsidR="00041921" w:rsidRPr="00C10CC5" w:rsidRDefault="00040A98" w:rsidP="00F70FBF">
      <w:pPr>
        <w:ind w:leftChars="0" w:left="-2" w:right="141" w:firstLineChars="0" w:firstLine="0"/>
        <w:jc w:val="both"/>
        <w:rPr>
          <w:sz w:val="22"/>
          <w:szCs w:val="22"/>
        </w:rPr>
      </w:pPr>
      <w:r w:rsidRPr="00C10CC5">
        <w:rPr>
          <w:sz w:val="22"/>
          <w:szCs w:val="22"/>
        </w:rPr>
        <w:t>3.1</w:t>
      </w:r>
      <w:r w:rsidR="00DA7614" w:rsidRPr="00C10CC5">
        <w:rPr>
          <w:sz w:val="22"/>
          <w:szCs w:val="22"/>
        </w:rPr>
        <w:t>3</w:t>
      </w:r>
      <w:r w:rsidRPr="00C10CC5">
        <w:rPr>
          <w:sz w:val="22"/>
          <w:szCs w:val="22"/>
        </w:rPr>
        <w:t xml:space="preserve">.1. </w:t>
      </w:r>
      <w:r w:rsidR="00041921" w:rsidRPr="00C10CC5">
        <w:rPr>
          <w:sz w:val="22"/>
          <w:szCs w:val="22"/>
        </w:rPr>
        <w:t xml:space="preserve">Previsão de data em que deve ser assinado o instrumento contratual: </w:t>
      </w:r>
      <w:proofErr w:type="gramStart"/>
      <w:r w:rsidR="00767F7C">
        <w:rPr>
          <w:color w:val="FF0000"/>
          <w:sz w:val="22"/>
          <w:szCs w:val="22"/>
        </w:rPr>
        <w:t>Dezembro</w:t>
      </w:r>
      <w:proofErr w:type="gramEnd"/>
      <w:r w:rsidR="00F00356" w:rsidRPr="00C10CC5">
        <w:rPr>
          <w:color w:val="FF0000"/>
          <w:sz w:val="22"/>
          <w:szCs w:val="22"/>
        </w:rPr>
        <w:t>/2024</w:t>
      </w:r>
    </w:p>
    <w:p w14:paraId="6626EB60" w14:textId="46F99B41" w:rsidR="00041921" w:rsidRPr="00C10CC5" w:rsidRDefault="00040A98" w:rsidP="00F70FBF">
      <w:pPr>
        <w:ind w:leftChars="0" w:left="-2" w:right="141" w:firstLineChars="0" w:firstLine="0"/>
        <w:rPr>
          <w:sz w:val="22"/>
          <w:szCs w:val="22"/>
        </w:rPr>
      </w:pPr>
      <w:r w:rsidRPr="00C10CC5">
        <w:rPr>
          <w:sz w:val="22"/>
          <w:szCs w:val="22"/>
        </w:rPr>
        <w:t>3.1</w:t>
      </w:r>
      <w:r w:rsidR="00DA7614" w:rsidRPr="00C10CC5">
        <w:rPr>
          <w:sz w:val="22"/>
          <w:szCs w:val="22"/>
        </w:rPr>
        <w:t>3</w:t>
      </w:r>
      <w:r w:rsidRPr="00C10CC5">
        <w:rPr>
          <w:sz w:val="22"/>
          <w:szCs w:val="22"/>
        </w:rPr>
        <w:t xml:space="preserve">.2. </w:t>
      </w:r>
      <w:r w:rsidR="00041921" w:rsidRPr="00C10CC5">
        <w:rPr>
          <w:sz w:val="22"/>
          <w:szCs w:val="22"/>
        </w:rPr>
        <w:t xml:space="preserve">Estimada de disponibilização do bem/serviço: </w:t>
      </w:r>
      <w:proofErr w:type="gramStart"/>
      <w:r w:rsidR="00767F7C">
        <w:rPr>
          <w:color w:val="FF0000"/>
          <w:sz w:val="22"/>
          <w:szCs w:val="22"/>
        </w:rPr>
        <w:t>Dezembro</w:t>
      </w:r>
      <w:proofErr w:type="gramEnd"/>
      <w:r w:rsidR="00F00356" w:rsidRPr="00C10CC5">
        <w:rPr>
          <w:color w:val="FF0000"/>
          <w:sz w:val="22"/>
          <w:szCs w:val="22"/>
        </w:rPr>
        <w:t>/2024</w:t>
      </w:r>
    </w:p>
    <w:p w14:paraId="7E20AA8C" w14:textId="28B51F3A" w:rsidR="00041921" w:rsidRPr="00C10CC5" w:rsidRDefault="00040A98" w:rsidP="00F70FBF">
      <w:pPr>
        <w:ind w:leftChars="0" w:left="-2" w:right="141" w:firstLineChars="0" w:firstLine="0"/>
        <w:rPr>
          <w:sz w:val="22"/>
          <w:szCs w:val="22"/>
        </w:rPr>
      </w:pPr>
      <w:r w:rsidRPr="00C10CC5">
        <w:rPr>
          <w:sz w:val="22"/>
          <w:szCs w:val="22"/>
        </w:rPr>
        <w:t>3.1</w:t>
      </w:r>
      <w:r w:rsidR="00DA7614" w:rsidRPr="00C10CC5">
        <w:rPr>
          <w:sz w:val="22"/>
          <w:szCs w:val="22"/>
        </w:rPr>
        <w:t>3</w:t>
      </w:r>
      <w:r w:rsidRPr="00C10CC5">
        <w:rPr>
          <w:sz w:val="22"/>
          <w:szCs w:val="22"/>
        </w:rPr>
        <w:t xml:space="preserve">.3. </w:t>
      </w:r>
      <w:r w:rsidR="00041921" w:rsidRPr="00C10CC5">
        <w:rPr>
          <w:sz w:val="22"/>
          <w:szCs w:val="22"/>
        </w:rPr>
        <w:t xml:space="preserve">Data início da execução: </w:t>
      </w:r>
      <w:proofErr w:type="gramStart"/>
      <w:r w:rsidR="00767F7C">
        <w:rPr>
          <w:color w:val="FF0000"/>
          <w:sz w:val="22"/>
          <w:szCs w:val="22"/>
        </w:rPr>
        <w:t>Dezembro</w:t>
      </w:r>
      <w:proofErr w:type="gramEnd"/>
      <w:r w:rsidR="00041921" w:rsidRPr="00C10CC5">
        <w:rPr>
          <w:color w:val="FF0000"/>
          <w:sz w:val="22"/>
          <w:szCs w:val="22"/>
        </w:rPr>
        <w:t>/2024</w:t>
      </w:r>
    </w:p>
    <w:p w14:paraId="463BB38C" w14:textId="77777777" w:rsidR="00041921" w:rsidRPr="00C10CC5" w:rsidRDefault="00040A98" w:rsidP="00F70FBF">
      <w:pPr>
        <w:ind w:leftChars="0" w:left="-2" w:right="141" w:firstLineChars="0" w:firstLine="0"/>
        <w:jc w:val="both"/>
        <w:rPr>
          <w:sz w:val="22"/>
          <w:szCs w:val="22"/>
        </w:rPr>
      </w:pPr>
      <w:r w:rsidRPr="00C10CC5">
        <w:rPr>
          <w:sz w:val="22"/>
          <w:szCs w:val="22"/>
        </w:rPr>
        <w:t>3.1</w:t>
      </w:r>
      <w:r w:rsidR="00DA7614" w:rsidRPr="00C10CC5">
        <w:rPr>
          <w:sz w:val="22"/>
          <w:szCs w:val="22"/>
        </w:rPr>
        <w:t>3</w:t>
      </w:r>
      <w:r w:rsidRPr="00C10CC5">
        <w:rPr>
          <w:sz w:val="22"/>
          <w:szCs w:val="22"/>
        </w:rPr>
        <w:t xml:space="preserve">.4. </w:t>
      </w:r>
      <w:r w:rsidR="00B07315" w:rsidRPr="00B07315">
        <w:rPr>
          <w:sz w:val="22"/>
          <w:szCs w:val="22"/>
        </w:rPr>
        <w:t>Durante a vigência do contrato, a CONTRATADA fica obrigada a manter seu cadastro, endereço eletrônico, telefone e responsável pelas operações, atualizados, situação que deve ser inserida em termo de referência como obrigação da CONTRATADA.</w:t>
      </w:r>
    </w:p>
    <w:p w14:paraId="7B63D0E8" w14:textId="4C70A585" w:rsidR="00041921" w:rsidRPr="00C10CC5" w:rsidRDefault="003B6681" w:rsidP="00F70FBF">
      <w:pPr>
        <w:ind w:leftChars="0" w:left="-2" w:right="141" w:firstLineChars="0" w:firstLine="0"/>
        <w:jc w:val="both"/>
        <w:rPr>
          <w:color w:val="FF0000"/>
          <w:sz w:val="22"/>
          <w:szCs w:val="22"/>
        </w:rPr>
      </w:pPr>
      <w:r w:rsidRPr="00C10CC5">
        <w:rPr>
          <w:b/>
          <w:sz w:val="22"/>
          <w:szCs w:val="22"/>
        </w:rPr>
        <w:t>3.1</w:t>
      </w:r>
      <w:r w:rsidR="00DA7614" w:rsidRPr="00C10CC5">
        <w:rPr>
          <w:b/>
          <w:sz w:val="22"/>
          <w:szCs w:val="22"/>
        </w:rPr>
        <w:t>4</w:t>
      </w:r>
      <w:r w:rsidR="00040A98" w:rsidRPr="00C10CC5">
        <w:rPr>
          <w:b/>
          <w:sz w:val="22"/>
          <w:szCs w:val="22"/>
        </w:rPr>
        <w:t xml:space="preserve">. </w:t>
      </w:r>
      <w:r w:rsidR="000B4A2A">
        <w:rPr>
          <w:b/>
          <w:sz w:val="22"/>
          <w:szCs w:val="22"/>
        </w:rPr>
        <w:t>DO PRAZO DE EXECUÇÃO DO OBJETO</w:t>
      </w:r>
      <w:r w:rsidR="00041921" w:rsidRPr="00C10CC5">
        <w:rPr>
          <w:b/>
          <w:sz w:val="22"/>
          <w:szCs w:val="22"/>
        </w:rPr>
        <w:t xml:space="preserve">: </w:t>
      </w:r>
      <w:r w:rsidR="00FE1EEC" w:rsidRPr="00C10CC5">
        <w:rPr>
          <w:color w:val="FF0000"/>
          <w:sz w:val="22"/>
          <w:szCs w:val="22"/>
        </w:rPr>
        <w:t>A</w:t>
      </w:r>
      <w:r w:rsidR="000F7979" w:rsidRPr="00C10CC5">
        <w:rPr>
          <w:color w:val="FF0000"/>
          <w:sz w:val="22"/>
          <w:szCs w:val="22"/>
        </w:rPr>
        <w:t>VENCEDORA</w:t>
      </w:r>
      <w:r w:rsidR="00041921" w:rsidRPr="00C10CC5">
        <w:rPr>
          <w:color w:val="FF0000"/>
          <w:sz w:val="22"/>
          <w:szCs w:val="22"/>
        </w:rPr>
        <w:t xml:space="preserve"> iniciar</w:t>
      </w:r>
      <w:r w:rsidR="00FE1EEC" w:rsidRPr="00C10CC5">
        <w:rPr>
          <w:color w:val="FF0000"/>
          <w:sz w:val="22"/>
          <w:szCs w:val="22"/>
        </w:rPr>
        <w:t>a</w:t>
      </w:r>
      <w:r w:rsidR="00041921" w:rsidRPr="00C10CC5">
        <w:rPr>
          <w:color w:val="FF0000"/>
          <w:sz w:val="22"/>
          <w:szCs w:val="22"/>
        </w:rPr>
        <w:t xml:space="preserve"> a execução </w:t>
      </w:r>
      <w:r w:rsidR="000B4A2A">
        <w:rPr>
          <w:color w:val="FF0000"/>
          <w:sz w:val="22"/>
          <w:szCs w:val="22"/>
        </w:rPr>
        <w:t>do objeto</w:t>
      </w:r>
      <w:r w:rsidR="00041921" w:rsidRPr="00C10CC5">
        <w:rPr>
          <w:color w:val="FF0000"/>
          <w:sz w:val="22"/>
          <w:szCs w:val="22"/>
        </w:rPr>
        <w:t xml:space="preserve"> no prazo </w:t>
      </w:r>
      <w:r w:rsidR="000B4A2A">
        <w:rPr>
          <w:color w:val="FF0000"/>
          <w:sz w:val="22"/>
          <w:szCs w:val="22"/>
        </w:rPr>
        <w:t>imediato</w:t>
      </w:r>
      <w:r w:rsidR="00041921" w:rsidRPr="00C10CC5">
        <w:rPr>
          <w:color w:val="FF0000"/>
          <w:sz w:val="22"/>
          <w:szCs w:val="22"/>
        </w:rPr>
        <w:t xml:space="preserve">, </w:t>
      </w:r>
      <w:r w:rsidR="000B4A2A">
        <w:rPr>
          <w:color w:val="FF0000"/>
          <w:sz w:val="22"/>
          <w:szCs w:val="22"/>
        </w:rPr>
        <w:t xml:space="preserve">mediante apresentação de requisição de </w:t>
      </w:r>
      <w:r w:rsidR="00767F7C">
        <w:rPr>
          <w:color w:val="FF0000"/>
          <w:sz w:val="22"/>
          <w:szCs w:val="22"/>
        </w:rPr>
        <w:t>recarga.</w:t>
      </w:r>
    </w:p>
    <w:p w14:paraId="3F524653" w14:textId="77777777" w:rsidR="00B91B77" w:rsidRDefault="00101CE3" w:rsidP="00F70FBF">
      <w:pPr>
        <w:ind w:left="0" w:right="141" w:hanging="2"/>
        <w:jc w:val="both"/>
        <w:rPr>
          <w:sz w:val="22"/>
          <w:szCs w:val="22"/>
        </w:rPr>
      </w:pPr>
      <w:r w:rsidRPr="00C10CC5">
        <w:rPr>
          <w:b/>
          <w:sz w:val="22"/>
          <w:szCs w:val="22"/>
        </w:rPr>
        <w:t>3.1</w:t>
      </w:r>
      <w:r w:rsidR="00817A95">
        <w:rPr>
          <w:b/>
          <w:sz w:val="22"/>
          <w:szCs w:val="22"/>
        </w:rPr>
        <w:t>5</w:t>
      </w:r>
      <w:r w:rsidRPr="00C10CC5">
        <w:rPr>
          <w:b/>
          <w:sz w:val="22"/>
          <w:szCs w:val="22"/>
        </w:rPr>
        <w:t xml:space="preserve">. </w:t>
      </w:r>
      <w:r w:rsidR="00B91B77">
        <w:rPr>
          <w:b/>
          <w:sz w:val="22"/>
          <w:szCs w:val="22"/>
        </w:rPr>
        <w:t>CRITÉRIOS DE MEDIÇÃO e DE PAGAMENTO (art. 6º, XXIII, alínea “g” da Lei nº 14.133/21)</w:t>
      </w:r>
      <w:r w:rsidR="00B91B77">
        <w:rPr>
          <w:sz w:val="22"/>
          <w:szCs w:val="22"/>
        </w:rPr>
        <w:t xml:space="preserve"> </w:t>
      </w:r>
    </w:p>
    <w:p w14:paraId="5260A34F" w14:textId="77777777" w:rsidR="00817A95" w:rsidRDefault="00817A95" w:rsidP="00F70FBF">
      <w:pPr>
        <w:ind w:left="0" w:right="141" w:hanging="2"/>
        <w:jc w:val="both"/>
        <w:rPr>
          <w:sz w:val="22"/>
          <w:szCs w:val="22"/>
        </w:rPr>
      </w:pPr>
      <w:r>
        <w:rPr>
          <w:sz w:val="22"/>
          <w:szCs w:val="22"/>
        </w:rPr>
        <w:t xml:space="preserve">3.15.1.  A avaliação da execução do objeto utilizará o relatório denominado – parâmetros de fiscalização, devendo haver a notificação a empresa para que solucione possíveis inconsistências, sempre que a CONTRATADA: </w:t>
      </w:r>
    </w:p>
    <w:p w14:paraId="606600A3" w14:textId="77777777" w:rsidR="00817A95" w:rsidRDefault="00817A95" w:rsidP="00F70FBF">
      <w:pPr>
        <w:ind w:left="0" w:right="141" w:hanging="2"/>
        <w:jc w:val="both"/>
        <w:rPr>
          <w:sz w:val="22"/>
          <w:szCs w:val="22"/>
        </w:rPr>
      </w:pPr>
      <w:r>
        <w:rPr>
          <w:sz w:val="22"/>
          <w:szCs w:val="22"/>
        </w:rPr>
        <w:t xml:space="preserve">a) não produzir os resultados, deixar de executar, ou não executar com a qualidade mínima exigida as atividades contratadas; ou </w:t>
      </w:r>
    </w:p>
    <w:p w14:paraId="44335F7B" w14:textId="77777777" w:rsidR="00817A95" w:rsidRDefault="00817A95" w:rsidP="00F70FBF">
      <w:pPr>
        <w:ind w:left="0" w:right="141" w:hanging="2"/>
        <w:jc w:val="both"/>
        <w:rPr>
          <w:sz w:val="22"/>
          <w:szCs w:val="22"/>
        </w:rPr>
      </w:pPr>
      <w:r>
        <w:rPr>
          <w:sz w:val="22"/>
          <w:szCs w:val="22"/>
        </w:rPr>
        <w:t xml:space="preserve">b) deixar de utilizar materiais e recursos humanos exigidos para a execução, ou utilizá-los com qualidade ou quantidade inferior à demandada. </w:t>
      </w:r>
    </w:p>
    <w:p w14:paraId="01E2CB9A" w14:textId="77777777" w:rsidR="00817A95" w:rsidRDefault="00817A95" w:rsidP="00F70FBF">
      <w:pPr>
        <w:ind w:left="0" w:right="141" w:hanging="2"/>
        <w:jc w:val="both"/>
        <w:rPr>
          <w:sz w:val="22"/>
          <w:szCs w:val="22"/>
        </w:rPr>
      </w:pPr>
      <w:r>
        <w:rPr>
          <w:sz w:val="22"/>
          <w:szCs w:val="22"/>
        </w:rPr>
        <w:t>3.15.2. A utilização do, parâmetros de fiscalização não impede a aplicação concomitante de outros mecanismos para a avaliação da execução.</w:t>
      </w:r>
    </w:p>
    <w:p w14:paraId="74A98538" w14:textId="77777777" w:rsidR="00817A95" w:rsidRDefault="00817A95" w:rsidP="00F70FBF">
      <w:pPr>
        <w:ind w:left="0" w:right="141" w:hanging="2"/>
        <w:jc w:val="both"/>
        <w:rPr>
          <w:sz w:val="22"/>
          <w:szCs w:val="22"/>
        </w:rPr>
      </w:pPr>
      <w:r>
        <w:rPr>
          <w:sz w:val="22"/>
          <w:szCs w:val="22"/>
        </w:rPr>
        <w:t xml:space="preserve">3.15.3. O pagamento das obrigações aqui contratadas observará a ordem cronológica de exigibilidade, nos termos do art. 141 da Lei nº 14.133/2021, cujos prazos serão limitados a: </w:t>
      </w:r>
    </w:p>
    <w:p w14:paraId="2668B0FB" w14:textId="77777777" w:rsidR="00817A95" w:rsidRDefault="00817A95" w:rsidP="00F70FBF">
      <w:pPr>
        <w:ind w:left="0" w:right="141" w:hanging="2"/>
        <w:jc w:val="both"/>
        <w:rPr>
          <w:sz w:val="22"/>
          <w:szCs w:val="22"/>
        </w:rPr>
      </w:pPr>
      <w:r>
        <w:rPr>
          <w:sz w:val="22"/>
          <w:szCs w:val="22"/>
        </w:rPr>
        <w:t xml:space="preserve">a) 30 (trinta dias) úteis para a liquidação da despesa, a contar do recebimento da Nota Fiscal ou instrumento de cobrança equivalente pela Administração; e </w:t>
      </w:r>
    </w:p>
    <w:p w14:paraId="195A4C80" w14:textId="77777777" w:rsidR="00817A95" w:rsidRDefault="00817A95" w:rsidP="00F70FBF">
      <w:pPr>
        <w:ind w:left="0" w:right="141" w:hanging="2"/>
        <w:jc w:val="both"/>
        <w:rPr>
          <w:sz w:val="22"/>
          <w:szCs w:val="22"/>
        </w:rPr>
      </w:pPr>
      <w:r>
        <w:rPr>
          <w:sz w:val="22"/>
          <w:szCs w:val="22"/>
        </w:rPr>
        <w:t>b) 30 (trinta dias) úteis para pagamento, a contar da liquidação da despesa</w:t>
      </w:r>
    </w:p>
    <w:p w14:paraId="383590A2" w14:textId="6EA51216" w:rsidR="00B07315" w:rsidRDefault="00B91B77" w:rsidP="006C60E3">
      <w:pPr>
        <w:ind w:leftChars="0" w:left="-2" w:firstLineChars="0" w:firstLine="0"/>
        <w:jc w:val="both"/>
        <w:rPr>
          <w:sz w:val="22"/>
          <w:szCs w:val="22"/>
        </w:rPr>
      </w:pPr>
      <w:r w:rsidRPr="006C60E3">
        <w:rPr>
          <w:b/>
          <w:sz w:val="22"/>
          <w:szCs w:val="22"/>
        </w:rPr>
        <w:t>3.1</w:t>
      </w:r>
      <w:r w:rsidR="00974F3C" w:rsidRPr="006C60E3">
        <w:rPr>
          <w:b/>
          <w:sz w:val="22"/>
          <w:szCs w:val="22"/>
        </w:rPr>
        <w:t>6</w:t>
      </w:r>
      <w:r w:rsidRPr="006C60E3">
        <w:rPr>
          <w:b/>
          <w:sz w:val="22"/>
          <w:szCs w:val="22"/>
        </w:rPr>
        <w:t>. GARANTIA DA EXECUÇÃO</w:t>
      </w:r>
      <w:r w:rsidRPr="006C60E3">
        <w:rPr>
          <w:sz w:val="22"/>
          <w:szCs w:val="22"/>
        </w:rPr>
        <w:t xml:space="preserve">: </w:t>
      </w:r>
      <w:r w:rsidR="006C60E3" w:rsidRPr="006C60E3">
        <w:rPr>
          <w:sz w:val="22"/>
          <w:szCs w:val="22"/>
        </w:rPr>
        <w:t>Não haverá exigência de garantia contratual da execução.</w:t>
      </w:r>
    </w:p>
    <w:p w14:paraId="4DB3B9F2" w14:textId="77777777" w:rsidR="00462448" w:rsidRPr="006C60E3" w:rsidRDefault="00462448" w:rsidP="006C60E3">
      <w:pPr>
        <w:ind w:leftChars="0" w:left="-2" w:firstLineChars="0" w:firstLine="0"/>
        <w:jc w:val="both"/>
        <w:rPr>
          <w:sz w:val="22"/>
          <w:szCs w:val="22"/>
        </w:rPr>
      </w:pPr>
    </w:p>
    <w:p w14:paraId="79FA7149" w14:textId="77777777" w:rsidR="00094C56" w:rsidRPr="00C10CC5" w:rsidRDefault="00FD327E" w:rsidP="00F70FBF">
      <w:pPr>
        <w:shd w:val="clear" w:color="auto" w:fill="A8D08D"/>
        <w:tabs>
          <w:tab w:val="left" w:pos="284"/>
        </w:tabs>
        <w:suppressAutoHyphens w:val="0"/>
        <w:spacing w:before="240" w:after="200" w:line="276" w:lineRule="auto"/>
        <w:ind w:leftChars="0" w:left="0" w:right="141" w:firstLineChars="0" w:firstLine="0"/>
        <w:textDirection w:val="lrTb"/>
        <w:textAlignment w:val="auto"/>
        <w:outlineLvl w:val="9"/>
        <w:rPr>
          <w:b/>
          <w:sz w:val="22"/>
          <w:szCs w:val="22"/>
        </w:rPr>
      </w:pPr>
      <w:r w:rsidRPr="00C10CC5">
        <w:rPr>
          <w:b/>
          <w:bCs/>
          <w:sz w:val="22"/>
          <w:szCs w:val="22"/>
        </w:rPr>
        <w:t>III - Prospecção de Soluções (artigo 15, §1º, V e VI):</w:t>
      </w:r>
    </w:p>
    <w:p w14:paraId="17D906F1" w14:textId="77777777" w:rsidR="00D77CA3" w:rsidRPr="00C10CC5" w:rsidRDefault="00C66115" w:rsidP="00F70FBF">
      <w:pPr>
        <w:pStyle w:val="western"/>
        <w:numPr>
          <w:ilvl w:val="0"/>
          <w:numId w:val="4"/>
        </w:numPr>
        <w:spacing w:after="0" w:line="240" w:lineRule="auto"/>
        <w:ind w:right="141"/>
        <w:rPr>
          <w:sz w:val="22"/>
          <w:szCs w:val="22"/>
        </w:rPr>
      </w:pPr>
      <w:r w:rsidRPr="00C10CC5">
        <w:rPr>
          <w:b/>
          <w:bCs/>
          <w:sz w:val="22"/>
          <w:szCs w:val="22"/>
        </w:rPr>
        <w:t>Levantamento de Mercado (artigo 15, §1º V, do Decreto nº 3.537/2023):</w:t>
      </w:r>
      <w:r w:rsidR="00D77CA3" w:rsidRPr="00C10CC5">
        <w:rPr>
          <w:sz w:val="22"/>
          <w:szCs w:val="22"/>
        </w:rPr>
        <w:t xml:space="preserve"> </w:t>
      </w:r>
    </w:p>
    <w:p w14:paraId="7BEC041E" w14:textId="77777777" w:rsidR="00305A41" w:rsidRDefault="007A21A0" w:rsidP="009503BE">
      <w:pPr>
        <w:ind w:leftChars="0" w:right="141" w:firstLineChars="0" w:firstLine="0"/>
        <w:jc w:val="both"/>
        <w:rPr>
          <w:bCs/>
          <w:sz w:val="22"/>
          <w:szCs w:val="22"/>
        </w:rPr>
      </w:pPr>
      <w:r>
        <w:rPr>
          <w:bCs/>
          <w:sz w:val="22"/>
          <w:szCs w:val="22"/>
        </w:rPr>
        <w:t xml:space="preserve"> </w:t>
      </w:r>
      <w:r>
        <w:rPr>
          <w:bCs/>
          <w:sz w:val="22"/>
          <w:szCs w:val="22"/>
        </w:rPr>
        <w:tab/>
      </w:r>
      <w:r w:rsidR="008C04E7" w:rsidRPr="008C04E7">
        <w:rPr>
          <w:bCs/>
          <w:sz w:val="22"/>
          <w:szCs w:val="22"/>
        </w:rPr>
        <w:t>O b</w:t>
      </w:r>
      <w:r w:rsidR="009503BE">
        <w:rPr>
          <w:bCs/>
          <w:sz w:val="22"/>
          <w:szCs w:val="22"/>
        </w:rPr>
        <w:t>em</w:t>
      </w:r>
      <w:r w:rsidR="008C04E7" w:rsidRPr="008C04E7">
        <w:rPr>
          <w:bCs/>
          <w:sz w:val="22"/>
          <w:szCs w:val="22"/>
        </w:rPr>
        <w:t xml:space="preserve"> </w:t>
      </w:r>
      <w:r w:rsidR="009503BE">
        <w:rPr>
          <w:bCs/>
          <w:sz w:val="22"/>
          <w:szCs w:val="22"/>
        </w:rPr>
        <w:t>desta contratação possui</w:t>
      </w:r>
      <w:r w:rsidR="008C04E7" w:rsidRPr="008C04E7">
        <w:rPr>
          <w:bCs/>
          <w:sz w:val="22"/>
          <w:szCs w:val="22"/>
        </w:rPr>
        <w:t xml:space="preserve"> padrões de desempenho e qualidade que podem ser objetivamente definidos por meio </w:t>
      </w:r>
      <w:r w:rsidR="009503BE">
        <w:rPr>
          <w:bCs/>
          <w:sz w:val="22"/>
          <w:szCs w:val="22"/>
        </w:rPr>
        <w:t>deste documento, bem como possui</w:t>
      </w:r>
      <w:r w:rsidR="008C04E7" w:rsidRPr="008C04E7">
        <w:rPr>
          <w:bCs/>
          <w:sz w:val="22"/>
          <w:szCs w:val="22"/>
        </w:rPr>
        <w:t xml:space="preserve"> especificações usuais de mercado.</w:t>
      </w:r>
      <w:r w:rsidR="00E012DC">
        <w:rPr>
          <w:bCs/>
          <w:sz w:val="22"/>
          <w:szCs w:val="22"/>
        </w:rPr>
        <w:t xml:space="preserve"> </w:t>
      </w:r>
    </w:p>
    <w:p w14:paraId="2866F86C" w14:textId="77777777" w:rsidR="00AC522B" w:rsidRPr="00150777" w:rsidRDefault="00AC522B" w:rsidP="00F70FBF">
      <w:pPr>
        <w:ind w:leftChars="0" w:right="141" w:firstLineChars="0" w:firstLine="0"/>
        <w:jc w:val="both"/>
        <w:rPr>
          <w:bCs/>
          <w:sz w:val="12"/>
          <w:szCs w:val="22"/>
        </w:rPr>
      </w:pPr>
    </w:p>
    <w:p w14:paraId="11551517" w14:textId="77777777" w:rsidR="00C66115" w:rsidRDefault="00C66115" w:rsidP="00F70FBF">
      <w:pPr>
        <w:pStyle w:val="PargrafodaLista"/>
        <w:numPr>
          <w:ilvl w:val="0"/>
          <w:numId w:val="4"/>
        </w:numPr>
        <w:ind w:leftChars="0" w:right="141" w:firstLineChars="0"/>
        <w:rPr>
          <w:b/>
          <w:bCs/>
          <w:sz w:val="22"/>
          <w:szCs w:val="22"/>
        </w:rPr>
      </w:pPr>
      <w:r w:rsidRPr="00C10CC5">
        <w:rPr>
          <w:b/>
          <w:bCs/>
          <w:sz w:val="22"/>
          <w:szCs w:val="22"/>
        </w:rPr>
        <w:t>Estimativa do valor da contratação (art. 15, §1º VI do Decreto nº 3.537/2023):</w:t>
      </w:r>
    </w:p>
    <w:p w14:paraId="0816BC45" w14:textId="77777777" w:rsidR="00D93131" w:rsidRPr="00150777" w:rsidRDefault="00D93131" w:rsidP="00F70FBF">
      <w:pPr>
        <w:pStyle w:val="PargrafodaLista"/>
        <w:ind w:leftChars="0" w:left="358" w:right="141" w:firstLineChars="0" w:firstLine="0"/>
        <w:rPr>
          <w:b/>
          <w:bCs/>
          <w:sz w:val="4"/>
          <w:szCs w:val="22"/>
        </w:rPr>
      </w:pPr>
    </w:p>
    <w:p w14:paraId="6B415D49" w14:textId="77777777" w:rsidR="008A31E7" w:rsidRPr="008A31E7" w:rsidRDefault="007A21A0" w:rsidP="00F70FBF">
      <w:pPr>
        <w:pStyle w:val="PargrafodaLista"/>
        <w:ind w:left="0" w:right="141" w:hanging="2"/>
        <w:jc w:val="both"/>
        <w:rPr>
          <w:sz w:val="22"/>
          <w:szCs w:val="22"/>
        </w:rPr>
      </w:pPr>
      <w:r>
        <w:rPr>
          <w:sz w:val="22"/>
          <w:szCs w:val="22"/>
        </w:rPr>
        <w:t xml:space="preserve"> </w:t>
      </w:r>
      <w:r>
        <w:rPr>
          <w:sz w:val="22"/>
          <w:szCs w:val="22"/>
        </w:rPr>
        <w:tab/>
      </w:r>
      <w:r w:rsidR="008A31E7" w:rsidRPr="008A31E7">
        <w:rPr>
          <w:sz w:val="22"/>
          <w:szCs w:val="22"/>
        </w:rPr>
        <w:t>A estimativa de valor da contratação, conforme os Estudos Técnicos Preliminares (ETP), tem como objetivo avaliar o potencial gasto associado à solução escolhida, a fim de verificar sua viabilidade econômica.</w:t>
      </w:r>
    </w:p>
    <w:p w14:paraId="45A49887" w14:textId="77777777" w:rsidR="000D3D2B" w:rsidRDefault="007A21A0" w:rsidP="009503BE">
      <w:pPr>
        <w:ind w:leftChars="0" w:right="141" w:firstLineChars="0" w:firstLine="0"/>
        <w:jc w:val="both"/>
        <w:rPr>
          <w:sz w:val="22"/>
          <w:szCs w:val="22"/>
        </w:rPr>
      </w:pPr>
      <w:r>
        <w:rPr>
          <w:sz w:val="22"/>
          <w:szCs w:val="22"/>
        </w:rPr>
        <w:t xml:space="preserve"> </w:t>
      </w:r>
      <w:r>
        <w:rPr>
          <w:sz w:val="22"/>
          <w:szCs w:val="22"/>
        </w:rPr>
        <w:tab/>
        <w:t xml:space="preserve"> </w:t>
      </w:r>
      <w:r w:rsidR="008A31E7" w:rsidRPr="008A31E7">
        <w:rPr>
          <w:sz w:val="22"/>
          <w:szCs w:val="22"/>
        </w:rPr>
        <w:t>Com base no Documento de Formalização de Demanda incluso</w:t>
      </w:r>
      <w:r w:rsidR="008B0E5D">
        <w:rPr>
          <w:sz w:val="22"/>
          <w:szCs w:val="22"/>
        </w:rPr>
        <w:t xml:space="preserve">, </w:t>
      </w:r>
      <w:r w:rsidR="009503BE">
        <w:rPr>
          <w:sz w:val="22"/>
          <w:szCs w:val="22"/>
        </w:rPr>
        <w:t xml:space="preserve">o valor definido foi referente ao quantitativo estimado, levando em consideração de que </w:t>
      </w:r>
      <w:r w:rsidR="009503BE">
        <w:t>em paralelo a esta dispensa, a administração do município está produzindo um novo processo de aquisição de combustíveis, onde estudos estão sendo levantados para obter o melhor tipo de contratação que melhor beneficiará o município.</w:t>
      </w:r>
    </w:p>
    <w:p w14:paraId="567C592B" w14:textId="77777777" w:rsidR="007A21A0" w:rsidRDefault="007A21A0" w:rsidP="00F70FBF">
      <w:pPr>
        <w:pStyle w:val="PargrafodaLista"/>
        <w:ind w:left="0" w:right="141" w:hanging="2"/>
        <w:jc w:val="both"/>
        <w:rPr>
          <w:sz w:val="22"/>
          <w:szCs w:val="22"/>
        </w:rPr>
      </w:pP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3260"/>
        <w:gridCol w:w="1140"/>
        <w:gridCol w:w="561"/>
        <w:gridCol w:w="851"/>
        <w:gridCol w:w="851"/>
        <w:gridCol w:w="851"/>
        <w:gridCol w:w="851"/>
      </w:tblGrid>
      <w:tr w:rsidR="00767F7C" w:rsidRPr="00320B21" w14:paraId="36321FD4" w14:textId="77777777" w:rsidTr="004D0983">
        <w:trPr>
          <w:trHeight w:val="558"/>
          <w:jc w:val="center"/>
        </w:trPr>
        <w:tc>
          <w:tcPr>
            <w:tcW w:w="704" w:type="dxa"/>
            <w:shd w:val="clear" w:color="000000" w:fill="D8E4BC"/>
            <w:noWrap/>
            <w:vAlign w:val="center"/>
            <w:hideMark/>
          </w:tcPr>
          <w:p w14:paraId="7B75B690" w14:textId="77777777" w:rsidR="00767F7C" w:rsidRPr="00320B21" w:rsidRDefault="00767F7C" w:rsidP="00E77371">
            <w:pPr>
              <w:spacing w:line="240" w:lineRule="auto"/>
              <w:ind w:left="0" w:hanging="2"/>
              <w:jc w:val="center"/>
              <w:rPr>
                <w:b/>
                <w:bCs/>
                <w:color w:val="000000" w:themeColor="text1"/>
                <w:sz w:val="18"/>
                <w:szCs w:val="18"/>
              </w:rPr>
            </w:pPr>
            <w:r w:rsidRPr="00320B21">
              <w:rPr>
                <w:b/>
                <w:bCs/>
                <w:color w:val="000000" w:themeColor="text1"/>
                <w:sz w:val="18"/>
                <w:szCs w:val="18"/>
              </w:rPr>
              <w:t>Nº DO ITEM</w:t>
            </w:r>
          </w:p>
        </w:tc>
        <w:tc>
          <w:tcPr>
            <w:tcW w:w="3260" w:type="dxa"/>
            <w:shd w:val="clear" w:color="000000" w:fill="D8E4BC"/>
            <w:noWrap/>
            <w:vAlign w:val="center"/>
            <w:hideMark/>
          </w:tcPr>
          <w:p w14:paraId="6DE99A63" w14:textId="77777777" w:rsidR="00767F7C" w:rsidRPr="00320B21" w:rsidRDefault="00767F7C" w:rsidP="00767F7C">
            <w:pPr>
              <w:spacing w:line="240" w:lineRule="auto"/>
              <w:ind w:left="0" w:hanging="2"/>
              <w:jc w:val="center"/>
              <w:rPr>
                <w:b/>
                <w:bCs/>
                <w:color w:val="000000" w:themeColor="text1"/>
                <w:sz w:val="18"/>
                <w:szCs w:val="18"/>
              </w:rPr>
            </w:pPr>
            <w:r w:rsidRPr="00320B21">
              <w:rPr>
                <w:b/>
                <w:bCs/>
                <w:color w:val="000000" w:themeColor="text1"/>
                <w:sz w:val="18"/>
                <w:szCs w:val="18"/>
              </w:rPr>
              <w:t>DESCRIÇÃO DO ITEM</w:t>
            </w:r>
          </w:p>
        </w:tc>
        <w:tc>
          <w:tcPr>
            <w:tcW w:w="1140" w:type="dxa"/>
            <w:shd w:val="clear" w:color="000000" w:fill="D8E4BC"/>
            <w:vAlign w:val="center"/>
          </w:tcPr>
          <w:p w14:paraId="35D4AD58" w14:textId="77777777" w:rsidR="00767F7C" w:rsidRPr="00320B21" w:rsidRDefault="00767F7C" w:rsidP="00E77371">
            <w:pPr>
              <w:spacing w:line="240" w:lineRule="auto"/>
              <w:ind w:left="0" w:hanging="2"/>
              <w:jc w:val="center"/>
              <w:rPr>
                <w:b/>
                <w:bCs/>
                <w:color w:val="000000" w:themeColor="text1"/>
                <w:sz w:val="18"/>
                <w:szCs w:val="18"/>
              </w:rPr>
            </w:pPr>
            <w:r w:rsidRPr="00320B21">
              <w:rPr>
                <w:b/>
                <w:bCs/>
                <w:color w:val="000000" w:themeColor="text1"/>
                <w:sz w:val="18"/>
                <w:szCs w:val="18"/>
              </w:rPr>
              <w:t>CATMAT</w:t>
            </w:r>
          </w:p>
        </w:tc>
        <w:tc>
          <w:tcPr>
            <w:tcW w:w="561" w:type="dxa"/>
            <w:shd w:val="clear" w:color="000000" w:fill="D8E4BC"/>
            <w:vAlign w:val="center"/>
            <w:hideMark/>
          </w:tcPr>
          <w:p w14:paraId="3B0AD9AB" w14:textId="77777777" w:rsidR="00767F7C" w:rsidRPr="00320B21" w:rsidRDefault="00767F7C" w:rsidP="00767F7C">
            <w:pPr>
              <w:spacing w:line="240" w:lineRule="auto"/>
              <w:ind w:left="0" w:hanging="2"/>
              <w:jc w:val="center"/>
              <w:rPr>
                <w:b/>
                <w:bCs/>
                <w:color w:val="000000" w:themeColor="text1"/>
                <w:sz w:val="18"/>
                <w:szCs w:val="18"/>
              </w:rPr>
            </w:pPr>
            <w:r w:rsidRPr="00320B21">
              <w:rPr>
                <w:b/>
                <w:bCs/>
                <w:color w:val="000000" w:themeColor="text1"/>
                <w:sz w:val="18"/>
                <w:szCs w:val="18"/>
              </w:rPr>
              <w:t>UND</w:t>
            </w:r>
          </w:p>
        </w:tc>
        <w:tc>
          <w:tcPr>
            <w:tcW w:w="851" w:type="dxa"/>
            <w:shd w:val="clear" w:color="000000" w:fill="D8E4BC"/>
            <w:vAlign w:val="center"/>
          </w:tcPr>
          <w:p w14:paraId="2A4D40A7" w14:textId="343F69C7" w:rsidR="00767F7C" w:rsidRDefault="00767F7C" w:rsidP="00E77371">
            <w:pPr>
              <w:spacing w:line="240" w:lineRule="auto"/>
              <w:ind w:left="0" w:hanging="2"/>
              <w:jc w:val="center"/>
              <w:rPr>
                <w:b/>
                <w:bCs/>
                <w:color w:val="000000" w:themeColor="text1"/>
                <w:sz w:val="18"/>
                <w:szCs w:val="18"/>
              </w:rPr>
            </w:pPr>
            <w:r>
              <w:rPr>
                <w:b/>
                <w:bCs/>
                <w:color w:val="000000" w:themeColor="text1"/>
                <w:sz w:val="18"/>
                <w:szCs w:val="18"/>
              </w:rPr>
              <w:t>SAÚDE</w:t>
            </w:r>
          </w:p>
        </w:tc>
        <w:tc>
          <w:tcPr>
            <w:tcW w:w="851" w:type="dxa"/>
            <w:shd w:val="clear" w:color="000000" w:fill="D8E4BC"/>
            <w:vAlign w:val="center"/>
          </w:tcPr>
          <w:p w14:paraId="70B5FDBD" w14:textId="56199FF0" w:rsidR="00767F7C" w:rsidRDefault="00767F7C" w:rsidP="00E77371">
            <w:pPr>
              <w:spacing w:line="240" w:lineRule="auto"/>
              <w:ind w:left="0" w:hanging="2"/>
              <w:jc w:val="center"/>
              <w:rPr>
                <w:b/>
                <w:bCs/>
                <w:color w:val="000000" w:themeColor="text1"/>
                <w:sz w:val="18"/>
                <w:szCs w:val="18"/>
              </w:rPr>
            </w:pPr>
            <w:r>
              <w:rPr>
                <w:b/>
                <w:bCs/>
                <w:color w:val="000000" w:themeColor="text1"/>
                <w:sz w:val="18"/>
                <w:szCs w:val="18"/>
              </w:rPr>
              <w:t>ADM</w:t>
            </w:r>
          </w:p>
        </w:tc>
        <w:tc>
          <w:tcPr>
            <w:tcW w:w="851" w:type="dxa"/>
            <w:shd w:val="clear" w:color="000000" w:fill="D8E4BC"/>
            <w:vAlign w:val="center"/>
          </w:tcPr>
          <w:p w14:paraId="0C4CF7D5" w14:textId="78CFABFF" w:rsidR="00767F7C" w:rsidRDefault="00F7603F" w:rsidP="00767F7C">
            <w:pPr>
              <w:spacing w:line="240" w:lineRule="auto"/>
              <w:ind w:left="0" w:hanging="2"/>
              <w:jc w:val="center"/>
              <w:rPr>
                <w:b/>
                <w:bCs/>
                <w:color w:val="000000" w:themeColor="text1"/>
                <w:sz w:val="18"/>
                <w:szCs w:val="18"/>
              </w:rPr>
            </w:pPr>
            <w:r>
              <w:rPr>
                <w:b/>
                <w:bCs/>
                <w:color w:val="000000" w:themeColor="text1"/>
                <w:sz w:val="18"/>
                <w:szCs w:val="18"/>
              </w:rPr>
              <w:t>EDUCAÇÃO</w:t>
            </w:r>
          </w:p>
        </w:tc>
        <w:tc>
          <w:tcPr>
            <w:tcW w:w="851" w:type="dxa"/>
            <w:shd w:val="clear" w:color="000000" w:fill="D8E4BC"/>
            <w:vAlign w:val="center"/>
          </w:tcPr>
          <w:p w14:paraId="10D428E9" w14:textId="0A8ADD00" w:rsidR="00767F7C" w:rsidRPr="004D0983" w:rsidRDefault="00767F7C" w:rsidP="00E77371">
            <w:pPr>
              <w:spacing w:line="240" w:lineRule="auto"/>
              <w:ind w:left="0" w:hanging="2"/>
              <w:jc w:val="center"/>
              <w:rPr>
                <w:b/>
                <w:bCs/>
                <w:color w:val="000000" w:themeColor="text1"/>
                <w:sz w:val="18"/>
                <w:szCs w:val="18"/>
              </w:rPr>
            </w:pPr>
            <w:r w:rsidRPr="004D0983">
              <w:rPr>
                <w:b/>
                <w:bCs/>
                <w:color w:val="000000" w:themeColor="text1"/>
                <w:sz w:val="18"/>
                <w:szCs w:val="18"/>
              </w:rPr>
              <w:t>TOTAL</w:t>
            </w:r>
          </w:p>
        </w:tc>
      </w:tr>
      <w:tr w:rsidR="004D0983" w:rsidRPr="00320B21" w14:paraId="570A7EE7" w14:textId="77777777" w:rsidTr="004D0983">
        <w:trPr>
          <w:trHeight w:val="560"/>
          <w:jc w:val="center"/>
        </w:trPr>
        <w:tc>
          <w:tcPr>
            <w:tcW w:w="704" w:type="dxa"/>
            <w:shd w:val="clear" w:color="auto" w:fill="auto"/>
            <w:noWrap/>
            <w:vAlign w:val="center"/>
          </w:tcPr>
          <w:p w14:paraId="3BFBCFCC" w14:textId="77777777" w:rsidR="004D0983" w:rsidRPr="00320B21" w:rsidRDefault="004D0983" w:rsidP="004D0983">
            <w:pPr>
              <w:spacing w:line="240" w:lineRule="auto"/>
              <w:ind w:left="0" w:hanging="2"/>
              <w:jc w:val="center"/>
              <w:rPr>
                <w:bCs/>
                <w:color w:val="000000" w:themeColor="text1"/>
                <w:sz w:val="18"/>
                <w:szCs w:val="18"/>
              </w:rPr>
            </w:pPr>
            <w:r w:rsidRPr="00320B21">
              <w:rPr>
                <w:bCs/>
                <w:color w:val="000000" w:themeColor="text1"/>
                <w:sz w:val="18"/>
                <w:szCs w:val="18"/>
              </w:rPr>
              <w:t>01</w:t>
            </w:r>
          </w:p>
        </w:tc>
        <w:tc>
          <w:tcPr>
            <w:tcW w:w="3260" w:type="dxa"/>
            <w:shd w:val="clear" w:color="auto" w:fill="auto"/>
            <w:noWrap/>
            <w:vAlign w:val="center"/>
          </w:tcPr>
          <w:p w14:paraId="465F9F66" w14:textId="0CC19D5B"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W1105A 105A – RECARGA MÍNIMA 65g</w:t>
            </w:r>
          </w:p>
        </w:tc>
        <w:tc>
          <w:tcPr>
            <w:tcW w:w="1140" w:type="dxa"/>
            <w:vAlign w:val="center"/>
          </w:tcPr>
          <w:p w14:paraId="5D72E12C" w14:textId="2A0A2949"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1B353C03" w14:textId="589DE2C4" w:rsidR="004D0983" w:rsidRPr="00320B21"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644C0F90" w14:textId="2303DDB9"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54FDE44C" w14:textId="665DCB7C"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60A53571" w14:textId="0504F99A"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50</w:t>
            </w:r>
          </w:p>
        </w:tc>
        <w:tc>
          <w:tcPr>
            <w:tcW w:w="851" w:type="dxa"/>
            <w:vAlign w:val="center"/>
          </w:tcPr>
          <w:p w14:paraId="2B2C2169" w14:textId="306B4210" w:rsidR="004D0983" w:rsidRPr="004D0983" w:rsidRDefault="004D0983" w:rsidP="004D0983">
            <w:pPr>
              <w:spacing w:line="240" w:lineRule="auto"/>
              <w:ind w:left="0" w:hanging="2"/>
              <w:jc w:val="center"/>
              <w:rPr>
                <w:rFonts w:ascii="Arial" w:hAnsi="Arial" w:cs="Arial"/>
                <w:b/>
                <w:bCs/>
                <w:color w:val="000000" w:themeColor="text1"/>
                <w:sz w:val="20"/>
                <w:szCs w:val="20"/>
              </w:rPr>
            </w:pPr>
            <w:r w:rsidRPr="004D0983">
              <w:rPr>
                <w:rFonts w:ascii="Arial" w:hAnsi="Arial" w:cs="Arial"/>
                <w:b/>
                <w:bCs/>
                <w:sz w:val="20"/>
                <w:szCs w:val="20"/>
              </w:rPr>
              <w:t>50</w:t>
            </w:r>
          </w:p>
        </w:tc>
      </w:tr>
      <w:tr w:rsidR="004D0983" w:rsidRPr="00320B21" w14:paraId="62168F87" w14:textId="77777777" w:rsidTr="004D0983">
        <w:trPr>
          <w:trHeight w:val="560"/>
          <w:jc w:val="center"/>
        </w:trPr>
        <w:tc>
          <w:tcPr>
            <w:tcW w:w="704" w:type="dxa"/>
            <w:shd w:val="clear" w:color="auto" w:fill="auto"/>
            <w:noWrap/>
            <w:vAlign w:val="center"/>
          </w:tcPr>
          <w:p w14:paraId="3B0EC1DA" w14:textId="17FE40D4"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02</w:t>
            </w:r>
          </w:p>
        </w:tc>
        <w:tc>
          <w:tcPr>
            <w:tcW w:w="3260" w:type="dxa"/>
            <w:shd w:val="clear" w:color="auto" w:fill="auto"/>
            <w:noWrap/>
            <w:vAlign w:val="center"/>
          </w:tcPr>
          <w:p w14:paraId="402FA5C9" w14:textId="7ABE62C1"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CF217A 17A – RECARGA MÍNIMA 80g</w:t>
            </w:r>
          </w:p>
        </w:tc>
        <w:tc>
          <w:tcPr>
            <w:tcW w:w="1140" w:type="dxa"/>
            <w:vAlign w:val="center"/>
          </w:tcPr>
          <w:p w14:paraId="7EF7D579" w14:textId="0F03A742"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04C591C6" w14:textId="3C11676C"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2A761480" w14:textId="78A87C28"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10</w:t>
            </w:r>
          </w:p>
        </w:tc>
        <w:tc>
          <w:tcPr>
            <w:tcW w:w="851" w:type="dxa"/>
            <w:vAlign w:val="center"/>
          </w:tcPr>
          <w:p w14:paraId="0EFD357D" w14:textId="219B0B24"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29</w:t>
            </w:r>
          </w:p>
        </w:tc>
        <w:tc>
          <w:tcPr>
            <w:tcW w:w="851" w:type="dxa"/>
            <w:vAlign w:val="center"/>
          </w:tcPr>
          <w:p w14:paraId="46123B4B" w14:textId="7C2A23AA"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31</w:t>
            </w:r>
          </w:p>
        </w:tc>
        <w:tc>
          <w:tcPr>
            <w:tcW w:w="851" w:type="dxa"/>
            <w:vAlign w:val="center"/>
          </w:tcPr>
          <w:p w14:paraId="22F9BEB9" w14:textId="252B6B25" w:rsidR="004D0983" w:rsidRPr="004D0983" w:rsidRDefault="004D0983" w:rsidP="004D0983">
            <w:pPr>
              <w:spacing w:line="240" w:lineRule="auto"/>
              <w:ind w:left="0" w:hanging="2"/>
              <w:jc w:val="center"/>
              <w:rPr>
                <w:rFonts w:ascii="Arial" w:hAnsi="Arial" w:cs="Arial"/>
                <w:b/>
                <w:bCs/>
                <w:color w:val="000000" w:themeColor="text1"/>
                <w:sz w:val="20"/>
                <w:szCs w:val="20"/>
              </w:rPr>
            </w:pPr>
            <w:r w:rsidRPr="004D0983">
              <w:rPr>
                <w:rFonts w:ascii="Arial" w:hAnsi="Arial" w:cs="Arial"/>
                <w:b/>
                <w:bCs/>
                <w:sz w:val="20"/>
                <w:szCs w:val="20"/>
              </w:rPr>
              <w:t>70</w:t>
            </w:r>
          </w:p>
        </w:tc>
      </w:tr>
      <w:tr w:rsidR="004D0983" w:rsidRPr="00320B21" w14:paraId="098BC670" w14:textId="77777777" w:rsidTr="004D0983">
        <w:trPr>
          <w:trHeight w:val="560"/>
          <w:jc w:val="center"/>
        </w:trPr>
        <w:tc>
          <w:tcPr>
            <w:tcW w:w="704" w:type="dxa"/>
            <w:shd w:val="clear" w:color="auto" w:fill="auto"/>
            <w:noWrap/>
            <w:vAlign w:val="center"/>
          </w:tcPr>
          <w:p w14:paraId="427EE463" w14:textId="5F735165"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03</w:t>
            </w:r>
          </w:p>
        </w:tc>
        <w:tc>
          <w:tcPr>
            <w:tcW w:w="3260" w:type="dxa"/>
            <w:shd w:val="clear" w:color="auto" w:fill="auto"/>
            <w:noWrap/>
            <w:vAlign w:val="center"/>
          </w:tcPr>
          <w:p w14:paraId="190C92F1" w14:textId="74DF76E1"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CF226X 26X – RECARGA MÍNIMA 220g</w:t>
            </w:r>
          </w:p>
        </w:tc>
        <w:tc>
          <w:tcPr>
            <w:tcW w:w="1140" w:type="dxa"/>
            <w:vAlign w:val="center"/>
          </w:tcPr>
          <w:p w14:paraId="126DED63" w14:textId="64980EC6"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1E38AD88" w14:textId="02B97B7F"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7F660794"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083DBC6B" w14:textId="4263BA7A"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24</w:t>
            </w:r>
          </w:p>
        </w:tc>
        <w:tc>
          <w:tcPr>
            <w:tcW w:w="851" w:type="dxa"/>
            <w:vAlign w:val="center"/>
          </w:tcPr>
          <w:p w14:paraId="042296CA"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43720DE4" w14:textId="3909274F"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24</w:t>
            </w:r>
          </w:p>
        </w:tc>
      </w:tr>
      <w:tr w:rsidR="004D0983" w:rsidRPr="00320B21" w14:paraId="327EB805" w14:textId="77777777" w:rsidTr="004D0983">
        <w:trPr>
          <w:trHeight w:val="560"/>
          <w:jc w:val="center"/>
        </w:trPr>
        <w:tc>
          <w:tcPr>
            <w:tcW w:w="704" w:type="dxa"/>
            <w:shd w:val="clear" w:color="auto" w:fill="auto"/>
            <w:noWrap/>
            <w:vAlign w:val="center"/>
          </w:tcPr>
          <w:p w14:paraId="0BB403C5" w14:textId="3B1C43F5"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04</w:t>
            </w:r>
          </w:p>
        </w:tc>
        <w:tc>
          <w:tcPr>
            <w:tcW w:w="3260" w:type="dxa"/>
            <w:shd w:val="clear" w:color="auto" w:fill="auto"/>
            <w:noWrap/>
            <w:vAlign w:val="center"/>
          </w:tcPr>
          <w:p w14:paraId="1401573D" w14:textId="3BE07DD0"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CF226A 26A – RECARGA MÍNIMA 150g</w:t>
            </w:r>
          </w:p>
        </w:tc>
        <w:tc>
          <w:tcPr>
            <w:tcW w:w="1140" w:type="dxa"/>
            <w:vAlign w:val="center"/>
          </w:tcPr>
          <w:p w14:paraId="127C7B41" w14:textId="7A445887"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4C913A04" w14:textId="20C361C6"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7A6B7747" w14:textId="5D7F98AB"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30</w:t>
            </w:r>
          </w:p>
        </w:tc>
        <w:tc>
          <w:tcPr>
            <w:tcW w:w="851" w:type="dxa"/>
            <w:vAlign w:val="center"/>
          </w:tcPr>
          <w:p w14:paraId="07CBD81B" w14:textId="677B0041" w:rsidR="004D0983" w:rsidRDefault="009D39B8" w:rsidP="004D0983">
            <w:pPr>
              <w:spacing w:line="240" w:lineRule="auto"/>
              <w:ind w:left="0" w:hanging="2"/>
              <w:jc w:val="center"/>
              <w:rPr>
                <w:bCs/>
                <w:color w:val="000000" w:themeColor="text1"/>
                <w:sz w:val="18"/>
                <w:szCs w:val="18"/>
              </w:rPr>
            </w:pPr>
            <w:r>
              <w:rPr>
                <w:bCs/>
                <w:color w:val="000000" w:themeColor="text1"/>
                <w:sz w:val="18"/>
                <w:szCs w:val="18"/>
              </w:rPr>
              <w:t>60</w:t>
            </w:r>
          </w:p>
        </w:tc>
        <w:tc>
          <w:tcPr>
            <w:tcW w:w="851" w:type="dxa"/>
            <w:vAlign w:val="center"/>
          </w:tcPr>
          <w:p w14:paraId="0DCD1898" w14:textId="307DE267" w:rsidR="004D0983" w:rsidRDefault="004D0983" w:rsidP="004D0983">
            <w:pPr>
              <w:spacing w:line="240" w:lineRule="auto"/>
              <w:ind w:leftChars="0" w:left="0" w:firstLineChars="0" w:firstLine="0"/>
              <w:jc w:val="center"/>
              <w:rPr>
                <w:bCs/>
                <w:color w:val="000000" w:themeColor="text1"/>
                <w:sz w:val="18"/>
                <w:szCs w:val="18"/>
              </w:rPr>
            </w:pPr>
            <w:r>
              <w:rPr>
                <w:bCs/>
                <w:color w:val="000000" w:themeColor="text1"/>
                <w:sz w:val="18"/>
                <w:szCs w:val="18"/>
              </w:rPr>
              <w:t>20</w:t>
            </w:r>
          </w:p>
        </w:tc>
        <w:tc>
          <w:tcPr>
            <w:tcW w:w="851" w:type="dxa"/>
            <w:vAlign w:val="center"/>
          </w:tcPr>
          <w:p w14:paraId="322E3A48" w14:textId="409E6A05"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110</w:t>
            </w:r>
          </w:p>
        </w:tc>
      </w:tr>
      <w:tr w:rsidR="004D0983" w:rsidRPr="00320B21" w14:paraId="3EA5A710" w14:textId="77777777" w:rsidTr="004D0983">
        <w:trPr>
          <w:trHeight w:val="560"/>
          <w:jc w:val="center"/>
        </w:trPr>
        <w:tc>
          <w:tcPr>
            <w:tcW w:w="704" w:type="dxa"/>
            <w:shd w:val="clear" w:color="auto" w:fill="auto"/>
            <w:noWrap/>
            <w:vAlign w:val="center"/>
          </w:tcPr>
          <w:p w14:paraId="585E75B4" w14:textId="1ADA1F48"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05</w:t>
            </w:r>
          </w:p>
        </w:tc>
        <w:tc>
          <w:tcPr>
            <w:tcW w:w="3260" w:type="dxa"/>
            <w:shd w:val="clear" w:color="auto" w:fill="auto"/>
            <w:noWrap/>
            <w:vAlign w:val="center"/>
          </w:tcPr>
          <w:p w14:paraId="3AD66DEE" w14:textId="2E4779F1"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UNIVERSAL (CB435A/CB436A/CE285A/CE278A) – RECARGA MÍNIMA 80g</w:t>
            </w:r>
          </w:p>
        </w:tc>
        <w:tc>
          <w:tcPr>
            <w:tcW w:w="1140" w:type="dxa"/>
            <w:vAlign w:val="center"/>
          </w:tcPr>
          <w:p w14:paraId="4F4420BF" w14:textId="7F416403"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03A91EB3" w14:textId="028AA9F9"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0A0B6E4E" w14:textId="4FDDA95E" w:rsidR="004D0983" w:rsidRDefault="009D39B8" w:rsidP="004D0983">
            <w:pPr>
              <w:spacing w:line="240" w:lineRule="auto"/>
              <w:ind w:left="0" w:hanging="2"/>
              <w:jc w:val="center"/>
              <w:rPr>
                <w:bCs/>
                <w:color w:val="000000" w:themeColor="text1"/>
                <w:sz w:val="18"/>
                <w:szCs w:val="18"/>
              </w:rPr>
            </w:pPr>
            <w:r>
              <w:rPr>
                <w:bCs/>
                <w:color w:val="000000" w:themeColor="text1"/>
                <w:sz w:val="18"/>
                <w:szCs w:val="18"/>
              </w:rPr>
              <w:t>30</w:t>
            </w:r>
          </w:p>
        </w:tc>
        <w:tc>
          <w:tcPr>
            <w:tcW w:w="851" w:type="dxa"/>
            <w:vAlign w:val="center"/>
          </w:tcPr>
          <w:p w14:paraId="73935F6E" w14:textId="28A28D05" w:rsidR="004D0983" w:rsidRDefault="009D39B8" w:rsidP="004D0983">
            <w:pPr>
              <w:spacing w:line="240" w:lineRule="auto"/>
              <w:ind w:left="0" w:hanging="2"/>
              <w:jc w:val="center"/>
              <w:rPr>
                <w:bCs/>
                <w:color w:val="000000" w:themeColor="text1"/>
                <w:sz w:val="18"/>
                <w:szCs w:val="18"/>
              </w:rPr>
            </w:pPr>
            <w:r>
              <w:rPr>
                <w:bCs/>
                <w:color w:val="000000" w:themeColor="text1"/>
                <w:sz w:val="18"/>
                <w:szCs w:val="18"/>
              </w:rPr>
              <w:t>50</w:t>
            </w:r>
          </w:p>
        </w:tc>
        <w:tc>
          <w:tcPr>
            <w:tcW w:w="851" w:type="dxa"/>
            <w:vAlign w:val="center"/>
          </w:tcPr>
          <w:p w14:paraId="66EEC56A" w14:textId="29E58004" w:rsidR="004D0983" w:rsidRDefault="009D39B8" w:rsidP="004D0983">
            <w:pPr>
              <w:spacing w:line="240" w:lineRule="auto"/>
              <w:ind w:leftChars="0" w:left="0" w:firstLineChars="0" w:firstLine="0"/>
              <w:jc w:val="center"/>
              <w:rPr>
                <w:bCs/>
                <w:color w:val="000000" w:themeColor="text1"/>
                <w:sz w:val="18"/>
                <w:szCs w:val="18"/>
              </w:rPr>
            </w:pPr>
            <w:r>
              <w:rPr>
                <w:bCs/>
                <w:color w:val="000000" w:themeColor="text1"/>
                <w:sz w:val="18"/>
                <w:szCs w:val="18"/>
              </w:rPr>
              <w:t>50</w:t>
            </w:r>
          </w:p>
        </w:tc>
        <w:tc>
          <w:tcPr>
            <w:tcW w:w="851" w:type="dxa"/>
            <w:vAlign w:val="center"/>
          </w:tcPr>
          <w:p w14:paraId="77C0E888" w14:textId="3A83ECCC"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130</w:t>
            </w:r>
          </w:p>
        </w:tc>
      </w:tr>
      <w:tr w:rsidR="004D0983" w:rsidRPr="00320B21" w14:paraId="586A7612" w14:textId="77777777" w:rsidTr="004D0983">
        <w:trPr>
          <w:trHeight w:val="560"/>
          <w:jc w:val="center"/>
        </w:trPr>
        <w:tc>
          <w:tcPr>
            <w:tcW w:w="704" w:type="dxa"/>
            <w:shd w:val="clear" w:color="auto" w:fill="auto"/>
            <w:noWrap/>
            <w:vAlign w:val="center"/>
          </w:tcPr>
          <w:p w14:paraId="054B3756" w14:textId="30D37C55"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06</w:t>
            </w:r>
          </w:p>
        </w:tc>
        <w:tc>
          <w:tcPr>
            <w:tcW w:w="3260" w:type="dxa"/>
            <w:shd w:val="clear" w:color="auto" w:fill="auto"/>
            <w:noWrap/>
            <w:vAlign w:val="center"/>
          </w:tcPr>
          <w:p w14:paraId="3196837C" w14:textId="071DE32D"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CE505A 05A / CF280A 80A – RECARGA MÍNIMA 150g</w:t>
            </w:r>
          </w:p>
        </w:tc>
        <w:tc>
          <w:tcPr>
            <w:tcW w:w="1140" w:type="dxa"/>
            <w:vAlign w:val="center"/>
          </w:tcPr>
          <w:p w14:paraId="763EEA16" w14:textId="3BB3F482"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66A7371D" w14:textId="1CA7730D"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37FA4DBE" w14:textId="4719DC22"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188555AE" w14:textId="1E198D31"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14</w:t>
            </w:r>
          </w:p>
        </w:tc>
        <w:tc>
          <w:tcPr>
            <w:tcW w:w="851" w:type="dxa"/>
            <w:vAlign w:val="center"/>
          </w:tcPr>
          <w:p w14:paraId="5204DFD3"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4E34BE04" w14:textId="5805374D"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26</w:t>
            </w:r>
          </w:p>
        </w:tc>
      </w:tr>
      <w:tr w:rsidR="004D0983" w:rsidRPr="00320B21" w14:paraId="5D786A4F" w14:textId="77777777" w:rsidTr="004D0983">
        <w:trPr>
          <w:trHeight w:val="560"/>
          <w:jc w:val="center"/>
        </w:trPr>
        <w:tc>
          <w:tcPr>
            <w:tcW w:w="704" w:type="dxa"/>
            <w:shd w:val="clear" w:color="auto" w:fill="auto"/>
            <w:noWrap/>
            <w:vAlign w:val="center"/>
          </w:tcPr>
          <w:p w14:paraId="07D0BB5D" w14:textId="39D7DAF8"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07</w:t>
            </w:r>
          </w:p>
        </w:tc>
        <w:tc>
          <w:tcPr>
            <w:tcW w:w="3260" w:type="dxa"/>
            <w:shd w:val="clear" w:color="auto" w:fill="auto"/>
            <w:noWrap/>
            <w:vAlign w:val="center"/>
          </w:tcPr>
          <w:p w14:paraId="6DB09DBA" w14:textId="20A0F9E9"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CF281A 81A – RECARGA MÍNIMA 450g</w:t>
            </w:r>
          </w:p>
        </w:tc>
        <w:tc>
          <w:tcPr>
            <w:tcW w:w="1140" w:type="dxa"/>
            <w:vAlign w:val="center"/>
          </w:tcPr>
          <w:p w14:paraId="2B9FC938" w14:textId="08510492"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2BF74030" w14:textId="5EF5790A"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476638EB"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37A27427" w14:textId="1D74E61B"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05</w:t>
            </w:r>
          </w:p>
        </w:tc>
        <w:tc>
          <w:tcPr>
            <w:tcW w:w="851" w:type="dxa"/>
            <w:vAlign w:val="center"/>
          </w:tcPr>
          <w:p w14:paraId="72B2EC45"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6E4EBB68" w14:textId="1061A3C1"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5</w:t>
            </w:r>
          </w:p>
        </w:tc>
      </w:tr>
      <w:tr w:rsidR="004D0983" w:rsidRPr="00320B21" w14:paraId="0EEC936F" w14:textId="77777777" w:rsidTr="004D0983">
        <w:trPr>
          <w:trHeight w:val="560"/>
          <w:jc w:val="center"/>
        </w:trPr>
        <w:tc>
          <w:tcPr>
            <w:tcW w:w="704" w:type="dxa"/>
            <w:shd w:val="clear" w:color="auto" w:fill="auto"/>
            <w:noWrap/>
            <w:vAlign w:val="center"/>
          </w:tcPr>
          <w:p w14:paraId="048434A5" w14:textId="530C3C96"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08</w:t>
            </w:r>
          </w:p>
        </w:tc>
        <w:tc>
          <w:tcPr>
            <w:tcW w:w="3260" w:type="dxa"/>
            <w:shd w:val="clear" w:color="auto" w:fill="auto"/>
            <w:noWrap/>
            <w:vAlign w:val="center"/>
          </w:tcPr>
          <w:p w14:paraId="5EE43DC9" w14:textId="5AA01AD6"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CF281X 81X – RECARGA MÍNIMA 900g</w:t>
            </w:r>
          </w:p>
        </w:tc>
        <w:tc>
          <w:tcPr>
            <w:tcW w:w="1140" w:type="dxa"/>
            <w:vAlign w:val="center"/>
          </w:tcPr>
          <w:p w14:paraId="7523296C" w14:textId="6A868C25"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60F91988" w14:textId="0A3151C6"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4F5555A4"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17C34940" w14:textId="763D2E41"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05</w:t>
            </w:r>
          </w:p>
        </w:tc>
        <w:tc>
          <w:tcPr>
            <w:tcW w:w="851" w:type="dxa"/>
            <w:vAlign w:val="center"/>
          </w:tcPr>
          <w:p w14:paraId="251345BA"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39DDD978" w14:textId="384354DA"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5</w:t>
            </w:r>
          </w:p>
        </w:tc>
      </w:tr>
      <w:tr w:rsidR="004D0983" w:rsidRPr="00320B21" w14:paraId="3B646EBD" w14:textId="77777777" w:rsidTr="004D0983">
        <w:trPr>
          <w:trHeight w:val="560"/>
          <w:jc w:val="center"/>
        </w:trPr>
        <w:tc>
          <w:tcPr>
            <w:tcW w:w="704" w:type="dxa"/>
            <w:shd w:val="clear" w:color="auto" w:fill="auto"/>
            <w:noWrap/>
            <w:vAlign w:val="center"/>
          </w:tcPr>
          <w:p w14:paraId="7E518098" w14:textId="355139EF"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09</w:t>
            </w:r>
          </w:p>
        </w:tc>
        <w:tc>
          <w:tcPr>
            <w:tcW w:w="3260" w:type="dxa"/>
            <w:shd w:val="clear" w:color="auto" w:fill="auto"/>
            <w:noWrap/>
            <w:vAlign w:val="center"/>
          </w:tcPr>
          <w:p w14:paraId="17BF3B5C" w14:textId="4B32709D"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 xml:space="preserve">RECARGA DE CARTUCHO TONER – MODELO DO CARTUCHO REF. HP – </w:t>
            </w:r>
            <w:r>
              <w:rPr>
                <w:rFonts w:ascii="Arial" w:hAnsi="Arial" w:cs="Arial"/>
                <w:color w:val="000000"/>
                <w:sz w:val="18"/>
                <w:szCs w:val="18"/>
              </w:rPr>
              <w:lastRenderedPageBreak/>
              <w:t>CÓD. CF283A 83A – RECARGA MÍNIMA 80g</w:t>
            </w:r>
          </w:p>
        </w:tc>
        <w:tc>
          <w:tcPr>
            <w:tcW w:w="1140" w:type="dxa"/>
            <w:vAlign w:val="center"/>
          </w:tcPr>
          <w:p w14:paraId="1E5500E1" w14:textId="1C12C2B5"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lastRenderedPageBreak/>
              <w:t>474061</w:t>
            </w:r>
          </w:p>
        </w:tc>
        <w:tc>
          <w:tcPr>
            <w:tcW w:w="561" w:type="dxa"/>
            <w:shd w:val="clear" w:color="auto" w:fill="auto"/>
            <w:vAlign w:val="center"/>
          </w:tcPr>
          <w:p w14:paraId="3E0F8404" w14:textId="211AC3F1"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744863D8"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182B3FDF"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543C5DA7" w14:textId="06FD492A" w:rsidR="004D0983" w:rsidRDefault="004D0983" w:rsidP="004D0983">
            <w:pPr>
              <w:spacing w:line="240" w:lineRule="auto"/>
              <w:ind w:leftChars="0" w:left="0" w:firstLineChars="0" w:firstLine="0"/>
              <w:jc w:val="center"/>
              <w:rPr>
                <w:bCs/>
                <w:color w:val="000000" w:themeColor="text1"/>
                <w:sz w:val="18"/>
                <w:szCs w:val="18"/>
              </w:rPr>
            </w:pPr>
            <w:r>
              <w:rPr>
                <w:bCs/>
                <w:color w:val="000000" w:themeColor="text1"/>
                <w:sz w:val="18"/>
                <w:szCs w:val="18"/>
              </w:rPr>
              <w:t>50</w:t>
            </w:r>
          </w:p>
        </w:tc>
        <w:tc>
          <w:tcPr>
            <w:tcW w:w="851" w:type="dxa"/>
            <w:vAlign w:val="center"/>
          </w:tcPr>
          <w:p w14:paraId="4E3DFECA" w14:textId="4A366FF1"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50</w:t>
            </w:r>
          </w:p>
        </w:tc>
      </w:tr>
      <w:tr w:rsidR="004D0983" w:rsidRPr="00320B21" w14:paraId="73F5DDE2" w14:textId="77777777" w:rsidTr="004D0983">
        <w:trPr>
          <w:trHeight w:val="560"/>
          <w:jc w:val="center"/>
        </w:trPr>
        <w:tc>
          <w:tcPr>
            <w:tcW w:w="704" w:type="dxa"/>
            <w:shd w:val="clear" w:color="auto" w:fill="auto"/>
            <w:noWrap/>
            <w:vAlign w:val="center"/>
          </w:tcPr>
          <w:p w14:paraId="321E5CF7" w14:textId="0CB4B36C"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10</w:t>
            </w:r>
          </w:p>
        </w:tc>
        <w:tc>
          <w:tcPr>
            <w:tcW w:w="3260" w:type="dxa"/>
            <w:shd w:val="clear" w:color="auto" w:fill="auto"/>
            <w:noWrap/>
            <w:vAlign w:val="center"/>
          </w:tcPr>
          <w:p w14:paraId="51E14CCA" w14:textId="69170DF3"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SAMSUNG – CÓD. MLT-D104X – RECARGA MÍNIMA 60g</w:t>
            </w:r>
          </w:p>
        </w:tc>
        <w:tc>
          <w:tcPr>
            <w:tcW w:w="1140" w:type="dxa"/>
            <w:vAlign w:val="center"/>
          </w:tcPr>
          <w:p w14:paraId="4B4BD226" w14:textId="0554D0C8"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36C9E3CE" w14:textId="1ADBB212"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7A35342B"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661F49C2" w14:textId="26E61A61"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04</w:t>
            </w:r>
          </w:p>
        </w:tc>
        <w:tc>
          <w:tcPr>
            <w:tcW w:w="851" w:type="dxa"/>
            <w:vAlign w:val="center"/>
          </w:tcPr>
          <w:p w14:paraId="30F991D4"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595D864B" w14:textId="062E70C8"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4</w:t>
            </w:r>
          </w:p>
        </w:tc>
      </w:tr>
      <w:tr w:rsidR="004D0983" w:rsidRPr="00320B21" w14:paraId="50172DFC" w14:textId="77777777" w:rsidTr="004D0983">
        <w:trPr>
          <w:trHeight w:val="560"/>
          <w:jc w:val="center"/>
        </w:trPr>
        <w:tc>
          <w:tcPr>
            <w:tcW w:w="704" w:type="dxa"/>
            <w:shd w:val="clear" w:color="auto" w:fill="auto"/>
            <w:noWrap/>
            <w:vAlign w:val="center"/>
          </w:tcPr>
          <w:p w14:paraId="404AFA47" w14:textId="2B904FEE"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11</w:t>
            </w:r>
          </w:p>
        </w:tc>
        <w:tc>
          <w:tcPr>
            <w:tcW w:w="3260" w:type="dxa"/>
            <w:shd w:val="clear" w:color="auto" w:fill="auto"/>
            <w:noWrap/>
            <w:vAlign w:val="center"/>
          </w:tcPr>
          <w:p w14:paraId="17704F1C" w14:textId="347F1817"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SAMSUNG – CÓD. MLT-D205E – RECARGA MÍNIMA 290g</w:t>
            </w:r>
          </w:p>
        </w:tc>
        <w:tc>
          <w:tcPr>
            <w:tcW w:w="1140" w:type="dxa"/>
            <w:vAlign w:val="center"/>
          </w:tcPr>
          <w:p w14:paraId="4A97AC6E" w14:textId="49EBD0EC"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37BEC7D6" w14:textId="794B14E2"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2D052859"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39E99C60" w14:textId="5477AA1F"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06</w:t>
            </w:r>
          </w:p>
        </w:tc>
        <w:tc>
          <w:tcPr>
            <w:tcW w:w="851" w:type="dxa"/>
            <w:vAlign w:val="center"/>
          </w:tcPr>
          <w:p w14:paraId="7916CD6C"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5220D1A3" w14:textId="0023EE57"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6</w:t>
            </w:r>
          </w:p>
        </w:tc>
      </w:tr>
      <w:tr w:rsidR="004D0983" w:rsidRPr="00320B21" w14:paraId="45AB4D33" w14:textId="77777777" w:rsidTr="004D0983">
        <w:trPr>
          <w:trHeight w:val="560"/>
          <w:jc w:val="center"/>
        </w:trPr>
        <w:tc>
          <w:tcPr>
            <w:tcW w:w="704" w:type="dxa"/>
            <w:shd w:val="clear" w:color="auto" w:fill="auto"/>
            <w:noWrap/>
            <w:vAlign w:val="center"/>
          </w:tcPr>
          <w:p w14:paraId="76079B9A" w14:textId="5E4A9E25" w:rsidR="004D0983" w:rsidRPr="00320B21" w:rsidRDefault="004D0983" w:rsidP="004D0983">
            <w:pPr>
              <w:spacing w:line="240" w:lineRule="auto"/>
              <w:ind w:left="0" w:hanging="2"/>
              <w:jc w:val="center"/>
              <w:rPr>
                <w:bCs/>
                <w:color w:val="000000" w:themeColor="text1"/>
                <w:sz w:val="18"/>
                <w:szCs w:val="18"/>
              </w:rPr>
            </w:pPr>
            <w:r>
              <w:rPr>
                <w:bCs/>
                <w:color w:val="000000" w:themeColor="text1"/>
                <w:sz w:val="18"/>
                <w:szCs w:val="18"/>
              </w:rPr>
              <w:t>12</w:t>
            </w:r>
          </w:p>
        </w:tc>
        <w:tc>
          <w:tcPr>
            <w:tcW w:w="3260" w:type="dxa"/>
            <w:shd w:val="clear" w:color="auto" w:fill="auto"/>
            <w:noWrap/>
            <w:vAlign w:val="center"/>
          </w:tcPr>
          <w:p w14:paraId="1CE95D02" w14:textId="24447470"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SAMSUNG – CÓD. MLT-D204U – RECARGA MÍNIMA 320g</w:t>
            </w:r>
          </w:p>
        </w:tc>
        <w:tc>
          <w:tcPr>
            <w:tcW w:w="1140" w:type="dxa"/>
            <w:vAlign w:val="center"/>
          </w:tcPr>
          <w:p w14:paraId="3FA1C528" w14:textId="786FCE16"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3C15688C" w14:textId="506D12B8"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1C58949C" w14:textId="27282787"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0D49DEAB"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242E2B3B" w14:textId="68C39938"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65F01039" w14:textId="7B71B224"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12</w:t>
            </w:r>
          </w:p>
        </w:tc>
      </w:tr>
      <w:tr w:rsidR="004D0983" w:rsidRPr="00320B21" w14:paraId="0B0C113C" w14:textId="77777777" w:rsidTr="004D0983">
        <w:trPr>
          <w:trHeight w:val="560"/>
          <w:jc w:val="center"/>
        </w:trPr>
        <w:tc>
          <w:tcPr>
            <w:tcW w:w="704" w:type="dxa"/>
            <w:shd w:val="clear" w:color="auto" w:fill="auto"/>
            <w:noWrap/>
            <w:vAlign w:val="center"/>
          </w:tcPr>
          <w:p w14:paraId="03993F84" w14:textId="2051E333"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13</w:t>
            </w:r>
          </w:p>
        </w:tc>
        <w:tc>
          <w:tcPr>
            <w:tcW w:w="3260" w:type="dxa"/>
            <w:shd w:val="clear" w:color="auto" w:fill="auto"/>
            <w:noWrap/>
            <w:vAlign w:val="center"/>
          </w:tcPr>
          <w:p w14:paraId="2926665F" w14:textId="358EDAC6"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TN-1060 – RECARGA MÍNIMA 40g</w:t>
            </w:r>
          </w:p>
        </w:tc>
        <w:tc>
          <w:tcPr>
            <w:tcW w:w="1140" w:type="dxa"/>
            <w:vAlign w:val="center"/>
          </w:tcPr>
          <w:p w14:paraId="413225ED" w14:textId="26943C05"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3BE5BFA7" w14:textId="0373F6FD"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77F6393D" w14:textId="15C327E4" w:rsidR="004D0983" w:rsidRDefault="009D39B8" w:rsidP="004D0983">
            <w:pPr>
              <w:spacing w:line="240" w:lineRule="auto"/>
              <w:ind w:left="0" w:hanging="2"/>
              <w:jc w:val="center"/>
              <w:rPr>
                <w:bCs/>
                <w:color w:val="000000" w:themeColor="text1"/>
                <w:sz w:val="18"/>
                <w:szCs w:val="18"/>
              </w:rPr>
            </w:pPr>
            <w:r>
              <w:rPr>
                <w:bCs/>
                <w:color w:val="000000" w:themeColor="text1"/>
                <w:sz w:val="18"/>
                <w:szCs w:val="18"/>
              </w:rPr>
              <w:t>110</w:t>
            </w:r>
          </w:p>
        </w:tc>
        <w:tc>
          <w:tcPr>
            <w:tcW w:w="851" w:type="dxa"/>
            <w:vAlign w:val="center"/>
          </w:tcPr>
          <w:p w14:paraId="3BFED59E"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3A3B01C3" w14:textId="3581EC71" w:rsidR="004D0983" w:rsidRDefault="009D39B8" w:rsidP="004D0983">
            <w:pPr>
              <w:spacing w:line="240" w:lineRule="auto"/>
              <w:ind w:leftChars="0" w:left="0" w:firstLineChars="0" w:firstLine="0"/>
              <w:jc w:val="center"/>
              <w:rPr>
                <w:bCs/>
                <w:color w:val="000000" w:themeColor="text1"/>
                <w:sz w:val="18"/>
                <w:szCs w:val="18"/>
              </w:rPr>
            </w:pPr>
            <w:r>
              <w:rPr>
                <w:bCs/>
                <w:color w:val="000000" w:themeColor="text1"/>
                <w:sz w:val="18"/>
                <w:szCs w:val="18"/>
              </w:rPr>
              <w:t>20</w:t>
            </w:r>
          </w:p>
        </w:tc>
        <w:tc>
          <w:tcPr>
            <w:tcW w:w="851" w:type="dxa"/>
            <w:vAlign w:val="center"/>
          </w:tcPr>
          <w:p w14:paraId="3A55DD00" w14:textId="57F9FD50"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130</w:t>
            </w:r>
          </w:p>
        </w:tc>
      </w:tr>
      <w:tr w:rsidR="004D0983" w:rsidRPr="00320B21" w14:paraId="49789BBC" w14:textId="77777777" w:rsidTr="004D0983">
        <w:trPr>
          <w:trHeight w:val="560"/>
          <w:jc w:val="center"/>
        </w:trPr>
        <w:tc>
          <w:tcPr>
            <w:tcW w:w="704" w:type="dxa"/>
            <w:shd w:val="clear" w:color="auto" w:fill="auto"/>
            <w:noWrap/>
            <w:vAlign w:val="center"/>
          </w:tcPr>
          <w:p w14:paraId="6D2AFAAA" w14:textId="2D3A134C"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14</w:t>
            </w:r>
          </w:p>
        </w:tc>
        <w:tc>
          <w:tcPr>
            <w:tcW w:w="3260" w:type="dxa"/>
            <w:shd w:val="clear" w:color="auto" w:fill="auto"/>
            <w:noWrap/>
            <w:vAlign w:val="center"/>
          </w:tcPr>
          <w:p w14:paraId="24DF4EA9" w14:textId="3D72662F"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TN-660 / TN- 2370 – RECARGA MÍNIMA 100g</w:t>
            </w:r>
          </w:p>
        </w:tc>
        <w:tc>
          <w:tcPr>
            <w:tcW w:w="1140" w:type="dxa"/>
            <w:vAlign w:val="center"/>
          </w:tcPr>
          <w:p w14:paraId="25D96976" w14:textId="6DF263F3"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20AF92F6" w14:textId="12D6E8BB"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0AA59899" w14:textId="563C806C"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30</w:t>
            </w:r>
          </w:p>
        </w:tc>
        <w:tc>
          <w:tcPr>
            <w:tcW w:w="851" w:type="dxa"/>
            <w:vAlign w:val="center"/>
          </w:tcPr>
          <w:p w14:paraId="0DDBE606" w14:textId="0A2C6F14"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18</w:t>
            </w:r>
          </w:p>
        </w:tc>
        <w:tc>
          <w:tcPr>
            <w:tcW w:w="851" w:type="dxa"/>
            <w:vAlign w:val="center"/>
          </w:tcPr>
          <w:p w14:paraId="3DE486A0" w14:textId="3A4C79C0" w:rsidR="004D0983" w:rsidRDefault="004D0983" w:rsidP="004D0983">
            <w:pPr>
              <w:spacing w:line="240" w:lineRule="auto"/>
              <w:ind w:leftChars="0" w:left="0" w:firstLineChars="0" w:firstLine="0"/>
              <w:jc w:val="center"/>
              <w:rPr>
                <w:bCs/>
                <w:color w:val="000000" w:themeColor="text1"/>
                <w:sz w:val="18"/>
                <w:szCs w:val="18"/>
              </w:rPr>
            </w:pPr>
            <w:r>
              <w:rPr>
                <w:bCs/>
                <w:color w:val="000000" w:themeColor="text1"/>
                <w:sz w:val="18"/>
                <w:szCs w:val="18"/>
              </w:rPr>
              <w:t>12</w:t>
            </w:r>
          </w:p>
        </w:tc>
        <w:tc>
          <w:tcPr>
            <w:tcW w:w="851" w:type="dxa"/>
            <w:vAlign w:val="center"/>
          </w:tcPr>
          <w:p w14:paraId="48142FBF" w14:textId="0C42CD7A"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60</w:t>
            </w:r>
          </w:p>
        </w:tc>
      </w:tr>
      <w:tr w:rsidR="004D0983" w:rsidRPr="00320B21" w14:paraId="0398E085" w14:textId="77777777" w:rsidTr="004D0983">
        <w:trPr>
          <w:trHeight w:val="560"/>
          <w:jc w:val="center"/>
        </w:trPr>
        <w:tc>
          <w:tcPr>
            <w:tcW w:w="704" w:type="dxa"/>
            <w:shd w:val="clear" w:color="auto" w:fill="auto"/>
            <w:noWrap/>
            <w:vAlign w:val="center"/>
          </w:tcPr>
          <w:p w14:paraId="5585E541" w14:textId="19D12184"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15</w:t>
            </w:r>
          </w:p>
        </w:tc>
        <w:tc>
          <w:tcPr>
            <w:tcW w:w="3260" w:type="dxa"/>
            <w:shd w:val="clear" w:color="auto" w:fill="auto"/>
            <w:noWrap/>
            <w:vAlign w:val="center"/>
          </w:tcPr>
          <w:p w14:paraId="0CB8CADA" w14:textId="68C6E307"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TN-B021 – RECARGA MÍNIMA 65g</w:t>
            </w:r>
          </w:p>
        </w:tc>
        <w:tc>
          <w:tcPr>
            <w:tcW w:w="1140" w:type="dxa"/>
            <w:vAlign w:val="center"/>
          </w:tcPr>
          <w:p w14:paraId="284AD7AD" w14:textId="71AEE609"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5A40D074" w14:textId="59AB16D6"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0389CC5C" w14:textId="3BB1EA98" w:rsidR="004D0983" w:rsidRDefault="009D39B8" w:rsidP="004D0983">
            <w:pPr>
              <w:spacing w:line="240" w:lineRule="auto"/>
              <w:ind w:left="0" w:hanging="2"/>
              <w:jc w:val="center"/>
              <w:rPr>
                <w:bCs/>
                <w:color w:val="000000" w:themeColor="text1"/>
                <w:sz w:val="18"/>
                <w:szCs w:val="18"/>
              </w:rPr>
            </w:pPr>
            <w:r>
              <w:rPr>
                <w:bCs/>
                <w:color w:val="000000" w:themeColor="text1"/>
                <w:sz w:val="18"/>
                <w:szCs w:val="18"/>
              </w:rPr>
              <w:t>130</w:t>
            </w:r>
          </w:p>
        </w:tc>
        <w:tc>
          <w:tcPr>
            <w:tcW w:w="851" w:type="dxa"/>
            <w:vAlign w:val="center"/>
          </w:tcPr>
          <w:p w14:paraId="58718D35" w14:textId="36083965" w:rsidR="004D0983" w:rsidRDefault="009D39B8" w:rsidP="004D0983">
            <w:pPr>
              <w:spacing w:line="240" w:lineRule="auto"/>
              <w:ind w:left="0" w:hanging="2"/>
              <w:jc w:val="center"/>
              <w:rPr>
                <w:bCs/>
                <w:color w:val="000000" w:themeColor="text1"/>
                <w:sz w:val="18"/>
                <w:szCs w:val="18"/>
              </w:rPr>
            </w:pPr>
            <w:r>
              <w:rPr>
                <w:bCs/>
                <w:color w:val="000000" w:themeColor="text1"/>
                <w:sz w:val="18"/>
                <w:szCs w:val="18"/>
              </w:rPr>
              <w:t>20</w:t>
            </w:r>
          </w:p>
        </w:tc>
        <w:tc>
          <w:tcPr>
            <w:tcW w:w="851" w:type="dxa"/>
            <w:vAlign w:val="center"/>
          </w:tcPr>
          <w:p w14:paraId="3998A2E2"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17431567" w14:textId="74635D4E"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150</w:t>
            </w:r>
          </w:p>
        </w:tc>
      </w:tr>
      <w:tr w:rsidR="004D0983" w:rsidRPr="00320B21" w14:paraId="7C7B402C" w14:textId="77777777" w:rsidTr="004D0983">
        <w:trPr>
          <w:trHeight w:val="560"/>
          <w:jc w:val="center"/>
        </w:trPr>
        <w:tc>
          <w:tcPr>
            <w:tcW w:w="704" w:type="dxa"/>
            <w:shd w:val="clear" w:color="auto" w:fill="auto"/>
            <w:noWrap/>
            <w:vAlign w:val="center"/>
          </w:tcPr>
          <w:p w14:paraId="46A31637" w14:textId="145277D3"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16</w:t>
            </w:r>
          </w:p>
        </w:tc>
        <w:tc>
          <w:tcPr>
            <w:tcW w:w="3260" w:type="dxa"/>
            <w:shd w:val="clear" w:color="auto" w:fill="auto"/>
            <w:noWrap/>
            <w:vAlign w:val="center"/>
          </w:tcPr>
          <w:p w14:paraId="7998112C" w14:textId="31006819"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TN-3422 – RECARGA MÍNIMA 120g</w:t>
            </w:r>
          </w:p>
        </w:tc>
        <w:tc>
          <w:tcPr>
            <w:tcW w:w="1140" w:type="dxa"/>
            <w:vAlign w:val="center"/>
          </w:tcPr>
          <w:p w14:paraId="59D7B2FA" w14:textId="0C19453A"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42FA1389" w14:textId="139805D5"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0ECC4C22"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4E917444" w14:textId="16F5836E"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10</w:t>
            </w:r>
          </w:p>
        </w:tc>
        <w:tc>
          <w:tcPr>
            <w:tcW w:w="851" w:type="dxa"/>
            <w:vAlign w:val="center"/>
          </w:tcPr>
          <w:p w14:paraId="31546CC3" w14:textId="2989D30A" w:rsidR="004D0983" w:rsidRDefault="004D0983" w:rsidP="004D0983">
            <w:pPr>
              <w:spacing w:line="240" w:lineRule="auto"/>
              <w:ind w:leftChars="0" w:left="0" w:firstLineChars="0" w:firstLine="0"/>
              <w:jc w:val="center"/>
              <w:rPr>
                <w:bCs/>
                <w:color w:val="000000" w:themeColor="text1"/>
                <w:sz w:val="18"/>
                <w:szCs w:val="18"/>
              </w:rPr>
            </w:pPr>
            <w:r>
              <w:rPr>
                <w:bCs/>
                <w:color w:val="000000" w:themeColor="text1"/>
                <w:sz w:val="18"/>
                <w:szCs w:val="18"/>
              </w:rPr>
              <w:t>10</w:t>
            </w:r>
          </w:p>
        </w:tc>
        <w:tc>
          <w:tcPr>
            <w:tcW w:w="851" w:type="dxa"/>
            <w:vAlign w:val="center"/>
          </w:tcPr>
          <w:p w14:paraId="3D262C38" w14:textId="39D023F4"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20</w:t>
            </w:r>
          </w:p>
        </w:tc>
      </w:tr>
      <w:tr w:rsidR="004D0983" w:rsidRPr="00320B21" w14:paraId="544E58EC" w14:textId="77777777" w:rsidTr="004D0983">
        <w:trPr>
          <w:trHeight w:val="560"/>
          <w:jc w:val="center"/>
        </w:trPr>
        <w:tc>
          <w:tcPr>
            <w:tcW w:w="704" w:type="dxa"/>
            <w:shd w:val="clear" w:color="auto" w:fill="auto"/>
            <w:noWrap/>
            <w:vAlign w:val="center"/>
          </w:tcPr>
          <w:p w14:paraId="2F2A541F" w14:textId="3220BC7D"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17</w:t>
            </w:r>
          </w:p>
        </w:tc>
        <w:tc>
          <w:tcPr>
            <w:tcW w:w="3260" w:type="dxa"/>
            <w:shd w:val="clear" w:color="auto" w:fill="auto"/>
            <w:noWrap/>
            <w:vAlign w:val="center"/>
          </w:tcPr>
          <w:p w14:paraId="05E9E582" w14:textId="77A657C7"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TN-3442 – RECARGA MÍNIMA 180g</w:t>
            </w:r>
          </w:p>
        </w:tc>
        <w:tc>
          <w:tcPr>
            <w:tcW w:w="1140" w:type="dxa"/>
            <w:vAlign w:val="center"/>
          </w:tcPr>
          <w:p w14:paraId="79166133" w14:textId="44364E9F"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6A9BCB79" w14:textId="4A247A0B"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75D9DB2A"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41B9BDEA" w14:textId="3837CB7B" w:rsidR="004D0983" w:rsidRDefault="009D39B8" w:rsidP="004D0983">
            <w:pPr>
              <w:spacing w:line="240" w:lineRule="auto"/>
              <w:ind w:left="0" w:hanging="2"/>
              <w:jc w:val="center"/>
              <w:rPr>
                <w:bCs/>
                <w:color w:val="000000" w:themeColor="text1"/>
                <w:sz w:val="18"/>
                <w:szCs w:val="18"/>
              </w:rPr>
            </w:pPr>
            <w:r>
              <w:rPr>
                <w:bCs/>
                <w:color w:val="000000" w:themeColor="text1"/>
                <w:sz w:val="18"/>
                <w:szCs w:val="18"/>
              </w:rPr>
              <w:t>20</w:t>
            </w:r>
          </w:p>
        </w:tc>
        <w:tc>
          <w:tcPr>
            <w:tcW w:w="851" w:type="dxa"/>
            <w:vAlign w:val="center"/>
          </w:tcPr>
          <w:p w14:paraId="579103E1" w14:textId="737AE334" w:rsidR="004D0983" w:rsidRDefault="009D39B8" w:rsidP="004D0983">
            <w:pPr>
              <w:spacing w:line="240" w:lineRule="auto"/>
              <w:ind w:leftChars="0" w:left="0" w:firstLineChars="0" w:firstLine="0"/>
              <w:jc w:val="center"/>
              <w:rPr>
                <w:bCs/>
                <w:color w:val="000000" w:themeColor="text1"/>
                <w:sz w:val="18"/>
                <w:szCs w:val="18"/>
              </w:rPr>
            </w:pPr>
            <w:r>
              <w:rPr>
                <w:bCs/>
                <w:color w:val="000000" w:themeColor="text1"/>
                <w:sz w:val="18"/>
                <w:szCs w:val="18"/>
              </w:rPr>
              <w:t>30</w:t>
            </w:r>
          </w:p>
        </w:tc>
        <w:tc>
          <w:tcPr>
            <w:tcW w:w="851" w:type="dxa"/>
            <w:vAlign w:val="center"/>
          </w:tcPr>
          <w:p w14:paraId="0DB783F7" w14:textId="7EA0CB60"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50</w:t>
            </w:r>
          </w:p>
        </w:tc>
      </w:tr>
      <w:tr w:rsidR="004D0983" w:rsidRPr="00320B21" w14:paraId="17073569" w14:textId="77777777" w:rsidTr="004D0983">
        <w:trPr>
          <w:trHeight w:val="560"/>
          <w:jc w:val="center"/>
        </w:trPr>
        <w:tc>
          <w:tcPr>
            <w:tcW w:w="704" w:type="dxa"/>
            <w:shd w:val="clear" w:color="auto" w:fill="auto"/>
            <w:noWrap/>
            <w:vAlign w:val="center"/>
          </w:tcPr>
          <w:p w14:paraId="46A6016B" w14:textId="6D27E8B5"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18</w:t>
            </w:r>
          </w:p>
        </w:tc>
        <w:tc>
          <w:tcPr>
            <w:tcW w:w="3260" w:type="dxa"/>
            <w:shd w:val="clear" w:color="auto" w:fill="auto"/>
            <w:noWrap/>
            <w:vAlign w:val="center"/>
          </w:tcPr>
          <w:p w14:paraId="69914999" w14:textId="43825F2F"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TN-3472 – RECARGA MÍNIMA 320g</w:t>
            </w:r>
          </w:p>
        </w:tc>
        <w:tc>
          <w:tcPr>
            <w:tcW w:w="1140" w:type="dxa"/>
            <w:vAlign w:val="center"/>
          </w:tcPr>
          <w:p w14:paraId="05C169B9" w14:textId="432CC7CC"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68018A56" w14:textId="746AE4A4"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1E2504EC"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0D3A98FF" w14:textId="5CD8A7E4"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6</w:t>
            </w:r>
          </w:p>
        </w:tc>
        <w:tc>
          <w:tcPr>
            <w:tcW w:w="851" w:type="dxa"/>
            <w:vAlign w:val="center"/>
          </w:tcPr>
          <w:p w14:paraId="71E264B8" w14:textId="374A7746" w:rsidR="004D0983" w:rsidRDefault="004D0983" w:rsidP="004D0983">
            <w:pPr>
              <w:spacing w:line="240" w:lineRule="auto"/>
              <w:ind w:leftChars="0" w:left="0" w:firstLineChars="0" w:firstLine="0"/>
              <w:jc w:val="center"/>
              <w:rPr>
                <w:bCs/>
                <w:color w:val="000000" w:themeColor="text1"/>
                <w:sz w:val="18"/>
                <w:szCs w:val="18"/>
              </w:rPr>
            </w:pPr>
            <w:r>
              <w:rPr>
                <w:bCs/>
                <w:color w:val="000000" w:themeColor="text1"/>
                <w:sz w:val="18"/>
                <w:szCs w:val="18"/>
              </w:rPr>
              <w:t>24</w:t>
            </w:r>
          </w:p>
        </w:tc>
        <w:tc>
          <w:tcPr>
            <w:tcW w:w="851" w:type="dxa"/>
            <w:vAlign w:val="center"/>
          </w:tcPr>
          <w:p w14:paraId="1C0C1826" w14:textId="1C2692BA"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30</w:t>
            </w:r>
          </w:p>
        </w:tc>
      </w:tr>
      <w:tr w:rsidR="004D0983" w:rsidRPr="00320B21" w14:paraId="48E36027" w14:textId="77777777" w:rsidTr="004D0983">
        <w:trPr>
          <w:trHeight w:val="560"/>
          <w:jc w:val="center"/>
        </w:trPr>
        <w:tc>
          <w:tcPr>
            <w:tcW w:w="704" w:type="dxa"/>
            <w:shd w:val="clear" w:color="auto" w:fill="auto"/>
            <w:noWrap/>
            <w:vAlign w:val="center"/>
          </w:tcPr>
          <w:p w14:paraId="5AD3750A" w14:textId="64B7D409"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19</w:t>
            </w:r>
          </w:p>
        </w:tc>
        <w:tc>
          <w:tcPr>
            <w:tcW w:w="3260" w:type="dxa"/>
            <w:shd w:val="clear" w:color="auto" w:fill="auto"/>
            <w:noWrap/>
            <w:vAlign w:val="center"/>
          </w:tcPr>
          <w:p w14:paraId="7D3DE76E" w14:textId="7B8A6B82"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TN-3492 – RECARGA MÍNIMA 400g</w:t>
            </w:r>
          </w:p>
        </w:tc>
        <w:tc>
          <w:tcPr>
            <w:tcW w:w="1140" w:type="dxa"/>
            <w:vAlign w:val="center"/>
          </w:tcPr>
          <w:p w14:paraId="4AE46F41" w14:textId="302BEE20"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388CFA0A" w14:textId="43D24FF4"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13611AEA"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0F524F37" w14:textId="69023BBD"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27AB9AB2" w14:textId="12F133B8" w:rsidR="004D0983" w:rsidRDefault="004D0983" w:rsidP="004D0983">
            <w:pPr>
              <w:spacing w:line="240" w:lineRule="auto"/>
              <w:ind w:leftChars="0" w:left="0" w:firstLineChars="0" w:firstLine="0"/>
              <w:jc w:val="center"/>
              <w:rPr>
                <w:bCs/>
                <w:color w:val="000000" w:themeColor="text1"/>
                <w:sz w:val="18"/>
                <w:szCs w:val="18"/>
              </w:rPr>
            </w:pPr>
            <w:r>
              <w:rPr>
                <w:bCs/>
                <w:color w:val="000000" w:themeColor="text1"/>
                <w:sz w:val="18"/>
                <w:szCs w:val="18"/>
              </w:rPr>
              <w:t>08</w:t>
            </w:r>
          </w:p>
        </w:tc>
        <w:tc>
          <w:tcPr>
            <w:tcW w:w="851" w:type="dxa"/>
            <w:vAlign w:val="center"/>
          </w:tcPr>
          <w:p w14:paraId="63B59A0A" w14:textId="05902EE8"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20</w:t>
            </w:r>
          </w:p>
        </w:tc>
      </w:tr>
      <w:tr w:rsidR="004D0983" w:rsidRPr="00320B21" w14:paraId="4F9F2F8A" w14:textId="77777777" w:rsidTr="004D0983">
        <w:trPr>
          <w:trHeight w:val="560"/>
          <w:jc w:val="center"/>
        </w:trPr>
        <w:tc>
          <w:tcPr>
            <w:tcW w:w="704" w:type="dxa"/>
            <w:shd w:val="clear" w:color="auto" w:fill="auto"/>
            <w:noWrap/>
            <w:vAlign w:val="center"/>
          </w:tcPr>
          <w:p w14:paraId="34E413B9" w14:textId="07C0E401"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20</w:t>
            </w:r>
          </w:p>
        </w:tc>
        <w:tc>
          <w:tcPr>
            <w:tcW w:w="3260" w:type="dxa"/>
            <w:shd w:val="clear" w:color="auto" w:fill="auto"/>
            <w:noWrap/>
            <w:vAlign w:val="center"/>
          </w:tcPr>
          <w:p w14:paraId="2CD579FA" w14:textId="084B477A"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TN-410 – RECARGA MÍNIMA 150g</w:t>
            </w:r>
          </w:p>
        </w:tc>
        <w:tc>
          <w:tcPr>
            <w:tcW w:w="1140" w:type="dxa"/>
            <w:vAlign w:val="center"/>
          </w:tcPr>
          <w:p w14:paraId="14B5272B" w14:textId="60C3C6B7"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04AC4AB5" w14:textId="76521E87"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60BAAA10"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741B1D5F"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1188ED27" w14:textId="74571B3D" w:rsidR="004D0983" w:rsidRDefault="004D0983" w:rsidP="004D0983">
            <w:pPr>
              <w:spacing w:line="240" w:lineRule="auto"/>
              <w:ind w:leftChars="0" w:left="0" w:firstLineChars="0" w:firstLine="0"/>
              <w:jc w:val="center"/>
              <w:rPr>
                <w:bCs/>
                <w:color w:val="000000" w:themeColor="text1"/>
                <w:sz w:val="18"/>
                <w:szCs w:val="18"/>
              </w:rPr>
            </w:pPr>
            <w:r>
              <w:rPr>
                <w:bCs/>
                <w:color w:val="000000" w:themeColor="text1"/>
                <w:sz w:val="18"/>
                <w:szCs w:val="18"/>
              </w:rPr>
              <w:t>20</w:t>
            </w:r>
          </w:p>
        </w:tc>
        <w:tc>
          <w:tcPr>
            <w:tcW w:w="851" w:type="dxa"/>
            <w:vAlign w:val="center"/>
          </w:tcPr>
          <w:p w14:paraId="4F42C57D" w14:textId="2B58A4D6"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20</w:t>
            </w:r>
          </w:p>
        </w:tc>
      </w:tr>
      <w:tr w:rsidR="004D0983" w:rsidRPr="00320B21" w14:paraId="4567821D" w14:textId="77777777" w:rsidTr="004D0983">
        <w:trPr>
          <w:trHeight w:val="560"/>
          <w:jc w:val="center"/>
        </w:trPr>
        <w:tc>
          <w:tcPr>
            <w:tcW w:w="704" w:type="dxa"/>
            <w:shd w:val="clear" w:color="auto" w:fill="auto"/>
            <w:noWrap/>
            <w:vAlign w:val="center"/>
          </w:tcPr>
          <w:p w14:paraId="22A7219B" w14:textId="727B9B46"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21</w:t>
            </w:r>
          </w:p>
        </w:tc>
        <w:tc>
          <w:tcPr>
            <w:tcW w:w="3260" w:type="dxa"/>
            <w:shd w:val="clear" w:color="auto" w:fill="auto"/>
            <w:noWrap/>
            <w:vAlign w:val="center"/>
          </w:tcPr>
          <w:p w14:paraId="00C10CE2" w14:textId="4B01C080"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TN-750 – RECARGA MÍNIMA 250g</w:t>
            </w:r>
          </w:p>
        </w:tc>
        <w:tc>
          <w:tcPr>
            <w:tcW w:w="1140" w:type="dxa"/>
            <w:vAlign w:val="center"/>
          </w:tcPr>
          <w:p w14:paraId="0917D7DA" w14:textId="2FBE0291"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72C07DF1" w14:textId="476A078B"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5DAC7149" w14:textId="01CCD000"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3B82E0F3" w14:textId="359E3022"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60BCD713"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26FCA58B" w14:textId="79D29682"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24</w:t>
            </w:r>
          </w:p>
        </w:tc>
      </w:tr>
      <w:tr w:rsidR="004D0983" w:rsidRPr="00320B21" w14:paraId="28755A0B" w14:textId="77777777" w:rsidTr="004D0983">
        <w:trPr>
          <w:trHeight w:val="560"/>
          <w:jc w:val="center"/>
        </w:trPr>
        <w:tc>
          <w:tcPr>
            <w:tcW w:w="704" w:type="dxa"/>
            <w:shd w:val="clear" w:color="auto" w:fill="auto"/>
            <w:noWrap/>
            <w:vAlign w:val="center"/>
          </w:tcPr>
          <w:p w14:paraId="65F04296" w14:textId="0ED8FDCC"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22</w:t>
            </w:r>
          </w:p>
        </w:tc>
        <w:tc>
          <w:tcPr>
            <w:tcW w:w="3260" w:type="dxa"/>
            <w:shd w:val="clear" w:color="auto" w:fill="auto"/>
            <w:noWrap/>
            <w:vAlign w:val="center"/>
          </w:tcPr>
          <w:p w14:paraId="4D375BAB" w14:textId="1D42DCA6"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PANTUM – CÓD. TL-5120 – RECARGA MÍNIMA 340g</w:t>
            </w:r>
          </w:p>
        </w:tc>
        <w:tc>
          <w:tcPr>
            <w:tcW w:w="1140" w:type="dxa"/>
            <w:vAlign w:val="center"/>
          </w:tcPr>
          <w:p w14:paraId="5FC48D87" w14:textId="57D3CC56"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12766F27" w14:textId="49B04BEB"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6492EF5A"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73F534C5" w14:textId="4E5975C3"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24</w:t>
            </w:r>
          </w:p>
        </w:tc>
        <w:tc>
          <w:tcPr>
            <w:tcW w:w="851" w:type="dxa"/>
            <w:vAlign w:val="center"/>
          </w:tcPr>
          <w:p w14:paraId="11730835"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20F66B0B" w14:textId="4DAA0305"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24</w:t>
            </w:r>
          </w:p>
        </w:tc>
      </w:tr>
      <w:tr w:rsidR="004D0983" w:rsidRPr="00320B21" w14:paraId="6B7A9080" w14:textId="77777777" w:rsidTr="004D0983">
        <w:trPr>
          <w:trHeight w:val="560"/>
          <w:jc w:val="center"/>
        </w:trPr>
        <w:tc>
          <w:tcPr>
            <w:tcW w:w="704" w:type="dxa"/>
            <w:shd w:val="clear" w:color="auto" w:fill="auto"/>
            <w:noWrap/>
            <w:vAlign w:val="center"/>
          </w:tcPr>
          <w:p w14:paraId="2E531B2D" w14:textId="0B37BCBA"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23</w:t>
            </w:r>
          </w:p>
        </w:tc>
        <w:tc>
          <w:tcPr>
            <w:tcW w:w="3260" w:type="dxa"/>
            <w:shd w:val="clear" w:color="auto" w:fill="auto"/>
            <w:noWrap/>
            <w:vAlign w:val="center"/>
          </w:tcPr>
          <w:p w14:paraId="454661A4" w14:textId="2917803B" w:rsidR="004D0983" w:rsidRPr="00320B21" w:rsidRDefault="004D0983" w:rsidP="004D0983">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PANTUM – CÓD. TL-410 – RECARGA MÍNIMA 190g</w:t>
            </w:r>
          </w:p>
        </w:tc>
        <w:tc>
          <w:tcPr>
            <w:tcW w:w="1140" w:type="dxa"/>
            <w:vAlign w:val="center"/>
          </w:tcPr>
          <w:p w14:paraId="381CB7AE" w14:textId="4B6D572A" w:rsidR="004D0983" w:rsidRPr="008B7BCA" w:rsidRDefault="004D0983" w:rsidP="004D0983">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40BF65A7" w14:textId="0B5D49D8" w:rsidR="004D0983" w:rsidRDefault="004D0983" w:rsidP="004D0983">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09AB9089" w14:textId="234D526E" w:rsidR="004D0983" w:rsidRDefault="004D0983" w:rsidP="004D0983">
            <w:pPr>
              <w:spacing w:line="240" w:lineRule="auto"/>
              <w:ind w:left="0" w:hanging="2"/>
              <w:jc w:val="center"/>
              <w:rPr>
                <w:bCs/>
                <w:color w:val="000000" w:themeColor="text1"/>
                <w:sz w:val="18"/>
                <w:szCs w:val="18"/>
              </w:rPr>
            </w:pPr>
            <w:r>
              <w:rPr>
                <w:bCs/>
                <w:color w:val="000000" w:themeColor="text1"/>
                <w:sz w:val="18"/>
                <w:szCs w:val="18"/>
              </w:rPr>
              <w:t>100</w:t>
            </w:r>
          </w:p>
        </w:tc>
        <w:tc>
          <w:tcPr>
            <w:tcW w:w="851" w:type="dxa"/>
            <w:vAlign w:val="center"/>
          </w:tcPr>
          <w:p w14:paraId="15D49B95" w14:textId="77777777" w:rsidR="004D0983" w:rsidRDefault="004D0983" w:rsidP="004D0983">
            <w:pPr>
              <w:spacing w:line="240" w:lineRule="auto"/>
              <w:ind w:left="0" w:hanging="2"/>
              <w:jc w:val="center"/>
              <w:rPr>
                <w:bCs/>
                <w:color w:val="000000" w:themeColor="text1"/>
                <w:sz w:val="18"/>
                <w:szCs w:val="18"/>
              </w:rPr>
            </w:pPr>
          </w:p>
        </w:tc>
        <w:tc>
          <w:tcPr>
            <w:tcW w:w="851" w:type="dxa"/>
            <w:vAlign w:val="center"/>
          </w:tcPr>
          <w:p w14:paraId="1D86CD96" w14:textId="77777777" w:rsidR="004D0983" w:rsidRDefault="004D0983" w:rsidP="004D0983">
            <w:pPr>
              <w:spacing w:line="240" w:lineRule="auto"/>
              <w:ind w:leftChars="0" w:left="0" w:firstLineChars="0" w:firstLine="0"/>
              <w:jc w:val="center"/>
              <w:rPr>
                <w:bCs/>
                <w:color w:val="000000" w:themeColor="text1"/>
                <w:sz w:val="18"/>
                <w:szCs w:val="18"/>
              </w:rPr>
            </w:pPr>
          </w:p>
        </w:tc>
        <w:tc>
          <w:tcPr>
            <w:tcW w:w="851" w:type="dxa"/>
            <w:vAlign w:val="center"/>
          </w:tcPr>
          <w:p w14:paraId="1861655E" w14:textId="303AC64C" w:rsidR="004D0983" w:rsidRPr="004D0983" w:rsidRDefault="004D0983" w:rsidP="004D0983">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100</w:t>
            </w:r>
          </w:p>
        </w:tc>
      </w:tr>
    </w:tbl>
    <w:p w14:paraId="48B341E1" w14:textId="77777777" w:rsidR="00D336DF" w:rsidRPr="00150777" w:rsidRDefault="00D336DF" w:rsidP="00F70FBF">
      <w:pPr>
        <w:pStyle w:val="PargrafodaLista"/>
        <w:ind w:left="-1" w:right="141"/>
        <w:jc w:val="both"/>
        <w:rPr>
          <w:sz w:val="8"/>
          <w:szCs w:val="22"/>
        </w:rPr>
      </w:pPr>
    </w:p>
    <w:p w14:paraId="1FF3260A" w14:textId="77777777" w:rsidR="009503BE" w:rsidRDefault="009503BE" w:rsidP="00D10D46">
      <w:pPr>
        <w:pStyle w:val="PargrafodaLista"/>
        <w:ind w:left="0" w:hanging="2"/>
        <w:jc w:val="both"/>
        <w:rPr>
          <w:color w:val="C9211E"/>
          <w:sz w:val="22"/>
          <w:szCs w:val="22"/>
        </w:rPr>
      </w:pPr>
    </w:p>
    <w:p w14:paraId="78F84076" w14:textId="77777777" w:rsidR="009D39B8" w:rsidRDefault="009D39B8" w:rsidP="009D39B8">
      <w:pPr>
        <w:pStyle w:val="PargrafodaLista"/>
        <w:ind w:left="-2" w:firstLineChars="0" w:firstLine="0"/>
        <w:jc w:val="both"/>
        <w:rPr>
          <w:color w:val="C9211E"/>
        </w:rPr>
      </w:pPr>
      <w:r>
        <w:rPr>
          <w:color w:val="C9211E"/>
          <w:sz w:val="22"/>
          <w:szCs w:val="22"/>
        </w:rPr>
        <w:lastRenderedPageBreak/>
        <w:t xml:space="preserve">Identificado as características e o quantitativo, foi realizada pesquisa de preço de acordo com o artigo 23 e seguintes da Lei 14.133/2021 </w:t>
      </w:r>
      <w:proofErr w:type="gramStart"/>
      <w:r>
        <w:rPr>
          <w:color w:val="C9211E"/>
          <w:sz w:val="22"/>
          <w:szCs w:val="22"/>
        </w:rPr>
        <w:t>e  art.</w:t>
      </w:r>
      <w:proofErr w:type="gramEnd"/>
      <w:r>
        <w:rPr>
          <w:color w:val="C9211E"/>
          <w:sz w:val="22"/>
          <w:szCs w:val="22"/>
        </w:rPr>
        <w:t xml:space="preserve"> Art. 368 e seguintes do Decreto Municipal nº </w:t>
      </w:r>
      <w:r>
        <w:rPr>
          <w:b/>
          <w:bCs/>
          <w:color w:val="C9211E"/>
          <w:sz w:val="22"/>
          <w:szCs w:val="22"/>
        </w:rPr>
        <w:t>3.537/2023</w:t>
      </w:r>
      <w:r>
        <w:rPr>
          <w:color w:val="C9211E"/>
          <w:sz w:val="22"/>
          <w:szCs w:val="22"/>
        </w:rPr>
        <w:t xml:space="preserve">, pela servidora </w:t>
      </w:r>
      <w:r>
        <w:rPr>
          <w:color w:val="C9211E"/>
          <w:sz w:val="22"/>
          <w:szCs w:val="22"/>
          <w:highlight w:val="yellow"/>
        </w:rPr>
        <w:t>FRANCIANNE KARLLA ASSOLARI DA SILVA – Matrícula 5013.</w:t>
      </w:r>
      <w:r>
        <w:rPr>
          <w:color w:val="C9211E"/>
          <w:sz w:val="22"/>
          <w:szCs w:val="22"/>
        </w:rPr>
        <w:t xml:space="preserve"> </w:t>
      </w:r>
    </w:p>
    <w:p w14:paraId="7E383B8A" w14:textId="4DCC2592" w:rsidR="001C0F2F" w:rsidRDefault="00D10D46" w:rsidP="00D10D46">
      <w:pPr>
        <w:pStyle w:val="PargrafodaLista"/>
        <w:ind w:left="0" w:hanging="2"/>
        <w:jc w:val="both"/>
        <w:rPr>
          <w:color w:val="C9211E"/>
          <w:sz w:val="22"/>
          <w:szCs w:val="22"/>
          <w:u w:val="single"/>
        </w:rPr>
      </w:pPr>
      <w:r>
        <w:rPr>
          <w:color w:val="C9211E"/>
          <w:sz w:val="22"/>
          <w:szCs w:val="22"/>
        </w:rPr>
        <w:t xml:space="preserve">Foram utilizados como fontes para levantamento da estimativa de preço: plataforma de preços, sites de itens além das pesquisas feitas em sites e banco de preços, buscamos também orçamentos com </w:t>
      </w:r>
      <w:r>
        <w:rPr>
          <w:color w:val="C9211E"/>
          <w:sz w:val="22"/>
          <w:szCs w:val="22"/>
          <w:u w:val="single"/>
        </w:rPr>
        <w:t xml:space="preserve">empresas locais </w:t>
      </w:r>
      <w:r w:rsidR="001C0F2F">
        <w:rPr>
          <w:color w:val="C9211E"/>
          <w:sz w:val="22"/>
          <w:szCs w:val="22"/>
          <w:u w:val="single"/>
        </w:rPr>
        <w:t xml:space="preserve">e regionais como abaixo </w:t>
      </w:r>
      <w:r w:rsidR="007A21A0">
        <w:rPr>
          <w:color w:val="C9211E"/>
          <w:sz w:val="22"/>
          <w:szCs w:val="22"/>
          <w:u w:val="single"/>
        </w:rPr>
        <w:t xml:space="preserve">se </w:t>
      </w:r>
      <w:r w:rsidR="001C0F2F">
        <w:rPr>
          <w:color w:val="C9211E"/>
          <w:sz w:val="22"/>
          <w:szCs w:val="22"/>
          <w:u w:val="single"/>
        </w:rPr>
        <w:t>demonstra:</w:t>
      </w:r>
    </w:p>
    <w:p w14:paraId="2BCA2D14" w14:textId="06302658" w:rsidR="00863190" w:rsidRDefault="00863190" w:rsidP="00D10D46">
      <w:pPr>
        <w:pStyle w:val="PargrafodaLista"/>
        <w:ind w:left="0" w:hanging="2"/>
        <w:jc w:val="both"/>
        <w:rPr>
          <w:color w:val="C9211E"/>
          <w:sz w:val="22"/>
          <w:szCs w:val="22"/>
          <w:u w:val="single"/>
        </w:rPr>
      </w:pPr>
    </w:p>
    <w:tbl>
      <w:tblPr>
        <w:tblW w:w="10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1985"/>
        <w:gridCol w:w="992"/>
        <w:gridCol w:w="992"/>
        <w:gridCol w:w="1134"/>
        <w:gridCol w:w="992"/>
        <w:gridCol w:w="993"/>
        <w:gridCol w:w="992"/>
        <w:gridCol w:w="992"/>
        <w:gridCol w:w="995"/>
      </w:tblGrid>
      <w:tr w:rsidR="00863190" w:rsidRPr="00FD4F34" w14:paraId="4A9EDF82" w14:textId="17A14FA6" w:rsidTr="00FD4F34">
        <w:trPr>
          <w:trHeight w:val="558"/>
          <w:jc w:val="center"/>
        </w:trPr>
        <w:tc>
          <w:tcPr>
            <w:tcW w:w="704" w:type="dxa"/>
            <w:shd w:val="clear" w:color="000000" w:fill="D8E4BC"/>
            <w:noWrap/>
            <w:vAlign w:val="center"/>
            <w:hideMark/>
          </w:tcPr>
          <w:p w14:paraId="0E9FE23E" w14:textId="77777777" w:rsidR="00863190" w:rsidRPr="00FD4F34" w:rsidRDefault="00863190" w:rsidP="00F96ABC">
            <w:pPr>
              <w:spacing w:line="240" w:lineRule="auto"/>
              <w:jc w:val="center"/>
              <w:rPr>
                <w:b/>
                <w:bCs/>
                <w:color w:val="000000" w:themeColor="text1"/>
                <w:sz w:val="14"/>
                <w:szCs w:val="14"/>
              </w:rPr>
            </w:pPr>
            <w:r w:rsidRPr="00FD4F34">
              <w:rPr>
                <w:b/>
                <w:bCs/>
                <w:color w:val="000000" w:themeColor="text1"/>
                <w:sz w:val="14"/>
                <w:szCs w:val="14"/>
              </w:rPr>
              <w:t>Nº DO ITEM</w:t>
            </w:r>
          </w:p>
        </w:tc>
        <w:tc>
          <w:tcPr>
            <w:tcW w:w="1985" w:type="dxa"/>
            <w:shd w:val="clear" w:color="000000" w:fill="D8E4BC"/>
            <w:noWrap/>
            <w:vAlign w:val="center"/>
            <w:hideMark/>
          </w:tcPr>
          <w:p w14:paraId="26B71E4C" w14:textId="77777777" w:rsidR="00863190" w:rsidRPr="00FD4F34" w:rsidRDefault="00863190" w:rsidP="00F96ABC">
            <w:pPr>
              <w:spacing w:line="240" w:lineRule="auto"/>
              <w:jc w:val="center"/>
              <w:rPr>
                <w:b/>
                <w:bCs/>
                <w:color w:val="000000" w:themeColor="text1"/>
                <w:sz w:val="14"/>
                <w:szCs w:val="14"/>
              </w:rPr>
            </w:pPr>
            <w:r w:rsidRPr="00FD4F34">
              <w:rPr>
                <w:b/>
                <w:bCs/>
                <w:color w:val="000000" w:themeColor="text1"/>
                <w:sz w:val="14"/>
                <w:szCs w:val="14"/>
              </w:rPr>
              <w:t>DESCRIÇÃO DO ITEM</w:t>
            </w:r>
          </w:p>
        </w:tc>
        <w:tc>
          <w:tcPr>
            <w:tcW w:w="992" w:type="dxa"/>
            <w:shd w:val="clear" w:color="000000" w:fill="D8E4BC"/>
            <w:vAlign w:val="center"/>
          </w:tcPr>
          <w:p w14:paraId="5A120D2D" w14:textId="04901FBF" w:rsidR="00863190" w:rsidRPr="00FD4F34" w:rsidRDefault="00863190" w:rsidP="00F96ABC">
            <w:pPr>
              <w:spacing w:line="240" w:lineRule="auto"/>
              <w:jc w:val="center"/>
              <w:rPr>
                <w:b/>
                <w:bCs/>
                <w:color w:val="000000" w:themeColor="text1"/>
                <w:sz w:val="14"/>
                <w:szCs w:val="14"/>
              </w:rPr>
            </w:pPr>
            <w:r w:rsidRPr="00FD4F34">
              <w:rPr>
                <w:b/>
                <w:bCs/>
                <w:color w:val="000000" w:themeColor="text1"/>
                <w:sz w:val="14"/>
                <w:szCs w:val="14"/>
              </w:rPr>
              <w:t>A</w:t>
            </w:r>
          </w:p>
        </w:tc>
        <w:tc>
          <w:tcPr>
            <w:tcW w:w="992" w:type="dxa"/>
            <w:shd w:val="clear" w:color="000000" w:fill="D8E4BC"/>
            <w:vAlign w:val="center"/>
            <w:hideMark/>
          </w:tcPr>
          <w:p w14:paraId="019052EA" w14:textId="3AA6F718" w:rsidR="00863190" w:rsidRPr="00FD4F34" w:rsidRDefault="00863190" w:rsidP="00F96ABC">
            <w:pPr>
              <w:spacing w:line="240" w:lineRule="auto"/>
              <w:jc w:val="center"/>
              <w:rPr>
                <w:b/>
                <w:bCs/>
                <w:color w:val="000000" w:themeColor="text1"/>
                <w:sz w:val="14"/>
                <w:szCs w:val="14"/>
              </w:rPr>
            </w:pPr>
            <w:r w:rsidRPr="00FD4F34">
              <w:rPr>
                <w:b/>
                <w:bCs/>
                <w:color w:val="000000" w:themeColor="text1"/>
                <w:sz w:val="14"/>
                <w:szCs w:val="14"/>
              </w:rPr>
              <w:t>B</w:t>
            </w:r>
          </w:p>
        </w:tc>
        <w:tc>
          <w:tcPr>
            <w:tcW w:w="1134" w:type="dxa"/>
            <w:shd w:val="clear" w:color="000000" w:fill="D8E4BC"/>
            <w:vAlign w:val="center"/>
          </w:tcPr>
          <w:p w14:paraId="18C98D23" w14:textId="78A07977" w:rsidR="00863190" w:rsidRPr="00FD4F34" w:rsidRDefault="00863190" w:rsidP="00F96ABC">
            <w:pPr>
              <w:spacing w:line="240" w:lineRule="auto"/>
              <w:jc w:val="center"/>
              <w:rPr>
                <w:b/>
                <w:bCs/>
                <w:color w:val="000000" w:themeColor="text1"/>
                <w:sz w:val="14"/>
                <w:szCs w:val="14"/>
              </w:rPr>
            </w:pPr>
            <w:r w:rsidRPr="00FD4F34">
              <w:rPr>
                <w:b/>
                <w:bCs/>
                <w:color w:val="000000" w:themeColor="text1"/>
                <w:sz w:val="14"/>
                <w:szCs w:val="14"/>
              </w:rPr>
              <w:t>C</w:t>
            </w:r>
          </w:p>
        </w:tc>
        <w:tc>
          <w:tcPr>
            <w:tcW w:w="992" w:type="dxa"/>
            <w:shd w:val="clear" w:color="000000" w:fill="D8E4BC"/>
            <w:vAlign w:val="center"/>
          </w:tcPr>
          <w:p w14:paraId="07383F0D" w14:textId="00D543F8" w:rsidR="00863190" w:rsidRPr="00FD4F34" w:rsidRDefault="00863190" w:rsidP="00F96ABC">
            <w:pPr>
              <w:spacing w:line="240" w:lineRule="auto"/>
              <w:jc w:val="center"/>
              <w:rPr>
                <w:b/>
                <w:bCs/>
                <w:color w:val="000000" w:themeColor="text1"/>
                <w:sz w:val="14"/>
                <w:szCs w:val="14"/>
              </w:rPr>
            </w:pPr>
            <w:r w:rsidRPr="00FD4F34">
              <w:rPr>
                <w:b/>
                <w:bCs/>
                <w:color w:val="000000" w:themeColor="text1"/>
                <w:sz w:val="14"/>
                <w:szCs w:val="14"/>
              </w:rPr>
              <w:t>D</w:t>
            </w:r>
          </w:p>
        </w:tc>
        <w:tc>
          <w:tcPr>
            <w:tcW w:w="993" w:type="dxa"/>
            <w:shd w:val="clear" w:color="000000" w:fill="D8E4BC"/>
            <w:vAlign w:val="center"/>
          </w:tcPr>
          <w:p w14:paraId="13D791B5" w14:textId="7AB72E0B" w:rsidR="00863190" w:rsidRPr="00FD4F34" w:rsidRDefault="00863190" w:rsidP="00F96ABC">
            <w:pPr>
              <w:spacing w:line="240" w:lineRule="auto"/>
              <w:jc w:val="center"/>
              <w:rPr>
                <w:b/>
                <w:bCs/>
                <w:color w:val="000000" w:themeColor="text1"/>
                <w:sz w:val="14"/>
                <w:szCs w:val="14"/>
              </w:rPr>
            </w:pPr>
            <w:r w:rsidRPr="00FD4F34">
              <w:rPr>
                <w:b/>
                <w:bCs/>
                <w:color w:val="000000" w:themeColor="text1"/>
                <w:sz w:val="14"/>
                <w:szCs w:val="14"/>
              </w:rPr>
              <w:t>E</w:t>
            </w:r>
          </w:p>
        </w:tc>
        <w:tc>
          <w:tcPr>
            <w:tcW w:w="992" w:type="dxa"/>
            <w:shd w:val="clear" w:color="000000" w:fill="D8E4BC"/>
            <w:vAlign w:val="center"/>
          </w:tcPr>
          <w:p w14:paraId="4FFD7C85" w14:textId="05598C3A" w:rsidR="00863190" w:rsidRPr="00FD4F34" w:rsidRDefault="00863190" w:rsidP="00F96ABC">
            <w:pPr>
              <w:spacing w:line="240" w:lineRule="auto"/>
              <w:jc w:val="center"/>
              <w:rPr>
                <w:b/>
                <w:bCs/>
                <w:color w:val="000000" w:themeColor="text1"/>
                <w:sz w:val="14"/>
                <w:szCs w:val="14"/>
              </w:rPr>
            </w:pPr>
            <w:r w:rsidRPr="00FD4F34">
              <w:rPr>
                <w:b/>
                <w:bCs/>
                <w:color w:val="000000" w:themeColor="text1"/>
                <w:sz w:val="14"/>
                <w:szCs w:val="14"/>
              </w:rPr>
              <w:t>F</w:t>
            </w:r>
          </w:p>
        </w:tc>
        <w:tc>
          <w:tcPr>
            <w:tcW w:w="992" w:type="dxa"/>
            <w:shd w:val="clear" w:color="000000" w:fill="D8E4BC"/>
            <w:vAlign w:val="center"/>
          </w:tcPr>
          <w:p w14:paraId="35D4C3BE" w14:textId="1D6D4751" w:rsidR="00863190" w:rsidRPr="00FD4F34" w:rsidRDefault="00863190" w:rsidP="00863190">
            <w:pPr>
              <w:spacing w:line="240" w:lineRule="auto"/>
              <w:jc w:val="center"/>
              <w:rPr>
                <w:b/>
                <w:bCs/>
                <w:color w:val="000000" w:themeColor="text1"/>
                <w:sz w:val="14"/>
                <w:szCs w:val="14"/>
              </w:rPr>
            </w:pPr>
            <w:r w:rsidRPr="00FD4F34">
              <w:rPr>
                <w:b/>
                <w:bCs/>
                <w:color w:val="000000" w:themeColor="text1"/>
                <w:sz w:val="14"/>
                <w:szCs w:val="14"/>
              </w:rPr>
              <w:t>G</w:t>
            </w:r>
          </w:p>
        </w:tc>
        <w:tc>
          <w:tcPr>
            <w:tcW w:w="995" w:type="dxa"/>
            <w:shd w:val="clear" w:color="000000" w:fill="D8E4BC"/>
            <w:vAlign w:val="center"/>
          </w:tcPr>
          <w:p w14:paraId="22796068" w14:textId="0455C1F0" w:rsidR="00863190" w:rsidRPr="00FD4F34" w:rsidRDefault="00863190" w:rsidP="00863190">
            <w:pPr>
              <w:spacing w:line="240" w:lineRule="auto"/>
              <w:jc w:val="center"/>
              <w:rPr>
                <w:b/>
                <w:bCs/>
                <w:color w:val="000000" w:themeColor="text1"/>
                <w:sz w:val="14"/>
                <w:szCs w:val="14"/>
              </w:rPr>
            </w:pPr>
            <w:r w:rsidRPr="00FD4F34">
              <w:rPr>
                <w:b/>
                <w:bCs/>
                <w:color w:val="000000" w:themeColor="text1"/>
                <w:sz w:val="14"/>
                <w:szCs w:val="14"/>
              </w:rPr>
              <w:t>H</w:t>
            </w:r>
          </w:p>
        </w:tc>
      </w:tr>
      <w:tr w:rsidR="00FD4F34" w:rsidRPr="00FD4F34" w14:paraId="141DA122" w14:textId="25744C1A" w:rsidTr="00FD4F34">
        <w:trPr>
          <w:trHeight w:val="560"/>
          <w:jc w:val="center"/>
        </w:trPr>
        <w:tc>
          <w:tcPr>
            <w:tcW w:w="704" w:type="dxa"/>
            <w:shd w:val="clear" w:color="auto" w:fill="auto"/>
            <w:noWrap/>
            <w:vAlign w:val="center"/>
          </w:tcPr>
          <w:p w14:paraId="4BF150A6"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01</w:t>
            </w:r>
          </w:p>
        </w:tc>
        <w:tc>
          <w:tcPr>
            <w:tcW w:w="1985" w:type="dxa"/>
            <w:shd w:val="clear" w:color="auto" w:fill="auto"/>
            <w:noWrap/>
            <w:vAlign w:val="center"/>
          </w:tcPr>
          <w:p w14:paraId="03AFC2A8"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HP – CÓD. W1105A 105A – RECARGA MÍNIMA 65g</w:t>
            </w:r>
          </w:p>
        </w:tc>
        <w:tc>
          <w:tcPr>
            <w:tcW w:w="992" w:type="dxa"/>
            <w:vAlign w:val="center"/>
          </w:tcPr>
          <w:p w14:paraId="08CB4C0D" w14:textId="01B194DB"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R$ 39,27</w:t>
            </w:r>
          </w:p>
        </w:tc>
        <w:tc>
          <w:tcPr>
            <w:tcW w:w="992" w:type="dxa"/>
            <w:shd w:val="clear" w:color="auto" w:fill="auto"/>
            <w:vAlign w:val="center"/>
          </w:tcPr>
          <w:p w14:paraId="7A3137DB" w14:textId="30BB88F2"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R$ 44,90</w:t>
            </w:r>
          </w:p>
        </w:tc>
        <w:tc>
          <w:tcPr>
            <w:tcW w:w="1134" w:type="dxa"/>
            <w:vAlign w:val="center"/>
          </w:tcPr>
          <w:p w14:paraId="4D38C20C" w14:textId="5B611EAA"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R$ 38,00</w:t>
            </w:r>
          </w:p>
        </w:tc>
        <w:tc>
          <w:tcPr>
            <w:tcW w:w="992" w:type="dxa"/>
            <w:vAlign w:val="center"/>
          </w:tcPr>
          <w:p w14:paraId="15791902" w14:textId="2BA121CA"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R$ 74,50</w:t>
            </w:r>
          </w:p>
        </w:tc>
        <w:tc>
          <w:tcPr>
            <w:tcW w:w="993" w:type="dxa"/>
            <w:vAlign w:val="center"/>
          </w:tcPr>
          <w:p w14:paraId="61C1229D" w14:textId="6D2E3F64"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R$ 65,00</w:t>
            </w:r>
          </w:p>
        </w:tc>
        <w:tc>
          <w:tcPr>
            <w:tcW w:w="992" w:type="dxa"/>
            <w:vAlign w:val="center"/>
          </w:tcPr>
          <w:p w14:paraId="4959C66A" w14:textId="39435F1B" w:rsidR="00FD4F34" w:rsidRPr="00FD4F34" w:rsidRDefault="00FD4F34" w:rsidP="00FD4F34">
            <w:pPr>
              <w:spacing w:line="240" w:lineRule="auto"/>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6E588C5D" w14:textId="07338688" w:rsidR="00FD4F34" w:rsidRPr="00FD4F34" w:rsidRDefault="00FD4F34" w:rsidP="00FD4F34">
            <w:pPr>
              <w:spacing w:line="240" w:lineRule="auto"/>
              <w:jc w:val="center"/>
              <w:rPr>
                <w:rFonts w:ascii="Arial" w:hAnsi="Arial" w:cs="Arial"/>
                <w:b/>
                <w:bCs/>
                <w:sz w:val="14"/>
                <w:szCs w:val="14"/>
              </w:rPr>
            </w:pPr>
            <w:r w:rsidRPr="00FD4F34">
              <w:rPr>
                <w:rFonts w:ascii="Arial" w:hAnsi="Arial" w:cs="Arial"/>
                <w:color w:val="000000"/>
                <w:sz w:val="14"/>
                <w:szCs w:val="14"/>
              </w:rPr>
              <w:t>R$ 79,00</w:t>
            </w:r>
          </w:p>
        </w:tc>
        <w:tc>
          <w:tcPr>
            <w:tcW w:w="995" w:type="dxa"/>
            <w:vAlign w:val="center"/>
          </w:tcPr>
          <w:p w14:paraId="79983E82" w14:textId="5B7C131D" w:rsidR="00FD4F34" w:rsidRPr="00FD4F34" w:rsidRDefault="00FD4F34" w:rsidP="00FD4F34">
            <w:pPr>
              <w:spacing w:line="240" w:lineRule="auto"/>
              <w:jc w:val="center"/>
              <w:rPr>
                <w:rFonts w:ascii="Arial" w:hAnsi="Arial" w:cs="Arial"/>
                <w:b/>
                <w:bCs/>
                <w:sz w:val="14"/>
                <w:szCs w:val="14"/>
              </w:rPr>
            </w:pPr>
            <w:r w:rsidRPr="00FD4F34">
              <w:rPr>
                <w:rFonts w:ascii="Arial" w:hAnsi="Arial" w:cs="Arial"/>
                <w:color w:val="000000"/>
                <w:sz w:val="14"/>
                <w:szCs w:val="14"/>
              </w:rPr>
              <w:t>R$ 88,00</w:t>
            </w:r>
          </w:p>
        </w:tc>
      </w:tr>
      <w:tr w:rsidR="00FD4F34" w:rsidRPr="00FD4F34" w14:paraId="48B71BA8" w14:textId="60A302DA" w:rsidTr="00FD4F34">
        <w:trPr>
          <w:trHeight w:val="560"/>
          <w:jc w:val="center"/>
        </w:trPr>
        <w:tc>
          <w:tcPr>
            <w:tcW w:w="704" w:type="dxa"/>
            <w:shd w:val="clear" w:color="auto" w:fill="auto"/>
            <w:noWrap/>
            <w:vAlign w:val="center"/>
          </w:tcPr>
          <w:p w14:paraId="4FBB59E9"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02</w:t>
            </w:r>
          </w:p>
        </w:tc>
        <w:tc>
          <w:tcPr>
            <w:tcW w:w="1985" w:type="dxa"/>
            <w:shd w:val="clear" w:color="auto" w:fill="auto"/>
            <w:noWrap/>
            <w:vAlign w:val="center"/>
          </w:tcPr>
          <w:p w14:paraId="61752133"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HP – CÓD. CF217A 17A – RECARGA MÍNIMA 80g</w:t>
            </w:r>
          </w:p>
        </w:tc>
        <w:tc>
          <w:tcPr>
            <w:tcW w:w="992" w:type="dxa"/>
            <w:vAlign w:val="center"/>
          </w:tcPr>
          <w:p w14:paraId="65878E65" w14:textId="14A84524"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R$ 37,14</w:t>
            </w:r>
          </w:p>
        </w:tc>
        <w:tc>
          <w:tcPr>
            <w:tcW w:w="992" w:type="dxa"/>
            <w:shd w:val="clear" w:color="auto" w:fill="auto"/>
            <w:vAlign w:val="center"/>
          </w:tcPr>
          <w:p w14:paraId="1C6EB5F9" w14:textId="25816888"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R$ 34,90</w:t>
            </w:r>
          </w:p>
        </w:tc>
        <w:tc>
          <w:tcPr>
            <w:tcW w:w="1134" w:type="dxa"/>
            <w:vAlign w:val="center"/>
          </w:tcPr>
          <w:p w14:paraId="5E47DFE8" w14:textId="7FD37134"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R$ 35,00</w:t>
            </w:r>
          </w:p>
        </w:tc>
        <w:tc>
          <w:tcPr>
            <w:tcW w:w="992" w:type="dxa"/>
            <w:vAlign w:val="center"/>
          </w:tcPr>
          <w:p w14:paraId="0665A7F1" w14:textId="33F4E281"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R$ 39,33</w:t>
            </w:r>
          </w:p>
        </w:tc>
        <w:tc>
          <w:tcPr>
            <w:tcW w:w="993" w:type="dxa"/>
            <w:vAlign w:val="center"/>
          </w:tcPr>
          <w:p w14:paraId="04E8882B" w14:textId="771F3D43"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67BC9543" w14:textId="07608DB2" w:rsidR="00FD4F34" w:rsidRPr="00FD4F34" w:rsidRDefault="00FD4F34" w:rsidP="00FD4F34">
            <w:pPr>
              <w:spacing w:line="240" w:lineRule="auto"/>
              <w:jc w:val="center"/>
              <w:rPr>
                <w:rFonts w:ascii="Arial" w:hAnsi="Arial" w:cs="Arial"/>
                <w:b/>
                <w:bCs/>
                <w:color w:val="000000" w:themeColor="text1"/>
                <w:sz w:val="14"/>
                <w:szCs w:val="14"/>
              </w:rPr>
            </w:pPr>
            <w:r w:rsidRPr="00FD4F34">
              <w:rPr>
                <w:rFonts w:ascii="Arial" w:hAnsi="Arial" w:cs="Arial"/>
                <w:color w:val="000000"/>
                <w:sz w:val="14"/>
                <w:szCs w:val="14"/>
              </w:rPr>
              <w:t>R$ 120,00</w:t>
            </w:r>
          </w:p>
        </w:tc>
        <w:tc>
          <w:tcPr>
            <w:tcW w:w="992" w:type="dxa"/>
            <w:vAlign w:val="center"/>
          </w:tcPr>
          <w:p w14:paraId="67130037" w14:textId="5EBCC727" w:rsidR="00FD4F34" w:rsidRPr="00FD4F34" w:rsidRDefault="00FD4F34" w:rsidP="00FD4F34">
            <w:pPr>
              <w:spacing w:line="240" w:lineRule="auto"/>
              <w:jc w:val="center"/>
              <w:rPr>
                <w:rFonts w:ascii="Arial" w:hAnsi="Arial" w:cs="Arial"/>
                <w:b/>
                <w:bCs/>
                <w:sz w:val="14"/>
                <w:szCs w:val="14"/>
              </w:rPr>
            </w:pPr>
            <w:r w:rsidRPr="00FD4F34">
              <w:rPr>
                <w:rFonts w:ascii="Arial" w:hAnsi="Arial" w:cs="Arial"/>
                <w:color w:val="000000"/>
                <w:sz w:val="14"/>
                <w:szCs w:val="14"/>
              </w:rPr>
              <w:t>R$ 67,00</w:t>
            </w:r>
          </w:p>
        </w:tc>
        <w:tc>
          <w:tcPr>
            <w:tcW w:w="995" w:type="dxa"/>
            <w:vAlign w:val="center"/>
          </w:tcPr>
          <w:p w14:paraId="68B14853" w14:textId="41F62BF5" w:rsidR="00FD4F34" w:rsidRPr="00FD4F34" w:rsidRDefault="00FD4F34" w:rsidP="00FD4F34">
            <w:pPr>
              <w:spacing w:line="240" w:lineRule="auto"/>
              <w:jc w:val="center"/>
              <w:rPr>
                <w:rFonts w:ascii="Arial" w:hAnsi="Arial" w:cs="Arial"/>
                <w:b/>
                <w:bCs/>
                <w:sz w:val="14"/>
                <w:szCs w:val="14"/>
              </w:rPr>
            </w:pPr>
            <w:r w:rsidRPr="00FD4F34">
              <w:rPr>
                <w:rFonts w:ascii="Arial" w:hAnsi="Arial" w:cs="Arial"/>
                <w:color w:val="000000"/>
                <w:sz w:val="14"/>
                <w:szCs w:val="14"/>
              </w:rPr>
              <w:t>R$ 49,00</w:t>
            </w:r>
          </w:p>
        </w:tc>
      </w:tr>
      <w:tr w:rsidR="00FD4F34" w:rsidRPr="00FD4F34" w14:paraId="40356B2A" w14:textId="74307DE7" w:rsidTr="00FD4F34">
        <w:trPr>
          <w:trHeight w:val="560"/>
          <w:jc w:val="center"/>
        </w:trPr>
        <w:tc>
          <w:tcPr>
            <w:tcW w:w="704" w:type="dxa"/>
            <w:shd w:val="clear" w:color="auto" w:fill="auto"/>
            <w:noWrap/>
            <w:vAlign w:val="center"/>
          </w:tcPr>
          <w:p w14:paraId="33ACE096"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03</w:t>
            </w:r>
          </w:p>
        </w:tc>
        <w:tc>
          <w:tcPr>
            <w:tcW w:w="1985" w:type="dxa"/>
            <w:shd w:val="clear" w:color="auto" w:fill="auto"/>
            <w:noWrap/>
            <w:vAlign w:val="center"/>
          </w:tcPr>
          <w:p w14:paraId="0A30AB32"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HP - CÓD. CF226X 26X – RECARGA MÍNIMA 220g</w:t>
            </w:r>
          </w:p>
        </w:tc>
        <w:tc>
          <w:tcPr>
            <w:tcW w:w="992" w:type="dxa"/>
            <w:vAlign w:val="center"/>
          </w:tcPr>
          <w:p w14:paraId="08244255" w14:textId="167136AC"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R$ 41,30</w:t>
            </w:r>
          </w:p>
        </w:tc>
        <w:tc>
          <w:tcPr>
            <w:tcW w:w="992" w:type="dxa"/>
            <w:shd w:val="clear" w:color="auto" w:fill="auto"/>
            <w:vAlign w:val="center"/>
          </w:tcPr>
          <w:p w14:paraId="72116DF3" w14:textId="70940138"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R$ 44,90</w:t>
            </w:r>
          </w:p>
        </w:tc>
        <w:tc>
          <w:tcPr>
            <w:tcW w:w="1134" w:type="dxa"/>
            <w:vAlign w:val="center"/>
          </w:tcPr>
          <w:p w14:paraId="21B3F086" w14:textId="6DAAD35F"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R$ 39,00</w:t>
            </w:r>
          </w:p>
        </w:tc>
        <w:tc>
          <w:tcPr>
            <w:tcW w:w="992" w:type="dxa"/>
            <w:vAlign w:val="center"/>
          </w:tcPr>
          <w:p w14:paraId="0F1F183A" w14:textId="6F0007C1"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36F130DA" w14:textId="047E21CA"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5DEBF57B" w14:textId="1548BA1C"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0997B48A" w14:textId="0B310268"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R$ 99,00</w:t>
            </w:r>
          </w:p>
        </w:tc>
        <w:tc>
          <w:tcPr>
            <w:tcW w:w="995" w:type="dxa"/>
            <w:vAlign w:val="center"/>
          </w:tcPr>
          <w:p w14:paraId="035AFA63" w14:textId="1C01297A"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R$ 58,00</w:t>
            </w:r>
          </w:p>
        </w:tc>
      </w:tr>
      <w:tr w:rsidR="00FD4F34" w:rsidRPr="00FD4F34" w14:paraId="6A3B1982" w14:textId="544457FE" w:rsidTr="00FD4F34">
        <w:trPr>
          <w:trHeight w:val="560"/>
          <w:jc w:val="center"/>
        </w:trPr>
        <w:tc>
          <w:tcPr>
            <w:tcW w:w="704" w:type="dxa"/>
            <w:shd w:val="clear" w:color="auto" w:fill="auto"/>
            <w:noWrap/>
            <w:vAlign w:val="center"/>
          </w:tcPr>
          <w:p w14:paraId="5C5D1148"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04</w:t>
            </w:r>
          </w:p>
        </w:tc>
        <w:tc>
          <w:tcPr>
            <w:tcW w:w="1985" w:type="dxa"/>
            <w:shd w:val="clear" w:color="auto" w:fill="auto"/>
            <w:noWrap/>
            <w:vAlign w:val="center"/>
          </w:tcPr>
          <w:p w14:paraId="796CEDFD"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HP - CÓD. CF226A 26A – RECARGA MÍNIMA 150g</w:t>
            </w:r>
          </w:p>
        </w:tc>
        <w:tc>
          <w:tcPr>
            <w:tcW w:w="992" w:type="dxa"/>
            <w:vAlign w:val="center"/>
          </w:tcPr>
          <w:p w14:paraId="62F30642" w14:textId="104B1EA2"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R$ 36,15</w:t>
            </w:r>
          </w:p>
        </w:tc>
        <w:tc>
          <w:tcPr>
            <w:tcW w:w="992" w:type="dxa"/>
            <w:shd w:val="clear" w:color="auto" w:fill="auto"/>
            <w:vAlign w:val="center"/>
          </w:tcPr>
          <w:p w14:paraId="2043FBDA" w14:textId="78FFBD0C"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R$ 34,90</w:t>
            </w:r>
          </w:p>
        </w:tc>
        <w:tc>
          <w:tcPr>
            <w:tcW w:w="1134" w:type="dxa"/>
            <w:vAlign w:val="center"/>
          </w:tcPr>
          <w:p w14:paraId="6B21A6EB" w14:textId="2115E0AF"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R$ 35,00</w:t>
            </w:r>
          </w:p>
        </w:tc>
        <w:tc>
          <w:tcPr>
            <w:tcW w:w="992" w:type="dxa"/>
            <w:vAlign w:val="center"/>
          </w:tcPr>
          <w:p w14:paraId="050D8594" w14:textId="12CF26C0"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R$ 79,50</w:t>
            </w:r>
          </w:p>
        </w:tc>
        <w:tc>
          <w:tcPr>
            <w:tcW w:w="993" w:type="dxa"/>
            <w:vAlign w:val="center"/>
          </w:tcPr>
          <w:p w14:paraId="72CA2A25" w14:textId="1D835BAB"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R$ 20,00</w:t>
            </w:r>
          </w:p>
        </w:tc>
        <w:tc>
          <w:tcPr>
            <w:tcW w:w="992" w:type="dxa"/>
            <w:vAlign w:val="center"/>
          </w:tcPr>
          <w:p w14:paraId="50BFD429" w14:textId="1F3192CC"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R$ 120,00</w:t>
            </w:r>
          </w:p>
        </w:tc>
        <w:tc>
          <w:tcPr>
            <w:tcW w:w="992" w:type="dxa"/>
            <w:vAlign w:val="center"/>
          </w:tcPr>
          <w:p w14:paraId="40A78C74" w14:textId="7235FE16"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R$ 69,00</w:t>
            </w:r>
          </w:p>
        </w:tc>
        <w:tc>
          <w:tcPr>
            <w:tcW w:w="995" w:type="dxa"/>
            <w:vAlign w:val="center"/>
          </w:tcPr>
          <w:p w14:paraId="5CF095AC" w14:textId="73A0EE21"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7CC0F56D" w14:textId="14AABEA1" w:rsidTr="00FD4F34">
        <w:trPr>
          <w:trHeight w:val="560"/>
          <w:jc w:val="center"/>
        </w:trPr>
        <w:tc>
          <w:tcPr>
            <w:tcW w:w="704" w:type="dxa"/>
            <w:shd w:val="clear" w:color="auto" w:fill="auto"/>
            <w:noWrap/>
            <w:vAlign w:val="center"/>
          </w:tcPr>
          <w:p w14:paraId="784E90A7"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05</w:t>
            </w:r>
          </w:p>
        </w:tc>
        <w:tc>
          <w:tcPr>
            <w:tcW w:w="1985" w:type="dxa"/>
            <w:shd w:val="clear" w:color="auto" w:fill="auto"/>
            <w:noWrap/>
            <w:vAlign w:val="center"/>
          </w:tcPr>
          <w:p w14:paraId="79103D3E"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HP – CÓD. UNIVERSAL (CB435A/CB436A/CE285A/CE278A) – RECARGA MÍNIMA 80g</w:t>
            </w:r>
          </w:p>
        </w:tc>
        <w:tc>
          <w:tcPr>
            <w:tcW w:w="992" w:type="dxa"/>
            <w:vAlign w:val="center"/>
          </w:tcPr>
          <w:p w14:paraId="7F0A66FC" w14:textId="2CE2DE88"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R$ 27,60</w:t>
            </w:r>
          </w:p>
        </w:tc>
        <w:tc>
          <w:tcPr>
            <w:tcW w:w="992" w:type="dxa"/>
            <w:shd w:val="clear" w:color="auto" w:fill="auto"/>
            <w:vAlign w:val="center"/>
          </w:tcPr>
          <w:p w14:paraId="4D1DCE4D" w14:textId="0604715F"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R$ 29,90</w:t>
            </w:r>
          </w:p>
        </w:tc>
        <w:tc>
          <w:tcPr>
            <w:tcW w:w="1134" w:type="dxa"/>
            <w:vAlign w:val="center"/>
          </w:tcPr>
          <w:p w14:paraId="0B804A73" w14:textId="0171CBF1"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R$ 25,00</w:t>
            </w:r>
          </w:p>
        </w:tc>
        <w:tc>
          <w:tcPr>
            <w:tcW w:w="992" w:type="dxa"/>
            <w:vAlign w:val="center"/>
          </w:tcPr>
          <w:p w14:paraId="53B4D586" w14:textId="31B4EC61"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R$ 64,57</w:t>
            </w:r>
          </w:p>
        </w:tc>
        <w:tc>
          <w:tcPr>
            <w:tcW w:w="993" w:type="dxa"/>
            <w:vAlign w:val="center"/>
          </w:tcPr>
          <w:p w14:paraId="5B7054EA" w14:textId="34B04DE0"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R$ 40,00</w:t>
            </w:r>
          </w:p>
        </w:tc>
        <w:tc>
          <w:tcPr>
            <w:tcW w:w="992" w:type="dxa"/>
            <w:vAlign w:val="center"/>
          </w:tcPr>
          <w:p w14:paraId="7F7669AC" w14:textId="6F8928B7"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R$ 50,00</w:t>
            </w:r>
          </w:p>
        </w:tc>
        <w:tc>
          <w:tcPr>
            <w:tcW w:w="992" w:type="dxa"/>
            <w:vAlign w:val="center"/>
          </w:tcPr>
          <w:p w14:paraId="5BB36B89" w14:textId="1C617593"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R$ 30,00</w:t>
            </w:r>
          </w:p>
        </w:tc>
        <w:tc>
          <w:tcPr>
            <w:tcW w:w="995" w:type="dxa"/>
            <w:vAlign w:val="center"/>
          </w:tcPr>
          <w:p w14:paraId="755FE37A" w14:textId="7FDC6CC2"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R$ 29,00</w:t>
            </w:r>
          </w:p>
        </w:tc>
      </w:tr>
      <w:tr w:rsidR="00FD4F34" w:rsidRPr="00FD4F34" w14:paraId="51DC5223" w14:textId="7AA6B9FA" w:rsidTr="00FD4F34">
        <w:trPr>
          <w:trHeight w:val="560"/>
          <w:jc w:val="center"/>
        </w:trPr>
        <w:tc>
          <w:tcPr>
            <w:tcW w:w="704" w:type="dxa"/>
            <w:shd w:val="clear" w:color="auto" w:fill="auto"/>
            <w:noWrap/>
            <w:vAlign w:val="center"/>
          </w:tcPr>
          <w:p w14:paraId="11943FE0"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06</w:t>
            </w:r>
          </w:p>
        </w:tc>
        <w:tc>
          <w:tcPr>
            <w:tcW w:w="1985" w:type="dxa"/>
            <w:shd w:val="clear" w:color="auto" w:fill="auto"/>
            <w:noWrap/>
            <w:vAlign w:val="center"/>
          </w:tcPr>
          <w:p w14:paraId="7F632FCA"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HP – CÓD. CE505A 05A / CF280A 80A – RECARGA MÍNIMA 150g</w:t>
            </w:r>
          </w:p>
        </w:tc>
        <w:tc>
          <w:tcPr>
            <w:tcW w:w="992" w:type="dxa"/>
            <w:vAlign w:val="center"/>
          </w:tcPr>
          <w:p w14:paraId="1B2D5A29" w14:textId="167FCB4B"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R$ 36,00</w:t>
            </w:r>
          </w:p>
        </w:tc>
        <w:tc>
          <w:tcPr>
            <w:tcW w:w="992" w:type="dxa"/>
            <w:shd w:val="clear" w:color="auto" w:fill="auto"/>
            <w:vAlign w:val="center"/>
          </w:tcPr>
          <w:p w14:paraId="35E8A173" w14:textId="737DEE4C"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R$ 44,90</w:t>
            </w:r>
          </w:p>
        </w:tc>
        <w:tc>
          <w:tcPr>
            <w:tcW w:w="1134" w:type="dxa"/>
            <w:vAlign w:val="center"/>
          </w:tcPr>
          <w:p w14:paraId="3886885A" w14:textId="5213303A"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R$ 35,00</w:t>
            </w:r>
          </w:p>
        </w:tc>
        <w:tc>
          <w:tcPr>
            <w:tcW w:w="992" w:type="dxa"/>
            <w:vAlign w:val="center"/>
          </w:tcPr>
          <w:p w14:paraId="1C29BACA" w14:textId="2DD0C40C"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R$ 53,33</w:t>
            </w:r>
          </w:p>
        </w:tc>
        <w:tc>
          <w:tcPr>
            <w:tcW w:w="993" w:type="dxa"/>
            <w:vAlign w:val="center"/>
          </w:tcPr>
          <w:p w14:paraId="07EFA5E9" w14:textId="6AA85261"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R$ 35,00</w:t>
            </w:r>
          </w:p>
        </w:tc>
        <w:tc>
          <w:tcPr>
            <w:tcW w:w="992" w:type="dxa"/>
            <w:vAlign w:val="center"/>
          </w:tcPr>
          <w:p w14:paraId="0FBC9CE9" w14:textId="24BADF0C"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R$ 70,00</w:t>
            </w:r>
          </w:p>
        </w:tc>
        <w:tc>
          <w:tcPr>
            <w:tcW w:w="992" w:type="dxa"/>
            <w:vAlign w:val="center"/>
          </w:tcPr>
          <w:p w14:paraId="37C198BD" w14:textId="61E84B50"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R$ 67,00</w:t>
            </w:r>
          </w:p>
        </w:tc>
        <w:tc>
          <w:tcPr>
            <w:tcW w:w="995" w:type="dxa"/>
            <w:vAlign w:val="center"/>
          </w:tcPr>
          <w:p w14:paraId="693992FF" w14:textId="46454995"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R$ 59,90</w:t>
            </w:r>
          </w:p>
        </w:tc>
      </w:tr>
      <w:tr w:rsidR="00FD4F34" w:rsidRPr="00FD4F34" w14:paraId="06F2E734" w14:textId="60C91F1F" w:rsidTr="00FD4F34">
        <w:trPr>
          <w:trHeight w:val="560"/>
          <w:jc w:val="center"/>
        </w:trPr>
        <w:tc>
          <w:tcPr>
            <w:tcW w:w="704" w:type="dxa"/>
            <w:shd w:val="clear" w:color="auto" w:fill="auto"/>
            <w:noWrap/>
            <w:vAlign w:val="center"/>
          </w:tcPr>
          <w:p w14:paraId="0C47EB19"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07</w:t>
            </w:r>
          </w:p>
        </w:tc>
        <w:tc>
          <w:tcPr>
            <w:tcW w:w="1985" w:type="dxa"/>
            <w:shd w:val="clear" w:color="auto" w:fill="auto"/>
            <w:noWrap/>
            <w:vAlign w:val="center"/>
          </w:tcPr>
          <w:p w14:paraId="3E12E484"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HP – CÓD. CF281A 81A – RECARGA MÍNIMA 450g</w:t>
            </w:r>
          </w:p>
        </w:tc>
        <w:tc>
          <w:tcPr>
            <w:tcW w:w="992" w:type="dxa"/>
            <w:vAlign w:val="center"/>
          </w:tcPr>
          <w:p w14:paraId="75D56BE6" w14:textId="3FA6C574"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R$ 102,00</w:t>
            </w:r>
          </w:p>
        </w:tc>
        <w:tc>
          <w:tcPr>
            <w:tcW w:w="992" w:type="dxa"/>
            <w:shd w:val="clear" w:color="auto" w:fill="auto"/>
            <w:vAlign w:val="center"/>
          </w:tcPr>
          <w:p w14:paraId="17994F7E" w14:textId="412BE0EE"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R$ 192,00</w:t>
            </w:r>
          </w:p>
        </w:tc>
        <w:tc>
          <w:tcPr>
            <w:tcW w:w="1134" w:type="dxa"/>
            <w:vAlign w:val="center"/>
          </w:tcPr>
          <w:p w14:paraId="6F8B4ED7" w14:textId="452E0F9F"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R$ 100,00</w:t>
            </w:r>
          </w:p>
        </w:tc>
        <w:tc>
          <w:tcPr>
            <w:tcW w:w="992" w:type="dxa"/>
            <w:vAlign w:val="center"/>
          </w:tcPr>
          <w:p w14:paraId="4E5C858A" w14:textId="715DEB8F"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4E7BEDA7" w14:textId="566D426E"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0358F670" w14:textId="46AC8623"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R$ 180,00</w:t>
            </w:r>
          </w:p>
        </w:tc>
        <w:tc>
          <w:tcPr>
            <w:tcW w:w="992" w:type="dxa"/>
            <w:vAlign w:val="center"/>
          </w:tcPr>
          <w:p w14:paraId="303766CC" w14:textId="279E1DC5"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c>
          <w:tcPr>
            <w:tcW w:w="995" w:type="dxa"/>
            <w:vAlign w:val="center"/>
          </w:tcPr>
          <w:p w14:paraId="1EBBC3FA" w14:textId="6B24C3C0"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7CEEC5E7" w14:textId="245A0DE3" w:rsidTr="00FD4F34">
        <w:trPr>
          <w:trHeight w:val="560"/>
          <w:jc w:val="center"/>
        </w:trPr>
        <w:tc>
          <w:tcPr>
            <w:tcW w:w="704" w:type="dxa"/>
            <w:shd w:val="clear" w:color="auto" w:fill="auto"/>
            <w:noWrap/>
            <w:vAlign w:val="center"/>
          </w:tcPr>
          <w:p w14:paraId="2F9C786E"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08</w:t>
            </w:r>
          </w:p>
        </w:tc>
        <w:tc>
          <w:tcPr>
            <w:tcW w:w="1985" w:type="dxa"/>
            <w:shd w:val="clear" w:color="auto" w:fill="auto"/>
            <w:noWrap/>
            <w:vAlign w:val="center"/>
          </w:tcPr>
          <w:p w14:paraId="20C4D2D4"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HP – CÓD. CF281X 81X – RECARGA MÍNIMA 900g</w:t>
            </w:r>
          </w:p>
        </w:tc>
        <w:tc>
          <w:tcPr>
            <w:tcW w:w="992" w:type="dxa"/>
            <w:vAlign w:val="center"/>
          </w:tcPr>
          <w:p w14:paraId="39D8D1B4" w14:textId="7BF1B85F"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R$ 142,00</w:t>
            </w:r>
          </w:p>
        </w:tc>
        <w:tc>
          <w:tcPr>
            <w:tcW w:w="992" w:type="dxa"/>
            <w:shd w:val="clear" w:color="auto" w:fill="auto"/>
            <w:vAlign w:val="center"/>
          </w:tcPr>
          <w:p w14:paraId="4DF1B331" w14:textId="4B60E619"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R$ 122,00</w:t>
            </w:r>
          </w:p>
        </w:tc>
        <w:tc>
          <w:tcPr>
            <w:tcW w:w="1134" w:type="dxa"/>
            <w:vAlign w:val="center"/>
          </w:tcPr>
          <w:p w14:paraId="4C743F9C" w14:textId="131A2C98"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R$ 140,00</w:t>
            </w:r>
          </w:p>
        </w:tc>
        <w:tc>
          <w:tcPr>
            <w:tcW w:w="992" w:type="dxa"/>
            <w:vAlign w:val="center"/>
          </w:tcPr>
          <w:p w14:paraId="22B9113A" w14:textId="3FE33166"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30D69179" w14:textId="389A6515"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329799A9" w14:textId="74A85E46"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448714E7" w14:textId="77E8E302"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c>
          <w:tcPr>
            <w:tcW w:w="995" w:type="dxa"/>
            <w:vAlign w:val="center"/>
          </w:tcPr>
          <w:p w14:paraId="2DD37C8E" w14:textId="7C7688CB"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76D15C58" w14:textId="255E2B2E" w:rsidTr="00FD4F34">
        <w:trPr>
          <w:trHeight w:val="560"/>
          <w:jc w:val="center"/>
        </w:trPr>
        <w:tc>
          <w:tcPr>
            <w:tcW w:w="704" w:type="dxa"/>
            <w:shd w:val="clear" w:color="auto" w:fill="auto"/>
            <w:noWrap/>
            <w:vAlign w:val="center"/>
          </w:tcPr>
          <w:p w14:paraId="6F2B2321"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09</w:t>
            </w:r>
          </w:p>
        </w:tc>
        <w:tc>
          <w:tcPr>
            <w:tcW w:w="1985" w:type="dxa"/>
            <w:shd w:val="clear" w:color="auto" w:fill="auto"/>
            <w:noWrap/>
            <w:vAlign w:val="center"/>
          </w:tcPr>
          <w:p w14:paraId="64EF9EB3"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HP – CÓD. CF283A 83A – RECARGA MÍNIMA 80g</w:t>
            </w:r>
          </w:p>
        </w:tc>
        <w:tc>
          <w:tcPr>
            <w:tcW w:w="992" w:type="dxa"/>
            <w:vAlign w:val="center"/>
          </w:tcPr>
          <w:p w14:paraId="57A820A7" w14:textId="033B0E6D"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R$ 41,00</w:t>
            </w:r>
          </w:p>
        </w:tc>
        <w:tc>
          <w:tcPr>
            <w:tcW w:w="992" w:type="dxa"/>
            <w:shd w:val="clear" w:color="auto" w:fill="auto"/>
            <w:vAlign w:val="center"/>
          </w:tcPr>
          <w:p w14:paraId="67F98886" w14:textId="5F682C8A"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R$ 34,90</w:t>
            </w:r>
          </w:p>
        </w:tc>
        <w:tc>
          <w:tcPr>
            <w:tcW w:w="1134" w:type="dxa"/>
            <w:vAlign w:val="center"/>
          </w:tcPr>
          <w:p w14:paraId="6AF75F0F" w14:textId="6E2D70EC"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R$ 40,00</w:t>
            </w:r>
          </w:p>
        </w:tc>
        <w:tc>
          <w:tcPr>
            <w:tcW w:w="992" w:type="dxa"/>
            <w:vAlign w:val="center"/>
          </w:tcPr>
          <w:p w14:paraId="2F06AF3F" w14:textId="09EAF79D"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R$ 22,90</w:t>
            </w:r>
          </w:p>
        </w:tc>
        <w:tc>
          <w:tcPr>
            <w:tcW w:w="993" w:type="dxa"/>
            <w:vAlign w:val="center"/>
          </w:tcPr>
          <w:p w14:paraId="2E7DD3D6" w14:textId="14F806C8"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R$ 40,00</w:t>
            </w:r>
          </w:p>
        </w:tc>
        <w:tc>
          <w:tcPr>
            <w:tcW w:w="992" w:type="dxa"/>
            <w:vAlign w:val="center"/>
          </w:tcPr>
          <w:p w14:paraId="2C348B51" w14:textId="7774485A"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R$ 50,00</w:t>
            </w:r>
          </w:p>
        </w:tc>
        <w:tc>
          <w:tcPr>
            <w:tcW w:w="992" w:type="dxa"/>
            <w:vAlign w:val="center"/>
          </w:tcPr>
          <w:p w14:paraId="7A0A5CF9" w14:textId="3C59B8C4"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R$ 57,00</w:t>
            </w:r>
          </w:p>
        </w:tc>
        <w:tc>
          <w:tcPr>
            <w:tcW w:w="995" w:type="dxa"/>
            <w:vAlign w:val="center"/>
          </w:tcPr>
          <w:p w14:paraId="28AB4427" w14:textId="6A6AD140"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R$ 69,00</w:t>
            </w:r>
          </w:p>
        </w:tc>
      </w:tr>
      <w:tr w:rsidR="00FD4F34" w:rsidRPr="00FD4F34" w14:paraId="0E8DB0D2" w14:textId="4D6247BC" w:rsidTr="00FD4F34">
        <w:trPr>
          <w:trHeight w:val="560"/>
          <w:jc w:val="center"/>
        </w:trPr>
        <w:tc>
          <w:tcPr>
            <w:tcW w:w="704" w:type="dxa"/>
            <w:shd w:val="clear" w:color="auto" w:fill="auto"/>
            <w:noWrap/>
            <w:vAlign w:val="center"/>
          </w:tcPr>
          <w:p w14:paraId="58D08577"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10</w:t>
            </w:r>
          </w:p>
        </w:tc>
        <w:tc>
          <w:tcPr>
            <w:tcW w:w="1985" w:type="dxa"/>
            <w:shd w:val="clear" w:color="auto" w:fill="auto"/>
            <w:noWrap/>
            <w:vAlign w:val="center"/>
          </w:tcPr>
          <w:p w14:paraId="529D1CD7"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SAMSUNG – CÓD. MLT-D104X – RECARGA MÍNIMA 60g</w:t>
            </w:r>
          </w:p>
        </w:tc>
        <w:tc>
          <w:tcPr>
            <w:tcW w:w="992" w:type="dxa"/>
            <w:vAlign w:val="center"/>
          </w:tcPr>
          <w:p w14:paraId="7068528C" w14:textId="0BA50D18"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R$ 52,00</w:t>
            </w:r>
          </w:p>
        </w:tc>
        <w:tc>
          <w:tcPr>
            <w:tcW w:w="992" w:type="dxa"/>
            <w:shd w:val="clear" w:color="auto" w:fill="auto"/>
            <w:vAlign w:val="center"/>
          </w:tcPr>
          <w:p w14:paraId="6D33BB05" w14:textId="3A8193B5"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R$ 44,90</w:t>
            </w:r>
          </w:p>
        </w:tc>
        <w:tc>
          <w:tcPr>
            <w:tcW w:w="1134" w:type="dxa"/>
            <w:vAlign w:val="center"/>
          </w:tcPr>
          <w:p w14:paraId="749A99E3" w14:textId="6052064B"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R$ 50,00</w:t>
            </w:r>
          </w:p>
        </w:tc>
        <w:tc>
          <w:tcPr>
            <w:tcW w:w="992" w:type="dxa"/>
            <w:vAlign w:val="center"/>
          </w:tcPr>
          <w:p w14:paraId="6A0E8908" w14:textId="65969369"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4AABE394" w14:textId="0A28EC31"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3F467F48" w14:textId="3E90D2F5"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R$ 80,00</w:t>
            </w:r>
          </w:p>
        </w:tc>
        <w:tc>
          <w:tcPr>
            <w:tcW w:w="992" w:type="dxa"/>
            <w:vAlign w:val="center"/>
          </w:tcPr>
          <w:p w14:paraId="113BA70F" w14:textId="5912068D"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c>
          <w:tcPr>
            <w:tcW w:w="995" w:type="dxa"/>
            <w:vAlign w:val="center"/>
          </w:tcPr>
          <w:p w14:paraId="4E66E0A5" w14:textId="1EEA67AF"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R$ 72,40</w:t>
            </w:r>
          </w:p>
        </w:tc>
      </w:tr>
      <w:tr w:rsidR="00FD4F34" w:rsidRPr="00FD4F34" w14:paraId="0FA53AA0" w14:textId="5BC5029D" w:rsidTr="00FD4F34">
        <w:trPr>
          <w:trHeight w:val="560"/>
          <w:jc w:val="center"/>
        </w:trPr>
        <w:tc>
          <w:tcPr>
            <w:tcW w:w="704" w:type="dxa"/>
            <w:shd w:val="clear" w:color="auto" w:fill="auto"/>
            <w:noWrap/>
            <w:vAlign w:val="center"/>
          </w:tcPr>
          <w:p w14:paraId="6CC51C96"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11</w:t>
            </w:r>
          </w:p>
        </w:tc>
        <w:tc>
          <w:tcPr>
            <w:tcW w:w="1985" w:type="dxa"/>
            <w:shd w:val="clear" w:color="auto" w:fill="auto"/>
            <w:noWrap/>
            <w:vAlign w:val="center"/>
          </w:tcPr>
          <w:p w14:paraId="60E69E73"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SAMSUNG – CÓD. MLT-D205E – RECARGA MÍNIMA 290g</w:t>
            </w:r>
          </w:p>
        </w:tc>
        <w:tc>
          <w:tcPr>
            <w:tcW w:w="992" w:type="dxa"/>
            <w:vAlign w:val="center"/>
          </w:tcPr>
          <w:p w14:paraId="0A599AA4" w14:textId="55F40C9D"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R$ 106,00</w:t>
            </w:r>
          </w:p>
        </w:tc>
        <w:tc>
          <w:tcPr>
            <w:tcW w:w="992" w:type="dxa"/>
            <w:shd w:val="clear" w:color="auto" w:fill="auto"/>
            <w:vAlign w:val="center"/>
          </w:tcPr>
          <w:p w14:paraId="2A8E3888" w14:textId="180C5DF9"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R$ 129,90</w:t>
            </w:r>
          </w:p>
        </w:tc>
        <w:tc>
          <w:tcPr>
            <w:tcW w:w="1134" w:type="dxa"/>
            <w:vAlign w:val="center"/>
          </w:tcPr>
          <w:p w14:paraId="2D1B80AA" w14:textId="45C84F20"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R$ 105,00</w:t>
            </w:r>
          </w:p>
        </w:tc>
        <w:tc>
          <w:tcPr>
            <w:tcW w:w="992" w:type="dxa"/>
            <w:vAlign w:val="center"/>
          </w:tcPr>
          <w:p w14:paraId="1323C9A2" w14:textId="517DF2A9"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R$ 47,50</w:t>
            </w:r>
          </w:p>
        </w:tc>
        <w:tc>
          <w:tcPr>
            <w:tcW w:w="993" w:type="dxa"/>
            <w:vAlign w:val="center"/>
          </w:tcPr>
          <w:p w14:paraId="5EFB1774" w14:textId="5EF9DCDB"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61BFA18B" w14:textId="0DDD9E35"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R$ 150,00</w:t>
            </w:r>
          </w:p>
        </w:tc>
        <w:tc>
          <w:tcPr>
            <w:tcW w:w="992" w:type="dxa"/>
            <w:vAlign w:val="center"/>
          </w:tcPr>
          <w:p w14:paraId="517AAC7A" w14:textId="239236C7"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R$ 97,00</w:t>
            </w:r>
          </w:p>
        </w:tc>
        <w:tc>
          <w:tcPr>
            <w:tcW w:w="995" w:type="dxa"/>
            <w:vAlign w:val="center"/>
          </w:tcPr>
          <w:p w14:paraId="300237B9" w14:textId="2198597A"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79D87EA6" w14:textId="60208341" w:rsidTr="00FD4F34">
        <w:trPr>
          <w:trHeight w:val="560"/>
          <w:jc w:val="center"/>
        </w:trPr>
        <w:tc>
          <w:tcPr>
            <w:tcW w:w="704" w:type="dxa"/>
            <w:shd w:val="clear" w:color="auto" w:fill="auto"/>
            <w:noWrap/>
            <w:vAlign w:val="center"/>
          </w:tcPr>
          <w:p w14:paraId="50C6B988"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lastRenderedPageBreak/>
              <w:t>12</w:t>
            </w:r>
          </w:p>
        </w:tc>
        <w:tc>
          <w:tcPr>
            <w:tcW w:w="1985" w:type="dxa"/>
            <w:shd w:val="clear" w:color="auto" w:fill="auto"/>
            <w:noWrap/>
            <w:vAlign w:val="center"/>
          </w:tcPr>
          <w:p w14:paraId="72C87317"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SAMSUNG – CÓD. MLT-D204U – RECARGA MÍNIMA 320g</w:t>
            </w:r>
          </w:p>
        </w:tc>
        <w:tc>
          <w:tcPr>
            <w:tcW w:w="992" w:type="dxa"/>
            <w:vAlign w:val="center"/>
          </w:tcPr>
          <w:p w14:paraId="0EF42DA6" w14:textId="0E94CB08"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R$ 112,00</w:t>
            </w:r>
          </w:p>
        </w:tc>
        <w:tc>
          <w:tcPr>
            <w:tcW w:w="992" w:type="dxa"/>
            <w:shd w:val="clear" w:color="auto" w:fill="auto"/>
            <w:vAlign w:val="center"/>
          </w:tcPr>
          <w:p w14:paraId="4887E92F" w14:textId="2D7DDD6B"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R$ 109,90</w:t>
            </w:r>
          </w:p>
        </w:tc>
        <w:tc>
          <w:tcPr>
            <w:tcW w:w="1134" w:type="dxa"/>
            <w:vAlign w:val="center"/>
          </w:tcPr>
          <w:p w14:paraId="21098C8A" w14:textId="2D59767F"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R$ 110,00</w:t>
            </w:r>
          </w:p>
        </w:tc>
        <w:tc>
          <w:tcPr>
            <w:tcW w:w="992" w:type="dxa"/>
            <w:vAlign w:val="center"/>
          </w:tcPr>
          <w:p w14:paraId="06614328" w14:textId="67D3235F"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R$ 75,13</w:t>
            </w:r>
          </w:p>
        </w:tc>
        <w:tc>
          <w:tcPr>
            <w:tcW w:w="993" w:type="dxa"/>
            <w:vAlign w:val="center"/>
          </w:tcPr>
          <w:p w14:paraId="5C5A11C6" w14:textId="329A9B38"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R$ 43,20</w:t>
            </w:r>
          </w:p>
        </w:tc>
        <w:tc>
          <w:tcPr>
            <w:tcW w:w="992" w:type="dxa"/>
            <w:vAlign w:val="center"/>
          </w:tcPr>
          <w:p w14:paraId="0668B445" w14:textId="665F45D1"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74E343BC" w14:textId="3B4C24D1"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R$ 127,00</w:t>
            </w:r>
          </w:p>
        </w:tc>
        <w:tc>
          <w:tcPr>
            <w:tcW w:w="995" w:type="dxa"/>
            <w:vAlign w:val="center"/>
          </w:tcPr>
          <w:p w14:paraId="5A5846A7" w14:textId="6CAD59EF"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R$ 83,00</w:t>
            </w:r>
          </w:p>
        </w:tc>
      </w:tr>
      <w:tr w:rsidR="00FD4F34" w:rsidRPr="00FD4F34" w14:paraId="59FB33B8" w14:textId="079B600B" w:rsidTr="00FD4F34">
        <w:trPr>
          <w:trHeight w:val="560"/>
          <w:jc w:val="center"/>
        </w:trPr>
        <w:tc>
          <w:tcPr>
            <w:tcW w:w="704" w:type="dxa"/>
            <w:shd w:val="clear" w:color="auto" w:fill="auto"/>
            <w:noWrap/>
            <w:vAlign w:val="center"/>
          </w:tcPr>
          <w:p w14:paraId="017FA05E"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13</w:t>
            </w:r>
          </w:p>
        </w:tc>
        <w:tc>
          <w:tcPr>
            <w:tcW w:w="1985" w:type="dxa"/>
            <w:shd w:val="clear" w:color="auto" w:fill="auto"/>
            <w:noWrap/>
            <w:vAlign w:val="center"/>
          </w:tcPr>
          <w:p w14:paraId="1837E595"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BROTHER – CÓD. TN-1060 – RECARGA MÍNIMA 40g</w:t>
            </w:r>
          </w:p>
        </w:tc>
        <w:tc>
          <w:tcPr>
            <w:tcW w:w="992" w:type="dxa"/>
            <w:vAlign w:val="center"/>
          </w:tcPr>
          <w:p w14:paraId="336F37C8" w14:textId="7D3D9A97"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R$ 40,50</w:t>
            </w:r>
          </w:p>
        </w:tc>
        <w:tc>
          <w:tcPr>
            <w:tcW w:w="992" w:type="dxa"/>
            <w:shd w:val="clear" w:color="auto" w:fill="auto"/>
            <w:vAlign w:val="center"/>
          </w:tcPr>
          <w:p w14:paraId="4CBBD0E7" w14:textId="50A4220B"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R$ 24,90</w:t>
            </w:r>
          </w:p>
        </w:tc>
        <w:tc>
          <w:tcPr>
            <w:tcW w:w="1134" w:type="dxa"/>
            <w:vAlign w:val="center"/>
          </w:tcPr>
          <w:p w14:paraId="5C4A1CEC" w14:textId="62914B1A"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R$ 40,00</w:t>
            </w:r>
          </w:p>
        </w:tc>
        <w:tc>
          <w:tcPr>
            <w:tcW w:w="992" w:type="dxa"/>
            <w:vAlign w:val="center"/>
          </w:tcPr>
          <w:p w14:paraId="22447A94" w14:textId="2A00D585"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R$ 40,00</w:t>
            </w:r>
          </w:p>
        </w:tc>
        <w:tc>
          <w:tcPr>
            <w:tcW w:w="993" w:type="dxa"/>
            <w:vAlign w:val="center"/>
          </w:tcPr>
          <w:p w14:paraId="381F485F" w14:textId="1E1CD263"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R$ 11,50</w:t>
            </w:r>
          </w:p>
        </w:tc>
        <w:tc>
          <w:tcPr>
            <w:tcW w:w="992" w:type="dxa"/>
            <w:vAlign w:val="center"/>
          </w:tcPr>
          <w:p w14:paraId="23283EBA" w14:textId="3D837847"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1DDA8169" w14:textId="732D4C6D"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R$ 57,00</w:t>
            </w:r>
          </w:p>
        </w:tc>
        <w:tc>
          <w:tcPr>
            <w:tcW w:w="995" w:type="dxa"/>
            <w:vAlign w:val="center"/>
          </w:tcPr>
          <w:p w14:paraId="6EC044A2" w14:textId="51602401"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1AC508C9" w14:textId="6115F55C" w:rsidTr="00FD4F34">
        <w:trPr>
          <w:trHeight w:val="560"/>
          <w:jc w:val="center"/>
        </w:trPr>
        <w:tc>
          <w:tcPr>
            <w:tcW w:w="704" w:type="dxa"/>
            <w:shd w:val="clear" w:color="auto" w:fill="auto"/>
            <w:noWrap/>
            <w:vAlign w:val="center"/>
          </w:tcPr>
          <w:p w14:paraId="14FC04FF"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14</w:t>
            </w:r>
          </w:p>
        </w:tc>
        <w:tc>
          <w:tcPr>
            <w:tcW w:w="1985" w:type="dxa"/>
            <w:shd w:val="clear" w:color="auto" w:fill="auto"/>
            <w:noWrap/>
            <w:vAlign w:val="center"/>
          </w:tcPr>
          <w:p w14:paraId="23585460"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BROTHER – CÓD. TN-660 / TN- 2370 – RECARGA MÍNIMA 100g</w:t>
            </w:r>
          </w:p>
        </w:tc>
        <w:tc>
          <w:tcPr>
            <w:tcW w:w="992" w:type="dxa"/>
            <w:vAlign w:val="center"/>
          </w:tcPr>
          <w:p w14:paraId="0EA9A106" w14:textId="3F6084E6"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R$ 30,50</w:t>
            </w:r>
          </w:p>
        </w:tc>
        <w:tc>
          <w:tcPr>
            <w:tcW w:w="992" w:type="dxa"/>
            <w:shd w:val="clear" w:color="auto" w:fill="auto"/>
            <w:vAlign w:val="center"/>
          </w:tcPr>
          <w:p w14:paraId="1C9314DC" w14:textId="43BAE779"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R$ 24,90</w:t>
            </w:r>
          </w:p>
        </w:tc>
        <w:tc>
          <w:tcPr>
            <w:tcW w:w="1134" w:type="dxa"/>
            <w:vAlign w:val="center"/>
          </w:tcPr>
          <w:p w14:paraId="5193FFCE" w14:textId="0DCE3C18"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R$ 30,00</w:t>
            </w:r>
          </w:p>
        </w:tc>
        <w:tc>
          <w:tcPr>
            <w:tcW w:w="992" w:type="dxa"/>
            <w:vAlign w:val="center"/>
          </w:tcPr>
          <w:p w14:paraId="35C97168" w14:textId="5432509F"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R$ 37,00</w:t>
            </w:r>
          </w:p>
        </w:tc>
        <w:tc>
          <w:tcPr>
            <w:tcW w:w="993" w:type="dxa"/>
            <w:vAlign w:val="center"/>
          </w:tcPr>
          <w:p w14:paraId="0C106805" w14:textId="253EDACB"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R$ 60,00</w:t>
            </w:r>
          </w:p>
        </w:tc>
        <w:tc>
          <w:tcPr>
            <w:tcW w:w="992" w:type="dxa"/>
            <w:vAlign w:val="center"/>
          </w:tcPr>
          <w:p w14:paraId="6C7334FF" w14:textId="50B114AE"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2ED614E4" w14:textId="2BD9DE05"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R$ 67,00</w:t>
            </w:r>
          </w:p>
        </w:tc>
        <w:tc>
          <w:tcPr>
            <w:tcW w:w="995" w:type="dxa"/>
            <w:vAlign w:val="center"/>
          </w:tcPr>
          <w:p w14:paraId="2272A3AA" w14:textId="70520FB4"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7DD152D4" w14:textId="22FD710C" w:rsidTr="00FD4F34">
        <w:trPr>
          <w:trHeight w:val="560"/>
          <w:jc w:val="center"/>
        </w:trPr>
        <w:tc>
          <w:tcPr>
            <w:tcW w:w="704" w:type="dxa"/>
            <w:shd w:val="clear" w:color="auto" w:fill="auto"/>
            <w:noWrap/>
            <w:vAlign w:val="center"/>
          </w:tcPr>
          <w:p w14:paraId="13EEBB19"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15</w:t>
            </w:r>
          </w:p>
        </w:tc>
        <w:tc>
          <w:tcPr>
            <w:tcW w:w="1985" w:type="dxa"/>
            <w:shd w:val="clear" w:color="auto" w:fill="auto"/>
            <w:noWrap/>
            <w:vAlign w:val="center"/>
          </w:tcPr>
          <w:p w14:paraId="488C6AC6"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BROTHER – CÓD. TN-B021 – RECARGA MÍNIMA 65g</w:t>
            </w:r>
          </w:p>
        </w:tc>
        <w:tc>
          <w:tcPr>
            <w:tcW w:w="992" w:type="dxa"/>
            <w:vAlign w:val="center"/>
          </w:tcPr>
          <w:p w14:paraId="4DE90CB7" w14:textId="74D730B6"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R$ 31,50</w:t>
            </w:r>
          </w:p>
        </w:tc>
        <w:tc>
          <w:tcPr>
            <w:tcW w:w="992" w:type="dxa"/>
            <w:shd w:val="clear" w:color="auto" w:fill="auto"/>
            <w:vAlign w:val="center"/>
          </w:tcPr>
          <w:p w14:paraId="009999B5" w14:textId="744EE0E0"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R$ 24,90</w:t>
            </w:r>
          </w:p>
        </w:tc>
        <w:tc>
          <w:tcPr>
            <w:tcW w:w="1134" w:type="dxa"/>
            <w:vAlign w:val="center"/>
          </w:tcPr>
          <w:p w14:paraId="1FAA6456" w14:textId="3A91F00A"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R$ 30,00</w:t>
            </w:r>
          </w:p>
        </w:tc>
        <w:tc>
          <w:tcPr>
            <w:tcW w:w="992" w:type="dxa"/>
            <w:vAlign w:val="center"/>
          </w:tcPr>
          <w:p w14:paraId="66D7F7D4" w14:textId="585C9E23"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R$ 61,30</w:t>
            </w:r>
          </w:p>
        </w:tc>
        <w:tc>
          <w:tcPr>
            <w:tcW w:w="993" w:type="dxa"/>
            <w:vAlign w:val="center"/>
          </w:tcPr>
          <w:p w14:paraId="064B7B64" w14:textId="775C5AA9"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R$ 23,00</w:t>
            </w:r>
          </w:p>
        </w:tc>
        <w:tc>
          <w:tcPr>
            <w:tcW w:w="992" w:type="dxa"/>
            <w:vAlign w:val="center"/>
          </w:tcPr>
          <w:p w14:paraId="18C94E66" w14:textId="45526D2F"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32315660" w14:textId="6027395C"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c>
          <w:tcPr>
            <w:tcW w:w="995" w:type="dxa"/>
            <w:vAlign w:val="center"/>
          </w:tcPr>
          <w:p w14:paraId="6FE6AD5A" w14:textId="17316853"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45BAECD4" w14:textId="7F954748" w:rsidTr="00FD4F34">
        <w:trPr>
          <w:trHeight w:val="560"/>
          <w:jc w:val="center"/>
        </w:trPr>
        <w:tc>
          <w:tcPr>
            <w:tcW w:w="704" w:type="dxa"/>
            <w:shd w:val="clear" w:color="auto" w:fill="auto"/>
            <w:noWrap/>
            <w:vAlign w:val="center"/>
          </w:tcPr>
          <w:p w14:paraId="62637C8F"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16</w:t>
            </w:r>
          </w:p>
        </w:tc>
        <w:tc>
          <w:tcPr>
            <w:tcW w:w="1985" w:type="dxa"/>
            <w:shd w:val="clear" w:color="auto" w:fill="auto"/>
            <w:noWrap/>
            <w:vAlign w:val="center"/>
          </w:tcPr>
          <w:p w14:paraId="1DAE695F"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BROTHER – CÓD. TN-3422 – RECARGA MÍNIMA 120g</w:t>
            </w:r>
          </w:p>
        </w:tc>
        <w:tc>
          <w:tcPr>
            <w:tcW w:w="992" w:type="dxa"/>
            <w:vAlign w:val="center"/>
          </w:tcPr>
          <w:p w14:paraId="470D18CF" w14:textId="7E74A90E"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R$ 41,00</w:t>
            </w:r>
          </w:p>
        </w:tc>
        <w:tc>
          <w:tcPr>
            <w:tcW w:w="992" w:type="dxa"/>
            <w:shd w:val="clear" w:color="auto" w:fill="auto"/>
            <w:vAlign w:val="center"/>
          </w:tcPr>
          <w:p w14:paraId="5C7D98FC" w14:textId="1115DC00"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R$ 49,90</w:t>
            </w:r>
          </w:p>
        </w:tc>
        <w:tc>
          <w:tcPr>
            <w:tcW w:w="1134" w:type="dxa"/>
            <w:vAlign w:val="center"/>
          </w:tcPr>
          <w:p w14:paraId="5962E8F1" w14:textId="0BB29204"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R$ 40,00</w:t>
            </w:r>
          </w:p>
        </w:tc>
        <w:tc>
          <w:tcPr>
            <w:tcW w:w="992" w:type="dxa"/>
            <w:vAlign w:val="center"/>
          </w:tcPr>
          <w:p w14:paraId="428F46E2" w14:textId="42F0A74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0D9F2412" w14:textId="327685DA"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2D378375" w14:textId="7FEE11A0"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7CA00220" w14:textId="5BD06C91"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c>
          <w:tcPr>
            <w:tcW w:w="995" w:type="dxa"/>
            <w:vAlign w:val="center"/>
          </w:tcPr>
          <w:p w14:paraId="1CDCA373" w14:textId="5D7BFC69"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73423428" w14:textId="577723DB" w:rsidTr="00FD4F34">
        <w:trPr>
          <w:trHeight w:val="560"/>
          <w:jc w:val="center"/>
        </w:trPr>
        <w:tc>
          <w:tcPr>
            <w:tcW w:w="704" w:type="dxa"/>
            <w:shd w:val="clear" w:color="auto" w:fill="auto"/>
            <w:noWrap/>
            <w:vAlign w:val="center"/>
          </w:tcPr>
          <w:p w14:paraId="2F1C6C3D"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17</w:t>
            </w:r>
          </w:p>
        </w:tc>
        <w:tc>
          <w:tcPr>
            <w:tcW w:w="1985" w:type="dxa"/>
            <w:shd w:val="clear" w:color="auto" w:fill="auto"/>
            <w:noWrap/>
            <w:vAlign w:val="center"/>
          </w:tcPr>
          <w:p w14:paraId="70713739"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BROTHER – CÓD. TN-3442 – RECARGA MÍNIMA 180g</w:t>
            </w:r>
          </w:p>
        </w:tc>
        <w:tc>
          <w:tcPr>
            <w:tcW w:w="992" w:type="dxa"/>
            <w:vAlign w:val="center"/>
          </w:tcPr>
          <w:p w14:paraId="42608875" w14:textId="5C867080"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R$ 51,00</w:t>
            </w:r>
          </w:p>
        </w:tc>
        <w:tc>
          <w:tcPr>
            <w:tcW w:w="992" w:type="dxa"/>
            <w:shd w:val="clear" w:color="auto" w:fill="auto"/>
            <w:vAlign w:val="center"/>
          </w:tcPr>
          <w:p w14:paraId="0C5FC8FF" w14:textId="0EA5B1C3"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R$ 57,90</w:t>
            </w:r>
          </w:p>
        </w:tc>
        <w:tc>
          <w:tcPr>
            <w:tcW w:w="1134" w:type="dxa"/>
            <w:vAlign w:val="center"/>
          </w:tcPr>
          <w:p w14:paraId="51AEA5F8" w14:textId="5C9869E2"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R$ 50,00</w:t>
            </w:r>
          </w:p>
        </w:tc>
        <w:tc>
          <w:tcPr>
            <w:tcW w:w="992" w:type="dxa"/>
            <w:vAlign w:val="center"/>
          </w:tcPr>
          <w:p w14:paraId="3421F1F0" w14:textId="407437CD"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R$ 92,63</w:t>
            </w:r>
          </w:p>
        </w:tc>
        <w:tc>
          <w:tcPr>
            <w:tcW w:w="993" w:type="dxa"/>
            <w:vAlign w:val="center"/>
          </w:tcPr>
          <w:p w14:paraId="154B4BAC" w14:textId="162A8DBB"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R$ 59,00</w:t>
            </w:r>
          </w:p>
        </w:tc>
        <w:tc>
          <w:tcPr>
            <w:tcW w:w="992" w:type="dxa"/>
            <w:vAlign w:val="center"/>
          </w:tcPr>
          <w:p w14:paraId="04A2C3E7" w14:textId="57B517EB"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0D6B0D25" w14:textId="65E1D0F6"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R$ 79,00</w:t>
            </w:r>
          </w:p>
        </w:tc>
        <w:tc>
          <w:tcPr>
            <w:tcW w:w="995" w:type="dxa"/>
            <w:vAlign w:val="center"/>
          </w:tcPr>
          <w:p w14:paraId="10A7616D" w14:textId="788F3430"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0B5B198F" w14:textId="00515669" w:rsidTr="00FD4F34">
        <w:trPr>
          <w:trHeight w:val="560"/>
          <w:jc w:val="center"/>
        </w:trPr>
        <w:tc>
          <w:tcPr>
            <w:tcW w:w="704" w:type="dxa"/>
            <w:shd w:val="clear" w:color="auto" w:fill="auto"/>
            <w:noWrap/>
            <w:vAlign w:val="center"/>
          </w:tcPr>
          <w:p w14:paraId="4DD7C80F"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18</w:t>
            </w:r>
          </w:p>
        </w:tc>
        <w:tc>
          <w:tcPr>
            <w:tcW w:w="1985" w:type="dxa"/>
            <w:shd w:val="clear" w:color="auto" w:fill="auto"/>
            <w:noWrap/>
            <w:vAlign w:val="center"/>
          </w:tcPr>
          <w:p w14:paraId="6A22C615"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BROTHER – CÓD. TN-3472 – RECARGA MÍNIMA 320g</w:t>
            </w:r>
          </w:p>
        </w:tc>
        <w:tc>
          <w:tcPr>
            <w:tcW w:w="992" w:type="dxa"/>
            <w:vAlign w:val="center"/>
          </w:tcPr>
          <w:p w14:paraId="5315FD47" w14:textId="2C96C66D"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R$ 62,00</w:t>
            </w:r>
          </w:p>
        </w:tc>
        <w:tc>
          <w:tcPr>
            <w:tcW w:w="992" w:type="dxa"/>
            <w:shd w:val="clear" w:color="auto" w:fill="auto"/>
            <w:vAlign w:val="center"/>
          </w:tcPr>
          <w:p w14:paraId="0DA26AFB" w14:textId="05A13D71"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R$ 94,90</w:t>
            </w:r>
          </w:p>
        </w:tc>
        <w:tc>
          <w:tcPr>
            <w:tcW w:w="1134" w:type="dxa"/>
            <w:vAlign w:val="center"/>
          </w:tcPr>
          <w:p w14:paraId="2AEEDF06" w14:textId="5E22F969"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R$ 60,00</w:t>
            </w:r>
          </w:p>
        </w:tc>
        <w:tc>
          <w:tcPr>
            <w:tcW w:w="992" w:type="dxa"/>
            <w:vAlign w:val="center"/>
          </w:tcPr>
          <w:p w14:paraId="28EEB9BB" w14:textId="64503244"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R$ 46,50</w:t>
            </w:r>
          </w:p>
        </w:tc>
        <w:tc>
          <w:tcPr>
            <w:tcW w:w="993" w:type="dxa"/>
            <w:vAlign w:val="center"/>
          </w:tcPr>
          <w:p w14:paraId="6957F886" w14:textId="08A8DA47"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6EE6125B" w14:textId="5674A2B4"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69437435" w14:textId="231A68DA"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R$ 87,00</w:t>
            </w:r>
          </w:p>
        </w:tc>
        <w:tc>
          <w:tcPr>
            <w:tcW w:w="995" w:type="dxa"/>
            <w:vAlign w:val="center"/>
          </w:tcPr>
          <w:p w14:paraId="4B6CBC61" w14:textId="28D212CB"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54D5255B" w14:textId="2583C4F6" w:rsidTr="00FD4F34">
        <w:trPr>
          <w:trHeight w:val="560"/>
          <w:jc w:val="center"/>
        </w:trPr>
        <w:tc>
          <w:tcPr>
            <w:tcW w:w="704" w:type="dxa"/>
            <w:shd w:val="clear" w:color="auto" w:fill="auto"/>
            <w:noWrap/>
            <w:vAlign w:val="center"/>
          </w:tcPr>
          <w:p w14:paraId="40F03706"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19</w:t>
            </w:r>
          </w:p>
        </w:tc>
        <w:tc>
          <w:tcPr>
            <w:tcW w:w="1985" w:type="dxa"/>
            <w:shd w:val="clear" w:color="auto" w:fill="auto"/>
            <w:noWrap/>
            <w:vAlign w:val="center"/>
          </w:tcPr>
          <w:p w14:paraId="5A7BC43C"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BROTHER – CÓD. TN-3492 – RECARGA MÍNIMA 400g</w:t>
            </w:r>
          </w:p>
        </w:tc>
        <w:tc>
          <w:tcPr>
            <w:tcW w:w="992" w:type="dxa"/>
            <w:vAlign w:val="center"/>
          </w:tcPr>
          <w:p w14:paraId="59241094" w14:textId="2F471AF7"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R$ 70,00</w:t>
            </w:r>
          </w:p>
        </w:tc>
        <w:tc>
          <w:tcPr>
            <w:tcW w:w="992" w:type="dxa"/>
            <w:shd w:val="clear" w:color="auto" w:fill="auto"/>
            <w:vAlign w:val="center"/>
          </w:tcPr>
          <w:p w14:paraId="579CF55A" w14:textId="15BEC2FD"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R$ 109,90</w:t>
            </w:r>
          </w:p>
        </w:tc>
        <w:tc>
          <w:tcPr>
            <w:tcW w:w="1134" w:type="dxa"/>
            <w:vAlign w:val="center"/>
          </w:tcPr>
          <w:p w14:paraId="3B7D53A3" w14:textId="7EC72A13"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R$ 69,00</w:t>
            </w:r>
          </w:p>
        </w:tc>
        <w:tc>
          <w:tcPr>
            <w:tcW w:w="992" w:type="dxa"/>
            <w:vAlign w:val="center"/>
          </w:tcPr>
          <w:p w14:paraId="51FE7B2A" w14:textId="24C37FD3"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2AC7EA21" w14:textId="052EEBAC"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526DAEBB" w14:textId="3C20CCB6"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08BE81D9" w14:textId="473533DC"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R$ 99,00</w:t>
            </w:r>
          </w:p>
        </w:tc>
        <w:tc>
          <w:tcPr>
            <w:tcW w:w="995" w:type="dxa"/>
            <w:vAlign w:val="center"/>
          </w:tcPr>
          <w:p w14:paraId="4B27CC8F" w14:textId="1E27CB3E"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1BAFA93E" w14:textId="50DF76D2" w:rsidTr="00FD4F34">
        <w:trPr>
          <w:trHeight w:val="560"/>
          <w:jc w:val="center"/>
        </w:trPr>
        <w:tc>
          <w:tcPr>
            <w:tcW w:w="704" w:type="dxa"/>
            <w:shd w:val="clear" w:color="auto" w:fill="auto"/>
            <w:noWrap/>
            <w:vAlign w:val="center"/>
          </w:tcPr>
          <w:p w14:paraId="100703B4"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20</w:t>
            </w:r>
          </w:p>
        </w:tc>
        <w:tc>
          <w:tcPr>
            <w:tcW w:w="1985" w:type="dxa"/>
            <w:shd w:val="clear" w:color="auto" w:fill="auto"/>
            <w:noWrap/>
            <w:vAlign w:val="center"/>
          </w:tcPr>
          <w:p w14:paraId="7825DC97"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BROTHER – CÓD. TN-410 – RECARGA MÍNIMA 150g</w:t>
            </w:r>
          </w:p>
        </w:tc>
        <w:tc>
          <w:tcPr>
            <w:tcW w:w="992" w:type="dxa"/>
            <w:vAlign w:val="center"/>
          </w:tcPr>
          <w:p w14:paraId="5F8C82A4" w14:textId="55E247A0"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R$ 42,00</w:t>
            </w:r>
          </w:p>
        </w:tc>
        <w:tc>
          <w:tcPr>
            <w:tcW w:w="992" w:type="dxa"/>
            <w:shd w:val="clear" w:color="auto" w:fill="auto"/>
            <w:vAlign w:val="center"/>
          </w:tcPr>
          <w:p w14:paraId="2C7CBC19" w14:textId="524B1A75"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R$ 39,90</w:t>
            </w:r>
          </w:p>
        </w:tc>
        <w:tc>
          <w:tcPr>
            <w:tcW w:w="1134" w:type="dxa"/>
            <w:vAlign w:val="center"/>
          </w:tcPr>
          <w:p w14:paraId="4848E1D9" w14:textId="39A6218D"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R$ 40,00</w:t>
            </w:r>
          </w:p>
        </w:tc>
        <w:tc>
          <w:tcPr>
            <w:tcW w:w="992" w:type="dxa"/>
            <w:vAlign w:val="center"/>
          </w:tcPr>
          <w:p w14:paraId="2F0D28B6" w14:textId="7B0B8469"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26DF90A8" w14:textId="3A03D531"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69BD3BE5" w14:textId="0C900521"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73446241" w14:textId="5F134F65"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R$ 67,00</w:t>
            </w:r>
          </w:p>
        </w:tc>
        <w:tc>
          <w:tcPr>
            <w:tcW w:w="995" w:type="dxa"/>
            <w:vAlign w:val="center"/>
          </w:tcPr>
          <w:p w14:paraId="27DE2D35" w14:textId="77ACC6A9"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R$ 146,00</w:t>
            </w:r>
          </w:p>
        </w:tc>
      </w:tr>
      <w:tr w:rsidR="00FD4F34" w:rsidRPr="00FD4F34" w14:paraId="46789D57" w14:textId="117918B5" w:rsidTr="00FD4F34">
        <w:trPr>
          <w:trHeight w:val="560"/>
          <w:jc w:val="center"/>
        </w:trPr>
        <w:tc>
          <w:tcPr>
            <w:tcW w:w="704" w:type="dxa"/>
            <w:shd w:val="clear" w:color="auto" w:fill="auto"/>
            <w:noWrap/>
            <w:vAlign w:val="center"/>
          </w:tcPr>
          <w:p w14:paraId="3CFC7C53"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21</w:t>
            </w:r>
          </w:p>
        </w:tc>
        <w:tc>
          <w:tcPr>
            <w:tcW w:w="1985" w:type="dxa"/>
            <w:shd w:val="clear" w:color="auto" w:fill="auto"/>
            <w:noWrap/>
            <w:vAlign w:val="center"/>
          </w:tcPr>
          <w:p w14:paraId="3D3A5CF6"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BROTHER – CÓD. TN-750 – RECARGA MÍNIMA 250g</w:t>
            </w:r>
          </w:p>
        </w:tc>
        <w:tc>
          <w:tcPr>
            <w:tcW w:w="992" w:type="dxa"/>
            <w:vAlign w:val="center"/>
          </w:tcPr>
          <w:p w14:paraId="030D16EC" w14:textId="64E2B36B"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R$ 52,00</w:t>
            </w:r>
          </w:p>
        </w:tc>
        <w:tc>
          <w:tcPr>
            <w:tcW w:w="992" w:type="dxa"/>
            <w:shd w:val="clear" w:color="auto" w:fill="auto"/>
            <w:vAlign w:val="center"/>
          </w:tcPr>
          <w:p w14:paraId="28350F23" w14:textId="2642DD56"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R$ 54,90</w:t>
            </w:r>
          </w:p>
        </w:tc>
        <w:tc>
          <w:tcPr>
            <w:tcW w:w="1134" w:type="dxa"/>
            <w:vAlign w:val="center"/>
          </w:tcPr>
          <w:p w14:paraId="16927C6C" w14:textId="0712368B"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R$ 50,00</w:t>
            </w:r>
          </w:p>
        </w:tc>
        <w:tc>
          <w:tcPr>
            <w:tcW w:w="992" w:type="dxa"/>
            <w:vAlign w:val="center"/>
          </w:tcPr>
          <w:p w14:paraId="0CBC0963" w14:textId="500842A1"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24C0DFC0" w14:textId="401698EF"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165498DA" w14:textId="7BB63A4B"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6DFD994B" w14:textId="02D9B2AE"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c>
          <w:tcPr>
            <w:tcW w:w="995" w:type="dxa"/>
            <w:vAlign w:val="center"/>
          </w:tcPr>
          <w:p w14:paraId="6DB5920C" w14:textId="3A4E49FD"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r w:rsidR="00FD4F34" w:rsidRPr="00FD4F34" w14:paraId="6E441CF8" w14:textId="69B0BC56" w:rsidTr="00FD4F34">
        <w:trPr>
          <w:trHeight w:val="560"/>
          <w:jc w:val="center"/>
        </w:trPr>
        <w:tc>
          <w:tcPr>
            <w:tcW w:w="704" w:type="dxa"/>
            <w:shd w:val="clear" w:color="auto" w:fill="auto"/>
            <w:noWrap/>
            <w:vAlign w:val="center"/>
          </w:tcPr>
          <w:p w14:paraId="1C38EAA6"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22</w:t>
            </w:r>
          </w:p>
        </w:tc>
        <w:tc>
          <w:tcPr>
            <w:tcW w:w="1985" w:type="dxa"/>
            <w:shd w:val="clear" w:color="auto" w:fill="auto"/>
            <w:noWrap/>
            <w:vAlign w:val="center"/>
          </w:tcPr>
          <w:p w14:paraId="4E8EA630"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PANTUM – CÓD. TL-5120 – RECARGA MÍNIMA 340g</w:t>
            </w:r>
          </w:p>
        </w:tc>
        <w:tc>
          <w:tcPr>
            <w:tcW w:w="992" w:type="dxa"/>
            <w:vAlign w:val="center"/>
          </w:tcPr>
          <w:p w14:paraId="518A6F01" w14:textId="6809F818"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R$ 101,00</w:t>
            </w:r>
          </w:p>
        </w:tc>
        <w:tc>
          <w:tcPr>
            <w:tcW w:w="992" w:type="dxa"/>
            <w:shd w:val="clear" w:color="auto" w:fill="auto"/>
            <w:vAlign w:val="center"/>
          </w:tcPr>
          <w:p w14:paraId="46D164F6" w14:textId="6E31F61E"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R$ 59,90</w:t>
            </w:r>
          </w:p>
        </w:tc>
        <w:tc>
          <w:tcPr>
            <w:tcW w:w="1134" w:type="dxa"/>
            <w:vAlign w:val="center"/>
          </w:tcPr>
          <w:p w14:paraId="6A1B04E9" w14:textId="60C33674"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R$ 100,00</w:t>
            </w:r>
          </w:p>
        </w:tc>
        <w:tc>
          <w:tcPr>
            <w:tcW w:w="992" w:type="dxa"/>
            <w:vAlign w:val="center"/>
          </w:tcPr>
          <w:p w14:paraId="29984CCA" w14:textId="2227A8B3"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52C6BBAC" w14:textId="3DF5E463"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2D1A8A9B" w14:textId="7DE8349F"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46A81325" w14:textId="74A880A5"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c>
          <w:tcPr>
            <w:tcW w:w="995" w:type="dxa"/>
            <w:vAlign w:val="center"/>
          </w:tcPr>
          <w:p w14:paraId="3C361153" w14:textId="68794DD8"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R$ 86,40</w:t>
            </w:r>
          </w:p>
        </w:tc>
      </w:tr>
      <w:tr w:rsidR="00FD4F34" w:rsidRPr="00FD4F34" w14:paraId="5F9EB93A" w14:textId="01436E14" w:rsidTr="00FD4F34">
        <w:trPr>
          <w:trHeight w:val="560"/>
          <w:jc w:val="center"/>
        </w:trPr>
        <w:tc>
          <w:tcPr>
            <w:tcW w:w="704" w:type="dxa"/>
            <w:shd w:val="clear" w:color="auto" w:fill="auto"/>
            <w:noWrap/>
            <w:vAlign w:val="center"/>
          </w:tcPr>
          <w:p w14:paraId="46184CEE" w14:textId="77777777" w:rsidR="00FD4F34" w:rsidRPr="00FD4F34" w:rsidRDefault="00FD4F34" w:rsidP="00FD4F34">
            <w:pPr>
              <w:spacing w:line="240" w:lineRule="auto"/>
              <w:jc w:val="center"/>
              <w:rPr>
                <w:bCs/>
                <w:color w:val="000000" w:themeColor="text1"/>
                <w:sz w:val="14"/>
                <w:szCs w:val="14"/>
              </w:rPr>
            </w:pPr>
            <w:r w:rsidRPr="00FD4F34">
              <w:rPr>
                <w:bCs/>
                <w:color w:val="000000" w:themeColor="text1"/>
                <w:sz w:val="14"/>
                <w:szCs w:val="14"/>
              </w:rPr>
              <w:t>23</w:t>
            </w:r>
          </w:p>
        </w:tc>
        <w:tc>
          <w:tcPr>
            <w:tcW w:w="1985" w:type="dxa"/>
            <w:shd w:val="clear" w:color="auto" w:fill="auto"/>
            <w:noWrap/>
            <w:vAlign w:val="center"/>
          </w:tcPr>
          <w:p w14:paraId="2D4C2399" w14:textId="77777777"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RECARGA DE CARTUCHO TONER – MODELO DO CARTUCHO REF. PANTUM – CÓD. TL-410 – RECARGA MÍNIMA 190g</w:t>
            </w:r>
          </w:p>
        </w:tc>
        <w:tc>
          <w:tcPr>
            <w:tcW w:w="992" w:type="dxa"/>
            <w:vAlign w:val="center"/>
          </w:tcPr>
          <w:p w14:paraId="5CFE75F4" w14:textId="617FA3F5" w:rsidR="00FD4F34" w:rsidRPr="00FD4F34" w:rsidRDefault="00FD4F34" w:rsidP="00FD4F34">
            <w:pPr>
              <w:spacing w:line="240" w:lineRule="auto"/>
              <w:jc w:val="center"/>
              <w:rPr>
                <w:rFonts w:ascii="Arial" w:hAnsi="Arial" w:cs="Arial"/>
                <w:bCs/>
                <w:sz w:val="14"/>
                <w:szCs w:val="14"/>
              </w:rPr>
            </w:pPr>
            <w:r w:rsidRPr="00FD4F34">
              <w:rPr>
                <w:rFonts w:ascii="Arial" w:hAnsi="Arial" w:cs="Arial"/>
                <w:color w:val="000000"/>
                <w:sz w:val="14"/>
                <w:szCs w:val="14"/>
              </w:rPr>
              <w:t>R$ 90,00</w:t>
            </w:r>
          </w:p>
        </w:tc>
        <w:tc>
          <w:tcPr>
            <w:tcW w:w="992" w:type="dxa"/>
            <w:shd w:val="clear" w:color="auto" w:fill="auto"/>
            <w:vAlign w:val="center"/>
          </w:tcPr>
          <w:p w14:paraId="28FFF586" w14:textId="0DBBE0DA"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R$ 59,90</w:t>
            </w:r>
          </w:p>
        </w:tc>
        <w:tc>
          <w:tcPr>
            <w:tcW w:w="1134" w:type="dxa"/>
            <w:vAlign w:val="center"/>
          </w:tcPr>
          <w:p w14:paraId="7E7ACE06" w14:textId="58603253"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R$ 89,00</w:t>
            </w:r>
          </w:p>
        </w:tc>
        <w:tc>
          <w:tcPr>
            <w:tcW w:w="992" w:type="dxa"/>
            <w:vAlign w:val="center"/>
          </w:tcPr>
          <w:p w14:paraId="483EACCC" w14:textId="667F91DF" w:rsidR="00FD4F34" w:rsidRPr="00FD4F34" w:rsidRDefault="00FD4F34" w:rsidP="00FD4F34">
            <w:pPr>
              <w:spacing w:line="240" w:lineRule="auto"/>
              <w:jc w:val="center"/>
              <w:rPr>
                <w:bCs/>
                <w:color w:val="000000" w:themeColor="text1"/>
                <w:sz w:val="14"/>
                <w:szCs w:val="14"/>
              </w:rPr>
            </w:pPr>
            <w:r w:rsidRPr="00FD4F34">
              <w:rPr>
                <w:rFonts w:ascii="Arial" w:hAnsi="Arial" w:cs="Arial"/>
                <w:color w:val="000000"/>
                <w:sz w:val="14"/>
                <w:szCs w:val="14"/>
              </w:rPr>
              <w:t> </w:t>
            </w:r>
          </w:p>
        </w:tc>
        <w:tc>
          <w:tcPr>
            <w:tcW w:w="993" w:type="dxa"/>
            <w:vAlign w:val="center"/>
          </w:tcPr>
          <w:p w14:paraId="2777E840" w14:textId="1D478275" w:rsidR="00FD4F34" w:rsidRPr="00FD4F34" w:rsidRDefault="00FD4F34" w:rsidP="00FD4F34">
            <w:pPr>
              <w:spacing w:line="240" w:lineRule="auto"/>
              <w:ind w:leftChars="0" w:left="0" w:firstLineChars="0" w:firstLine="0"/>
              <w:jc w:val="center"/>
              <w:rPr>
                <w:bCs/>
                <w:color w:val="000000" w:themeColor="text1"/>
                <w:sz w:val="14"/>
                <w:szCs w:val="14"/>
              </w:rPr>
            </w:pPr>
            <w:r w:rsidRPr="00FD4F34">
              <w:rPr>
                <w:rFonts w:ascii="Arial" w:hAnsi="Arial" w:cs="Arial"/>
                <w:color w:val="000000"/>
                <w:sz w:val="14"/>
                <w:szCs w:val="14"/>
              </w:rPr>
              <w:t> </w:t>
            </w:r>
          </w:p>
        </w:tc>
        <w:tc>
          <w:tcPr>
            <w:tcW w:w="992" w:type="dxa"/>
            <w:vAlign w:val="center"/>
          </w:tcPr>
          <w:p w14:paraId="3E15A66F" w14:textId="063FDD8C" w:rsidR="00FD4F34" w:rsidRPr="00FD4F34" w:rsidRDefault="00FD4F34" w:rsidP="00FD4F34">
            <w:pPr>
              <w:spacing w:line="240" w:lineRule="auto"/>
              <w:ind w:leftChars="0" w:left="0" w:firstLineChars="0" w:firstLine="0"/>
              <w:jc w:val="center"/>
              <w:rPr>
                <w:rFonts w:ascii="Arial" w:hAnsi="Arial" w:cs="Arial"/>
                <w:b/>
                <w:bCs/>
                <w:color w:val="000000" w:themeColor="text1"/>
                <w:sz w:val="14"/>
                <w:szCs w:val="14"/>
              </w:rPr>
            </w:pPr>
            <w:r w:rsidRPr="00FD4F34">
              <w:rPr>
                <w:rFonts w:ascii="Arial" w:hAnsi="Arial" w:cs="Arial"/>
                <w:color w:val="000000"/>
                <w:sz w:val="14"/>
                <w:szCs w:val="14"/>
              </w:rPr>
              <w:t> </w:t>
            </w:r>
          </w:p>
        </w:tc>
        <w:tc>
          <w:tcPr>
            <w:tcW w:w="992" w:type="dxa"/>
            <w:vAlign w:val="center"/>
          </w:tcPr>
          <w:p w14:paraId="6A184870" w14:textId="7F5C2610"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c>
          <w:tcPr>
            <w:tcW w:w="995" w:type="dxa"/>
            <w:vAlign w:val="center"/>
          </w:tcPr>
          <w:p w14:paraId="12E2AF57" w14:textId="10AC36A2" w:rsidR="00FD4F34" w:rsidRPr="00FD4F34" w:rsidRDefault="00FD4F34" w:rsidP="00FD4F34">
            <w:pPr>
              <w:spacing w:line="240" w:lineRule="auto"/>
              <w:ind w:leftChars="0" w:left="0" w:firstLineChars="0" w:firstLine="0"/>
              <w:jc w:val="center"/>
              <w:rPr>
                <w:rFonts w:ascii="Arial" w:hAnsi="Arial" w:cs="Arial"/>
                <w:b/>
                <w:bCs/>
                <w:sz w:val="14"/>
                <w:szCs w:val="14"/>
              </w:rPr>
            </w:pPr>
            <w:r w:rsidRPr="00FD4F34">
              <w:rPr>
                <w:rFonts w:ascii="Arial" w:hAnsi="Arial" w:cs="Arial"/>
                <w:color w:val="000000"/>
                <w:sz w:val="14"/>
                <w:szCs w:val="14"/>
              </w:rPr>
              <w:t> </w:t>
            </w:r>
          </w:p>
        </w:tc>
      </w:tr>
    </w:tbl>
    <w:p w14:paraId="003BBBCA" w14:textId="77777777" w:rsidR="00863190" w:rsidRDefault="00863190" w:rsidP="00D10D46">
      <w:pPr>
        <w:pStyle w:val="PargrafodaLista"/>
        <w:ind w:left="0" w:hanging="2"/>
        <w:jc w:val="both"/>
        <w:rPr>
          <w:color w:val="C9211E"/>
          <w:sz w:val="22"/>
          <w:szCs w:val="22"/>
          <w:u w:val="single"/>
        </w:rPr>
      </w:pPr>
    </w:p>
    <w:p w14:paraId="13B1C07F" w14:textId="263073F0" w:rsidR="001E210B" w:rsidRDefault="004D1453" w:rsidP="004D1453">
      <w:pPr>
        <w:pStyle w:val="PargrafodaLista"/>
        <w:ind w:leftChars="530" w:left="1274" w:hanging="2"/>
        <w:rPr>
          <w:b/>
          <w:bCs/>
          <w:color w:val="C9211E"/>
          <w:sz w:val="22"/>
          <w:szCs w:val="22"/>
        </w:rPr>
      </w:pPr>
      <w:r>
        <w:rPr>
          <w:b/>
          <w:bCs/>
          <w:color w:val="C9211E"/>
          <w:sz w:val="22"/>
          <w:szCs w:val="22"/>
        </w:rPr>
        <w:t xml:space="preserve">A – </w:t>
      </w:r>
      <w:r w:rsidR="00FD4F34">
        <w:rPr>
          <w:b/>
          <w:bCs/>
          <w:color w:val="C9211E"/>
          <w:sz w:val="22"/>
          <w:szCs w:val="22"/>
        </w:rPr>
        <w:t>ECO PRINT RECARGA DE CARTUCHOS</w:t>
      </w:r>
    </w:p>
    <w:p w14:paraId="25328C40" w14:textId="7D05581C" w:rsidR="004D1453" w:rsidRDefault="004D1453" w:rsidP="004D1453">
      <w:pPr>
        <w:pStyle w:val="PargrafodaLista"/>
        <w:ind w:leftChars="530" w:left="1274" w:hanging="2"/>
        <w:rPr>
          <w:b/>
          <w:bCs/>
          <w:color w:val="C9211E"/>
          <w:sz w:val="22"/>
          <w:szCs w:val="22"/>
        </w:rPr>
      </w:pPr>
      <w:r>
        <w:rPr>
          <w:b/>
          <w:bCs/>
          <w:color w:val="C9211E"/>
          <w:sz w:val="22"/>
          <w:szCs w:val="22"/>
        </w:rPr>
        <w:t xml:space="preserve">B – </w:t>
      </w:r>
      <w:r w:rsidR="00FD4F34">
        <w:rPr>
          <w:b/>
          <w:bCs/>
          <w:color w:val="C9211E"/>
          <w:sz w:val="22"/>
          <w:szCs w:val="22"/>
        </w:rPr>
        <w:t>KASA DO CARTUCHO</w:t>
      </w:r>
    </w:p>
    <w:p w14:paraId="1F3B2B00" w14:textId="0CA9301C" w:rsidR="004D1453" w:rsidRDefault="004D1453" w:rsidP="004D1453">
      <w:pPr>
        <w:pStyle w:val="PargrafodaLista"/>
        <w:ind w:leftChars="530" w:left="1274" w:hanging="2"/>
        <w:rPr>
          <w:b/>
          <w:bCs/>
          <w:color w:val="C9211E"/>
          <w:sz w:val="22"/>
          <w:szCs w:val="22"/>
        </w:rPr>
      </w:pPr>
      <w:r>
        <w:rPr>
          <w:b/>
          <w:bCs/>
          <w:color w:val="C9211E"/>
          <w:sz w:val="22"/>
          <w:szCs w:val="22"/>
        </w:rPr>
        <w:t xml:space="preserve">C – </w:t>
      </w:r>
      <w:r w:rsidR="00FD4F34">
        <w:rPr>
          <w:b/>
          <w:bCs/>
          <w:color w:val="C9211E"/>
          <w:sz w:val="22"/>
          <w:szCs w:val="22"/>
        </w:rPr>
        <w:t>MARTINS RECARGAS CARTUCHOS E TONERS</w:t>
      </w:r>
    </w:p>
    <w:p w14:paraId="3BED57DF" w14:textId="44E9835A" w:rsidR="004D1453" w:rsidRDefault="004D1453" w:rsidP="004D1453">
      <w:pPr>
        <w:pStyle w:val="PargrafodaLista"/>
        <w:ind w:leftChars="530" w:left="1274" w:hanging="2"/>
        <w:rPr>
          <w:b/>
          <w:bCs/>
          <w:color w:val="C9211E"/>
          <w:sz w:val="22"/>
          <w:szCs w:val="22"/>
        </w:rPr>
      </w:pPr>
      <w:r>
        <w:rPr>
          <w:b/>
          <w:bCs/>
          <w:color w:val="C9211E"/>
          <w:sz w:val="22"/>
          <w:szCs w:val="22"/>
        </w:rPr>
        <w:t xml:space="preserve">D – </w:t>
      </w:r>
      <w:r w:rsidR="00FD4F34">
        <w:rPr>
          <w:b/>
          <w:bCs/>
          <w:color w:val="C9211E"/>
          <w:sz w:val="22"/>
          <w:szCs w:val="22"/>
        </w:rPr>
        <w:t>PNCP</w:t>
      </w:r>
    </w:p>
    <w:p w14:paraId="1B50DAAF" w14:textId="40227F89" w:rsidR="00E438D8" w:rsidRDefault="00E438D8" w:rsidP="004D1453">
      <w:pPr>
        <w:pStyle w:val="PargrafodaLista"/>
        <w:ind w:leftChars="530" w:left="1274" w:hanging="2"/>
        <w:rPr>
          <w:b/>
          <w:bCs/>
          <w:color w:val="C9211E"/>
          <w:sz w:val="22"/>
          <w:szCs w:val="22"/>
        </w:rPr>
      </w:pPr>
      <w:r>
        <w:rPr>
          <w:b/>
          <w:bCs/>
          <w:color w:val="C9211E"/>
          <w:sz w:val="22"/>
          <w:szCs w:val="22"/>
        </w:rPr>
        <w:t xml:space="preserve">E – </w:t>
      </w:r>
      <w:r w:rsidR="00FD4F34">
        <w:rPr>
          <w:b/>
          <w:bCs/>
          <w:color w:val="C9211E"/>
          <w:sz w:val="22"/>
          <w:szCs w:val="22"/>
        </w:rPr>
        <w:t>TCE</w:t>
      </w:r>
    </w:p>
    <w:p w14:paraId="24221F02" w14:textId="10B5EE99" w:rsidR="00FD4F34" w:rsidRDefault="00FD4F34" w:rsidP="004D1453">
      <w:pPr>
        <w:pStyle w:val="PargrafodaLista"/>
        <w:ind w:leftChars="530" w:left="1274" w:hanging="2"/>
        <w:rPr>
          <w:b/>
          <w:bCs/>
          <w:color w:val="C9211E"/>
          <w:sz w:val="22"/>
          <w:szCs w:val="22"/>
        </w:rPr>
      </w:pPr>
      <w:r>
        <w:rPr>
          <w:b/>
          <w:bCs/>
          <w:color w:val="C9211E"/>
          <w:sz w:val="22"/>
          <w:szCs w:val="22"/>
        </w:rPr>
        <w:t>F – CARTUCHOS PORTO ALEGRE – DOMINIO AMPLO</w:t>
      </w:r>
    </w:p>
    <w:p w14:paraId="4819273F" w14:textId="2A2A2C93" w:rsidR="00FD4F34" w:rsidRDefault="00FD4F34" w:rsidP="004D1453">
      <w:pPr>
        <w:pStyle w:val="PargrafodaLista"/>
        <w:ind w:leftChars="530" w:left="1274" w:hanging="2"/>
        <w:rPr>
          <w:b/>
          <w:bCs/>
          <w:color w:val="C9211E"/>
          <w:sz w:val="22"/>
          <w:szCs w:val="22"/>
        </w:rPr>
      </w:pPr>
      <w:r>
        <w:rPr>
          <w:b/>
          <w:bCs/>
          <w:color w:val="C9211E"/>
          <w:sz w:val="22"/>
          <w:szCs w:val="22"/>
        </w:rPr>
        <w:t xml:space="preserve">G </w:t>
      </w:r>
      <w:r w:rsidR="00F161A1">
        <w:rPr>
          <w:b/>
          <w:bCs/>
          <w:color w:val="C9211E"/>
          <w:sz w:val="22"/>
          <w:szCs w:val="22"/>
        </w:rPr>
        <w:t>– RECICLO SOLUÇÕES EM SUPRIMENTOS – DOMINIO AMPLO</w:t>
      </w:r>
    </w:p>
    <w:p w14:paraId="0A43B696" w14:textId="3D3B8B0D" w:rsidR="00D10D46" w:rsidRPr="00F161A1" w:rsidRDefault="00FD4F34" w:rsidP="00F161A1">
      <w:pPr>
        <w:pStyle w:val="PargrafodaLista"/>
        <w:ind w:leftChars="530" w:left="1274" w:hanging="2"/>
        <w:rPr>
          <w:b/>
          <w:bCs/>
          <w:color w:val="C9211E"/>
          <w:sz w:val="22"/>
          <w:szCs w:val="22"/>
        </w:rPr>
      </w:pPr>
      <w:r>
        <w:rPr>
          <w:b/>
          <w:bCs/>
          <w:color w:val="C9211E"/>
          <w:sz w:val="22"/>
          <w:szCs w:val="22"/>
        </w:rPr>
        <w:t xml:space="preserve">H </w:t>
      </w:r>
      <w:r w:rsidR="00F161A1">
        <w:rPr>
          <w:b/>
          <w:bCs/>
          <w:color w:val="C9211E"/>
          <w:sz w:val="22"/>
          <w:szCs w:val="22"/>
        </w:rPr>
        <w:t>–</w:t>
      </w:r>
      <w:r>
        <w:rPr>
          <w:b/>
          <w:bCs/>
          <w:color w:val="C9211E"/>
          <w:sz w:val="22"/>
          <w:szCs w:val="22"/>
        </w:rPr>
        <w:t xml:space="preserve"> </w:t>
      </w:r>
      <w:r w:rsidR="00F161A1">
        <w:rPr>
          <w:b/>
          <w:bCs/>
          <w:color w:val="C9211E"/>
          <w:sz w:val="22"/>
          <w:szCs w:val="22"/>
        </w:rPr>
        <w:t>MUNICÍPIO DE ARAPONGAS</w:t>
      </w:r>
    </w:p>
    <w:p w14:paraId="62C04CDE" w14:textId="77777777" w:rsidR="00D10D46" w:rsidRDefault="00D10D46" w:rsidP="00D10D46">
      <w:pPr>
        <w:pStyle w:val="PargrafodaLista"/>
        <w:ind w:left="0" w:hanging="2"/>
        <w:jc w:val="both"/>
        <w:rPr>
          <w:sz w:val="22"/>
          <w:szCs w:val="22"/>
        </w:rPr>
      </w:pPr>
    </w:p>
    <w:p w14:paraId="0651B938" w14:textId="77777777" w:rsidR="00D10D46" w:rsidRDefault="00D10D46" w:rsidP="00D10D46">
      <w:pPr>
        <w:pStyle w:val="PargrafodaLista"/>
        <w:ind w:left="0" w:hanging="2"/>
        <w:jc w:val="center"/>
        <w:rPr>
          <w:b/>
          <w:bCs/>
          <w:color w:val="C9211E"/>
          <w:sz w:val="22"/>
          <w:szCs w:val="22"/>
        </w:rPr>
      </w:pPr>
      <w:r>
        <w:rPr>
          <w:b/>
          <w:bCs/>
          <w:color w:val="C9211E"/>
          <w:sz w:val="22"/>
          <w:szCs w:val="22"/>
        </w:rPr>
        <w:lastRenderedPageBreak/>
        <w:t>MAPA DE PREÇO</w:t>
      </w:r>
    </w:p>
    <w:p w14:paraId="083B4149" w14:textId="77777777" w:rsidR="00892A01" w:rsidRDefault="00892A01" w:rsidP="00D10D46">
      <w:pPr>
        <w:pStyle w:val="PargrafodaLista"/>
        <w:ind w:left="0" w:hanging="2"/>
        <w:jc w:val="center"/>
        <w:rPr>
          <w:b/>
          <w:bCs/>
          <w:color w:val="C9211E"/>
        </w:rPr>
      </w:pPr>
    </w:p>
    <w:p w14:paraId="644439E0" w14:textId="09772788" w:rsidR="00213817" w:rsidRPr="004D1453" w:rsidRDefault="00481185" w:rsidP="00481185">
      <w:pPr>
        <w:pStyle w:val="PargrafodaLista"/>
        <w:ind w:left="0" w:hanging="2"/>
        <w:jc w:val="both"/>
        <w:rPr>
          <w:bCs/>
          <w:sz w:val="22"/>
          <w:szCs w:val="22"/>
        </w:rPr>
      </w:pPr>
      <w:r>
        <w:rPr>
          <w:color w:val="C9211E"/>
          <w:sz w:val="22"/>
          <w:szCs w:val="22"/>
        </w:rPr>
        <w:t xml:space="preserve"> </w:t>
      </w:r>
      <w:r>
        <w:rPr>
          <w:color w:val="C9211E"/>
          <w:sz w:val="22"/>
          <w:szCs w:val="22"/>
        </w:rPr>
        <w:tab/>
      </w:r>
      <w:r w:rsidR="00D10D46" w:rsidRPr="004D1453">
        <w:rPr>
          <w:sz w:val="22"/>
          <w:szCs w:val="22"/>
        </w:rPr>
        <w:t xml:space="preserve">Valor global da contratação: </w:t>
      </w:r>
      <w:r w:rsidR="00917BF7" w:rsidRPr="00F161A1">
        <w:rPr>
          <w:b/>
          <w:bCs/>
          <w:sz w:val="22"/>
          <w:szCs w:val="22"/>
        </w:rPr>
        <w:t>R$</w:t>
      </w:r>
      <w:r w:rsidR="004D1453" w:rsidRPr="00F161A1">
        <w:rPr>
          <w:b/>
          <w:bCs/>
          <w:sz w:val="22"/>
          <w:szCs w:val="22"/>
        </w:rPr>
        <w:t xml:space="preserve"> </w:t>
      </w:r>
      <w:r w:rsidR="00F161A1" w:rsidRPr="00F161A1">
        <w:rPr>
          <w:b/>
          <w:bCs/>
          <w:sz w:val="22"/>
          <w:szCs w:val="22"/>
        </w:rPr>
        <w:t>59.021,55</w:t>
      </w:r>
      <w:r w:rsidR="00D10D46" w:rsidRPr="004D1453">
        <w:rPr>
          <w:sz w:val="22"/>
          <w:szCs w:val="22"/>
        </w:rPr>
        <w:t xml:space="preserve">. Informa-se que este valor </w:t>
      </w:r>
      <w:r w:rsidR="004D1453">
        <w:rPr>
          <w:sz w:val="22"/>
          <w:szCs w:val="22"/>
        </w:rPr>
        <w:t xml:space="preserve">é </w:t>
      </w:r>
      <w:r w:rsidR="004D1453" w:rsidRPr="004D1453">
        <w:rPr>
          <w:rFonts w:eastAsia="Merriweather"/>
        </w:rPr>
        <w:t>com adoção do critério de julgamento pelo Menor Preço</w:t>
      </w:r>
      <w:r w:rsidR="004D1453">
        <w:rPr>
          <w:rFonts w:eastAsia="Merriweather"/>
        </w:rPr>
        <w:t>.</w:t>
      </w:r>
    </w:p>
    <w:p w14:paraId="286D3499" w14:textId="77777777" w:rsidR="001F3018" w:rsidRDefault="001F3018" w:rsidP="00F70FBF">
      <w:pPr>
        <w:ind w:leftChars="0" w:left="0" w:right="141" w:firstLineChars="0" w:hanging="2"/>
        <w:jc w:val="both"/>
        <w:rPr>
          <w:bCs/>
          <w:sz w:val="22"/>
          <w:szCs w:val="22"/>
        </w:rPr>
      </w:pPr>
    </w:p>
    <w:p w14:paraId="00878C7B" w14:textId="77777777" w:rsidR="00C66115" w:rsidRPr="00C10CC5" w:rsidRDefault="00963571" w:rsidP="00F70FBF">
      <w:pPr>
        <w:ind w:leftChars="0" w:left="0" w:right="141" w:firstLineChars="0" w:hanging="2"/>
        <w:jc w:val="both"/>
        <w:rPr>
          <w:b/>
          <w:bCs/>
          <w:sz w:val="22"/>
          <w:szCs w:val="22"/>
        </w:rPr>
      </w:pPr>
      <w:r w:rsidRPr="00904C0B">
        <w:rPr>
          <w:b/>
          <w:bCs/>
          <w:sz w:val="22"/>
          <w:szCs w:val="22"/>
        </w:rPr>
        <w:t>3.</w:t>
      </w:r>
      <w:r w:rsidR="009B3F7F" w:rsidRPr="00C10CC5">
        <w:rPr>
          <w:bCs/>
          <w:color w:val="FF0000"/>
          <w:sz w:val="22"/>
          <w:szCs w:val="22"/>
        </w:rPr>
        <w:t xml:space="preserve"> </w:t>
      </w:r>
      <w:r w:rsidR="00C66115" w:rsidRPr="00C10CC5">
        <w:rPr>
          <w:b/>
          <w:bCs/>
          <w:sz w:val="22"/>
          <w:szCs w:val="22"/>
        </w:rPr>
        <w:t>Escolha da solução (consequência dos incisos V e VI do §1º do art. 15 do Decreto nº 3.537/2023):</w:t>
      </w:r>
    </w:p>
    <w:p w14:paraId="6B24F551" w14:textId="77777777" w:rsidR="00720271" w:rsidRPr="00C10CC5" w:rsidRDefault="00720271" w:rsidP="00F70FBF">
      <w:pPr>
        <w:ind w:left="0" w:right="141" w:hanging="2"/>
        <w:jc w:val="both"/>
        <w:rPr>
          <w:bCs/>
          <w:sz w:val="22"/>
          <w:szCs w:val="22"/>
        </w:rPr>
      </w:pPr>
    </w:p>
    <w:p w14:paraId="557C7145" w14:textId="77777777" w:rsidR="00F161A1" w:rsidRPr="00106241" w:rsidRDefault="00481185" w:rsidP="00F161A1">
      <w:pPr>
        <w:ind w:leftChars="0" w:left="-2" w:firstLineChars="0" w:firstLine="0"/>
        <w:jc w:val="both"/>
        <w:rPr>
          <w:color w:val="000000" w:themeColor="text1"/>
          <w:sz w:val="22"/>
          <w:szCs w:val="22"/>
        </w:rPr>
      </w:pPr>
      <w:r>
        <w:rPr>
          <w:bCs/>
          <w:sz w:val="22"/>
          <w:szCs w:val="22"/>
        </w:rPr>
        <w:t xml:space="preserve"> </w:t>
      </w:r>
      <w:r>
        <w:rPr>
          <w:bCs/>
          <w:sz w:val="22"/>
          <w:szCs w:val="22"/>
        </w:rPr>
        <w:tab/>
      </w:r>
      <w:r w:rsidR="00F161A1" w:rsidRPr="00106241">
        <w:rPr>
          <w:color w:val="000000" w:themeColor="text1"/>
          <w:sz w:val="22"/>
          <w:szCs w:val="22"/>
        </w:rPr>
        <w:t xml:space="preserve">De tabela elaborada optou-se pela utilização </w:t>
      </w:r>
      <w:r w:rsidR="00F161A1">
        <w:rPr>
          <w:color w:val="000000" w:themeColor="text1"/>
          <w:sz w:val="22"/>
          <w:szCs w:val="22"/>
        </w:rPr>
        <w:t>do valor obtido pela média obtida</w:t>
      </w:r>
      <w:r w:rsidR="00F161A1" w:rsidRPr="00106241">
        <w:rPr>
          <w:color w:val="000000" w:themeColor="text1"/>
          <w:sz w:val="22"/>
          <w:szCs w:val="22"/>
        </w:rPr>
        <w:t xml:space="preserve"> entre os orçamentos coletados, restou estimado que preço inicial u</w:t>
      </w:r>
      <w:r w:rsidR="00F161A1">
        <w:rPr>
          <w:color w:val="000000" w:themeColor="text1"/>
          <w:sz w:val="22"/>
          <w:szCs w:val="22"/>
        </w:rPr>
        <w:t>nitário para contratação do bem.</w:t>
      </w:r>
    </w:p>
    <w:p w14:paraId="221234FE" w14:textId="77777777" w:rsidR="00F161A1" w:rsidRDefault="00F161A1" w:rsidP="00F161A1">
      <w:pPr>
        <w:ind w:leftChars="0" w:left="-2" w:firstLineChars="0" w:firstLine="0"/>
        <w:jc w:val="both"/>
        <w:rPr>
          <w:sz w:val="22"/>
          <w:szCs w:val="22"/>
        </w:rPr>
      </w:pPr>
      <w:r w:rsidRPr="00106241">
        <w:rPr>
          <w:sz w:val="22"/>
          <w:szCs w:val="22"/>
        </w:rPr>
        <w:t xml:space="preserve"> </w:t>
      </w:r>
      <w:r w:rsidRPr="00106241">
        <w:rPr>
          <w:sz w:val="22"/>
          <w:szCs w:val="22"/>
        </w:rPr>
        <w:tab/>
        <w:t>O bem objeto desta contratação se enquadra na categoria de bens e serviços comuns, por possuírem padrões de desempenho e características gerais e específicas usualmente encontradas no mercado, de acordo com a Lei Federal 14.133/2021 e Decreto Municipal 3.537/2023.</w:t>
      </w:r>
    </w:p>
    <w:p w14:paraId="75A2BACA" w14:textId="1A3F964E" w:rsidR="00106241" w:rsidRPr="00B262D8" w:rsidRDefault="00106241" w:rsidP="00106241">
      <w:pPr>
        <w:ind w:leftChars="0" w:left="-2" w:firstLineChars="0" w:firstLine="0"/>
        <w:jc w:val="both"/>
        <w:rPr>
          <w:rFonts w:ascii="Arial" w:hAnsi="Arial" w:cs="Arial"/>
          <w:sz w:val="22"/>
          <w:szCs w:val="22"/>
        </w:rPr>
      </w:pPr>
      <w:r w:rsidRPr="00106241">
        <w:rPr>
          <w:sz w:val="22"/>
          <w:szCs w:val="22"/>
        </w:rPr>
        <w:t xml:space="preserve"> </w:t>
      </w:r>
      <w:r w:rsidRPr="00106241">
        <w:rPr>
          <w:sz w:val="22"/>
          <w:szCs w:val="22"/>
        </w:rPr>
        <w:tab/>
      </w:r>
    </w:p>
    <w:p w14:paraId="7EE4C539" w14:textId="77777777" w:rsidR="00094C56" w:rsidRPr="00C10CC5" w:rsidRDefault="003556B6" w:rsidP="00106241">
      <w:pPr>
        <w:tabs>
          <w:tab w:val="left" w:pos="567"/>
        </w:tabs>
        <w:ind w:leftChars="0" w:left="-2" w:right="141" w:firstLineChars="0" w:firstLine="0"/>
        <w:jc w:val="both"/>
        <w:rPr>
          <w:b/>
          <w:sz w:val="22"/>
          <w:szCs w:val="22"/>
        </w:rPr>
      </w:pPr>
      <w:r w:rsidRPr="00C10CC5">
        <w:rPr>
          <w:b/>
          <w:bCs/>
          <w:sz w:val="22"/>
          <w:szCs w:val="22"/>
        </w:rPr>
        <w:t>IV - Detalhamento da Solução Escolhida:</w:t>
      </w:r>
    </w:p>
    <w:p w14:paraId="296F2700" w14:textId="77777777" w:rsidR="000E0144" w:rsidRPr="00C10CC5" w:rsidRDefault="000E0144" w:rsidP="00F70FBF">
      <w:pPr>
        <w:pStyle w:val="PargrafodaLista"/>
        <w:numPr>
          <w:ilvl w:val="0"/>
          <w:numId w:val="2"/>
        </w:numPr>
        <w:ind w:leftChars="0" w:right="141" w:firstLineChars="0"/>
        <w:jc w:val="both"/>
        <w:rPr>
          <w:b/>
          <w:bCs/>
          <w:sz w:val="22"/>
          <w:szCs w:val="22"/>
        </w:rPr>
      </w:pPr>
      <w:r w:rsidRPr="00C10CC5">
        <w:rPr>
          <w:b/>
          <w:bCs/>
          <w:sz w:val="22"/>
          <w:szCs w:val="22"/>
        </w:rPr>
        <w:t>Descrição da solução como um todo (art. 15, §1º, VII do Decreto nº3.537/2023):</w:t>
      </w:r>
    </w:p>
    <w:p w14:paraId="2837F841" w14:textId="461C0E3E" w:rsidR="001E1C2C" w:rsidRPr="001E1C2C" w:rsidRDefault="002E35F3" w:rsidP="001E1C2C">
      <w:pPr>
        <w:ind w:leftChars="0" w:left="-2" w:firstLineChars="0" w:firstLine="0"/>
        <w:jc w:val="both"/>
        <w:rPr>
          <w:bCs/>
          <w:sz w:val="22"/>
          <w:szCs w:val="22"/>
        </w:rPr>
      </w:pPr>
      <w:r>
        <w:rPr>
          <w:sz w:val="22"/>
          <w:szCs w:val="22"/>
        </w:rPr>
        <w:t xml:space="preserve"> </w:t>
      </w:r>
      <w:r>
        <w:rPr>
          <w:sz w:val="22"/>
          <w:szCs w:val="22"/>
        </w:rPr>
        <w:tab/>
      </w:r>
      <w:r w:rsidR="001E1C2C" w:rsidRPr="001E1C2C">
        <w:rPr>
          <w:bCs/>
          <w:sz w:val="22"/>
          <w:szCs w:val="22"/>
        </w:rPr>
        <w:t>Tendo em vista os fatos acima aduzidos, que compreende na contratação de uma empr</w:t>
      </w:r>
      <w:r w:rsidR="00F161A1">
        <w:rPr>
          <w:bCs/>
          <w:sz w:val="22"/>
          <w:szCs w:val="22"/>
        </w:rPr>
        <w:t xml:space="preserve">esa para prestação de serviço de recarga de cartuchos de toner para impressoras e multifuncionais sob uso das diversas secretarias </w:t>
      </w:r>
      <w:r w:rsidR="001E1C2C" w:rsidRPr="001E1C2C">
        <w:rPr>
          <w:sz w:val="22"/>
          <w:szCs w:val="22"/>
        </w:rPr>
        <w:t xml:space="preserve">de </w:t>
      </w:r>
      <w:r w:rsidR="00F161A1">
        <w:rPr>
          <w:sz w:val="22"/>
          <w:szCs w:val="22"/>
        </w:rPr>
        <w:t>B</w:t>
      </w:r>
      <w:r w:rsidR="001E1C2C" w:rsidRPr="001E1C2C">
        <w:rPr>
          <w:sz w:val="22"/>
          <w:szCs w:val="22"/>
        </w:rPr>
        <w:t>andeirantes/PR</w:t>
      </w:r>
      <w:r w:rsidR="001E1C2C" w:rsidRPr="001E1C2C">
        <w:rPr>
          <w:bCs/>
          <w:sz w:val="22"/>
          <w:szCs w:val="22"/>
        </w:rPr>
        <w:t>, vimos que a solução proposta é adequada e auxiliará nas atividades da</w:t>
      </w:r>
      <w:r w:rsidR="001E1C2C">
        <w:rPr>
          <w:bCs/>
          <w:sz w:val="22"/>
          <w:szCs w:val="22"/>
        </w:rPr>
        <w:t>s</w:t>
      </w:r>
      <w:r w:rsidR="001E1C2C" w:rsidRPr="001E1C2C">
        <w:rPr>
          <w:bCs/>
          <w:sz w:val="22"/>
          <w:szCs w:val="22"/>
        </w:rPr>
        <w:t xml:space="preserve"> Secretaria</w:t>
      </w:r>
      <w:r w:rsidR="001E1C2C">
        <w:rPr>
          <w:bCs/>
          <w:sz w:val="22"/>
          <w:szCs w:val="22"/>
        </w:rPr>
        <w:t>s.</w:t>
      </w:r>
    </w:p>
    <w:p w14:paraId="063B9382" w14:textId="77777777" w:rsidR="001E1C2C" w:rsidRPr="001E1C2C" w:rsidRDefault="001E1C2C" w:rsidP="001E1C2C">
      <w:pPr>
        <w:ind w:leftChars="0" w:firstLineChars="0" w:firstLine="0"/>
        <w:jc w:val="both"/>
        <w:rPr>
          <w:sz w:val="22"/>
          <w:szCs w:val="22"/>
        </w:rPr>
      </w:pPr>
      <w:r w:rsidRPr="001E1C2C">
        <w:rPr>
          <w:sz w:val="22"/>
          <w:szCs w:val="22"/>
        </w:rPr>
        <w:t>1.1. DA EXECUÇÃO E ABRANGÊNCIA DOS SERVIÇOS</w:t>
      </w:r>
    </w:p>
    <w:p w14:paraId="3696970D" w14:textId="77777777" w:rsidR="001E1C2C" w:rsidRPr="001E1C2C" w:rsidRDefault="001E1C2C" w:rsidP="001E1C2C">
      <w:pPr>
        <w:ind w:leftChars="0" w:firstLineChars="0" w:firstLine="0"/>
        <w:jc w:val="both"/>
        <w:rPr>
          <w:sz w:val="22"/>
          <w:szCs w:val="22"/>
        </w:rPr>
      </w:pPr>
      <w:r w:rsidRPr="001E1C2C">
        <w:rPr>
          <w:sz w:val="22"/>
          <w:szCs w:val="22"/>
        </w:rPr>
        <w:t xml:space="preserve">1.1.1. O prazo de entrega do objeto é </w:t>
      </w:r>
      <w:r>
        <w:rPr>
          <w:sz w:val="22"/>
          <w:szCs w:val="22"/>
        </w:rPr>
        <w:t>imediato</w:t>
      </w:r>
      <w:r w:rsidRPr="001E1C2C">
        <w:rPr>
          <w:sz w:val="22"/>
          <w:szCs w:val="22"/>
        </w:rPr>
        <w:t>, contados a partir do recebimento da autorização de fornecimento</w:t>
      </w:r>
      <w:r>
        <w:rPr>
          <w:sz w:val="22"/>
          <w:szCs w:val="22"/>
        </w:rPr>
        <w:t>.</w:t>
      </w:r>
    </w:p>
    <w:p w14:paraId="4A2DA9BC" w14:textId="20E28FBF" w:rsidR="001E1C2C" w:rsidRPr="001E1C2C" w:rsidRDefault="001E1C2C" w:rsidP="001E1C2C">
      <w:pPr>
        <w:ind w:leftChars="0" w:firstLineChars="0" w:firstLine="0"/>
        <w:jc w:val="both"/>
        <w:rPr>
          <w:sz w:val="22"/>
          <w:szCs w:val="22"/>
        </w:rPr>
      </w:pPr>
      <w:r w:rsidRPr="001E1C2C">
        <w:rPr>
          <w:sz w:val="22"/>
          <w:szCs w:val="22"/>
        </w:rPr>
        <w:t xml:space="preserve">1.1.2. A entrega do objeto deverá ser </w:t>
      </w:r>
      <w:r w:rsidR="006271D0">
        <w:rPr>
          <w:sz w:val="22"/>
          <w:szCs w:val="22"/>
        </w:rPr>
        <w:t xml:space="preserve">realizada na cidade </w:t>
      </w:r>
      <w:r w:rsidR="00F161A1">
        <w:rPr>
          <w:sz w:val="22"/>
          <w:szCs w:val="22"/>
        </w:rPr>
        <w:t>Bandeirantes-PR</w:t>
      </w:r>
      <w:r w:rsidR="006271D0">
        <w:rPr>
          <w:sz w:val="22"/>
          <w:szCs w:val="22"/>
        </w:rPr>
        <w:t>, conforme objeto.</w:t>
      </w:r>
    </w:p>
    <w:p w14:paraId="54D56D3C" w14:textId="77777777" w:rsidR="001E1C2C" w:rsidRPr="001E1C2C" w:rsidRDefault="001E1C2C" w:rsidP="001E1C2C">
      <w:pPr>
        <w:ind w:leftChars="0" w:firstLineChars="0" w:firstLine="0"/>
        <w:jc w:val="both"/>
        <w:rPr>
          <w:sz w:val="22"/>
          <w:szCs w:val="22"/>
        </w:rPr>
      </w:pPr>
      <w:r w:rsidRPr="001E1C2C">
        <w:rPr>
          <w:sz w:val="22"/>
          <w:szCs w:val="22"/>
        </w:rPr>
        <w:t>1.1.3. A CONTRATADA é inteiramente responsável pela qualidade do objeto. Será rejeitado no recebimento o objeto fornecido com especificações diferentes aos constantes da Proposta, as quais devem ser observadas quando da elaboração de termo de referência.</w:t>
      </w:r>
    </w:p>
    <w:p w14:paraId="1ACC6BC5" w14:textId="77777777" w:rsidR="00E80589" w:rsidRPr="00C10CC5" w:rsidRDefault="00E80589" w:rsidP="00F70FBF">
      <w:pPr>
        <w:ind w:leftChars="0" w:right="141" w:firstLineChars="0" w:firstLine="0"/>
        <w:jc w:val="both"/>
        <w:rPr>
          <w:bCs/>
          <w:sz w:val="22"/>
          <w:szCs w:val="22"/>
        </w:rPr>
      </w:pPr>
    </w:p>
    <w:p w14:paraId="2F4F174B" w14:textId="77777777" w:rsidR="000E0144" w:rsidRPr="00C10CC5" w:rsidRDefault="000E0144" w:rsidP="00F70FBF">
      <w:pPr>
        <w:pStyle w:val="PargrafodaLista"/>
        <w:numPr>
          <w:ilvl w:val="0"/>
          <w:numId w:val="2"/>
        </w:numPr>
        <w:ind w:leftChars="0" w:right="141" w:firstLineChars="0"/>
        <w:jc w:val="both"/>
        <w:rPr>
          <w:b/>
          <w:bCs/>
          <w:sz w:val="22"/>
          <w:szCs w:val="22"/>
        </w:rPr>
      </w:pPr>
      <w:r w:rsidRPr="00C10CC5">
        <w:rPr>
          <w:b/>
          <w:bCs/>
          <w:sz w:val="22"/>
          <w:szCs w:val="22"/>
        </w:rPr>
        <w:t xml:space="preserve">Justificativas para o parcelamento ou não da contratação (artigo </w:t>
      </w:r>
      <w:proofErr w:type="gramStart"/>
      <w:r w:rsidRPr="00C10CC5">
        <w:rPr>
          <w:b/>
          <w:bCs/>
          <w:sz w:val="22"/>
          <w:szCs w:val="22"/>
        </w:rPr>
        <w:t>15,§</w:t>
      </w:r>
      <w:proofErr w:type="gramEnd"/>
      <w:r w:rsidRPr="00C10CC5">
        <w:rPr>
          <w:b/>
          <w:bCs/>
          <w:sz w:val="22"/>
          <w:szCs w:val="22"/>
        </w:rPr>
        <w:t xml:space="preserve">1º, VIII do Decreto nº 3.537/2023): </w:t>
      </w:r>
    </w:p>
    <w:p w14:paraId="083D70F7" w14:textId="77777777" w:rsidR="006271D0" w:rsidRPr="006271D0" w:rsidRDefault="007F6050" w:rsidP="006271D0">
      <w:pPr>
        <w:ind w:leftChars="0" w:firstLineChars="0" w:firstLine="359"/>
        <w:jc w:val="both"/>
        <w:rPr>
          <w:bCs/>
          <w:sz w:val="22"/>
          <w:szCs w:val="22"/>
        </w:rPr>
      </w:pPr>
      <w:r>
        <w:rPr>
          <w:bCs/>
          <w:sz w:val="22"/>
          <w:szCs w:val="22"/>
        </w:rPr>
        <w:t xml:space="preserve"> </w:t>
      </w:r>
      <w:r>
        <w:rPr>
          <w:bCs/>
          <w:sz w:val="22"/>
          <w:szCs w:val="22"/>
        </w:rPr>
        <w:tab/>
      </w:r>
      <w:r w:rsidR="006271D0" w:rsidRPr="006271D0">
        <w:rPr>
          <w:bCs/>
          <w:sz w:val="22"/>
          <w:szCs w:val="22"/>
        </w:rPr>
        <w:t>Conforme a Lei de Licitações é obrigatório realizar o parcelamento quando o objeto for divisível, e o parcelamento for tecnicamente viável e economicamente vantajoso. É necessário avaliar se a solução é divisível ou não, levando-se em conta o mercado que a fornece.</w:t>
      </w:r>
    </w:p>
    <w:p w14:paraId="3823699B" w14:textId="77777777" w:rsidR="00FE66C5" w:rsidRPr="00C10CC5" w:rsidRDefault="006271D0" w:rsidP="006271D0">
      <w:pPr>
        <w:ind w:leftChars="0" w:firstLineChars="0" w:firstLine="359"/>
        <w:jc w:val="both"/>
        <w:rPr>
          <w:bCs/>
          <w:sz w:val="22"/>
          <w:szCs w:val="22"/>
        </w:rPr>
      </w:pPr>
      <w:r w:rsidRPr="006271D0">
        <w:rPr>
          <w:bCs/>
          <w:sz w:val="22"/>
          <w:szCs w:val="22"/>
        </w:rPr>
        <w:t xml:space="preserve">Para o objeto deste estudo denota-se que não é viável seja técnica e economicamente a divisão por conta de se tratar de único item. </w:t>
      </w:r>
      <w:r w:rsidR="007F6050">
        <w:rPr>
          <w:bCs/>
          <w:sz w:val="22"/>
          <w:szCs w:val="22"/>
        </w:rPr>
        <w:t xml:space="preserve"> </w:t>
      </w:r>
      <w:r w:rsidR="007F6050">
        <w:rPr>
          <w:bCs/>
          <w:sz w:val="22"/>
          <w:szCs w:val="22"/>
        </w:rPr>
        <w:tab/>
      </w:r>
      <w:r w:rsidR="00FE66C5" w:rsidRPr="00C10CC5">
        <w:rPr>
          <w:bCs/>
          <w:sz w:val="22"/>
          <w:szCs w:val="22"/>
        </w:rPr>
        <w:t xml:space="preserve"> </w:t>
      </w:r>
    </w:p>
    <w:p w14:paraId="419729CA" w14:textId="77777777" w:rsidR="00C1668F" w:rsidRPr="00C10CC5" w:rsidRDefault="00C1668F" w:rsidP="00F70FBF">
      <w:pPr>
        <w:ind w:leftChars="0" w:right="141" w:firstLineChars="0"/>
        <w:rPr>
          <w:b/>
          <w:bCs/>
          <w:sz w:val="22"/>
          <w:szCs w:val="22"/>
        </w:rPr>
      </w:pPr>
    </w:p>
    <w:p w14:paraId="5F2AF2FD" w14:textId="77777777" w:rsidR="000E0144" w:rsidRPr="00C10CC5" w:rsidRDefault="000E0144" w:rsidP="00F70FBF">
      <w:pPr>
        <w:pStyle w:val="PargrafodaLista"/>
        <w:numPr>
          <w:ilvl w:val="0"/>
          <w:numId w:val="2"/>
        </w:numPr>
        <w:ind w:leftChars="0" w:right="141" w:firstLineChars="0"/>
        <w:rPr>
          <w:b/>
          <w:bCs/>
          <w:sz w:val="22"/>
          <w:szCs w:val="22"/>
        </w:rPr>
      </w:pPr>
      <w:r w:rsidRPr="00C10CC5">
        <w:rPr>
          <w:b/>
          <w:bCs/>
          <w:sz w:val="22"/>
          <w:szCs w:val="22"/>
        </w:rPr>
        <w:t>Contratações correlatas e/ou interdependentes (art. 15, §1º, XI do Decreto nº 3.537/2023):</w:t>
      </w:r>
    </w:p>
    <w:p w14:paraId="0DB8AE21" w14:textId="77777777" w:rsidR="00EC3A6D" w:rsidRPr="00C10CC5" w:rsidRDefault="005C461E" w:rsidP="00F70FBF">
      <w:pPr>
        <w:ind w:leftChars="0" w:right="141" w:firstLineChars="0" w:firstLine="0"/>
        <w:jc w:val="both"/>
        <w:rPr>
          <w:bCs/>
          <w:color w:val="FF0000"/>
          <w:sz w:val="22"/>
          <w:szCs w:val="22"/>
        </w:rPr>
      </w:pPr>
      <w:r>
        <w:rPr>
          <w:bCs/>
          <w:color w:val="FF0000"/>
          <w:sz w:val="22"/>
          <w:szCs w:val="22"/>
        </w:rPr>
        <w:t xml:space="preserve"> </w:t>
      </w:r>
      <w:r>
        <w:rPr>
          <w:bCs/>
          <w:color w:val="FF0000"/>
          <w:sz w:val="22"/>
          <w:szCs w:val="22"/>
        </w:rPr>
        <w:tab/>
      </w:r>
      <w:r w:rsidR="00842463" w:rsidRPr="00C10CC5">
        <w:rPr>
          <w:bCs/>
          <w:color w:val="FF0000"/>
          <w:sz w:val="22"/>
          <w:szCs w:val="22"/>
        </w:rPr>
        <w:t>Não há necessidade/demanda de contratações correlatas ou interdependentes no presente objeto desta Contratação.</w:t>
      </w:r>
    </w:p>
    <w:p w14:paraId="00FCCFC8" w14:textId="77777777" w:rsidR="00C1668F" w:rsidRPr="00C10CC5" w:rsidRDefault="00C1668F" w:rsidP="00F70FBF">
      <w:pPr>
        <w:ind w:leftChars="0" w:left="0" w:right="141" w:firstLineChars="0" w:firstLine="0"/>
        <w:rPr>
          <w:b/>
          <w:bCs/>
          <w:sz w:val="22"/>
          <w:szCs w:val="22"/>
        </w:rPr>
      </w:pPr>
    </w:p>
    <w:p w14:paraId="7DBBCA13" w14:textId="77777777" w:rsidR="000E0144" w:rsidRPr="00C10CC5" w:rsidRDefault="000E0144" w:rsidP="00F70FBF">
      <w:pPr>
        <w:pStyle w:val="PargrafodaLista"/>
        <w:numPr>
          <w:ilvl w:val="0"/>
          <w:numId w:val="2"/>
        </w:numPr>
        <w:ind w:leftChars="0" w:right="141" w:firstLineChars="0"/>
        <w:rPr>
          <w:b/>
          <w:bCs/>
          <w:sz w:val="22"/>
          <w:szCs w:val="22"/>
        </w:rPr>
      </w:pPr>
      <w:r w:rsidRPr="00C10CC5">
        <w:rPr>
          <w:b/>
          <w:bCs/>
          <w:sz w:val="22"/>
          <w:szCs w:val="22"/>
        </w:rPr>
        <w:t>Resultados pretendidos (art. 15, §1º, IX do Decreto nº 3.537/2023):</w:t>
      </w:r>
    </w:p>
    <w:p w14:paraId="627E76ED" w14:textId="77777777" w:rsidR="00853743" w:rsidRDefault="00853743" w:rsidP="00853743">
      <w:pPr>
        <w:pStyle w:val="NormalWeb"/>
        <w:spacing w:before="0" w:beforeAutospacing="0" w:after="0" w:afterAutospacing="0"/>
        <w:ind w:hanging="2"/>
      </w:pPr>
      <w:r>
        <w:t>A contratação de uma empresa especializada para a recarga de cartuchos e toners traz diversos benefícios para a Prefeitura, alinhando eficiência operacional, economia e sustentabilidade. Os principais resultados incluem:</w:t>
      </w:r>
    </w:p>
    <w:p w14:paraId="28A53A5D" w14:textId="77777777" w:rsidR="00853743" w:rsidRDefault="00853743" w:rsidP="00853743">
      <w:pPr>
        <w:pStyle w:val="NormalWeb"/>
        <w:numPr>
          <w:ilvl w:val="0"/>
          <w:numId w:val="12"/>
        </w:numPr>
        <w:spacing w:before="0" w:beforeAutospacing="0"/>
        <w:ind w:left="426" w:hanging="426"/>
      </w:pPr>
      <w:r>
        <w:rPr>
          <w:rStyle w:val="Forte"/>
        </w:rPr>
        <w:t>Redução de Custos:</w:t>
      </w:r>
      <w:r>
        <w:br/>
        <w:t>A recarga de cartuchos e toners é significativamente mais econômica em comparação à compra de insumos novos, permitindo uma gestão mais eficiente dos recursos públicos.</w:t>
      </w:r>
    </w:p>
    <w:p w14:paraId="65BCDA93" w14:textId="77777777" w:rsidR="00853743" w:rsidRDefault="00853743" w:rsidP="00853743">
      <w:pPr>
        <w:pStyle w:val="NormalWeb"/>
        <w:numPr>
          <w:ilvl w:val="0"/>
          <w:numId w:val="12"/>
        </w:numPr>
        <w:spacing w:before="0" w:beforeAutospacing="0"/>
        <w:ind w:left="426" w:hanging="426"/>
      </w:pPr>
      <w:r>
        <w:rPr>
          <w:rStyle w:val="Forte"/>
        </w:rPr>
        <w:t>Continuidade das Atividades:</w:t>
      </w:r>
      <w:r>
        <w:br/>
        <w:t>O fornecimento regular e de qualidade dos cartuchos e toners recarregados garante o pleno funcionamento dos equipamentos de impressão, evitando interrupções nos serviços administrativos e operacionais.</w:t>
      </w:r>
    </w:p>
    <w:p w14:paraId="191A1C9C" w14:textId="77777777" w:rsidR="00853743" w:rsidRDefault="00853743" w:rsidP="00853743">
      <w:pPr>
        <w:pStyle w:val="NormalWeb"/>
        <w:numPr>
          <w:ilvl w:val="0"/>
          <w:numId w:val="12"/>
        </w:numPr>
        <w:spacing w:before="0" w:beforeAutospacing="0"/>
        <w:ind w:left="426" w:hanging="426"/>
      </w:pPr>
      <w:r>
        <w:rPr>
          <w:rStyle w:val="Forte"/>
        </w:rPr>
        <w:lastRenderedPageBreak/>
        <w:t>Contribuição para a Sustentabilidade:</w:t>
      </w:r>
      <w:r>
        <w:br/>
        <w:t>A reutilização de cartuchos reduz a geração de resíduos sólidos e o impacto ambiental, promovendo práticas alinhadas aos princípios de responsabilidade socioambiental.</w:t>
      </w:r>
    </w:p>
    <w:p w14:paraId="19C85308" w14:textId="77777777" w:rsidR="00853743" w:rsidRDefault="00853743" w:rsidP="00853743">
      <w:pPr>
        <w:pStyle w:val="NormalWeb"/>
        <w:numPr>
          <w:ilvl w:val="0"/>
          <w:numId w:val="12"/>
        </w:numPr>
        <w:spacing w:before="0" w:beforeAutospacing="0"/>
        <w:ind w:left="426" w:hanging="426"/>
      </w:pPr>
      <w:r>
        <w:rPr>
          <w:rStyle w:val="Forte"/>
        </w:rPr>
        <w:t>Melhoria da Eficiência Operacional:</w:t>
      </w:r>
      <w:r>
        <w:br/>
        <w:t>Com insumos de qualidade, a impressão de documentos é realizada sem falhas, contribuindo para a agilidade e eficiência nas atividades administrativas.</w:t>
      </w:r>
    </w:p>
    <w:p w14:paraId="352622E3" w14:textId="77777777" w:rsidR="00853743" w:rsidRDefault="00853743" w:rsidP="00853743">
      <w:pPr>
        <w:pStyle w:val="NormalWeb"/>
        <w:numPr>
          <w:ilvl w:val="0"/>
          <w:numId w:val="12"/>
        </w:numPr>
        <w:spacing w:before="0" w:beforeAutospacing="0"/>
        <w:ind w:left="426" w:hanging="426"/>
      </w:pPr>
      <w:r>
        <w:rPr>
          <w:rStyle w:val="Forte"/>
        </w:rPr>
        <w:t>Cumprimento das Normas Ambientais:</w:t>
      </w:r>
      <w:r>
        <w:br/>
        <w:t>O descarte adequado de resíduos e a utilização de materiais sustentáveis atendem às exigências legais e reforçam o compromisso da Prefeitura com a preservação do meio ambiente.</w:t>
      </w:r>
    </w:p>
    <w:p w14:paraId="13153529" w14:textId="77777777" w:rsidR="00853743" w:rsidRDefault="00853743" w:rsidP="00853743">
      <w:pPr>
        <w:pStyle w:val="NormalWeb"/>
        <w:numPr>
          <w:ilvl w:val="0"/>
          <w:numId w:val="12"/>
        </w:numPr>
        <w:spacing w:before="0" w:beforeAutospacing="0"/>
        <w:ind w:left="426" w:hanging="426"/>
      </w:pPr>
      <w:r>
        <w:rPr>
          <w:rStyle w:val="Forte"/>
        </w:rPr>
        <w:t>Fomento à Economia Local:</w:t>
      </w:r>
      <w:r>
        <w:br/>
        <w:t>A contratação de empresas locais especializadas pode estimular o desenvolvimento econômico da região, gerando empregos e fortalecendo o setor de prestação de serviços.</w:t>
      </w:r>
    </w:p>
    <w:p w14:paraId="2FA51F71" w14:textId="77777777" w:rsidR="00853743" w:rsidRDefault="00853743" w:rsidP="00853743">
      <w:pPr>
        <w:pStyle w:val="NormalWeb"/>
        <w:numPr>
          <w:ilvl w:val="0"/>
          <w:numId w:val="12"/>
        </w:numPr>
        <w:spacing w:before="0" w:beforeAutospacing="0" w:after="0" w:afterAutospacing="0"/>
        <w:ind w:left="426" w:hanging="426"/>
      </w:pPr>
      <w:r>
        <w:rPr>
          <w:rStyle w:val="Forte"/>
        </w:rPr>
        <w:t>Melhoria da Imagem Institucional:</w:t>
      </w:r>
      <w:r>
        <w:br/>
        <w:t>A adoção de práticas econômicas e ambientalmente responsáveis reforça a credibilidade e a transparência da gestão pública perante a sociedade.</w:t>
      </w:r>
    </w:p>
    <w:p w14:paraId="6CB3F8B5" w14:textId="77777777" w:rsidR="00853743" w:rsidRDefault="00853743" w:rsidP="00853743">
      <w:pPr>
        <w:pStyle w:val="NormalWeb"/>
        <w:spacing w:before="0" w:beforeAutospacing="0"/>
        <w:ind w:hanging="2"/>
      </w:pPr>
      <w:r>
        <w:t>Com esses resultados, a contratação contribui para a eficiência da administração pública, a preservação ambiental e o atendimento de qualidade às demandas da população.</w:t>
      </w:r>
    </w:p>
    <w:p w14:paraId="752AAA3D" w14:textId="77777777" w:rsidR="0010344A" w:rsidRPr="00C10CC5" w:rsidRDefault="0010344A" w:rsidP="00F70FBF">
      <w:pPr>
        <w:pStyle w:val="PargrafodaLista"/>
        <w:ind w:leftChars="0" w:left="358" w:right="141" w:firstLineChars="0" w:firstLine="0"/>
        <w:rPr>
          <w:b/>
          <w:bCs/>
          <w:sz w:val="22"/>
          <w:szCs w:val="22"/>
        </w:rPr>
      </w:pPr>
    </w:p>
    <w:p w14:paraId="00D1DDD3" w14:textId="77777777" w:rsidR="000E0144" w:rsidRPr="00C10CC5" w:rsidRDefault="000E0144" w:rsidP="00F70FBF">
      <w:pPr>
        <w:pStyle w:val="PargrafodaLista"/>
        <w:numPr>
          <w:ilvl w:val="0"/>
          <w:numId w:val="2"/>
        </w:numPr>
        <w:ind w:leftChars="0" w:right="141" w:firstLineChars="0"/>
        <w:rPr>
          <w:b/>
          <w:bCs/>
          <w:sz w:val="22"/>
          <w:szCs w:val="22"/>
        </w:rPr>
      </w:pPr>
      <w:r w:rsidRPr="00C10CC5">
        <w:rPr>
          <w:b/>
          <w:bCs/>
          <w:sz w:val="22"/>
          <w:szCs w:val="22"/>
        </w:rPr>
        <w:t>Providências a serem adotadas (art. 15, §1º, X do Decreto nº 3.537/2023):</w:t>
      </w:r>
    </w:p>
    <w:p w14:paraId="0E379E47" w14:textId="77777777" w:rsidR="004D3802" w:rsidRPr="004D3802" w:rsidRDefault="004D3802" w:rsidP="004D3802">
      <w:pPr>
        <w:pStyle w:val="PargrafodaLista"/>
        <w:numPr>
          <w:ilvl w:val="1"/>
          <w:numId w:val="2"/>
        </w:numPr>
        <w:ind w:leftChars="0" w:firstLineChars="0"/>
        <w:jc w:val="both"/>
        <w:rPr>
          <w:bCs/>
          <w:sz w:val="22"/>
          <w:szCs w:val="22"/>
        </w:rPr>
      </w:pPr>
      <w:r w:rsidRPr="004D3802">
        <w:rPr>
          <w:bCs/>
          <w:sz w:val="22"/>
          <w:szCs w:val="22"/>
        </w:rPr>
        <w:t>Elaboração do Termo de Referência, contendo todos os elementos necessários para a contratação de bens e serviços;</w:t>
      </w:r>
    </w:p>
    <w:p w14:paraId="06BFCD3C" w14:textId="77777777" w:rsidR="004D3802" w:rsidRPr="004D3802" w:rsidRDefault="004D3802" w:rsidP="004D3802">
      <w:pPr>
        <w:pStyle w:val="PargrafodaLista"/>
        <w:numPr>
          <w:ilvl w:val="1"/>
          <w:numId w:val="2"/>
        </w:numPr>
        <w:ind w:leftChars="0" w:firstLineChars="0"/>
        <w:jc w:val="both"/>
        <w:rPr>
          <w:bCs/>
          <w:sz w:val="22"/>
          <w:szCs w:val="22"/>
        </w:rPr>
      </w:pPr>
      <w:r w:rsidRPr="004D3802">
        <w:rPr>
          <w:bCs/>
          <w:sz w:val="22"/>
          <w:szCs w:val="22"/>
        </w:rPr>
        <w:t>Elaboração e publicação do Edital de Dispensa;</w:t>
      </w:r>
    </w:p>
    <w:p w14:paraId="073121B2" w14:textId="77777777" w:rsidR="004D3802" w:rsidRPr="004D3802" w:rsidRDefault="004D3802" w:rsidP="004D3802">
      <w:pPr>
        <w:pStyle w:val="PargrafodaLista"/>
        <w:numPr>
          <w:ilvl w:val="1"/>
          <w:numId w:val="2"/>
        </w:numPr>
        <w:ind w:leftChars="0" w:firstLineChars="0"/>
        <w:jc w:val="both"/>
        <w:rPr>
          <w:bCs/>
          <w:sz w:val="22"/>
          <w:szCs w:val="22"/>
        </w:rPr>
      </w:pPr>
      <w:r w:rsidRPr="004D3802">
        <w:rPr>
          <w:bCs/>
          <w:sz w:val="22"/>
          <w:szCs w:val="22"/>
        </w:rPr>
        <w:t>Receber o objeto da contratação.</w:t>
      </w:r>
    </w:p>
    <w:p w14:paraId="02E66FEA" w14:textId="77777777" w:rsidR="00C3191A" w:rsidRPr="00C10CC5" w:rsidRDefault="00C3191A" w:rsidP="007E4001">
      <w:pPr>
        <w:pStyle w:val="PargrafodaLista"/>
        <w:ind w:left="0" w:hanging="2"/>
        <w:rPr>
          <w:bCs/>
          <w:sz w:val="22"/>
          <w:szCs w:val="22"/>
        </w:rPr>
      </w:pPr>
    </w:p>
    <w:p w14:paraId="5D600F5A" w14:textId="77777777" w:rsidR="000E0144" w:rsidRPr="00C10CC5" w:rsidRDefault="000E0144" w:rsidP="00F70FBF">
      <w:pPr>
        <w:pStyle w:val="PargrafodaLista"/>
        <w:numPr>
          <w:ilvl w:val="0"/>
          <w:numId w:val="2"/>
        </w:numPr>
        <w:ind w:leftChars="0" w:right="141" w:firstLineChars="0"/>
        <w:rPr>
          <w:b/>
          <w:bCs/>
          <w:sz w:val="22"/>
          <w:szCs w:val="22"/>
        </w:rPr>
      </w:pPr>
      <w:r w:rsidRPr="00C10CC5">
        <w:rPr>
          <w:b/>
          <w:bCs/>
          <w:sz w:val="22"/>
          <w:szCs w:val="22"/>
        </w:rPr>
        <w:t>Possíveis impactos ambientais (art. 15, §1º, XII do Decreto nº 3.537/2023):</w:t>
      </w:r>
    </w:p>
    <w:p w14:paraId="4939DFC1" w14:textId="77777777" w:rsidR="002A008A" w:rsidRPr="002A008A" w:rsidRDefault="002A008A" w:rsidP="002A008A">
      <w:pPr>
        <w:ind w:leftChars="0" w:left="-2" w:firstLineChars="0" w:firstLine="0"/>
        <w:jc w:val="both"/>
        <w:rPr>
          <w:bCs/>
          <w:sz w:val="22"/>
          <w:szCs w:val="22"/>
        </w:rPr>
      </w:pPr>
      <w:r w:rsidRPr="002A008A">
        <w:rPr>
          <w:bCs/>
          <w:sz w:val="22"/>
          <w:szCs w:val="22"/>
        </w:rPr>
        <w:t>6.1.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4C49BF10" w14:textId="77777777" w:rsidR="002A008A" w:rsidRPr="002A008A" w:rsidRDefault="002A008A" w:rsidP="002A008A">
      <w:pPr>
        <w:ind w:leftChars="0" w:left="0" w:firstLineChars="0" w:hanging="2"/>
        <w:jc w:val="both"/>
        <w:rPr>
          <w:bCs/>
          <w:sz w:val="22"/>
          <w:szCs w:val="22"/>
        </w:rPr>
      </w:pPr>
      <w:r w:rsidRPr="002A008A">
        <w:rPr>
          <w:bCs/>
          <w:sz w:val="22"/>
          <w:szCs w:val="22"/>
        </w:rPr>
        <w:t>6.2. A CONTRATADA deverá respeitar a legislação vigente e as normas técnicas, elaboradas pela ABNT e pelo INMETRO, para aferição e garantia de aplicação dos requisitos mínimos de qualidade, utilidade e segurança dos materiais e serviços.</w:t>
      </w:r>
    </w:p>
    <w:p w14:paraId="44339B62" w14:textId="77777777" w:rsidR="002A008A" w:rsidRPr="002A008A" w:rsidRDefault="002A008A" w:rsidP="002A008A">
      <w:pPr>
        <w:ind w:leftChars="0" w:left="0" w:firstLineChars="0" w:hanging="2"/>
        <w:jc w:val="both"/>
        <w:rPr>
          <w:bCs/>
          <w:sz w:val="22"/>
          <w:szCs w:val="22"/>
        </w:rPr>
      </w:pPr>
      <w:r w:rsidRPr="002A008A">
        <w:rPr>
          <w:bCs/>
          <w:sz w:val="22"/>
          <w:szCs w:val="22"/>
        </w:rPr>
        <w:t>6.3. Adotar práticas sustentáveis de transporte e distribuição, como utilização de veículos menos poluentes e otimização de rotas.</w:t>
      </w:r>
    </w:p>
    <w:p w14:paraId="0ADCDEE3" w14:textId="02D7E30B" w:rsidR="002A008A" w:rsidRDefault="002A008A" w:rsidP="00F70FBF">
      <w:pPr>
        <w:ind w:leftChars="0" w:left="0" w:right="141" w:firstLineChars="0" w:hanging="2"/>
        <w:jc w:val="both"/>
        <w:rPr>
          <w:bCs/>
          <w:sz w:val="22"/>
          <w:szCs w:val="22"/>
        </w:rPr>
      </w:pPr>
    </w:p>
    <w:p w14:paraId="2F2DC190" w14:textId="77777777" w:rsidR="0096491A" w:rsidRPr="00C10CC5" w:rsidRDefault="0096491A" w:rsidP="00F70FBF">
      <w:pPr>
        <w:ind w:leftChars="0" w:left="0" w:right="141" w:firstLineChars="0" w:hanging="2"/>
        <w:jc w:val="both"/>
        <w:rPr>
          <w:bCs/>
          <w:sz w:val="22"/>
          <w:szCs w:val="22"/>
        </w:rPr>
      </w:pPr>
    </w:p>
    <w:p w14:paraId="565F6D99" w14:textId="77777777" w:rsidR="00C3191A" w:rsidRPr="00C10CC5" w:rsidRDefault="0044772C" w:rsidP="00F70FBF">
      <w:pPr>
        <w:pStyle w:val="PargrafodaLista"/>
        <w:numPr>
          <w:ilvl w:val="0"/>
          <w:numId w:val="2"/>
        </w:numPr>
        <w:ind w:leftChars="0" w:right="141" w:firstLineChars="0"/>
        <w:jc w:val="both"/>
        <w:rPr>
          <w:b/>
          <w:bCs/>
          <w:sz w:val="22"/>
          <w:szCs w:val="22"/>
        </w:rPr>
      </w:pPr>
      <w:r w:rsidRPr="00C10CC5">
        <w:rPr>
          <w:b/>
          <w:bCs/>
          <w:sz w:val="22"/>
          <w:szCs w:val="22"/>
        </w:rPr>
        <w:t>Mapa de Risco</w:t>
      </w:r>
    </w:p>
    <w:p w14:paraId="25FC7D32" w14:textId="77777777" w:rsidR="009C16AA" w:rsidRDefault="009C16AA" w:rsidP="009C16AA">
      <w:pPr>
        <w:ind w:leftChars="0" w:left="-2" w:firstLineChars="0" w:firstLine="0"/>
        <w:jc w:val="both"/>
        <w:rPr>
          <w:bCs/>
          <w:sz w:val="22"/>
          <w:szCs w:val="22"/>
        </w:rPr>
      </w:pPr>
      <w:r w:rsidRPr="009C16AA">
        <w:rPr>
          <w:bCs/>
          <w:sz w:val="22"/>
          <w:szCs w:val="22"/>
        </w:rPr>
        <w:t xml:space="preserve">7.1. </w:t>
      </w:r>
      <w:r w:rsidR="00746363">
        <w:rPr>
          <w:bCs/>
          <w:sz w:val="22"/>
          <w:szCs w:val="22"/>
        </w:rPr>
        <w:t>Em anexo.</w:t>
      </w:r>
    </w:p>
    <w:p w14:paraId="625BAF3E" w14:textId="77777777" w:rsidR="00094C56" w:rsidRPr="00C10CC5" w:rsidRDefault="00EC3A6D" w:rsidP="00F70FBF">
      <w:pPr>
        <w:shd w:val="clear" w:color="auto" w:fill="A8D08D"/>
        <w:tabs>
          <w:tab w:val="left" w:pos="284"/>
        </w:tabs>
        <w:suppressAutoHyphens w:val="0"/>
        <w:spacing w:before="240" w:after="200" w:line="276" w:lineRule="auto"/>
        <w:ind w:leftChars="0" w:left="0" w:right="141" w:firstLineChars="0" w:firstLine="0"/>
        <w:textDirection w:val="lrTb"/>
        <w:textAlignment w:val="auto"/>
        <w:outlineLvl w:val="9"/>
        <w:rPr>
          <w:b/>
          <w:sz w:val="22"/>
          <w:szCs w:val="22"/>
        </w:rPr>
      </w:pPr>
      <w:r w:rsidRPr="00C10CC5">
        <w:rPr>
          <w:b/>
          <w:bCs/>
          <w:sz w:val="22"/>
          <w:szCs w:val="22"/>
        </w:rPr>
        <w:t>V – Posicionamento Conclusivo:</w:t>
      </w:r>
    </w:p>
    <w:p w14:paraId="725ED3AF" w14:textId="6B9A310F" w:rsidR="00746363" w:rsidRPr="00746363" w:rsidRDefault="00746363" w:rsidP="00746363">
      <w:pPr>
        <w:ind w:left="0" w:hanging="2"/>
        <w:jc w:val="both"/>
        <w:rPr>
          <w:sz w:val="22"/>
          <w:szCs w:val="22"/>
        </w:rPr>
      </w:pPr>
      <w:r w:rsidRPr="00746363">
        <w:rPr>
          <w:sz w:val="22"/>
          <w:szCs w:val="22"/>
        </w:rPr>
        <w:t xml:space="preserve">O presente ESTUDO TÉCNICO PRELIMINAR, elaborado em harmonia com Lei nº 14.133/2021 e Decreto nº 3.537/2023 de 09 de maio de 2023, considera a análise das necessidades elencadas pela área requisitante e os demais aspectos normativos para </w:t>
      </w:r>
      <w:r w:rsidR="00853743">
        <w:rPr>
          <w:sz w:val="22"/>
          <w:szCs w:val="22"/>
        </w:rPr>
        <w:t>Contratação de Empresa para prestação de serviço de recarga de cartuchos de toner para impressoras e multifuncionais</w:t>
      </w:r>
      <w:r w:rsidRPr="00746363">
        <w:rPr>
          <w:sz w:val="22"/>
          <w:szCs w:val="22"/>
        </w:rPr>
        <w:t xml:space="preserve">, conclui pela VIABILIDADE DA CONTRATAÇÃO, uma vez considerados os seus potenciais benefícios em termos de eficácia, eficiência, efetividade e economicidade. Em complemento aos requisitos listados RECOMENDAMOS o </w:t>
      </w:r>
      <w:r w:rsidRPr="00746363">
        <w:rPr>
          <w:sz w:val="22"/>
          <w:szCs w:val="22"/>
        </w:rPr>
        <w:lastRenderedPageBreak/>
        <w:t>prosseguimento do processo não sendo possível observar óbices ao prosseguimento da presente aquisição/contratação no formato indicado.</w:t>
      </w:r>
    </w:p>
    <w:p w14:paraId="3AEBCB93" w14:textId="77777777" w:rsidR="00FC76A3" w:rsidRPr="00C10CC5" w:rsidRDefault="00FC76A3" w:rsidP="00F70FBF">
      <w:pPr>
        <w:ind w:left="0" w:right="141" w:hanging="2"/>
        <w:jc w:val="both"/>
        <w:rPr>
          <w:sz w:val="22"/>
          <w:szCs w:val="22"/>
        </w:rPr>
      </w:pPr>
    </w:p>
    <w:p w14:paraId="02ED8891" w14:textId="08DE2FEB" w:rsidR="005765A0" w:rsidRPr="00C10CC5" w:rsidRDefault="005765A0" w:rsidP="00F70FBF">
      <w:pPr>
        <w:ind w:left="0" w:right="141" w:hanging="2"/>
        <w:jc w:val="center"/>
        <w:rPr>
          <w:sz w:val="22"/>
          <w:szCs w:val="22"/>
        </w:rPr>
      </w:pPr>
      <w:r w:rsidRPr="00C10CC5">
        <w:rPr>
          <w:sz w:val="22"/>
          <w:szCs w:val="22"/>
        </w:rPr>
        <w:t xml:space="preserve">Bandeirantes (PR), </w:t>
      </w:r>
      <w:r w:rsidR="00853743">
        <w:rPr>
          <w:sz w:val="22"/>
          <w:szCs w:val="22"/>
        </w:rPr>
        <w:t>22</w:t>
      </w:r>
      <w:r w:rsidR="00746363">
        <w:rPr>
          <w:sz w:val="22"/>
          <w:szCs w:val="22"/>
        </w:rPr>
        <w:t xml:space="preserve"> de </w:t>
      </w:r>
      <w:r w:rsidR="00853743">
        <w:rPr>
          <w:sz w:val="22"/>
          <w:szCs w:val="22"/>
        </w:rPr>
        <w:t>Novembro</w:t>
      </w:r>
      <w:r w:rsidR="00746363">
        <w:rPr>
          <w:sz w:val="22"/>
          <w:szCs w:val="22"/>
        </w:rPr>
        <w:t xml:space="preserve"> de 2024</w:t>
      </w:r>
      <w:r w:rsidR="00FC76A3">
        <w:rPr>
          <w:sz w:val="22"/>
          <w:szCs w:val="22"/>
        </w:rPr>
        <w:t>.</w:t>
      </w:r>
    </w:p>
    <w:p w14:paraId="6D9CE50F" w14:textId="77777777" w:rsidR="00094C56" w:rsidRPr="00C10CC5" w:rsidRDefault="00094C56" w:rsidP="00F70FBF">
      <w:pPr>
        <w:ind w:left="0" w:right="141" w:hanging="2"/>
        <w:jc w:val="both"/>
        <w:rPr>
          <w:rFonts w:eastAsia="SimSun"/>
          <w:kern w:val="3"/>
          <w:sz w:val="22"/>
          <w:szCs w:val="22"/>
          <w:lang w:eastAsia="zh-CN" w:bidi="hi-IN"/>
        </w:rPr>
      </w:pPr>
    </w:p>
    <w:p w14:paraId="370C6E1B" w14:textId="77777777" w:rsidR="002D6311" w:rsidRDefault="002D6311" w:rsidP="00F70FBF">
      <w:pPr>
        <w:ind w:left="0" w:right="141" w:hanging="2"/>
        <w:jc w:val="both"/>
        <w:rPr>
          <w:rFonts w:eastAsia="SimSun"/>
          <w:kern w:val="3"/>
          <w:sz w:val="22"/>
          <w:szCs w:val="22"/>
          <w:lang w:eastAsia="zh-CN" w:bidi="hi-IN"/>
        </w:rPr>
      </w:pPr>
    </w:p>
    <w:p w14:paraId="72E8E3BD" w14:textId="77777777" w:rsidR="00A11596" w:rsidRDefault="00A11596" w:rsidP="00F70FBF">
      <w:pPr>
        <w:ind w:left="0" w:right="141" w:hanging="2"/>
        <w:jc w:val="both"/>
        <w:rPr>
          <w:rFonts w:eastAsia="SimSun"/>
          <w:kern w:val="3"/>
          <w:sz w:val="22"/>
          <w:szCs w:val="22"/>
          <w:lang w:eastAsia="zh-CN" w:bidi="hi-IN"/>
        </w:rPr>
      </w:pPr>
    </w:p>
    <w:p w14:paraId="6B75B302" w14:textId="1FF6F8FB" w:rsidR="00A11596" w:rsidRDefault="00A11596" w:rsidP="00F70FBF">
      <w:pPr>
        <w:ind w:left="0" w:right="141" w:hanging="2"/>
        <w:jc w:val="both"/>
        <w:rPr>
          <w:rFonts w:eastAsia="SimSun"/>
          <w:kern w:val="3"/>
          <w:sz w:val="22"/>
          <w:szCs w:val="22"/>
          <w:lang w:eastAsia="zh-CN" w:bidi="hi-IN"/>
        </w:rPr>
      </w:pPr>
    </w:p>
    <w:p w14:paraId="60BA6D14" w14:textId="77777777" w:rsidR="00853743" w:rsidRDefault="00853743" w:rsidP="00F70FBF">
      <w:pPr>
        <w:ind w:left="0" w:right="141" w:hanging="2"/>
        <w:jc w:val="both"/>
        <w:rPr>
          <w:rFonts w:eastAsia="SimSun"/>
          <w:kern w:val="3"/>
          <w:sz w:val="22"/>
          <w:szCs w:val="22"/>
          <w:lang w:eastAsia="zh-CN" w:bidi="hi-IN"/>
        </w:rPr>
      </w:pPr>
    </w:p>
    <w:p w14:paraId="1D613C8E" w14:textId="77777777" w:rsidR="00FC76A3" w:rsidRDefault="00746363" w:rsidP="00F70FBF">
      <w:pPr>
        <w:ind w:left="0" w:right="141" w:hanging="2"/>
        <w:jc w:val="center"/>
        <w:rPr>
          <w:b/>
          <w:color w:val="FF0000"/>
          <w:sz w:val="22"/>
          <w:szCs w:val="22"/>
        </w:rPr>
      </w:pPr>
      <w:r>
        <w:rPr>
          <w:b/>
          <w:color w:val="FF0000"/>
          <w:sz w:val="22"/>
          <w:szCs w:val="22"/>
        </w:rPr>
        <w:t xml:space="preserve">Alexandro </w:t>
      </w:r>
      <w:proofErr w:type="spellStart"/>
      <w:r>
        <w:rPr>
          <w:b/>
          <w:color w:val="FF0000"/>
          <w:sz w:val="22"/>
          <w:szCs w:val="22"/>
        </w:rPr>
        <w:t>Beretta</w:t>
      </w:r>
      <w:proofErr w:type="spellEnd"/>
    </w:p>
    <w:p w14:paraId="365CCB8F" w14:textId="4D76CADD" w:rsidR="00AB4FBC" w:rsidRDefault="00AB4FBC" w:rsidP="00F70FBF">
      <w:pPr>
        <w:ind w:left="0" w:right="141" w:hanging="2"/>
        <w:jc w:val="center"/>
        <w:rPr>
          <w:rFonts w:eastAsia="SimSun"/>
          <w:kern w:val="3"/>
          <w:sz w:val="22"/>
          <w:szCs w:val="22"/>
          <w:lang w:eastAsia="zh-CN" w:bidi="hi-IN"/>
        </w:rPr>
      </w:pPr>
      <w:r>
        <w:rPr>
          <w:rFonts w:eastAsia="SimSun"/>
          <w:kern w:val="3"/>
          <w:sz w:val="22"/>
          <w:szCs w:val="22"/>
          <w:lang w:eastAsia="zh-CN" w:bidi="hi-IN"/>
        </w:rPr>
        <w:t>Secretári</w:t>
      </w:r>
      <w:r w:rsidR="00746363">
        <w:rPr>
          <w:rFonts w:eastAsia="SimSun"/>
          <w:kern w:val="3"/>
          <w:sz w:val="22"/>
          <w:szCs w:val="22"/>
          <w:lang w:eastAsia="zh-CN" w:bidi="hi-IN"/>
        </w:rPr>
        <w:t>o</w:t>
      </w:r>
      <w:r w:rsidR="00CE197B">
        <w:rPr>
          <w:rFonts w:eastAsia="SimSun"/>
          <w:kern w:val="3"/>
          <w:sz w:val="22"/>
          <w:szCs w:val="22"/>
          <w:lang w:eastAsia="zh-CN" w:bidi="hi-IN"/>
        </w:rPr>
        <w:t xml:space="preserve"> Municipal da</w:t>
      </w:r>
      <w:r w:rsidR="00853743">
        <w:rPr>
          <w:rFonts w:eastAsia="SimSun"/>
          <w:kern w:val="3"/>
          <w:sz w:val="22"/>
          <w:szCs w:val="22"/>
          <w:lang w:eastAsia="zh-CN" w:bidi="hi-IN"/>
        </w:rPr>
        <w:t xml:space="preserve"> </w:t>
      </w:r>
      <w:r w:rsidR="00746363">
        <w:rPr>
          <w:rFonts w:eastAsia="SimSun"/>
          <w:kern w:val="3"/>
          <w:sz w:val="22"/>
          <w:szCs w:val="22"/>
          <w:lang w:eastAsia="zh-CN" w:bidi="hi-IN"/>
        </w:rPr>
        <w:t>Saúde</w:t>
      </w:r>
    </w:p>
    <w:p w14:paraId="20F9FABA" w14:textId="77777777" w:rsidR="00AB4FBC" w:rsidRDefault="00AB4FBC" w:rsidP="00F70FBF">
      <w:pPr>
        <w:ind w:left="0" w:right="141" w:hanging="2"/>
        <w:jc w:val="center"/>
        <w:rPr>
          <w:rFonts w:eastAsia="SimSun"/>
          <w:kern w:val="3"/>
          <w:sz w:val="22"/>
          <w:szCs w:val="22"/>
          <w:lang w:eastAsia="zh-CN" w:bidi="hi-IN"/>
        </w:rPr>
      </w:pPr>
    </w:p>
    <w:p w14:paraId="311479E1" w14:textId="7329B258" w:rsidR="00A11596" w:rsidRDefault="00A11596" w:rsidP="00F70FBF">
      <w:pPr>
        <w:ind w:left="0" w:right="141" w:hanging="2"/>
        <w:jc w:val="center"/>
        <w:rPr>
          <w:rFonts w:eastAsia="SimSun"/>
          <w:kern w:val="3"/>
          <w:sz w:val="22"/>
          <w:szCs w:val="22"/>
          <w:lang w:eastAsia="zh-CN" w:bidi="hi-IN"/>
        </w:rPr>
      </w:pPr>
    </w:p>
    <w:p w14:paraId="21ABE051" w14:textId="59C95120" w:rsidR="00853743" w:rsidRDefault="00853743" w:rsidP="00F70FBF">
      <w:pPr>
        <w:ind w:left="0" w:right="141" w:hanging="2"/>
        <w:jc w:val="center"/>
        <w:rPr>
          <w:rFonts w:eastAsia="SimSun"/>
          <w:kern w:val="3"/>
          <w:sz w:val="22"/>
          <w:szCs w:val="22"/>
          <w:lang w:eastAsia="zh-CN" w:bidi="hi-IN"/>
        </w:rPr>
      </w:pPr>
    </w:p>
    <w:p w14:paraId="1B3A2054" w14:textId="77777777" w:rsidR="00853743" w:rsidRDefault="00853743" w:rsidP="00F70FBF">
      <w:pPr>
        <w:ind w:left="0" w:right="141" w:hanging="2"/>
        <w:jc w:val="center"/>
        <w:rPr>
          <w:rFonts w:eastAsia="SimSun"/>
          <w:kern w:val="3"/>
          <w:sz w:val="22"/>
          <w:szCs w:val="22"/>
          <w:lang w:eastAsia="zh-CN" w:bidi="hi-IN"/>
        </w:rPr>
      </w:pPr>
    </w:p>
    <w:p w14:paraId="79946B13" w14:textId="77777777" w:rsidR="00A11596" w:rsidRDefault="00A11596" w:rsidP="00F70FBF">
      <w:pPr>
        <w:ind w:left="0" w:right="141" w:hanging="2"/>
        <w:jc w:val="center"/>
        <w:rPr>
          <w:rFonts w:eastAsia="SimSun"/>
          <w:kern w:val="3"/>
          <w:sz w:val="22"/>
          <w:szCs w:val="22"/>
          <w:lang w:eastAsia="zh-CN" w:bidi="hi-IN"/>
        </w:rPr>
      </w:pPr>
    </w:p>
    <w:p w14:paraId="4DDCBCE6" w14:textId="767BB2CE" w:rsidR="00AB4FBC" w:rsidRDefault="00853743" w:rsidP="00F70FBF">
      <w:pPr>
        <w:ind w:left="0" w:right="141" w:hanging="2"/>
        <w:jc w:val="center"/>
        <w:rPr>
          <w:sz w:val="22"/>
          <w:szCs w:val="22"/>
        </w:rPr>
      </w:pPr>
      <w:r>
        <w:rPr>
          <w:sz w:val="22"/>
          <w:szCs w:val="22"/>
        </w:rPr>
        <w:t xml:space="preserve">Claudia </w:t>
      </w:r>
      <w:proofErr w:type="spellStart"/>
      <w:r>
        <w:rPr>
          <w:sz w:val="22"/>
          <w:szCs w:val="22"/>
        </w:rPr>
        <w:t>Janz</w:t>
      </w:r>
      <w:proofErr w:type="spellEnd"/>
      <w:r>
        <w:rPr>
          <w:sz w:val="22"/>
          <w:szCs w:val="22"/>
        </w:rPr>
        <w:t xml:space="preserve"> da Silva</w:t>
      </w:r>
    </w:p>
    <w:p w14:paraId="2847AD48" w14:textId="671030B6" w:rsidR="00AB4FBC" w:rsidRPr="00F9759B" w:rsidRDefault="00AB4FBC" w:rsidP="00F70FBF">
      <w:pPr>
        <w:ind w:left="0" w:right="141" w:hanging="2"/>
        <w:jc w:val="center"/>
        <w:rPr>
          <w:sz w:val="22"/>
          <w:szCs w:val="22"/>
        </w:rPr>
      </w:pPr>
      <w:r w:rsidRPr="00F9759B">
        <w:rPr>
          <w:sz w:val="22"/>
          <w:szCs w:val="22"/>
        </w:rPr>
        <w:t xml:space="preserve">Secretária </w:t>
      </w:r>
      <w:r>
        <w:rPr>
          <w:sz w:val="22"/>
          <w:szCs w:val="22"/>
        </w:rPr>
        <w:t xml:space="preserve">Municipal </w:t>
      </w:r>
      <w:r w:rsidR="00853743">
        <w:rPr>
          <w:sz w:val="22"/>
          <w:szCs w:val="22"/>
        </w:rPr>
        <w:t>de Administração</w:t>
      </w:r>
    </w:p>
    <w:sectPr w:rsidR="00AB4FBC" w:rsidRPr="00F9759B" w:rsidSect="0096491A">
      <w:headerReference w:type="even" r:id="rId23"/>
      <w:headerReference w:type="default" r:id="rId24"/>
      <w:footerReference w:type="even" r:id="rId25"/>
      <w:footerReference w:type="default" r:id="rId26"/>
      <w:headerReference w:type="first" r:id="rId27"/>
      <w:footerReference w:type="first" r:id="rId28"/>
      <w:pgSz w:w="11907" w:h="16839"/>
      <w:pgMar w:top="2410" w:right="851"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08A6" w14:textId="77777777" w:rsidR="0071287D" w:rsidRDefault="0071287D">
      <w:pPr>
        <w:spacing w:line="240" w:lineRule="auto"/>
        <w:ind w:left="0" w:hanging="2"/>
      </w:pPr>
      <w:r>
        <w:separator/>
      </w:r>
    </w:p>
  </w:endnote>
  <w:endnote w:type="continuationSeparator" w:id="0">
    <w:p w14:paraId="1774C1FB" w14:textId="77777777" w:rsidR="0071287D" w:rsidRDefault="007128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B3AC" w14:textId="77777777" w:rsidR="00421A43" w:rsidRDefault="00421A43">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DD4E" w14:textId="77777777" w:rsidR="00421A43" w:rsidRDefault="00421A43">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2D9F" w14:textId="77777777" w:rsidR="00421A43" w:rsidRDefault="00421A43">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DA208" w14:textId="77777777" w:rsidR="0071287D" w:rsidRDefault="0071287D">
      <w:pPr>
        <w:spacing w:line="240" w:lineRule="auto"/>
        <w:ind w:left="0" w:hanging="2"/>
      </w:pPr>
      <w:r>
        <w:separator/>
      </w:r>
    </w:p>
  </w:footnote>
  <w:footnote w:type="continuationSeparator" w:id="0">
    <w:p w14:paraId="26654461" w14:textId="77777777" w:rsidR="0071287D" w:rsidRDefault="007128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E003" w14:textId="77777777" w:rsidR="00421A43" w:rsidRDefault="00421A43">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A7ECD" w14:textId="77777777" w:rsidR="00421A43" w:rsidRDefault="00421A43">
    <w:pPr>
      <w:pStyle w:val="Cabealho"/>
      <w:ind w:left="0" w:hanging="2"/>
    </w:pPr>
    <w:r>
      <w:rPr>
        <w:noProof/>
      </w:rPr>
      <mc:AlternateContent>
        <mc:Choice Requires="wps">
          <w:drawing>
            <wp:anchor distT="0" distB="0" distL="114300" distR="114300" simplePos="0" relativeHeight="251661312" behindDoc="0" locked="0" layoutInCell="1" allowOverlap="1" wp14:anchorId="1895BF5E" wp14:editId="43DB2941">
              <wp:simplePos x="0" y="0"/>
              <wp:positionH relativeFrom="column">
                <wp:posOffset>1028700</wp:posOffset>
              </wp:positionH>
              <wp:positionV relativeFrom="paragraph">
                <wp:posOffset>12065</wp:posOffset>
              </wp:positionV>
              <wp:extent cx="4242435" cy="864870"/>
              <wp:effectExtent l="0" t="2540" r="0"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2435"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8019A" w14:textId="77777777" w:rsidR="00421A43" w:rsidRPr="006802B5" w:rsidRDefault="00421A43"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6EF241CA" w14:textId="77777777" w:rsidR="00421A43" w:rsidRPr="006802B5" w:rsidRDefault="00421A43"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ED2E235" w14:textId="77777777" w:rsidR="00421A43" w:rsidRDefault="00421A43" w:rsidP="0052625C">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895BF5E"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" filled="f" stroked="f">
              <v:textbox inset="2.53958mm,1.2694mm,2.53958mm,1.2694mm">
                <w:txbxContent>
                  <w:p w14:paraId="17C8019A" w14:textId="77777777" w:rsidR="00421A43" w:rsidRPr="006802B5" w:rsidRDefault="00421A43"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6EF241CA" w14:textId="77777777" w:rsidR="00421A43" w:rsidRPr="006802B5" w:rsidRDefault="00421A43"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ED2E235" w14:textId="77777777" w:rsidR="00421A43" w:rsidRDefault="00421A43" w:rsidP="0052625C">
                    <w:pPr>
                      <w:spacing w:line="240" w:lineRule="auto"/>
                      <w:ind w:left="0" w:hanging="2"/>
                    </w:pPr>
                  </w:p>
                </w:txbxContent>
              </v:textbox>
            </v:rect>
          </w:pict>
        </mc:Fallback>
      </mc:AlternateContent>
    </w:r>
    <w:r>
      <w:rPr>
        <w:noProof/>
      </w:rPr>
      <w:drawing>
        <wp:anchor distT="0" distB="0" distL="0" distR="0" simplePos="0" relativeHeight="251659264" behindDoc="1" locked="0" layoutInCell="1" allowOverlap="1" wp14:anchorId="49CA6D9E" wp14:editId="75DC196B">
          <wp:simplePos x="0" y="0"/>
          <wp:positionH relativeFrom="column">
            <wp:posOffset>-978</wp:posOffset>
          </wp:positionH>
          <wp:positionV relativeFrom="paragraph">
            <wp:posOffset>4119</wp:posOffset>
          </wp:positionV>
          <wp:extent cx="979805" cy="1046205"/>
          <wp:effectExtent l="0" t="0" r="0" b="1905"/>
          <wp:wrapNone/>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6901" cy="1053782"/>
                  </a:xfrm>
                  <a:prstGeom prst="rect">
                    <a:avLst/>
                  </a:prstGeom>
                  <a:ln/>
                </pic:spPr>
              </pic:pic>
            </a:graphicData>
          </a:graphic>
        </wp:anchor>
      </w:drawing>
    </w:r>
  </w:p>
  <w:p w14:paraId="552F5C6F" w14:textId="77777777" w:rsidR="00421A43" w:rsidRDefault="00421A43">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8F08F" w14:textId="77777777" w:rsidR="00421A43" w:rsidRDefault="00421A43">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C237A"/>
    <w:multiLevelType w:val="multilevel"/>
    <w:tmpl w:val="8B301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B434CA"/>
    <w:multiLevelType w:val="hybridMultilevel"/>
    <w:tmpl w:val="789A4E0C"/>
    <w:lvl w:ilvl="0" w:tplc="891A36F4">
      <w:start w:val="1"/>
      <w:numFmt w:val="decimal"/>
      <w:lvlText w:val="%1."/>
      <w:lvlJc w:val="left"/>
      <w:pPr>
        <w:ind w:left="358" w:hanging="360"/>
      </w:pPr>
      <w:rPr>
        <w:rFonts w:hint="default"/>
        <w:b/>
        <w:sz w:val="28"/>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 w15:restartNumberingAfterBreak="0">
    <w:nsid w:val="2F5912AF"/>
    <w:multiLevelType w:val="multilevel"/>
    <w:tmpl w:val="FF1A1F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C1098"/>
    <w:multiLevelType w:val="multilevel"/>
    <w:tmpl w:val="FF1A1F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5"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6" w15:restartNumberingAfterBreak="0">
    <w:nsid w:val="47444AD5"/>
    <w:multiLevelType w:val="multilevel"/>
    <w:tmpl w:val="05C83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79A2237"/>
    <w:multiLevelType w:val="hybridMultilevel"/>
    <w:tmpl w:val="BE0C87D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15:restartNumberingAfterBreak="0">
    <w:nsid w:val="4845532E"/>
    <w:multiLevelType w:val="hybridMultilevel"/>
    <w:tmpl w:val="5AC24B76"/>
    <w:lvl w:ilvl="0" w:tplc="E9C8619E">
      <w:start w:val="1"/>
      <w:numFmt w:val="decimal"/>
      <w:lvlText w:val="%1."/>
      <w:lvlJc w:val="left"/>
      <w:pPr>
        <w:ind w:left="359" w:hanging="360"/>
      </w:pPr>
      <w:rPr>
        <w:rFonts w:hint="default"/>
      </w:rPr>
    </w:lvl>
    <w:lvl w:ilvl="1" w:tplc="04160019" w:tentative="1">
      <w:start w:val="1"/>
      <w:numFmt w:val="lowerLetter"/>
      <w:lvlText w:val="%2."/>
      <w:lvlJc w:val="left"/>
      <w:pPr>
        <w:ind w:left="1079" w:hanging="360"/>
      </w:pPr>
    </w:lvl>
    <w:lvl w:ilvl="2" w:tplc="0416001B" w:tentative="1">
      <w:start w:val="1"/>
      <w:numFmt w:val="lowerRoman"/>
      <w:lvlText w:val="%3."/>
      <w:lvlJc w:val="right"/>
      <w:pPr>
        <w:ind w:left="1799" w:hanging="180"/>
      </w:pPr>
    </w:lvl>
    <w:lvl w:ilvl="3" w:tplc="0416000F" w:tentative="1">
      <w:start w:val="1"/>
      <w:numFmt w:val="decimal"/>
      <w:lvlText w:val="%4."/>
      <w:lvlJc w:val="left"/>
      <w:pPr>
        <w:ind w:left="2519" w:hanging="360"/>
      </w:pPr>
    </w:lvl>
    <w:lvl w:ilvl="4" w:tplc="04160019" w:tentative="1">
      <w:start w:val="1"/>
      <w:numFmt w:val="lowerLetter"/>
      <w:lvlText w:val="%5."/>
      <w:lvlJc w:val="left"/>
      <w:pPr>
        <w:ind w:left="3239" w:hanging="360"/>
      </w:pPr>
    </w:lvl>
    <w:lvl w:ilvl="5" w:tplc="0416001B" w:tentative="1">
      <w:start w:val="1"/>
      <w:numFmt w:val="lowerRoman"/>
      <w:lvlText w:val="%6."/>
      <w:lvlJc w:val="right"/>
      <w:pPr>
        <w:ind w:left="3959" w:hanging="180"/>
      </w:pPr>
    </w:lvl>
    <w:lvl w:ilvl="6" w:tplc="0416000F" w:tentative="1">
      <w:start w:val="1"/>
      <w:numFmt w:val="decimal"/>
      <w:lvlText w:val="%7."/>
      <w:lvlJc w:val="left"/>
      <w:pPr>
        <w:ind w:left="4679" w:hanging="360"/>
      </w:pPr>
    </w:lvl>
    <w:lvl w:ilvl="7" w:tplc="04160019" w:tentative="1">
      <w:start w:val="1"/>
      <w:numFmt w:val="lowerLetter"/>
      <w:lvlText w:val="%8."/>
      <w:lvlJc w:val="left"/>
      <w:pPr>
        <w:ind w:left="5399" w:hanging="360"/>
      </w:pPr>
    </w:lvl>
    <w:lvl w:ilvl="8" w:tplc="0416001B" w:tentative="1">
      <w:start w:val="1"/>
      <w:numFmt w:val="lowerRoman"/>
      <w:lvlText w:val="%9."/>
      <w:lvlJc w:val="right"/>
      <w:pPr>
        <w:ind w:left="6119" w:hanging="180"/>
      </w:pPr>
    </w:lvl>
  </w:abstractNum>
  <w:abstractNum w:abstractNumId="9" w15:restartNumberingAfterBreak="0">
    <w:nsid w:val="4F5C52D8"/>
    <w:multiLevelType w:val="multilevel"/>
    <w:tmpl w:val="FF1A1F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1" w15:restartNumberingAfterBreak="0">
    <w:nsid w:val="718F5D46"/>
    <w:multiLevelType w:val="hybridMultilevel"/>
    <w:tmpl w:val="42CCF9F6"/>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num w:numId="1" w16cid:durableId="275333928">
    <w:abstractNumId w:val="10"/>
  </w:num>
  <w:num w:numId="2" w16cid:durableId="1644846848">
    <w:abstractNumId w:val="4"/>
  </w:num>
  <w:num w:numId="3" w16cid:durableId="956957096">
    <w:abstractNumId w:val="8"/>
  </w:num>
  <w:num w:numId="4" w16cid:durableId="1501045296">
    <w:abstractNumId w:val="1"/>
  </w:num>
  <w:num w:numId="5" w16cid:durableId="831408291">
    <w:abstractNumId w:val="11"/>
  </w:num>
  <w:num w:numId="6" w16cid:durableId="124979813">
    <w:abstractNumId w:val="5"/>
  </w:num>
  <w:num w:numId="7" w16cid:durableId="444736941">
    <w:abstractNumId w:val="6"/>
  </w:num>
  <w:num w:numId="8" w16cid:durableId="508835121">
    <w:abstractNumId w:val="2"/>
  </w:num>
  <w:num w:numId="9" w16cid:durableId="1174801419">
    <w:abstractNumId w:val="3"/>
  </w:num>
  <w:num w:numId="10" w16cid:durableId="1226145688">
    <w:abstractNumId w:val="9"/>
  </w:num>
  <w:num w:numId="11" w16cid:durableId="616760569">
    <w:abstractNumId w:val="0"/>
  </w:num>
  <w:num w:numId="12" w16cid:durableId="208629217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2E74"/>
    <w:rsid w:val="0000498B"/>
    <w:rsid w:val="0000593F"/>
    <w:rsid w:val="00005C7E"/>
    <w:rsid w:val="0000617B"/>
    <w:rsid w:val="00006748"/>
    <w:rsid w:val="000142E9"/>
    <w:rsid w:val="00015021"/>
    <w:rsid w:val="000238EE"/>
    <w:rsid w:val="0002537A"/>
    <w:rsid w:val="00025574"/>
    <w:rsid w:val="00025F24"/>
    <w:rsid w:val="000265CA"/>
    <w:rsid w:val="00030EA3"/>
    <w:rsid w:val="00031683"/>
    <w:rsid w:val="00032780"/>
    <w:rsid w:val="00040A98"/>
    <w:rsid w:val="00041921"/>
    <w:rsid w:val="000428A3"/>
    <w:rsid w:val="00043585"/>
    <w:rsid w:val="00043610"/>
    <w:rsid w:val="00044B51"/>
    <w:rsid w:val="000471E6"/>
    <w:rsid w:val="00047997"/>
    <w:rsid w:val="0005129F"/>
    <w:rsid w:val="0005135E"/>
    <w:rsid w:val="00056D19"/>
    <w:rsid w:val="00072ECE"/>
    <w:rsid w:val="000745B8"/>
    <w:rsid w:val="00081EF4"/>
    <w:rsid w:val="00082FA1"/>
    <w:rsid w:val="00083240"/>
    <w:rsid w:val="00092BE8"/>
    <w:rsid w:val="00093DC4"/>
    <w:rsid w:val="00094C56"/>
    <w:rsid w:val="00095629"/>
    <w:rsid w:val="00095B13"/>
    <w:rsid w:val="000A0D89"/>
    <w:rsid w:val="000A0D99"/>
    <w:rsid w:val="000A1DE9"/>
    <w:rsid w:val="000A2439"/>
    <w:rsid w:val="000A6D36"/>
    <w:rsid w:val="000A6F3C"/>
    <w:rsid w:val="000A766D"/>
    <w:rsid w:val="000B4066"/>
    <w:rsid w:val="000B4A2A"/>
    <w:rsid w:val="000B517B"/>
    <w:rsid w:val="000B5654"/>
    <w:rsid w:val="000C0916"/>
    <w:rsid w:val="000C4302"/>
    <w:rsid w:val="000C44B9"/>
    <w:rsid w:val="000C59B3"/>
    <w:rsid w:val="000C6A45"/>
    <w:rsid w:val="000C7D11"/>
    <w:rsid w:val="000D1AA8"/>
    <w:rsid w:val="000D3501"/>
    <w:rsid w:val="000D3D2B"/>
    <w:rsid w:val="000D4DAE"/>
    <w:rsid w:val="000D6B8C"/>
    <w:rsid w:val="000E0144"/>
    <w:rsid w:val="000E41AE"/>
    <w:rsid w:val="000E6193"/>
    <w:rsid w:val="000F106B"/>
    <w:rsid w:val="000F24EC"/>
    <w:rsid w:val="000F47AA"/>
    <w:rsid w:val="000F6E97"/>
    <w:rsid w:val="000F7979"/>
    <w:rsid w:val="0010008C"/>
    <w:rsid w:val="00100679"/>
    <w:rsid w:val="00100956"/>
    <w:rsid w:val="00101CE3"/>
    <w:rsid w:val="0010234A"/>
    <w:rsid w:val="00103365"/>
    <w:rsid w:val="0010344A"/>
    <w:rsid w:val="00106241"/>
    <w:rsid w:val="00106C00"/>
    <w:rsid w:val="00107875"/>
    <w:rsid w:val="0011010B"/>
    <w:rsid w:val="00113F90"/>
    <w:rsid w:val="00114B40"/>
    <w:rsid w:val="0011565A"/>
    <w:rsid w:val="0012137B"/>
    <w:rsid w:val="001213EB"/>
    <w:rsid w:val="00121CEE"/>
    <w:rsid w:val="0012251F"/>
    <w:rsid w:val="00125063"/>
    <w:rsid w:val="00126120"/>
    <w:rsid w:val="00127521"/>
    <w:rsid w:val="00130CC1"/>
    <w:rsid w:val="00134337"/>
    <w:rsid w:val="00135AD0"/>
    <w:rsid w:val="00137524"/>
    <w:rsid w:val="0014312B"/>
    <w:rsid w:val="001455E4"/>
    <w:rsid w:val="001477E9"/>
    <w:rsid w:val="00147D8B"/>
    <w:rsid w:val="00150371"/>
    <w:rsid w:val="00150777"/>
    <w:rsid w:val="00152BDB"/>
    <w:rsid w:val="00154417"/>
    <w:rsid w:val="001564FA"/>
    <w:rsid w:val="00156E43"/>
    <w:rsid w:val="001575D0"/>
    <w:rsid w:val="00162C31"/>
    <w:rsid w:val="00163671"/>
    <w:rsid w:val="001711AA"/>
    <w:rsid w:val="00176A3A"/>
    <w:rsid w:val="00180488"/>
    <w:rsid w:val="00181C7F"/>
    <w:rsid w:val="001850A3"/>
    <w:rsid w:val="00194E14"/>
    <w:rsid w:val="001971D5"/>
    <w:rsid w:val="001A15CF"/>
    <w:rsid w:val="001A1999"/>
    <w:rsid w:val="001A2E93"/>
    <w:rsid w:val="001A7222"/>
    <w:rsid w:val="001B0478"/>
    <w:rsid w:val="001B29C1"/>
    <w:rsid w:val="001B3C87"/>
    <w:rsid w:val="001B64F9"/>
    <w:rsid w:val="001C0F2F"/>
    <w:rsid w:val="001C1547"/>
    <w:rsid w:val="001C1693"/>
    <w:rsid w:val="001C26DA"/>
    <w:rsid w:val="001C769D"/>
    <w:rsid w:val="001D2BA1"/>
    <w:rsid w:val="001D38DB"/>
    <w:rsid w:val="001D3E7B"/>
    <w:rsid w:val="001D75E3"/>
    <w:rsid w:val="001E1A7D"/>
    <w:rsid w:val="001E1C2C"/>
    <w:rsid w:val="001E210B"/>
    <w:rsid w:val="001E4F21"/>
    <w:rsid w:val="001F0206"/>
    <w:rsid w:val="001F1B92"/>
    <w:rsid w:val="001F22BE"/>
    <w:rsid w:val="001F293A"/>
    <w:rsid w:val="001F2E31"/>
    <w:rsid w:val="001F3018"/>
    <w:rsid w:val="001F39FA"/>
    <w:rsid w:val="002024E6"/>
    <w:rsid w:val="0020553D"/>
    <w:rsid w:val="00211D86"/>
    <w:rsid w:val="00213817"/>
    <w:rsid w:val="0021779E"/>
    <w:rsid w:val="002221E1"/>
    <w:rsid w:val="0023026A"/>
    <w:rsid w:val="00232240"/>
    <w:rsid w:val="0023242D"/>
    <w:rsid w:val="00242761"/>
    <w:rsid w:val="00244478"/>
    <w:rsid w:val="00245197"/>
    <w:rsid w:val="002452FF"/>
    <w:rsid w:val="00247115"/>
    <w:rsid w:val="00250C7E"/>
    <w:rsid w:val="00250D7B"/>
    <w:rsid w:val="002516BE"/>
    <w:rsid w:val="00254EFC"/>
    <w:rsid w:val="00255B77"/>
    <w:rsid w:val="00255F4C"/>
    <w:rsid w:val="00262A67"/>
    <w:rsid w:val="00265CB9"/>
    <w:rsid w:val="0027038F"/>
    <w:rsid w:val="0027146C"/>
    <w:rsid w:val="00271631"/>
    <w:rsid w:val="00273314"/>
    <w:rsid w:val="00274B5E"/>
    <w:rsid w:val="00275AB6"/>
    <w:rsid w:val="002773C6"/>
    <w:rsid w:val="00277C72"/>
    <w:rsid w:val="00280637"/>
    <w:rsid w:val="00285A1E"/>
    <w:rsid w:val="00286C72"/>
    <w:rsid w:val="002872B7"/>
    <w:rsid w:val="00287A5B"/>
    <w:rsid w:val="002A008A"/>
    <w:rsid w:val="002A59A6"/>
    <w:rsid w:val="002A6C98"/>
    <w:rsid w:val="002B4410"/>
    <w:rsid w:val="002B4B3A"/>
    <w:rsid w:val="002B53E8"/>
    <w:rsid w:val="002B56E5"/>
    <w:rsid w:val="002C1778"/>
    <w:rsid w:val="002C661A"/>
    <w:rsid w:val="002D129A"/>
    <w:rsid w:val="002D6311"/>
    <w:rsid w:val="002D6DEA"/>
    <w:rsid w:val="002E06B6"/>
    <w:rsid w:val="002E1D9C"/>
    <w:rsid w:val="002E35F3"/>
    <w:rsid w:val="002E3E38"/>
    <w:rsid w:val="002E42F4"/>
    <w:rsid w:val="002E77F9"/>
    <w:rsid w:val="002F0084"/>
    <w:rsid w:val="002F0FE7"/>
    <w:rsid w:val="002F171A"/>
    <w:rsid w:val="002F2797"/>
    <w:rsid w:val="002F29FA"/>
    <w:rsid w:val="002F439F"/>
    <w:rsid w:val="002F494E"/>
    <w:rsid w:val="002F75D7"/>
    <w:rsid w:val="00301F4B"/>
    <w:rsid w:val="00303483"/>
    <w:rsid w:val="0030369B"/>
    <w:rsid w:val="003041C0"/>
    <w:rsid w:val="003047BE"/>
    <w:rsid w:val="0030537E"/>
    <w:rsid w:val="00305A41"/>
    <w:rsid w:val="00306232"/>
    <w:rsid w:val="00310AF3"/>
    <w:rsid w:val="003114AC"/>
    <w:rsid w:val="00311CB2"/>
    <w:rsid w:val="003174D6"/>
    <w:rsid w:val="0032029A"/>
    <w:rsid w:val="0032381C"/>
    <w:rsid w:val="003248D5"/>
    <w:rsid w:val="00325F38"/>
    <w:rsid w:val="00326195"/>
    <w:rsid w:val="00327097"/>
    <w:rsid w:val="00332766"/>
    <w:rsid w:val="003340B8"/>
    <w:rsid w:val="00336C20"/>
    <w:rsid w:val="00337942"/>
    <w:rsid w:val="003423E3"/>
    <w:rsid w:val="003467D2"/>
    <w:rsid w:val="00354622"/>
    <w:rsid w:val="0035464B"/>
    <w:rsid w:val="0035472F"/>
    <w:rsid w:val="003556B6"/>
    <w:rsid w:val="003560D0"/>
    <w:rsid w:val="0036025C"/>
    <w:rsid w:val="003610C5"/>
    <w:rsid w:val="00361ED9"/>
    <w:rsid w:val="003629E0"/>
    <w:rsid w:val="00362BBF"/>
    <w:rsid w:val="0036758A"/>
    <w:rsid w:val="00377DDD"/>
    <w:rsid w:val="00380E87"/>
    <w:rsid w:val="003813C2"/>
    <w:rsid w:val="003841BF"/>
    <w:rsid w:val="00386F6E"/>
    <w:rsid w:val="00392FC0"/>
    <w:rsid w:val="003954DD"/>
    <w:rsid w:val="003956CC"/>
    <w:rsid w:val="003971E0"/>
    <w:rsid w:val="003974C6"/>
    <w:rsid w:val="00397FC1"/>
    <w:rsid w:val="003A4CE9"/>
    <w:rsid w:val="003A4E8E"/>
    <w:rsid w:val="003A5C8F"/>
    <w:rsid w:val="003A6CBD"/>
    <w:rsid w:val="003A7095"/>
    <w:rsid w:val="003B1F86"/>
    <w:rsid w:val="003B2419"/>
    <w:rsid w:val="003B38C5"/>
    <w:rsid w:val="003B5548"/>
    <w:rsid w:val="003B5F6D"/>
    <w:rsid w:val="003B6681"/>
    <w:rsid w:val="003C0731"/>
    <w:rsid w:val="003C1E65"/>
    <w:rsid w:val="003C24F1"/>
    <w:rsid w:val="003C789E"/>
    <w:rsid w:val="003D322D"/>
    <w:rsid w:val="003D3484"/>
    <w:rsid w:val="003D6D11"/>
    <w:rsid w:val="003E392A"/>
    <w:rsid w:val="003E3FB3"/>
    <w:rsid w:val="003E4995"/>
    <w:rsid w:val="003E4BCA"/>
    <w:rsid w:val="003E742E"/>
    <w:rsid w:val="003E7EE9"/>
    <w:rsid w:val="003F0F55"/>
    <w:rsid w:val="003F2406"/>
    <w:rsid w:val="003F4734"/>
    <w:rsid w:val="003F6116"/>
    <w:rsid w:val="003F6740"/>
    <w:rsid w:val="004006B0"/>
    <w:rsid w:val="00400798"/>
    <w:rsid w:val="00401DD6"/>
    <w:rsid w:val="004053D4"/>
    <w:rsid w:val="00410D3E"/>
    <w:rsid w:val="00411D33"/>
    <w:rsid w:val="00415489"/>
    <w:rsid w:val="00417263"/>
    <w:rsid w:val="0041732C"/>
    <w:rsid w:val="0042030A"/>
    <w:rsid w:val="00421A43"/>
    <w:rsid w:val="00421EBD"/>
    <w:rsid w:val="00423807"/>
    <w:rsid w:val="00424E9D"/>
    <w:rsid w:val="00424EF5"/>
    <w:rsid w:val="00425F80"/>
    <w:rsid w:val="00431506"/>
    <w:rsid w:val="0043327A"/>
    <w:rsid w:val="0043341B"/>
    <w:rsid w:val="004338B2"/>
    <w:rsid w:val="00433CC9"/>
    <w:rsid w:val="0043439C"/>
    <w:rsid w:val="00434968"/>
    <w:rsid w:val="00435AF3"/>
    <w:rsid w:val="00436D93"/>
    <w:rsid w:val="00437B7D"/>
    <w:rsid w:val="004420D2"/>
    <w:rsid w:val="00444437"/>
    <w:rsid w:val="00444996"/>
    <w:rsid w:val="00444AB3"/>
    <w:rsid w:val="0044772C"/>
    <w:rsid w:val="00450044"/>
    <w:rsid w:val="004534C5"/>
    <w:rsid w:val="00462448"/>
    <w:rsid w:val="00464212"/>
    <w:rsid w:val="00464A04"/>
    <w:rsid w:val="00466A5F"/>
    <w:rsid w:val="004720D9"/>
    <w:rsid w:val="0047431C"/>
    <w:rsid w:val="00481185"/>
    <w:rsid w:val="004841FD"/>
    <w:rsid w:val="0048430B"/>
    <w:rsid w:val="004936CC"/>
    <w:rsid w:val="00495CA6"/>
    <w:rsid w:val="004A0175"/>
    <w:rsid w:val="004A07C2"/>
    <w:rsid w:val="004A1EA0"/>
    <w:rsid w:val="004A2076"/>
    <w:rsid w:val="004A5165"/>
    <w:rsid w:val="004B1634"/>
    <w:rsid w:val="004B38D3"/>
    <w:rsid w:val="004B70B2"/>
    <w:rsid w:val="004C202C"/>
    <w:rsid w:val="004C2C99"/>
    <w:rsid w:val="004C3112"/>
    <w:rsid w:val="004C3C15"/>
    <w:rsid w:val="004C6356"/>
    <w:rsid w:val="004D0983"/>
    <w:rsid w:val="004D1453"/>
    <w:rsid w:val="004D3802"/>
    <w:rsid w:val="004D5418"/>
    <w:rsid w:val="004E01B8"/>
    <w:rsid w:val="004E17B3"/>
    <w:rsid w:val="004E1DE8"/>
    <w:rsid w:val="004E4004"/>
    <w:rsid w:val="004E5268"/>
    <w:rsid w:val="004F23D2"/>
    <w:rsid w:val="004F3FA9"/>
    <w:rsid w:val="004F6EFC"/>
    <w:rsid w:val="00500701"/>
    <w:rsid w:val="00500989"/>
    <w:rsid w:val="0050364D"/>
    <w:rsid w:val="00504539"/>
    <w:rsid w:val="005068F4"/>
    <w:rsid w:val="00512232"/>
    <w:rsid w:val="005138EB"/>
    <w:rsid w:val="00515F31"/>
    <w:rsid w:val="0052394F"/>
    <w:rsid w:val="00525C74"/>
    <w:rsid w:val="0052625C"/>
    <w:rsid w:val="0052710C"/>
    <w:rsid w:val="005301E7"/>
    <w:rsid w:val="00531AC4"/>
    <w:rsid w:val="00537382"/>
    <w:rsid w:val="00537B41"/>
    <w:rsid w:val="00543699"/>
    <w:rsid w:val="005446F0"/>
    <w:rsid w:val="00552CCB"/>
    <w:rsid w:val="00553136"/>
    <w:rsid w:val="0055319A"/>
    <w:rsid w:val="005551F2"/>
    <w:rsid w:val="0055557B"/>
    <w:rsid w:val="00556F51"/>
    <w:rsid w:val="005573A0"/>
    <w:rsid w:val="00561A06"/>
    <w:rsid w:val="0056322A"/>
    <w:rsid w:val="0056454B"/>
    <w:rsid w:val="0056609F"/>
    <w:rsid w:val="00567DDF"/>
    <w:rsid w:val="00570C6F"/>
    <w:rsid w:val="00570CC2"/>
    <w:rsid w:val="00571997"/>
    <w:rsid w:val="005765A0"/>
    <w:rsid w:val="0057748B"/>
    <w:rsid w:val="005779C9"/>
    <w:rsid w:val="00580100"/>
    <w:rsid w:val="0058015A"/>
    <w:rsid w:val="005809E7"/>
    <w:rsid w:val="0058214D"/>
    <w:rsid w:val="00583BD2"/>
    <w:rsid w:val="0058547A"/>
    <w:rsid w:val="005857F4"/>
    <w:rsid w:val="0058753F"/>
    <w:rsid w:val="005879C6"/>
    <w:rsid w:val="005907E4"/>
    <w:rsid w:val="00591B9C"/>
    <w:rsid w:val="0059438D"/>
    <w:rsid w:val="00595345"/>
    <w:rsid w:val="005A0189"/>
    <w:rsid w:val="005A2467"/>
    <w:rsid w:val="005A27EC"/>
    <w:rsid w:val="005A7F97"/>
    <w:rsid w:val="005B0728"/>
    <w:rsid w:val="005B14B4"/>
    <w:rsid w:val="005B14E2"/>
    <w:rsid w:val="005B2C11"/>
    <w:rsid w:val="005B39E2"/>
    <w:rsid w:val="005B3BFE"/>
    <w:rsid w:val="005B44C1"/>
    <w:rsid w:val="005B5BD0"/>
    <w:rsid w:val="005B629F"/>
    <w:rsid w:val="005B63EF"/>
    <w:rsid w:val="005B73ED"/>
    <w:rsid w:val="005B775D"/>
    <w:rsid w:val="005C1955"/>
    <w:rsid w:val="005C3FCB"/>
    <w:rsid w:val="005C461E"/>
    <w:rsid w:val="005C53F5"/>
    <w:rsid w:val="005D44DA"/>
    <w:rsid w:val="005D5426"/>
    <w:rsid w:val="005E1C9A"/>
    <w:rsid w:val="005E3169"/>
    <w:rsid w:val="005E491B"/>
    <w:rsid w:val="005E5708"/>
    <w:rsid w:val="005E5D65"/>
    <w:rsid w:val="005E5E79"/>
    <w:rsid w:val="005E6DAD"/>
    <w:rsid w:val="005E788C"/>
    <w:rsid w:val="005F1B63"/>
    <w:rsid w:val="005F41B1"/>
    <w:rsid w:val="005F454A"/>
    <w:rsid w:val="005F5D5E"/>
    <w:rsid w:val="005F6F83"/>
    <w:rsid w:val="0060171B"/>
    <w:rsid w:val="0060289F"/>
    <w:rsid w:val="00604D85"/>
    <w:rsid w:val="00604EB6"/>
    <w:rsid w:val="00606D67"/>
    <w:rsid w:val="006108E1"/>
    <w:rsid w:val="006111EA"/>
    <w:rsid w:val="006138A9"/>
    <w:rsid w:val="0061416A"/>
    <w:rsid w:val="0061693B"/>
    <w:rsid w:val="006177C5"/>
    <w:rsid w:val="00620E65"/>
    <w:rsid w:val="00621E17"/>
    <w:rsid w:val="0062221B"/>
    <w:rsid w:val="00623F7E"/>
    <w:rsid w:val="00625DF3"/>
    <w:rsid w:val="006271D0"/>
    <w:rsid w:val="00632BF7"/>
    <w:rsid w:val="006345BA"/>
    <w:rsid w:val="00635008"/>
    <w:rsid w:val="00640D44"/>
    <w:rsid w:val="00642729"/>
    <w:rsid w:val="00643852"/>
    <w:rsid w:val="00644AAF"/>
    <w:rsid w:val="00645C0F"/>
    <w:rsid w:val="00645EC7"/>
    <w:rsid w:val="00646274"/>
    <w:rsid w:val="006507E9"/>
    <w:rsid w:val="0065194C"/>
    <w:rsid w:val="00652445"/>
    <w:rsid w:val="006544CA"/>
    <w:rsid w:val="00654749"/>
    <w:rsid w:val="00656BC9"/>
    <w:rsid w:val="0066111A"/>
    <w:rsid w:val="0066129A"/>
    <w:rsid w:val="006613F5"/>
    <w:rsid w:val="00663379"/>
    <w:rsid w:val="0066703F"/>
    <w:rsid w:val="00671B23"/>
    <w:rsid w:val="006736BD"/>
    <w:rsid w:val="0067589B"/>
    <w:rsid w:val="0067648B"/>
    <w:rsid w:val="00676AF6"/>
    <w:rsid w:val="006818D1"/>
    <w:rsid w:val="00682C1D"/>
    <w:rsid w:val="006847F4"/>
    <w:rsid w:val="00685DB2"/>
    <w:rsid w:val="006A03BC"/>
    <w:rsid w:val="006A05B3"/>
    <w:rsid w:val="006A397B"/>
    <w:rsid w:val="006B5D0A"/>
    <w:rsid w:val="006B7A87"/>
    <w:rsid w:val="006C078E"/>
    <w:rsid w:val="006C1BA3"/>
    <w:rsid w:val="006C3019"/>
    <w:rsid w:val="006C32A4"/>
    <w:rsid w:val="006C48CD"/>
    <w:rsid w:val="006C542D"/>
    <w:rsid w:val="006C60E3"/>
    <w:rsid w:val="006C7447"/>
    <w:rsid w:val="006C7473"/>
    <w:rsid w:val="006C7B0A"/>
    <w:rsid w:val="006D12C0"/>
    <w:rsid w:val="006D22F8"/>
    <w:rsid w:val="006D469D"/>
    <w:rsid w:val="006D5ECF"/>
    <w:rsid w:val="006D72F4"/>
    <w:rsid w:val="006E27C5"/>
    <w:rsid w:val="006E7150"/>
    <w:rsid w:val="006F3BA3"/>
    <w:rsid w:val="006F45E4"/>
    <w:rsid w:val="00700466"/>
    <w:rsid w:val="007025E7"/>
    <w:rsid w:val="00703713"/>
    <w:rsid w:val="00704DBA"/>
    <w:rsid w:val="00704FCC"/>
    <w:rsid w:val="00711EA1"/>
    <w:rsid w:val="0071287D"/>
    <w:rsid w:val="00720271"/>
    <w:rsid w:val="00725390"/>
    <w:rsid w:val="00725F14"/>
    <w:rsid w:val="0073080A"/>
    <w:rsid w:val="0073737F"/>
    <w:rsid w:val="00741EA2"/>
    <w:rsid w:val="00743415"/>
    <w:rsid w:val="0074390D"/>
    <w:rsid w:val="00744087"/>
    <w:rsid w:val="00744FC8"/>
    <w:rsid w:val="00745CFE"/>
    <w:rsid w:val="00746363"/>
    <w:rsid w:val="00747632"/>
    <w:rsid w:val="00747787"/>
    <w:rsid w:val="00754600"/>
    <w:rsid w:val="0076224A"/>
    <w:rsid w:val="0076244C"/>
    <w:rsid w:val="0076531D"/>
    <w:rsid w:val="00766C43"/>
    <w:rsid w:val="00767F7C"/>
    <w:rsid w:val="007747AB"/>
    <w:rsid w:val="00776134"/>
    <w:rsid w:val="00777E7A"/>
    <w:rsid w:val="00781124"/>
    <w:rsid w:val="00783EEC"/>
    <w:rsid w:val="0078758F"/>
    <w:rsid w:val="007877B1"/>
    <w:rsid w:val="00792B39"/>
    <w:rsid w:val="00794979"/>
    <w:rsid w:val="007A21A0"/>
    <w:rsid w:val="007A2B1A"/>
    <w:rsid w:val="007A4B42"/>
    <w:rsid w:val="007B6894"/>
    <w:rsid w:val="007C0DBF"/>
    <w:rsid w:val="007C5E15"/>
    <w:rsid w:val="007C764B"/>
    <w:rsid w:val="007D5261"/>
    <w:rsid w:val="007D7E5A"/>
    <w:rsid w:val="007E1F71"/>
    <w:rsid w:val="007E4001"/>
    <w:rsid w:val="007E5C36"/>
    <w:rsid w:val="007E5ECB"/>
    <w:rsid w:val="007E6B70"/>
    <w:rsid w:val="007E6DCE"/>
    <w:rsid w:val="007E7EB4"/>
    <w:rsid w:val="007F37F2"/>
    <w:rsid w:val="007F4BEE"/>
    <w:rsid w:val="007F5A61"/>
    <w:rsid w:val="007F6050"/>
    <w:rsid w:val="007F7C4C"/>
    <w:rsid w:val="00800B46"/>
    <w:rsid w:val="00800B9F"/>
    <w:rsid w:val="00800BA7"/>
    <w:rsid w:val="008013A7"/>
    <w:rsid w:val="00802B81"/>
    <w:rsid w:val="00804362"/>
    <w:rsid w:val="00810873"/>
    <w:rsid w:val="008110E1"/>
    <w:rsid w:val="00811D83"/>
    <w:rsid w:val="0081523D"/>
    <w:rsid w:val="00817A95"/>
    <w:rsid w:val="008223C2"/>
    <w:rsid w:val="00822BF4"/>
    <w:rsid w:val="00822EFB"/>
    <w:rsid w:val="00823394"/>
    <w:rsid w:val="008240F1"/>
    <w:rsid w:val="008248D2"/>
    <w:rsid w:val="00826413"/>
    <w:rsid w:val="00827BB7"/>
    <w:rsid w:val="008312D6"/>
    <w:rsid w:val="00841323"/>
    <w:rsid w:val="00842463"/>
    <w:rsid w:val="00842F4B"/>
    <w:rsid w:val="008460C3"/>
    <w:rsid w:val="008460F1"/>
    <w:rsid w:val="00847A09"/>
    <w:rsid w:val="00850886"/>
    <w:rsid w:val="00851E55"/>
    <w:rsid w:val="0085247D"/>
    <w:rsid w:val="00853719"/>
    <w:rsid w:val="00853743"/>
    <w:rsid w:val="00855936"/>
    <w:rsid w:val="00860E9F"/>
    <w:rsid w:val="00862FB7"/>
    <w:rsid w:val="00863190"/>
    <w:rsid w:val="008643FA"/>
    <w:rsid w:val="00866751"/>
    <w:rsid w:val="008675E1"/>
    <w:rsid w:val="00867B2B"/>
    <w:rsid w:val="008704AC"/>
    <w:rsid w:val="00872385"/>
    <w:rsid w:val="0087252E"/>
    <w:rsid w:val="0087668B"/>
    <w:rsid w:val="00877800"/>
    <w:rsid w:val="008779F4"/>
    <w:rsid w:val="00880DF2"/>
    <w:rsid w:val="00881C09"/>
    <w:rsid w:val="008834B8"/>
    <w:rsid w:val="0088363B"/>
    <w:rsid w:val="00885556"/>
    <w:rsid w:val="00885FA0"/>
    <w:rsid w:val="00886CB8"/>
    <w:rsid w:val="0089294A"/>
    <w:rsid w:val="00892A01"/>
    <w:rsid w:val="008932D1"/>
    <w:rsid w:val="00896CEE"/>
    <w:rsid w:val="00896E6B"/>
    <w:rsid w:val="0089747F"/>
    <w:rsid w:val="008A06FD"/>
    <w:rsid w:val="008A0906"/>
    <w:rsid w:val="008A1BFF"/>
    <w:rsid w:val="008A31E7"/>
    <w:rsid w:val="008A3687"/>
    <w:rsid w:val="008A3FE4"/>
    <w:rsid w:val="008A6B25"/>
    <w:rsid w:val="008B0E5D"/>
    <w:rsid w:val="008B2AAB"/>
    <w:rsid w:val="008B5DCF"/>
    <w:rsid w:val="008B7BCA"/>
    <w:rsid w:val="008C04E7"/>
    <w:rsid w:val="008C2E52"/>
    <w:rsid w:val="008C5040"/>
    <w:rsid w:val="008C672B"/>
    <w:rsid w:val="008C6975"/>
    <w:rsid w:val="008C6E07"/>
    <w:rsid w:val="008C7155"/>
    <w:rsid w:val="008D0399"/>
    <w:rsid w:val="008D17E5"/>
    <w:rsid w:val="008D274E"/>
    <w:rsid w:val="008D362B"/>
    <w:rsid w:val="008E2644"/>
    <w:rsid w:val="008E7877"/>
    <w:rsid w:val="008F0D93"/>
    <w:rsid w:val="008F1263"/>
    <w:rsid w:val="008F5823"/>
    <w:rsid w:val="00901733"/>
    <w:rsid w:val="00903C10"/>
    <w:rsid w:val="00904C0B"/>
    <w:rsid w:val="00905D24"/>
    <w:rsid w:val="009064B7"/>
    <w:rsid w:val="00906CC9"/>
    <w:rsid w:val="009163E4"/>
    <w:rsid w:val="00917BF7"/>
    <w:rsid w:val="00921C9E"/>
    <w:rsid w:val="00921DD2"/>
    <w:rsid w:val="00924BC3"/>
    <w:rsid w:val="0092765E"/>
    <w:rsid w:val="00932FEA"/>
    <w:rsid w:val="0093344D"/>
    <w:rsid w:val="00940E77"/>
    <w:rsid w:val="00941F81"/>
    <w:rsid w:val="00946C8A"/>
    <w:rsid w:val="0094752A"/>
    <w:rsid w:val="009503BE"/>
    <w:rsid w:val="009521BC"/>
    <w:rsid w:val="00953492"/>
    <w:rsid w:val="0095358B"/>
    <w:rsid w:val="00953C26"/>
    <w:rsid w:val="00955656"/>
    <w:rsid w:val="00963571"/>
    <w:rsid w:val="0096491A"/>
    <w:rsid w:val="00971A15"/>
    <w:rsid w:val="00974CF8"/>
    <w:rsid w:val="00974F3C"/>
    <w:rsid w:val="009758A0"/>
    <w:rsid w:val="009810CD"/>
    <w:rsid w:val="0098345E"/>
    <w:rsid w:val="00984927"/>
    <w:rsid w:val="00985D76"/>
    <w:rsid w:val="00991C94"/>
    <w:rsid w:val="009976BB"/>
    <w:rsid w:val="00997BC9"/>
    <w:rsid w:val="009A0E42"/>
    <w:rsid w:val="009A22EE"/>
    <w:rsid w:val="009A4236"/>
    <w:rsid w:val="009A436C"/>
    <w:rsid w:val="009A6D81"/>
    <w:rsid w:val="009B1DB2"/>
    <w:rsid w:val="009B1E29"/>
    <w:rsid w:val="009B1F0B"/>
    <w:rsid w:val="009B3F7F"/>
    <w:rsid w:val="009B48AB"/>
    <w:rsid w:val="009B4FCA"/>
    <w:rsid w:val="009B6346"/>
    <w:rsid w:val="009B6608"/>
    <w:rsid w:val="009C16AA"/>
    <w:rsid w:val="009C2ED6"/>
    <w:rsid w:val="009D39B8"/>
    <w:rsid w:val="009D4C13"/>
    <w:rsid w:val="009E4ABB"/>
    <w:rsid w:val="009F00DE"/>
    <w:rsid w:val="009F07D2"/>
    <w:rsid w:val="009F15ED"/>
    <w:rsid w:val="009F2914"/>
    <w:rsid w:val="009F5C3E"/>
    <w:rsid w:val="009F5F5C"/>
    <w:rsid w:val="00A010B9"/>
    <w:rsid w:val="00A019BB"/>
    <w:rsid w:val="00A042E5"/>
    <w:rsid w:val="00A05035"/>
    <w:rsid w:val="00A0548C"/>
    <w:rsid w:val="00A0600C"/>
    <w:rsid w:val="00A0713F"/>
    <w:rsid w:val="00A11596"/>
    <w:rsid w:val="00A12EA6"/>
    <w:rsid w:val="00A2051A"/>
    <w:rsid w:val="00A2097D"/>
    <w:rsid w:val="00A272E6"/>
    <w:rsid w:val="00A27DD6"/>
    <w:rsid w:val="00A27FA1"/>
    <w:rsid w:val="00A34404"/>
    <w:rsid w:val="00A351BA"/>
    <w:rsid w:val="00A3592D"/>
    <w:rsid w:val="00A36D40"/>
    <w:rsid w:val="00A427D2"/>
    <w:rsid w:val="00A45397"/>
    <w:rsid w:val="00A472AA"/>
    <w:rsid w:val="00A50E81"/>
    <w:rsid w:val="00A5278C"/>
    <w:rsid w:val="00A52831"/>
    <w:rsid w:val="00A5554D"/>
    <w:rsid w:val="00A568DC"/>
    <w:rsid w:val="00A60B9A"/>
    <w:rsid w:val="00A64568"/>
    <w:rsid w:val="00A6747D"/>
    <w:rsid w:val="00A73A1F"/>
    <w:rsid w:val="00A73A83"/>
    <w:rsid w:val="00A743B3"/>
    <w:rsid w:val="00A74EBF"/>
    <w:rsid w:val="00A76042"/>
    <w:rsid w:val="00A77124"/>
    <w:rsid w:val="00A83C51"/>
    <w:rsid w:val="00A83E40"/>
    <w:rsid w:val="00A84A08"/>
    <w:rsid w:val="00A853AE"/>
    <w:rsid w:val="00A858F5"/>
    <w:rsid w:val="00A86E6E"/>
    <w:rsid w:val="00A87D95"/>
    <w:rsid w:val="00A924F1"/>
    <w:rsid w:val="00A9357A"/>
    <w:rsid w:val="00A95344"/>
    <w:rsid w:val="00A9603F"/>
    <w:rsid w:val="00AA5341"/>
    <w:rsid w:val="00AB2C69"/>
    <w:rsid w:val="00AB4FBC"/>
    <w:rsid w:val="00AC1E1C"/>
    <w:rsid w:val="00AC26CB"/>
    <w:rsid w:val="00AC3AB6"/>
    <w:rsid w:val="00AC522B"/>
    <w:rsid w:val="00AD0717"/>
    <w:rsid w:val="00AD10A1"/>
    <w:rsid w:val="00AD1EFC"/>
    <w:rsid w:val="00AE0F74"/>
    <w:rsid w:val="00AE1415"/>
    <w:rsid w:val="00AE21B8"/>
    <w:rsid w:val="00AE2440"/>
    <w:rsid w:val="00AE3E44"/>
    <w:rsid w:val="00AE41ED"/>
    <w:rsid w:val="00AF6387"/>
    <w:rsid w:val="00AF756A"/>
    <w:rsid w:val="00B03B67"/>
    <w:rsid w:val="00B060F8"/>
    <w:rsid w:val="00B06C8A"/>
    <w:rsid w:val="00B07315"/>
    <w:rsid w:val="00B12576"/>
    <w:rsid w:val="00B1411A"/>
    <w:rsid w:val="00B17600"/>
    <w:rsid w:val="00B17614"/>
    <w:rsid w:val="00B214F9"/>
    <w:rsid w:val="00B21D59"/>
    <w:rsid w:val="00B21E02"/>
    <w:rsid w:val="00B220BD"/>
    <w:rsid w:val="00B239E7"/>
    <w:rsid w:val="00B271D3"/>
    <w:rsid w:val="00B27B86"/>
    <w:rsid w:val="00B30832"/>
    <w:rsid w:val="00B3237D"/>
    <w:rsid w:val="00B35D10"/>
    <w:rsid w:val="00B36E35"/>
    <w:rsid w:val="00B401A2"/>
    <w:rsid w:val="00B51511"/>
    <w:rsid w:val="00B51C26"/>
    <w:rsid w:val="00B5219C"/>
    <w:rsid w:val="00B53505"/>
    <w:rsid w:val="00B5555E"/>
    <w:rsid w:val="00B570FC"/>
    <w:rsid w:val="00B575A0"/>
    <w:rsid w:val="00B619F8"/>
    <w:rsid w:val="00B62E92"/>
    <w:rsid w:val="00B70C46"/>
    <w:rsid w:val="00B74A61"/>
    <w:rsid w:val="00B74AA1"/>
    <w:rsid w:val="00B75B36"/>
    <w:rsid w:val="00B77435"/>
    <w:rsid w:val="00B82ED4"/>
    <w:rsid w:val="00B8357A"/>
    <w:rsid w:val="00B836D1"/>
    <w:rsid w:val="00B84492"/>
    <w:rsid w:val="00B85B16"/>
    <w:rsid w:val="00B8748D"/>
    <w:rsid w:val="00B909B5"/>
    <w:rsid w:val="00B91B77"/>
    <w:rsid w:val="00B91F14"/>
    <w:rsid w:val="00B93D18"/>
    <w:rsid w:val="00BA04DD"/>
    <w:rsid w:val="00BA2189"/>
    <w:rsid w:val="00BA3671"/>
    <w:rsid w:val="00BA46C1"/>
    <w:rsid w:val="00BA54AC"/>
    <w:rsid w:val="00BB00BD"/>
    <w:rsid w:val="00BB066B"/>
    <w:rsid w:val="00BB3D1A"/>
    <w:rsid w:val="00BB413E"/>
    <w:rsid w:val="00BB7F33"/>
    <w:rsid w:val="00BC3182"/>
    <w:rsid w:val="00BC3454"/>
    <w:rsid w:val="00BC36D4"/>
    <w:rsid w:val="00BC5528"/>
    <w:rsid w:val="00BD2070"/>
    <w:rsid w:val="00BD34F5"/>
    <w:rsid w:val="00BD7714"/>
    <w:rsid w:val="00BE23AA"/>
    <w:rsid w:val="00BE2E32"/>
    <w:rsid w:val="00BE7D0F"/>
    <w:rsid w:val="00BF21C1"/>
    <w:rsid w:val="00BF2AE5"/>
    <w:rsid w:val="00BF5D9D"/>
    <w:rsid w:val="00C00EA9"/>
    <w:rsid w:val="00C0115F"/>
    <w:rsid w:val="00C02E53"/>
    <w:rsid w:val="00C07243"/>
    <w:rsid w:val="00C10CC5"/>
    <w:rsid w:val="00C11A3C"/>
    <w:rsid w:val="00C14B94"/>
    <w:rsid w:val="00C161E0"/>
    <w:rsid w:val="00C16370"/>
    <w:rsid w:val="00C1668F"/>
    <w:rsid w:val="00C20343"/>
    <w:rsid w:val="00C20FAB"/>
    <w:rsid w:val="00C24436"/>
    <w:rsid w:val="00C25E29"/>
    <w:rsid w:val="00C311D1"/>
    <w:rsid w:val="00C3191A"/>
    <w:rsid w:val="00C31A77"/>
    <w:rsid w:val="00C345DB"/>
    <w:rsid w:val="00C35C4A"/>
    <w:rsid w:val="00C37CDB"/>
    <w:rsid w:val="00C46F64"/>
    <w:rsid w:val="00C51735"/>
    <w:rsid w:val="00C51C9E"/>
    <w:rsid w:val="00C55E4F"/>
    <w:rsid w:val="00C56A97"/>
    <w:rsid w:val="00C57A11"/>
    <w:rsid w:val="00C610A4"/>
    <w:rsid w:val="00C66115"/>
    <w:rsid w:val="00C66C55"/>
    <w:rsid w:val="00C67A5D"/>
    <w:rsid w:val="00C71625"/>
    <w:rsid w:val="00C802C4"/>
    <w:rsid w:val="00C80598"/>
    <w:rsid w:val="00C80829"/>
    <w:rsid w:val="00C80D74"/>
    <w:rsid w:val="00C80FFC"/>
    <w:rsid w:val="00C828D4"/>
    <w:rsid w:val="00C834DB"/>
    <w:rsid w:val="00C8653A"/>
    <w:rsid w:val="00C945E2"/>
    <w:rsid w:val="00C963C6"/>
    <w:rsid w:val="00CA443C"/>
    <w:rsid w:val="00CA6433"/>
    <w:rsid w:val="00CA6A8D"/>
    <w:rsid w:val="00CB011A"/>
    <w:rsid w:val="00CB0267"/>
    <w:rsid w:val="00CB15EC"/>
    <w:rsid w:val="00CB6942"/>
    <w:rsid w:val="00CC4F2F"/>
    <w:rsid w:val="00CC7FB4"/>
    <w:rsid w:val="00CD05FC"/>
    <w:rsid w:val="00CD22E6"/>
    <w:rsid w:val="00CD2891"/>
    <w:rsid w:val="00CD699F"/>
    <w:rsid w:val="00CD7FF9"/>
    <w:rsid w:val="00CE1625"/>
    <w:rsid w:val="00CE197B"/>
    <w:rsid w:val="00CE21B3"/>
    <w:rsid w:val="00CE2BC8"/>
    <w:rsid w:val="00CE4EDF"/>
    <w:rsid w:val="00CE6A06"/>
    <w:rsid w:val="00CE74E6"/>
    <w:rsid w:val="00CF1775"/>
    <w:rsid w:val="00CF3ADB"/>
    <w:rsid w:val="00CF7603"/>
    <w:rsid w:val="00D01701"/>
    <w:rsid w:val="00D04CB7"/>
    <w:rsid w:val="00D04D06"/>
    <w:rsid w:val="00D10D46"/>
    <w:rsid w:val="00D125EE"/>
    <w:rsid w:val="00D13DBF"/>
    <w:rsid w:val="00D13DF6"/>
    <w:rsid w:val="00D14115"/>
    <w:rsid w:val="00D142AA"/>
    <w:rsid w:val="00D17402"/>
    <w:rsid w:val="00D176E6"/>
    <w:rsid w:val="00D20F09"/>
    <w:rsid w:val="00D24183"/>
    <w:rsid w:val="00D25801"/>
    <w:rsid w:val="00D25D45"/>
    <w:rsid w:val="00D266CA"/>
    <w:rsid w:val="00D271AF"/>
    <w:rsid w:val="00D27823"/>
    <w:rsid w:val="00D27EAF"/>
    <w:rsid w:val="00D30FBD"/>
    <w:rsid w:val="00D336DF"/>
    <w:rsid w:val="00D410F8"/>
    <w:rsid w:val="00D509EE"/>
    <w:rsid w:val="00D544BE"/>
    <w:rsid w:val="00D55B38"/>
    <w:rsid w:val="00D56DC1"/>
    <w:rsid w:val="00D57098"/>
    <w:rsid w:val="00D57101"/>
    <w:rsid w:val="00D60203"/>
    <w:rsid w:val="00D60385"/>
    <w:rsid w:val="00D6191E"/>
    <w:rsid w:val="00D62F73"/>
    <w:rsid w:val="00D64C81"/>
    <w:rsid w:val="00D74326"/>
    <w:rsid w:val="00D75C9C"/>
    <w:rsid w:val="00D763C3"/>
    <w:rsid w:val="00D77CA3"/>
    <w:rsid w:val="00D90AD0"/>
    <w:rsid w:val="00D92CC9"/>
    <w:rsid w:val="00D92E6E"/>
    <w:rsid w:val="00D93131"/>
    <w:rsid w:val="00D97762"/>
    <w:rsid w:val="00DA431E"/>
    <w:rsid w:val="00DA5A99"/>
    <w:rsid w:val="00DA7614"/>
    <w:rsid w:val="00DB11AD"/>
    <w:rsid w:val="00DB1444"/>
    <w:rsid w:val="00DB17A1"/>
    <w:rsid w:val="00DB3BB5"/>
    <w:rsid w:val="00DB4A76"/>
    <w:rsid w:val="00DC08E9"/>
    <w:rsid w:val="00DC1288"/>
    <w:rsid w:val="00DC3127"/>
    <w:rsid w:val="00DC5730"/>
    <w:rsid w:val="00DC6328"/>
    <w:rsid w:val="00DC6822"/>
    <w:rsid w:val="00DD4131"/>
    <w:rsid w:val="00DD5047"/>
    <w:rsid w:val="00DE72EC"/>
    <w:rsid w:val="00DE7B4F"/>
    <w:rsid w:val="00DF48BC"/>
    <w:rsid w:val="00DF6EDE"/>
    <w:rsid w:val="00DF7843"/>
    <w:rsid w:val="00DF7A1A"/>
    <w:rsid w:val="00E012DC"/>
    <w:rsid w:val="00E01BA4"/>
    <w:rsid w:val="00E10419"/>
    <w:rsid w:val="00E14F5F"/>
    <w:rsid w:val="00E15230"/>
    <w:rsid w:val="00E22066"/>
    <w:rsid w:val="00E22F15"/>
    <w:rsid w:val="00E24A6A"/>
    <w:rsid w:val="00E31BE8"/>
    <w:rsid w:val="00E32A06"/>
    <w:rsid w:val="00E33B15"/>
    <w:rsid w:val="00E36C6F"/>
    <w:rsid w:val="00E425DD"/>
    <w:rsid w:val="00E433F3"/>
    <w:rsid w:val="00E434DE"/>
    <w:rsid w:val="00E438D8"/>
    <w:rsid w:val="00E44025"/>
    <w:rsid w:val="00E44A85"/>
    <w:rsid w:val="00E45513"/>
    <w:rsid w:val="00E465A0"/>
    <w:rsid w:val="00E50BFD"/>
    <w:rsid w:val="00E51006"/>
    <w:rsid w:val="00E5246D"/>
    <w:rsid w:val="00E52B4C"/>
    <w:rsid w:val="00E52C4E"/>
    <w:rsid w:val="00E55D0A"/>
    <w:rsid w:val="00E607BD"/>
    <w:rsid w:val="00E62D2D"/>
    <w:rsid w:val="00E64453"/>
    <w:rsid w:val="00E65C7A"/>
    <w:rsid w:val="00E6721F"/>
    <w:rsid w:val="00E70011"/>
    <w:rsid w:val="00E72053"/>
    <w:rsid w:val="00E80161"/>
    <w:rsid w:val="00E80589"/>
    <w:rsid w:val="00E81C87"/>
    <w:rsid w:val="00E84FC3"/>
    <w:rsid w:val="00E929F2"/>
    <w:rsid w:val="00E94AD4"/>
    <w:rsid w:val="00E94DDF"/>
    <w:rsid w:val="00E952DD"/>
    <w:rsid w:val="00E965D2"/>
    <w:rsid w:val="00EA6F33"/>
    <w:rsid w:val="00EB05B5"/>
    <w:rsid w:val="00EB2198"/>
    <w:rsid w:val="00EB662E"/>
    <w:rsid w:val="00EB6AE8"/>
    <w:rsid w:val="00EC2F19"/>
    <w:rsid w:val="00EC3A6D"/>
    <w:rsid w:val="00EC3C45"/>
    <w:rsid w:val="00EC5AA5"/>
    <w:rsid w:val="00ED14E1"/>
    <w:rsid w:val="00ED23BE"/>
    <w:rsid w:val="00ED2457"/>
    <w:rsid w:val="00ED2FC2"/>
    <w:rsid w:val="00ED656B"/>
    <w:rsid w:val="00EE25B4"/>
    <w:rsid w:val="00EE27F2"/>
    <w:rsid w:val="00EE4918"/>
    <w:rsid w:val="00EE5E17"/>
    <w:rsid w:val="00EE6F55"/>
    <w:rsid w:val="00EE7D52"/>
    <w:rsid w:val="00F00143"/>
    <w:rsid w:val="00F00356"/>
    <w:rsid w:val="00F02255"/>
    <w:rsid w:val="00F06D83"/>
    <w:rsid w:val="00F077A0"/>
    <w:rsid w:val="00F1001C"/>
    <w:rsid w:val="00F161A1"/>
    <w:rsid w:val="00F16FFB"/>
    <w:rsid w:val="00F23BB5"/>
    <w:rsid w:val="00F25799"/>
    <w:rsid w:val="00F27C7A"/>
    <w:rsid w:val="00F30F7F"/>
    <w:rsid w:val="00F316C4"/>
    <w:rsid w:val="00F322A7"/>
    <w:rsid w:val="00F32A56"/>
    <w:rsid w:val="00F33408"/>
    <w:rsid w:val="00F33471"/>
    <w:rsid w:val="00F36108"/>
    <w:rsid w:val="00F36353"/>
    <w:rsid w:val="00F37CFD"/>
    <w:rsid w:val="00F40812"/>
    <w:rsid w:val="00F432B0"/>
    <w:rsid w:val="00F437D9"/>
    <w:rsid w:val="00F43A5D"/>
    <w:rsid w:val="00F44F74"/>
    <w:rsid w:val="00F453A8"/>
    <w:rsid w:val="00F45789"/>
    <w:rsid w:val="00F5145F"/>
    <w:rsid w:val="00F51552"/>
    <w:rsid w:val="00F52527"/>
    <w:rsid w:val="00F535FC"/>
    <w:rsid w:val="00F53BB0"/>
    <w:rsid w:val="00F55753"/>
    <w:rsid w:val="00F55E9C"/>
    <w:rsid w:val="00F572A2"/>
    <w:rsid w:val="00F6089F"/>
    <w:rsid w:val="00F60B24"/>
    <w:rsid w:val="00F62FC5"/>
    <w:rsid w:val="00F6670F"/>
    <w:rsid w:val="00F67D16"/>
    <w:rsid w:val="00F70091"/>
    <w:rsid w:val="00F70FBF"/>
    <w:rsid w:val="00F71CEE"/>
    <w:rsid w:val="00F74225"/>
    <w:rsid w:val="00F743F6"/>
    <w:rsid w:val="00F75205"/>
    <w:rsid w:val="00F7603F"/>
    <w:rsid w:val="00F76358"/>
    <w:rsid w:val="00F863D2"/>
    <w:rsid w:val="00F90EB8"/>
    <w:rsid w:val="00F91BCD"/>
    <w:rsid w:val="00F9639E"/>
    <w:rsid w:val="00F97FCB"/>
    <w:rsid w:val="00FA0826"/>
    <w:rsid w:val="00FA1907"/>
    <w:rsid w:val="00FA1BF7"/>
    <w:rsid w:val="00FA390C"/>
    <w:rsid w:val="00FA4341"/>
    <w:rsid w:val="00FA4426"/>
    <w:rsid w:val="00FA47D2"/>
    <w:rsid w:val="00FB4D1B"/>
    <w:rsid w:val="00FB6A0E"/>
    <w:rsid w:val="00FC06F2"/>
    <w:rsid w:val="00FC0D2F"/>
    <w:rsid w:val="00FC3D49"/>
    <w:rsid w:val="00FC76A3"/>
    <w:rsid w:val="00FD02E4"/>
    <w:rsid w:val="00FD327E"/>
    <w:rsid w:val="00FD4C00"/>
    <w:rsid w:val="00FD4F34"/>
    <w:rsid w:val="00FD64D6"/>
    <w:rsid w:val="00FE1EEC"/>
    <w:rsid w:val="00FE261F"/>
    <w:rsid w:val="00FE281F"/>
    <w:rsid w:val="00FE2A8C"/>
    <w:rsid w:val="00FE3B9D"/>
    <w:rsid w:val="00FE57FE"/>
    <w:rsid w:val="00FE66C5"/>
    <w:rsid w:val="00FE7CF2"/>
    <w:rsid w:val="00FF2630"/>
    <w:rsid w:val="00FF36C7"/>
    <w:rsid w:val="00FF61D1"/>
    <w:rsid w:val="00FF6CB3"/>
    <w:rsid w:val="00FF6F5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E10B7"/>
  <w15:docId w15:val="{36C681B8-5E7E-4237-B13B-0A93D00D9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34337"/>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134337"/>
    <w:pPr>
      <w:keepNext/>
      <w:ind w:left="3969"/>
      <w:jc w:val="both"/>
    </w:pPr>
    <w:rPr>
      <w:b/>
      <w:szCs w:val="20"/>
      <w:u w:val="single"/>
    </w:rPr>
  </w:style>
  <w:style w:type="paragraph" w:styleId="Ttulo2">
    <w:name w:val="heading 2"/>
    <w:basedOn w:val="Normal"/>
    <w:next w:val="Normal"/>
    <w:rsid w:val="00134337"/>
    <w:pPr>
      <w:keepNext/>
      <w:keepLines/>
      <w:spacing w:before="360" w:after="80"/>
      <w:outlineLvl w:val="1"/>
    </w:pPr>
    <w:rPr>
      <w:b/>
      <w:sz w:val="36"/>
      <w:szCs w:val="36"/>
    </w:rPr>
  </w:style>
  <w:style w:type="paragraph" w:styleId="Ttulo3">
    <w:name w:val="heading 3"/>
    <w:basedOn w:val="Normal"/>
    <w:next w:val="Normal"/>
    <w:qFormat/>
    <w:rsid w:val="00134337"/>
    <w:pPr>
      <w:keepNext/>
      <w:spacing w:before="240" w:after="60"/>
      <w:outlineLvl w:val="2"/>
    </w:pPr>
    <w:rPr>
      <w:rFonts w:ascii="Calibri Light" w:hAnsi="Calibri Light"/>
      <w:b/>
      <w:bCs/>
      <w:sz w:val="26"/>
      <w:szCs w:val="26"/>
    </w:rPr>
  </w:style>
  <w:style w:type="paragraph" w:styleId="Ttulo4">
    <w:name w:val="heading 4"/>
    <w:basedOn w:val="Normal"/>
    <w:next w:val="Normal"/>
    <w:rsid w:val="00134337"/>
    <w:pPr>
      <w:keepNext/>
      <w:keepLines/>
      <w:spacing w:before="240" w:after="40"/>
      <w:outlineLvl w:val="3"/>
    </w:pPr>
    <w:rPr>
      <w:b/>
    </w:rPr>
  </w:style>
  <w:style w:type="paragraph" w:styleId="Ttulo5">
    <w:name w:val="heading 5"/>
    <w:basedOn w:val="Normal"/>
    <w:next w:val="Normal"/>
    <w:rsid w:val="00134337"/>
    <w:pPr>
      <w:keepNext/>
      <w:keepLines/>
      <w:spacing w:before="220" w:after="40"/>
      <w:outlineLvl w:val="4"/>
    </w:pPr>
    <w:rPr>
      <w:b/>
      <w:sz w:val="22"/>
      <w:szCs w:val="22"/>
    </w:rPr>
  </w:style>
  <w:style w:type="paragraph" w:styleId="Ttulo6">
    <w:name w:val="heading 6"/>
    <w:basedOn w:val="Normal"/>
    <w:next w:val="Normal"/>
    <w:rsid w:val="00134337"/>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134337"/>
    <w:tblPr>
      <w:tblCellMar>
        <w:top w:w="0" w:type="dxa"/>
        <w:left w:w="0" w:type="dxa"/>
        <w:bottom w:w="0" w:type="dxa"/>
        <w:right w:w="0" w:type="dxa"/>
      </w:tblCellMar>
    </w:tblPr>
  </w:style>
  <w:style w:type="paragraph" w:styleId="Ttulo">
    <w:name w:val="Title"/>
    <w:basedOn w:val="Normal"/>
    <w:next w:val="Normal"/>
    <w:rsid w:val="00134337"/>
    <w:pPr>
      <w:keepNext/>
      <w:keepLines/>
      <w:spacing w:before="480" w:after="120"/>
    </w:pPr>
    <w:rPr>
      <w:b/>
      <w:sz w:val="72"/>
      <w:szCs w:val="72"/>
    </w:rPr>
  </w:style>
  <w:style w:type="table" w:customStyle="1" w:styleId="TableNormal1">
    <w:name w:val="Table Normal1"/>
    <w:rsid w:val="00134337"/>
    <w:tblPr>
      <w:tblCellMar>
        <w:top w:w="0" w:type="dxa"/>
        <w:left w:w="0" w:type="dxa"/>
        <w:bottom w:w="0" w:type="dxa"/>
        <w:right w:w="0" w:type="dxa"/>
      </w:tblCellMar>
    </w:tblPr>
  </w:style>
  <w:style w:type="paragraph" w:styleId="Recuodecorpodetexto">
    <w:name w:val="Body Text Indent"/>
    <w:basedOn w:val="Normal"/>
    <w:rsid w:val="00134337"/>
    <w:pPr>
      <w:ind w:left="851" w:firstLine="3118"/>
      <w:jc w:val="both"/>
    </w:pPr>
    <w:rPr>
      <w:sz w:val="28"/>
      <w:szCs w:val="20"/>
    </w:rPr>
  </w:style>
  <w:style w:type="paragraph" w:styleId="Recuodecorpodetexto2">
    <w:name w:val="Body Text Indent 2"/>
    <w:basedOn w:val="Normal"/>
    <w:rsid w:val="00134337"/>
    <w:pPr>
      <w:ind w:left="1080" w:firstLine="2889"/>
      <w:jc w:val="both"/>
    </w:pPr>
    <w:rPr>
      <w:bCs/>
      <w:sz w:val="25"/>
      <w:szCs w:val="28"/>
    </w:rPr>
  </w:style>
  <w:style w:type="paragraph" w:styleId="Cabealho">
    <w:name w:val="header"/>
    <w:basedOn w:val="Normal"/>
    <w:uiPriority w:val="99"/>
    <w:qFormat/>
    <w:rsid w:val="00134337"/>
    <w:pPr>
      <w:tabs>
        <w:tab w:val="center" w:pos="4252"/>
        <w:tab w:val="right" w:pos="8504"/>
      </w:tabs>
    </w:pPr>
  </w:style>
  <w:style w:type="character" w:customStyle="1" w:styleId="CabealhoChar">
    <w:name w:val="Cabeçalho Char"/>
    <w:uiPriority w:val="99"/>
    <w:rsid w:val="00134337"/>
    <w:rPr>
      <w:w w:val="100"/>
      <w:position w:val="-1"/>
      <w:sz w:val="24"/>
      <w:szCs w:val="24"/>
      <w:effect w:val="none"/>
      <w:vertAlign w:val="baseline"/>
      <w:cs w:val="0"/>
      <w:em w:val="none"/>
    </w:rPr>
  </w:style>
  <w:style w:type="paragraph" w:styleId="Rodap">
    <w:name w:val="footer"/>
    <w:basedOn w:val="Normal"/>
    <w:qFormat/>
    <w:rsid w:val="00134337"/>
    <w:pPr>
      <w:tabs>
        <w:tab w:val="center" w:pos="4252"/>
        <w:tab w:val="right" w:pos="8504"/>
      </w:tabs>
    </w:pPr>
  </w:style>
  <w:style w:type="character" w:customStyle="1" w:styleId="RodapChar">
    <w:name w:val="Rodapé Char"/>
    <w:rsid w:val="00134337"/>
    <w:rPr>
      <w:w w:val="100"/>
      <w:position w:val="-1"/>
      <w:sz w:val="24"/>
      <w:szCs w:val="24"/>
      <w:effect w:val="none"/>
      <w:vertAlign w:val="baseline"/>
      <w:cs w:val="0"/>
      <w:em w:val="none"/>
    </w:rPr>
  </w:style>
  <w:style w:type="paragraph" w:styleId="Textodebalo">
    <w:name w:val="Balloon Text"/>
    <w:basedOn w:val="Normal"/>
    <w:qFormat/>
    <w:rsid w:val="00134337"/>
    <w:rPr>
      <w:rFonts w:ascii="Segoe UI" w:hAnsi="Segoe UI"/>
      <w:sz w:val="18"/>
      <w:szCs w:val="18"/>
    </w:rPr>
  </w:style>
  <w:style w:type="character" w:customStyle="1" w:styleId="TextodebaloChar">
    <w:name w:val="Texto de balão Char"/>
    <w:rsid w:val="00134337"/>
    <w:rPr>
      <w:rFonts w:ascii="Segoe UI" w:hAnsi="Segoe UI" w:cs="Segoe UI"/>
      <w:w w:val="100"/>
      <w:position w:val="-1"/>
      <w:sz w:val="18"/>
      <w:szCs w:val="18"/>
      <w:effect w:val="none"/>
      <w:vertAlign w:val="baseline"/>
      <w:cs w:val="0"/>
      <w:em w:val="none"/>
    </w:rPr>
  </w:style>
  <w:style w:type="character" w:customStyle="1" w:styleId="Ttulo3Char">
    <w:name w:val="Título 3 Char"/>
    <w:rsid w:val="00134337"/>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134337"/>
    <w:pPr>
      <w:spacing w:after="120"/>
      <w:ind w:left="283"/>
    </w:pPr>
    <w:rPr>
      <w:sz w:val="16"/>
      <w:szCs w:val="16"/>
    </w:rPr>
  </w:style>
  <w:style w:type="character" w:customStyle="1" w:styleId="Recuodecorpodetexto3Char">
    <w:name w:val="Recuo de corpo de texto 3 Char"/>
    <w:rsid w:val="00134337"/>
    <w:rPr>
      <w:w w:val="100"/>
      <w:position w:val="-1"/>
      <w:sz w:val="16"/>
      <w:szCs w:val="16"/>
      <w:effect w:val="none"/>
      <w:vertAlign w:val="baseline"/>
      <w:cs w:val="0"/>
      <w:em w:val="none"/>
    </w:rPr>
  </w:style>
  <w:style w:type="paragraph" w:customStyle="1" w:styleId="Default">
    <w:name w:val="Default"/>
    <w:rsid w:val="00134337"/>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134337"/>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paragraph" w:customStyle="1" w:styleId="western">
    <w:name w:val="western"/>
    <w:basedOn w:val="Normal"/>
    <w:rsid w:val="007A2B1A"/>
    <w:pPr>
      <w:suppressAutoHyphens w:val="0"/>
      <w:spacing w:before="100" w:beforeAutospacing="1" w:after="142" w:line="276" w:lineRule="auto"/>
      <w:ind w:leftChars="0" w:left="0" w:firstLineChars="0" w:firstLine="0"/>
      <w:textDirection w:val="lrTb"/>
      <w:textAlignment w:val="auto"/>
      <w:outlineLvl w:val="9"/>
    </w:pPr>
    <w:rPr>
      <w:position w:val="0"/>
    </w:rPr>
  </w:style>
  <w:style w:type="paragraph" w:customStyle="1" w:styleId="TableParagraph">
    <w:name w:val="Table Paragraph"/>
    <w:basedOn w:val="Normal"/>
    <w:uiPriority w:val="1"/>
    <w:qFormat/>
    <w:rsid w:val="004C202C"/>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pt-PT" w:bidi="pt-PT"/>
    </w:rPr>
  </w:style>
  <w:style w:type="paragraph" w:styleId="NormalWeb">
    <w:name w:val="Normal (Web)"/>
    <w:basedOn w:val="Normal"/>
    <w:uiPriority w:val="99"/>
    <w:unhideWhenUsed/>
    <w:rsid w:val="00DA431E"/>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character" w:styleId="Forte">
    <w:name w:val="Strong"/>
    <w:basedOn w:val="Fontepargpadro"/>
    <w:uiPriority w:val="22"/>
    <w:qFormat/>
    <w:rsid w:val="00DA43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442843491">
              <w:marLeft w:val="0"/>
              <w:marRight w:val="0"/>
              <w:marTop w:val="0"/>
              <w:marBottom w:val="0"/>
              <w:divBdr>
                <w:top w:val="none" w:sz="0" w:space="0" w:color="auto"/>
                <w:left w:val="none" w:sz="0" w:space="0" w:color="auto"/>
                <w:bottom w:val="none" w:sz="0" w:space="0" w:color="auto"/>
                <w:right w:val="none" w:sz="0" w:space="0" w:color="auto"/>
              </w:divBdr>
            </w:div>
            <w:div w:id="1237279350">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91750">
      <w:bodyDiv w:val="1"/>
      <w:marLeft w:val="0"/>
      <w:marRight w:val="0"/>
      <w:marTop w:val="0"/>
      <w:marBottom w:val="0"/>
      <w:divBdr>
        <w:top w:val="none" w:sz="0" w:space="0" w:color="auto"/>
        <w:left w:val="none" w:sz="0" w:space="0" w:color="auto"/>
        <w:bottom w:val="none" w:sz="0" w:space="0" w:color="auto"/>
        <w:right w:val="none" w:sz="0" w:space="0" w:color="auto"/>
      </w:divBdr>
    </w:div>
    <w:div w:id="30651516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828443318">
      <w:bodyDiv w:val="1"/>
      <w:marLeft w:val="0"/>
      <w:marRight w:val="0"/>
      <w:marTop w:val="0"/>
      <w:marBottom w:val="0"/>
      <w:divBdr>
        <w:top w:val="none" w:sz="0" w:space="0" w:color="auto"/>
        <w:left w:val="none" w:sz="0" w:space="0" w:color="auto"/>
        <w:bottom w:val="none" w:sz="0" w:space="0" w:color="auto"/>
        <w:right w:val="none" w:sz="0" w:space="0" w:color="auto"/>
      </w:divBdr>
    </w:div>
    <w:div w:id="1152600714">
      <w:bodyDiv w:val="1"/>
      <w:marLeft w:val="0"/>
      <w:marRight w:val="0"/>
      <w:marTop w:val="0"/>
      <w:marBottom w:val="0"/>
      <w:divBdr>
        <w:top w:val="none" w:sz="0" w:space="0" w:color="auto"/>
        <w:left w:val="none" w:sz="0" w:space="0" w:color="auto"/>
        <w:bottom w:val="none" w:sz="0" w:space="0" w:color="auto"/>
        <w:right w:val="none" w:sz="0" w:space="0" w:color="auto"/>
      </w:divBdr>
    </w:div>
    <w:div w:id="1268001020">
      <w:bodyDiv w:val="1"/>
      <w:marLeft w:val="0"/>
      <w:marRight w:val="0"/>
      <w:marTop w:val="0"/>
      <w:marBottom w:val="0"/>
      <w:divBdr>
        <w:top w:val="none" w:sz="0" w:space="0" w:color="auto"/>
        <w:left w:val="none" w:sz="0" w:space="0" w:color="auto"/>
        <w:bottom w:val="none" w:sz="0" w:space="0" w:color="auto"/>
        <w:right w:val="none" w:sz="0" w:space="0" w:color="auto"/>
      </w:divBdr>
    </w:div>
    <w:div w:id="1306397062">
      <w:bodyDiv w:val="1"/>
      <w:marLeft w:val="0"/>
      <w:marRight w:val="0"/>
      <w:marTop w:val="0"/>
      <w:marBottom w:val="0"/>
      <w:divBdr>
        <w:top w:val="none" w:sz="0" w:space="0" w:color="auto"/>
        <w:left w:val="none" w:sz="0" w:space="0" w:color="auto"/>
        <w:bottom w:val="none" w:sz="0" w:space="0" w:color="auto"/>
        <w:right w:val="none" w:sz="0" w:space="0" w:color="auto"/>
      </w:divBdr>
    </w:div>
    <w:div w:id="1639995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A9942411-B1F6-4E1F-8256-F000F9630ED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1238</TotalTime>
  <Pages>1</Pages>
  <Words>4687</Words>
  <Characters>25316</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User</cp:lastModifiedBy>
  <cp:revision>25</cp:revision>
  <cp:lastPrinted>2024-11-22T12:39:00Z</cp:lastPrinted>
  <dcterms:created xsi:type="dcterms:W3CDTF">2024-05-28T17:21:00Z</dcterms:created>
  <dcterms:modified xsi:type="dcterms:W3CDTF">2024-11-22T12:44:00Z</dcterms:modified>
</cp:coreProperties>
</file>