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tabs>
          <w:tab w:val="clear" w:pos="720"/>
          <w:tab w:val="left" w:pos="567" w:leader="none"/>
        </w:tabs>
        <w:spacing w:lineRule="auto" w:line="276"/>
        <w:ind w:hanging="0" w:left="281" w:right="-426"/>
        <w:jc w:val="center"/>
        <w:rPr>
          <w:rFonts w:eastAsia="Merriweather"/>
          <w:b/>
          <w:sz w:val="28"/>
          <w:szCs w:val="28"/>
        </w:rPr>
      </w:pPr>
      <w:r>
        <mc:AlternateContent>
          <mc:Choice Requires="wps">
            <w:drawing>
              <wp:anchor behindDoc="0" distT="0" distB="0" distL="635" distR="0" simplePos="0" locked="0" layoutInCell="1" allowOverlap="1" relativeHeight="21" wp14:anchorId="7DB87344">
                <wp:simplePos x="0" y="0"/>
                <wp:positionH relativeFrom="column">
                  <wp:posOffset>635</wp:posOffset>
                </wp:positionH>
                <wp:positionV relativeFrom="paragraph">
                  <wp:posOffset>635</wp:posOffset>
                </wp:positionV>
                <wp:extent cx="635000" cy="635000"/>
                <wp:effectExtent l="635" t="0" r="0" b="0"/>
                <wp:wrapNone/>
                <wp:docPr id="1" name="Retângulo 1"/>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fillRef idx="0"/>
                        <a:effectRef idx="0"/>
                        <a:fontRef idx="minor"/>
                      </wps:style>
                      <wps:bodyPr/>
                    </wps:wsp>
                  </a:graphicData>
                </a:graphic>
              </wp:anchor>
            </w:drawing>
          </mc:Choice>
          <mc:Fallback>
            <w:pict>
              <v:rect id="shape_0" ID="Retângulo 1" path="m0,0l-2147483645,0l-2147483645,-2147483646l0,-2147483646xe" stroked="f" o:allowincell="f" style="position:absolute;margin-left:0.05pt;margin-top:0.05pt;width:49.95pt;height:49.95pt;mso-wrap-style:none;v-text-anchor:middle" wp14:anchorId="7DB87344">
                <v:fill o:detectmouseclick="t" on="false"/>
                <v:stroke color="#3465a4" joinstyle="round" endcap="flat"/>
                <w10:wrap type="none"/>
              </v:rect>
            </w:pict>
          </mc:Fallback>
        </mc:AlternateContent>
      </w:r>
      <w:r>
        <w:rPr>
          <w:rFonts w:eastAsia="Merriweather"/>
          <w:b/>
          <w:sz w:val="28"/>
          <w:szCs w:val="28"/>
        </w:rPr>
        <w:t>DOCUMENTO DE FORMALIZAÇÃO DA DEMANDA (DFD)</w:t>
      </w:r>
    </w:p>
    <w:p>
      <w:pPr>
        <w:pStyle w:val="Normal"/>
        <w:widowControl w:val="false"/>
        <w:tabs>
          <w:tab w:val="clear" w:pos="720"/>
          <w:tab w:val="left" w:pos="567" w:leader="none"/>
        </w:tabs>
        <w:spacing w:lineRule="auto" w:line="276"/>
        <w:ind w:hanging="0" w:left="281" w:right="-426"/>
        <w:jc w:val="center"/>
        <w:rPr>
          <w:rFonts w:ascii="Arial" w:hAnsi="Arial" w:eastAsia="Merriweather" w:cs="Arial"/>
          <w:sz w:val="22"/>
          <w:szCs w:val="22"/>
        </w:rPr>
      </w:pPr>
      <w:r>
        <w:rPr>
          <w:rFonts w:eastAsia="Merriweather" w:cs="Arial" w:ascii="Arial" w:hAnsi="Arial"/>
          <w:sz w:val="22"/>
          <w:szCs w:val="22"/>
        </w:rPr>
      </w:r>
    </w:p>
    <w:p>
      <w:pPr>
        <w:pStyle w:val="ListParagraph"/>
        <w:widowControl w:val="false"/>
        <w:numPr>
          <w:ilvl w:val="0"/>
          <w:numId w:val="1"/>
        </w:numPr>
        <w:tabs>
          <w:tab w:val="clear" w:pos="720"/>
          <w:tab w:val="left" w:pos="284" w:leader="none"/>
        </w:tabs>
        <w:spacing w:lineRule="auto" w:line="276"/>
        <w:ind w:hanging="0" w:left="0" w:right="-426"/>
        <w:rPr>
          <w:rFonts w:ascii="Arial" w:hAnsi="Arial" w:eastAsia="Merriweather" w:cs="Arial"/>
          <w:b/>
          <w:color w:themeColor="dark1" w:val="000000"/>
          <w:sz w:val="22"/>
          <w:szCs w:val="22"/>
        </w:rPr>
      </w:pPr>
      <w:r>
        <w:rPr>
          <w:rFonts w:eastAsia="Merriweather" w:cs="Arial" w:ascii="Arial" w:hAnsi="Arial"/>
          <w:b/>
          <w:sz w:val="22"/>
          <w:szCs w:val="22"/>
        </w:rPr>
        <w:t xml:space="preserve">Setor Requisitante: </w:t>
      </w:r>
      <w:r>
        <w:rPr>
          <w:rFonts w:eastAsia="Merriweather" w:cs="Arial" w:ascii="Arial" w:hAnsi="Arial"/>
          <w:bCs/>
          <w:color w:themeColor="dark1" w:val="000000"/>
          <w:sz w:val="22"/>
          <w:szCs w:val="22"/>
        </w:rPr>
        <w:t>Secretaria Municipal de Saúde</w:t>
      </w:r>
    </w:p>
    <w:p>
      <w:pPr>
        <w:pStyle w:val="ListParagraph"/>
        <w:widowControl w:val="false"/>
        <w:tabs>
          <w:tab w:val="clear" w:pos="720"/>
          <w:tab w:val="left" w:pos="567" w:leader="none"/>
        </w:tabs>
        <w:spacing w:lineRule="auto" w:line="276"/>
        <w:ind w:hanging="0" w:left="360" w:right="-426"/>
        <w:rPr>
          <w:rFonts w:ascii="Arial" w:hAnsi="Arial" w:eastAsia="Merriweather" w:cs="Arial"/>
          <w:sz w:val="22"/>
          <w:szCs w:val="22"/>
        </w:rPr>
      </w:pPr>
      <w:r>
        <w:rPr>
          <w:rFonts w:eastAsia="Merriweather" w:cs="Arial" w:ascii="Arial" w:hAnsi="Arial"/>
          <w:sz w:val="22"/>
          <w:szCs w:val="22"/>
        </w:rPr>
      </w:r>
    </w:p>
    <w:p>
      <w:pPr>
        <w:pStyle w:val="ListParagraph"/>
        <w:numPr>
          <w:ilvl w:val="0"/>
          <w:numId w:val="1"/>
        </w:numPr>
        <w:tabs>
          <w:tab w:val="clear" w:pos="720"/>
          <w:tab w:val="left" w:pos="319" w:leader="none"/>
        </w:tabs>
        <w:spacing w:lineRule="auto" w:line="240"/>
        <w:ind w:hanging="360" w:left="360" w:right="-426"/>
        <w:jc w:val="both"/>
        <w:rPr>
          <w:rFonts w:ascii="Arial" w:hAnsi="Arial" w:eastAsia="Merriweather" w:cs="Arial"/>
          <w:b/>
          <w:sz w:val="22"/>
          <w:szCs w:val="22"/>
        </w:rPr>
      </w:pPr>
      <w:r>
        <w:rPr>
          <w:rFonts w:eastAsia="Merriweather" w:cs="Arial" w:ascii="Arial" w:hAnsi="Arial"/>
          <w:b/>
          <w:sz w:val="22"/>
          <w:szCs w:val="22"/>
        </w:rPr>
        <w:t>Responsável pela demanda:</w:t>
      </w:r>
    </w:p>
    <w:p>
      <w:pPr>
        <w:pStyle w:val="ListParagraph"/>
        <w:numPr>
          <w:ilvl w:val="1"/>
          <w:numId w:val="1"/>
        </w:numPr>
        <w:tabs>
          <w:tab w:val="clear" w:pos="720"/>
          <w:tab w:val="left" w:pos="319" w:leader="none"/>
          <w:tab w:val="left" w:pos="426" w:leader="none"/>
        </w:tabs>
        <w:spacing w:lineRule="auto" w:line="240"/>
        <w:ind w:hanging="720" w:left="756" w:right="-426"/>
        <w:jc w:val="both"/>
        <w:rPr>
          <w:rFonts w:ascii="Arial" w:hAnsi="Arial" w:eastAsia="Merriweather" w:cs="Arial"/>
          <w:sz w:val="22"/>
          <w:szCs w:val="22"/>
        </w:rPr>
      </w:pPr>
      <w:r>
        <w:rPr>
          <w:rFonts w:eastAsia="Merriweather" w:cs="Arial" w:ascii="Arial" w:hAnsi="Arial"/>
          <w:sz w:val="22"/>
          <w:szCs w:val="22"/>
        </w:rPr>
        <w:t>Nome: Alexandro Beretta</w:t>
      </w:r>
    </w:p>
    <w:p>
      <w:pPr>
        <w:pStyle w:val="ListParagraph"/>
        <w:tabs>
          <w:tab w:val="clear" w:pos="720"/>
          <w:tab w:val="left" w:pos="319" w:leader="none"/>
          <w:tab w:val="left" w:pos="426" w:leader="none"/>
        </w:tabs>
        <w:spacing w:lineRule="auto" w:line="240"/>
        <w:ind w:hanging="0" w:left="709" w:right="-426"/>
        <w:jc w:val="both"/>
        <w:rPr>
          <w:rFonts w:ascii="Arial" w:hAnsi="Arial" w:eastAsia="Merriweather" w:cs="Arial"/>
          <w:sz w:val="22"/>
          <w:szCs w:val="22"/>
        </w:rPr>
      </w:pPr>
      <w:r>
        <w:rPr>
          <w:rFonts w:eastAsia="Merriweather" w:cs="Arial" w:ascii="Arial" w:hAnsi="Arial"/>
          <w:sz w:val="22"/>
          <w:szCs w:val="22"/>
        </w:rPr>
      </w:r>
    </w:p>
    <w:p>
      <w:pPr>
        <w:pStyle w:val="ListParagraph"/>
        <w:numPr>
          <w:ilvl w:val="0"/>
          <w:numId w:val="1"/>
        </w:numPr>
        <w:tabs>
          <w:tab w:val="clear" w:pos="720"/>
          <w:tab w:val="left" w:pos="0" w:leader="none"/>
        </w:tabs>
        <w:spacing w:lineRule="auto" w:line="240"/>
        <w:ind w:hanging="360" w:left="360" w:right="-426"/>
        <w:jc w:val="both"/>
        <w:rPr>
          <w:rFonts w:ascii="Arial" w:hAnsi="Arial" w:eastAsia="Merriweather" w:cs="Arial"/>
          <w:sz w:val="22"/>
          <w:szCs w:val="22"/>
        </w:rPr>
      </w:pPr>
      <w:r>
        <w:rPr>
          <w:rFonts w:eastAsia="Merriweather" w:cs="Arial" w:ascii="Arial" w:hAnsi="Arial"/>
          <w:b/>
          <w:sz w:val="22"/>
          <w:szCs w:val="22"/>
        </w:rPr>
        <w:t>Objeto da demanda:</w:t>
      </w:r>
      <w:r>
        <w:rPr>
          <w:rFonts w:eastAsia="Merriweather" w:cs="Arial" w:ascii="Arial" w:hAnsi="Arial"/>
          <w:sz w:val="22"/>
          <w:szCs w:val="22"/>
        </w:rPr>
        <w:t xml:space="preserve"> </w:t>
      </w:r>
      <w:r>
        <w:rPr>
          <w:rFonts w:eastAsia="Merriweather" w:cs="Arial" w:ascii="Arial" w:hAnsi="Arial"/>
          <w:sz w:val="22"/>
          <w:szCs w:val="22"/>
        </w:rPr>
        <w:t>C</w:t>
      </w:r>
      <w:bookmarkStart w:id="0" w:name="_Hlk178338598"/>
      <w:r>
        <w:rPr>
          <w:rFonts w:eastAsia="Merriweather" w:cs="Arial" w:ascii="Arial" w:hAnsi="Arial"/>
          <w:sz w:val="22"/>
          <w:szCs w:val="22"/>
        </w:rPr>
        <w:t>ontratação de pessoa jurídica para confecção e instalação de materiais para comunicação visual, visando atender as necessidades das diversas secretarias do município de Bandeirantes/PR</w:t>
      </w:r>
      <w:bookmarkEnd w:id="0"/>
      <w:r>
        <w:rPr>
          <w:rFonts w:eastAsia="Merriweather" w:cs="Arial" w:ascii="Arial" w:hAnsi="Arial"/>
          <w:sz w:val="22"/>
          <w:szCs w:val="22"/>
        </w:rPr>
        <w:t>.</w:t>
      </w:r>
    </w:p>
    <w:p>
      <w:pPr>
        <w:pStyle w:val="Normal"/>
        <w:tabs>
          <w:tab w:val="clear" w:pos="720"/>
          <w:tab w:val="left" w:pos="0" w:leader="none"/>
          <w:tab w:val="left" w:pos="284" w:leader="none"/>
        </w:tabs>
        <w:spacing w:lineRule="auto" w:line="240"/>
        <w:ind w:hanging="0" w:left="360" w:right="-426"/>
        <w:jc w:val="both"/>
        <w:rPr>
          <w:rFonts w:ascii="Arial" w:hAnsi="Arial" w:eastAsia="Merriweather" w:cs="Arial"/>
          <w:sz w:val="22"/>
          <w:szCs w:val="22"/>
        </w:rPr>
      </w:pPr>
      <w:r>
        <w:rPr>
          <w:rFonts w:eastAsia="Merriweather" w:cs="Arial" w:ascii="Arial" w:hAnsi="Arial"/>
          <w:sz w:val="22"/>
          <w:szCs w:val="22"/>
        </w:rPr>
      </w:r>
    </w:p>
    <w:p>
      <w:pPr>
        <w:pStyle w:val="ListParagraph"/>
        <w:numPr>
          <w:ilvl w:val="1"/>
          <w:numId w:val="1"/>
        </w:numPr>
        <w:tabs>
          <w:tab w:val="clear" w:pos="720"/>
          <w:tab w:val="left" w:pos="567" w:leader="none"/>
        </w:tabs>
        <w:spacing w:lineRule="auto" w:line="240"/>
        <w:ind w:hanging="720" w:left="756" w:right="-426"/>
        <w:jc w:val="both"/>
        <w:rPr>
          <w:rFonts w:ascii="Arial" w:hAnsi="Arial" w:eastAsia="Merriweather" w:cs="Arial"/>
          <w:sz w:val="22"/>
          <w:szCs w:val="22"/>
        </w:rPr>
      </w:pPr>
      <w:r>
        <w:rPr>
          <w:rFonts w:eastAsia="Merriweather" w:cs="Arial" w:ascii="Arial" w:hAnsi="Arial"/>
          <w:sz w:val="22"/>
          <w:szCs w:val="22"/>
        </w:rPr>
        <w:t xml:space="preserve">Características do objeto: </w:t>
      </w:r>
    </w:p>
    <w:p>
      <w:pPr>
        <w:pStyle w:val="Normal"/>
        <w:tabs>
          <w:tab w:val="clear" w:pos="720"/>
          <w:tab w:val="left" w:pos="567" w:leader="none"/>
        </w:tabs>
        <w:spacing w:lineRule="auto" w:line="240"/>
        <w:ind w:hanging="0" w:left="0" w:right="-426"/>
        <w:jc w:val="both"/>
        <w:rPr>
          <w:rFonts w:ascii="Arial" w:hAnsi="Arial" w:eastAsia="Merriweather" w:cs="Arial"/>
          <w:sz w:val="22"/>
          <w:szCs w:val="22"/>
        </w:rPr>
      </w:pPr>
      <w:r>
        <w:rPr>
          <w:rFonts w:eastAsia="Merriweather" w:cs="Arial" w:ascii="Arial" w:hAnsi="Arial"/>
          <w:sz w:val="22"/>
          <w:szCs w:val="22"/>
        </w:rPr>
        <w:t>(X</w:t>
      </w:r>
      <w:r>
        <w:rPr>
          <w:rFonts w:eastAsia="Merriweather" w:cs="Arial" w:ascii="Arial" w:hAnsi="Arial"/>
          <w:color w:themeColor="dark1" w:val="000000"/>
          <w:sz w:val="22"/>
          <w:szCs w:val="22"/>
        </w:rPr>
        <w:t xml:space="preserve">) Serviço não continuado; </w:t>
      </w:r>
    </w:p>
    <w:p>
      <w:pPr>
        <w:pStyle w:val="Normal"/>
        <w:tabs>
          <w:tab w:val="clear" w:pos="720"/>
          <w:tab w:val="left" w:pos="567" w:leader="none"/>
        </w:tabs>
        <w:ind w:hanging="0" w:left="0" w:right="-426"/>
        <w:jc w:val="both"/>
        <w:rPr>
          <w:rFonts w:ascii="Arial" w:hAnsi="Arial" w:eastAsia="Merriweather" w:cs="Arial"/>
          <w:sz w:val="22"/>
          <w:szCs w:val="22"/>
        </w:rPr>
      </w:pPr>
      <w:r>
        <w:rPr>
          <w:rFonts w:eastAsia="Merriweather" w:cs="Arial" w:ascii="Arial" w:hAnsi="Arial"/>
          <w:sz w:val="22"/>
          <w:szCs w:val="22"/>
        </w:rPr>
        <w:t xml:space="preserve">( ) Serviço continuado SEM dedicação exclusiva de mão de obra; </w:t>
      </w:r>
    </w:p>
    <w:p>
      <w:pPr>
        <w:pStyle w:val="Normal"/>
        <w:tabs>
          <w:tab w:val="clear" w:pos="720"/>
          <w:tab w:val="left" w:pos="567" w:leader="none"/>
        </w:tabs>
        <w:ind w:hanging="0" w:left="0" w:right="-426"/>
        <w:jc w:val="both"/>
        <w:rPr>
          <w:rFonts w:ascii="Arial" w:hAnsi="Arial" w:eastAsia="Merriweather" w:cs="Arial"/>
          <w:sz w:val="22"/>
          <w:szCs w:val="22"/>
        </w:rPr>
      </w:pPr>
      <w:r>
        <w:rPr>
          <w:rFonts w:eastAsia="Merriweather" w:cs="Arial" w:ascii="Arial" w:hAnsi="Arial"/>
          <w:sz w:val="22"/>
          <w:szCs w:val="22"/>
        </w:rPr>
        <w:t>(</w:t>
      </w:r>
      <w:r>
        <w:rPr>
          <w:rFonts w:eastAsia="Merriweather" w:cs="Arial" w:ascii="Arial" w:hAnsi="Arial"/>
          <w:color w:val="FF0000"/>
          <w:sz w:val="22"/>
          <w:szCs w:val="22"/>
        </w:rPr>
        <w:t xml:space="preserve"> </w:t>
      </w:r>
      <w:r>
        <w:rPr>
          <w:rFonts w:eastAsia="Merriweather" w:cs="Arial" w:ascii="Arial" w:hAnsi="Arial"/>
          <w:sz w:val="22"/>
          <w:szCs w:val="22"/>
        </w:rPr>
        <w:t>) Serviço continuado COM dedicação exclusiva de mão de obra;</w:t>
      </w:r>
    </w:p>
    <w:p>
      <w:pPr>
        <w:pStyle w:val="Normal"/>
        <w:tabs>
          <w:tab w:val="clear" w:pos="720"/>
          <w:tab w:val="left" w:pos="567" w:leader="none"/>
        </w:tabs>
        <w:ind w:hanging="0" w:left="0" w:right="-426"/>
        <w:jc w:val="both"/>
        <w:rPr>
          <w:rFonts w:ascii="Arial" w:hAnsi="Arial" w:eastAsia="Merriweather" w:cs="Arial"/>
          <w:sz w:val="22"/>
          <w:szCs w:val="22"/>
        </w:rPr>
      </w:pPr>
      <w:r>
        <w:rPr>
          <w:rFonts w:eastAsia="Merriweather" w:cs="Arial" w:ascii="Arial" w:hAnsi="Arial"/>
          <w:sz w:val="22"/>
          <w:szCs w:val="22"/>
        </w:rPr>
        <w:t xml:space="preserve">( ) Material de consumo; </w:t>
      </w:r>
    </w:p>
    <w:p>
      <w:pPr>
        <w:pStyle w:val="Normal"/>
        <w:tabs>
          <w:tab w:val="clear" w:pos="720"/>
          <w:tab w:val="left" w:pos="567" w:leader="none"/>
        </w:tabs>
        <w:ind w:hanging="0" w:left="0" w:right="-426"/>
        <w:jc w:val="both"/>
        <w:rPr>
          <w:rFonts w:ascii="Arial" w:hAnsi="Arial" w:eastAsia="Merriweather" w:cs="Arial"/>
          <w:sz w:val="22"/>
          <w:szCs w:val="22"/>
        </w:rPr>
      </w:pPr>
      <w:r>
        <w:rPr>
          <w:rFonts w:eastAsia="Merriweather" w:cs="Arial" w:ascii="Arial" w:hAnsi="Arial"/>
          <w:sz w:val="22"/>
          <w:szCs w:val="22"/>
        </w:rPr>
        <w:t>( ) Material permanente / equipamento.</w:t>
      </w:r>
    </w:p>
    <w:p>
      <w:pPr>
        <w:pStyle w:val="ListParagraph"/>
        <w:tabs>
          <w:tab w:val="clear" w:pos="720"/>
          <w:tab w:val="left" w:pos="319" w:leader="none"/>
        </w:tabs>
        <w:spacing w:lineRule="auto" w:line="240"/>
        <w:ind w:hanging="0" w:left="360" w:right="-426"/>
        <w:jc w:val="both"/>
        <w:rPr>
          <w:rFonts w:ascii="Arial" w:hAnsi="Arial" w:eastAsia="Merriweather" w:cs="Arial"/>
          <w:sz w:val="22"/>
          <w:szCs w:val="22"/>
        </w:rPr>
      </w:pPr>
      <w:r>
        <w:rPr>
          <w:rFonts w:eastAsia="Merriweather" w:cs="Arial" w:ascii="Arial" w:hAnsi="Arial"/>
          <w:sz w:val="22"/>
          <w:szCs w:val="22"/>
        </w:rPr>
      </w:r>
    </w:p>
    <w:p>
      <w:pPr>
        <w:pStyle w:val="ListParagraph"/>
        <w:numPr>
          <w:ilvl w:val="0"/>
          <w:numId w:val="1"/>
        </w:numPr>
        <w:tabs>
          <w:tab w:val="clear" w:pos="720"/>
          <w:tab w:val="left" w:pos="319" w:leader="none"/>
        </w:tabs>
        <w:spacing w:lineRule="auto" w:line="240"/>
        <w:ind w:hanging="360" w:left="360" w:right="-426"/>
        <w:jc w:val="both"/>
        <w:rPr>
          <w:rFonts w:ascii="Arial" w:hAnsi="Arial" w:eastAsia="Merriweather" w:cs="Arial"/>
          <w:b/>
          <w:sz w:val="22"/>
          <w:szCs w:val="22"/>
        </w:rPr>
      </w:pPr>
      <w:r>
        <w:rPr>
          <w:rFonts w:eastAsia="Merriweather" w:cs="Arial" w:ascii="Arial" w:hAnsi="Arial"/>
          <w:sz w:val="22"/>
          <w:szCs w:val="22"/>
        </w:rPr>
        <w:t xml:space="preserve"> </w:t>
      </w:r>
      <w:r>
        <w:rPr>
          <w:rFonts w:eastAsia="Merriweather" w:cs="Arial" w:ascii="Arial" w:hAnsi="Arial"/>
          <w:b/>
          <w:sz w:val="22"/>
          <w:szCs w:val="22"/>
        </w:rPr>
        <w:t>Forma de contratação sugerida:</w:t>
      </w:r>
    </w:p>
    <w:p>
      <w:pPr>
        <w:pStyle w:val="ListParagraph"/>
        <w:tabs>
          <w:tab w:val="clear" w:pos="720"/>
          <w:tab w:val="left" w:pos="360" w:leader="none"/>
        </w:tabs>
        <w:spacing w:lineRule="auto" w:line="240"/>
        <w:ind w:hanging="360" w:left="360" w:right="-426"/>
        <w:jc w:val="both"/>
        <w:rPr>
          <w:rFonts w:ascii="Arial" w:hAnsi="Arial" w:eastAsia="Merriweather" w:cs="Arial"/>
          <w:sz w:val="22"/>
          <w:szCs w:val="22"/>
        </w:rPr>
      </w:pPr>
      <w:r>
        <w:rPr>
          <w:rFonts w:eastAsia="Merriweather" w:cs="Arial" w:ascii="Arial" w:hAnsi="Arial"/>
          <w:sz w:val="22"/>
          <w:szCs w:val="22"/>
        </w:rPr>
        <w:t xml:space="preserve">(x) Pregão – Registro de Preços  </w:t>
      </w:r>
    </w:p>
    <w:p>
      <w:pPr>
        <w:pStyle w:val="ListParagraph"/>
        <w:tabs>
          <w:tab w:val="clear" w:pos="720"/>
          <w:tab w:val="left" w:pos="360" w:leader="none"/>
        </w:tabs>
        <w:spacing w:lineRule="auto" w:line="240"/>
        <w:ind w:hanging="360" w:left="360" w:right="-426"/>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 xml:space="preserve">( ) Dispensa  </w:t>
      </w:r>
    </w:p>
    <w:p>
      <w:pPr>
        <w:pStyle w:val="ListParagraph"/>
        <w:tabs>
          <w:tab w:val="clear" w:pos="720"/>
          <w:tab w:val="left" w:pos="360" w:leader="none"/>
        </w:tabs>
        <w:spacing w:lineRule="auto" w:line="240"/>
        <w:ind w:hanging="360" w:left="360" w:right="-426"/>
        <w:jc w:val="both"/>
        <w:rPr>
          <w:rFonts w:ascii="Arial" w:hAnsi="Arial" w:eastAsia="Merriweather" w:cs="Arial"/>
          <w:sz w:val="22"/>
          <w:szCs w:val="22"/>
        </w:rPr>
      </w:pPr>
      <w:r>
        <w:rPr>
          <w:rFonts w:eastAsia="Merriweather" w:cs="Arial" w:ascii="Arial" w:hAnsi="Arial"/>
          <w:sz w:val="22"/>
          <w:szCs w:val="22"/>
        </w:rPr>
        <w:t>( ) Inexigibilidade</w:t>
      </w:r>
    </w:p>
    <w:p>
      <w:pPr>
        <w:pStyle w:val="ListParagraph"/>
        <w:tabs>
          <w:tab w:val="clear" w:pos="720"/>
          <w:tab w:val="left" w:pos="360" w:leader="none"/>
        </w:tabs>
        <w:spacing w:lineRule="auto" w:line="240"/>
        <w:ind w:hanging="360" w:left="360" w:right="-426"/>
        <w:jc w:val="both"/>
        <w:rPr>
          <w:rFonts w:ascii="Arial" w:hAnsi="Arial" w:eastAsia="Merriweather" w:cs="Arial"/>
          <w:sz w:val="22"/>
          <w:szCs w:val="22"/>
        </w:rPr>
      </w:pPr>
      <w:r>
        <w:rPr>
          <w:rFonts w:eastAsia="Merriweather" w:cs="Arial" w:ascii="Arial" w:hAnsi="Arial"/>
          <w:sz w:val="22"/>
          <w:szCs w:val="22"/>
        </w:rPr>
        <w:t>( ) Concorrência</w:t>
      </w:r>
    </w:p>
    <w:p>
      <w:pPr>
        <w:pStyle w:val="ListParagraph"/>
        <w:tabs>
          <w:tab w:val="clear" w:pos="720"/>
          <w:tab w:val="left" w:pos="360" w:leader="none"/>
        </w:tabs>
        <w:spacing w:lineRule="auto" w:line="240"/>
        <w:ind w:hanging="360" w:left="360" w:right="-426"/>
        <w:jc w:val="both"/>
        <w:rPr>
          <w:rFonts w:ascii="Arial" w:hAnsi="Arial" w:eastAsia="Merriweather" w:cs="Arial"/>
          <w:sz w:val="22"/>
          <w:szCs w:val="22"/>
        </w:rPr>
      </w:pPr>
      <w:r>
        <w:rPr>
          <w:rFonts w:eastAsia="Merriweather" w:cs="Arial" w:ascii="Arial" w:hAnsi="Arial"/>
          <w:sz w:val="22"/>
          <w:szCs w:val="22"/>
        </w:rPr>
        <w:t>( ) Concurso</w:t>
      </w:r>
    </w:p>
    <w:p>
      <w:pPr>
        <w:pStyle w:val="ListParagraph"/>
        <w:tabs>
          <w:tab w:val="clear" w:pos="720"/>
          <w:tab w:val="left" w:pos="360" w:leader="none"/>
        </w:tabs>
        <w:spacing w:lineRule="auto" w:line="240"/>
        <w:ind w:hanging="360" w:left="360" w:right="-426"/>
        <w:jc w:val="both"/>
        <w:rPr>
          <w:rFonts w:ascii="Arial" w:hAnsi="Arial" w:eastAsia="Merriweather" w:cs="Arial"/>
          <w:sz w:val="22"/>
          <w:szCs w:val="22"/>
        </w:rPr>
      </w:pPr>
      <w:r>
        <w:rPr>
          <w:rFonts w:eastAsia="Merriweather" w:cs="Arial" w:ascii="Arial" w:hAnsi="Arial"/>
          <w:sz w:val="22"/>
          <w:szCs w:val="22"/>
        </w:rPr>
        <w:t>( ) Leilão</w:t>
      </w:r>
    </w:p>
    <w:p>
      <w:pPr>
        <w:pStyle w:val="ListParagraph"/>
        <w:tabs>
          <w:tab w:val="clear" w:pos="720"/>
          <w:tab w:val="left" w:pos="319" w:leader="none"/>
        </w:tabs>
        <w:spacing w:lineRule="auto" w:line="240"/>
        <w:ind w:hanging="0" w:left="360" w:right="-426"/>
        <w:jc w:val="both"/>
        <w:rPr>
          <w:rFonts w:ascii="Arial" w:hAnsi="Arial" w:eastAsia="Merriweather" w:cs="Arial"/>
          <w:sz w:val="22"/>
          <w:szCs w:val="22"/>
        </w:rPr>
      </w:pPr>
      <w:r>
        <w:rPr>
          <w:rFonts w:eastAsia="Merriweather" w:cs="Arial" w:ascii="Arial" w:hAnsi="Arial"/>
          <w:sz w:val="22"/>
          <w:szCs w:val="22"/>
        </w:rPr>
      </w:r>
    </w:p>
    <w:p>
      <w:pPr>
        <w:pStyle w:val="ListParagraph"/>
        <w:numPr>
          <w:ilvl w:val="0"/>
          <w:numId w:val="1"/>
        </w:numPr>
        <w:ind w:hanging="360" w:left="360" w:right="-426"/>
        <w:rPr>
          <w:rFonts w:ascii="Arial" w:hAnsi="Arial" w:eastAsia="Merriweather" w:cs="Arial"/>
          <w:sz w:val="22"/>
          <w:szCs w:val="22"/>
        </w:rPr>
      </w:pPr>
      <w:r>
        <w:rPr>
          <w:rFonts w:eastAsia="Merriweather" w:cs="Arial" w:ascii="Arial" w:hAnsi="Arial"/>
          <w:b/>
          <w:sz w:val="22"/>
          <w:szCs w:val="22"/>
        </w:rPr>
        <w:t>Item previsto no plano anual de contratação – PAC</w:t>
      </w:r>
      <w:r>
        <w:rPr>
          <w:rFonts w:eastAsia="Merriweather" w:cs="Arial" w:ascii="Arial" w:hAnsi="Arial"/>
          <w:sz w:val="22"/>
          <w:szCs w:val="22"/>
        </w:rPr>
        <w:t>:</w:t>
      </w:r>
      <w:r>
        <w:rPr>
          <w:rFonts w:cs="Arial" w:ascii="Arial" w:hAnsi="Arial"/>
          <w:sz w:val="22"/>
          <w:szCs w:val="22"/>
        </w:rPr>
        <w:t xml:space="preserve"> </w:t>
      </w:r>
    </w:p>
    <w:p>
      <w:pPr>
        <w:pStyle w:val="Normal"/>
        <w:ind w:hanging="0" w:left="0" w:right="-426"/>
        <w:jc w:val="both"/>
        <w:rPr>
          <w:rFonts w:ascii="Arial" w:hAnsi="Arial" w:eastAsia="Merriweather" w:cs="Arial"/>
          <w:sz w:val="22"/>
          <w:szCs w:val="22"/>
        </w:rPr>
      </w:pPr>
      <w:r>
        <w:rPr>
          <w:rFonts w:eastAsia="Merriweather" w:cs="Arial" w:ascii="Arial" w:hAnsi="Arial"/>
          <w:sz w:val="22"/>
          <w:szCs w:val="22"/>
        </w:rPr>
        <w:t xml:space="preserve">(X) Sim – Especificar Ano: 2024 Especificar item: SEQ.10SA. Publicado no Diário Oficial Eletrônico, na data do dia 17 de setembro de 2024, página 37. </w:t>
      </w:r>
    </w:p>
    <w:p>
      <w:pPr>
        <w:pStyle w:val="Normal"/>
        <w:ind w:hanging="0" w:left="0" w:right="-426"/>
        <w:jc w:val="both"/>
        <w:rPr>
          <w:rFonts w:ascii="Arial" w:hAnsi="Arial" w:cs="Arial"/>
          <w:sz w:val="22"/>
          <w:szCs w:val="22"/>
        </w:rPr>
      </w:pPr>
      <w:r>
        <w:rPr>
          <w:rFonts w:eastAsia="Merriweather" w:cs="Arial" w:ascii="Arial" w:hAnsi="Arial"/>
          <w:sz w:val="22"/>
          <w:szCs w:val="22"/>
        </w:rPr>
        <w:t>( ) Não previsto no PAC - Justificar o motivo:</w:t>
      </w:r>
      <w:r>
        <w:rPr>
          <w:rFonts w:cs="Arial" w:ascii="Arial" w:hAnsi="Arial"/>
          <w:sz w:val="22"/>
          <w:szCs w:val="22"/>
        </w:rPr>
        <w:t xml:space="preserve"> </w:t>
      </w:r>
    </w:p>
    <w:p>
      <w:pPr>
        <w:pStyle w:val="Normal"/>
        <w:ind w:hanging="2" w:left="0" w:right="-426"/>
        <w:jc w:val="both"/>
        <w:rPr>
          <w:rFonts w:ascii="Arial" w:hAnsi="Arial" w:cs="Arial"/>
          <w:sz w:val="22"/>
          <w:szCs w:val="22"/>
        </w:rPr>
      </w:pPr>
      <w:r>
        <w:rPr>
          <w:rFonts w:cs="Arial" w:ascii="Arial" w:hAnsi="Arial"/>
          <w:sz w:val="22"/>
          <w:szCs w:val="22"/>
        </w:rPr>
      </w:r>
    </w:p>
    <w:p>
      <w:pPr>
        <w:pStyle w:val="ListParagraph"/>
        <w:numPr>
          <w:ilvl w:val="0"/>
          <w:numId w:val="1"/>
        </w:numPr>
        <w:tabs>
          <w:tab w:val="clear" w:pos="720"/>
          <w:tab w:val="left" w:pos="284" w:leader="none"/>
        </w:tabs>
        <w:ind w:hanging="0" w:left="0" w:right="-426"/>
        <w:jc w:val="both"/>
        <w:rPr>
          <w:rFonts w:ascii="Arial" w:hAnsi="Arial" w:eastAsia="Merriweather" w:cs="Arial"/>
          <w:color w:val="FF0000"/>
          <w:sz w:val="22"/>
          <w:szCs w:val="22"/>
        </w:rPr>
      </w:pPr>
      <w:r>
        <w:rPr>
          <w:rFonts w:eastAsia="Merriweather" w:cs="Arial" w:ascii="Arial" w:hAnsi="Arial"/>
          <w:b/>
          <w:sz w:val="22"/>
          <w:szCs w:val="22"/>
        </w:rPr>
        <w:t xml:space="preserve">Justificativa da necessidade da contratação da solução, considerando o Planejamento Estratégico, se for o caso: </w:t>
      </w:r>
    </w:p>
    <w:p>
      <w:pPr>
        <w:pStyle w:val="NormalWeb"/>
        <w:spacing w:before="280" w:after="280"/>
        <w:ind w:hanging="2" w:left="0"/>
        <w:jc w:val="both"/>
        <w:rPr>
          <w:rFonts w:ascii="Arial" w:hAnsi="Arial" w:cs="Arial"/>
          <w:sz w:val="22"/>
          <w:szCs w:val="22"/>
        </w:rPr>
      </w:pPr>
      <w:r>
        <w:rPr>
          <w:rFonts w:cs="Arial" w:ascii="Arial" w:hAnsi="Arial"/>
          <w:sz w:val="22"/>
          <w:szCs w:val="22"/>
        </w:rPr>
        <w:t xml:space="preserve">   </w:t>
      </w:r>
      <w:r>
        <w:rPr>
          <w:rFonts w:cs="Arial" w:ascii="Arial" w:hAnsi="Arial"/>
          <w:sz w:val="22"/>
          <w:szCs w:val="22"/>
        </w:rPr>
        <w:t>Justificamos nossa solicitação para a realização de processo licitatório, cujo objeto é a contratação de pessoa jurídica para a confecção e instalação de materiais para comunicação visual, visando atender às necessidades da Secretaria Municipal de Saúde do Município de Bandeirantes/PR. A seguir, apresentamos os argumentos que fundamentam a necessidade da referida solicitação:</w:t>
      </w:r>
    </w:p>
    <w:p>
      <w:pPr>
        <w:pStyle w:val="NormalWeb"/>
        <w:spacing w:before="280" w:after="280"/>
        <w:ind w:hanging="2" w:left="0"/>
        <w:jc w:val="both"/>
        <w:rPr>
          <w:rFonts w:ascii="Arial" w:hAnsi="Arial" w:cs="Arial"/>
          <w:sz w:val="22"/>
          <w:szCs w:val="22"/>
        </w:rPr>
      </w:pPr>
      <w:r>
        <w:rPr>
          <w:rFonts w:cs="Arial" w:ascii="Arial" w:hAnsi="Arial"/>
          <w:sz w:val="22"/>
          <w:szCs w:val="22"/>
        </w:rPr>
        <w:t>•</w:t>
      </w:r>
      <w:r>
        <w:rPr>
          <w:rFonts w:cs="Arial" w:ascii="Arial" w:hAnsi="Arial"/>
          <w:sz w:val="22"/>
          <w:szCs w:val="22"/>
        </w:rPr>
        <w:tab/>
        <w:t>Observamos a necessidade de padronizar e identificar as salas pertencentes às unidades de saúde do município, uma vez que a grande maioria não possui identificação ou, quando existente, não se encontra em boas condições. O objetivo é proporcionar melhor visualização, facilitando o acesso aos munícipes que buscam atendimento;</w:t>
      </w:r>
    </w:p>
    <w:p>
      <w:pPr>
        <w:pStyle w:val="NormalWeb"/>
        <w:spacing w:before="280" w:after="280"/>
        <w:ind w:hanging="2" w:left="0"/>
        <w:jc w:val="both"/>
        <w:rPr>
          <w:rFonts w:ascii="Arial" w:hAnsi="Arial" w:cs="Arial"/>
          <w:sz w:val="22"/>
          <w:szCs w:val="22"/>
        </w:rPr>
      </w:pPr>
      <w:r>
        <w:rPr>
          <w:rFonts w:cs="Arial" w:ascii="Arial" w:hAnsi="Arial"/>
          <w:sz w:val="22"/>
          <w:szCs w:val="22"/>
        </w:rPr>
        <w:t>•</w:t>
      </w:r>
      <w:r>
        <w:rPr>
          <w:rFonts w:cs="Arial" w:ascii="Arial" w:hAnsi="Arial"/>
          <w:sz w:val="22"/>
          <w:szCs w:val="22"/>
        </w:rPr>
        <w:tab/>
        <w:t>Destacamos a importância de atender às normas vigentes da NPT 20 – Sinalização de Emergência, estabelecidas pelo Corpo de Bombeiros. Essas normas têm como finalidade proporcionar sinalizações que orientem, indiquem procedimentos de salvamento, proibições e demais simbologias, conforme as necessidades dos estabelecimentos de saúde;</w:t>
      </w:r>
    </w:p>
    <w:p>
      <w:pPr>
        <w:pStyle w:val="NormalWeb"/>
        <w:spacing w:before="280" w:after="280"/>
        <w:ind w:hanging="2" w:left="0"/>
        <w:jc w:val="both"/>
        <w:rPr>
          <w:rFonts w:ascii="Arial" w:hAnsi="Arial" w:cs="Arial"/>
          <w:sz w:val="22"/>
          <w:szCs w:val="22"/>
        </w:rPr>
      </w:pPr>
      <w:r>
        <w:rPr>
          <w:rFonts w:cs="Arial" w:ascii="Arial" w:hAnsi="Arial"/>
          <w:sz w:val="22"/>
          <w:szCs w:val="22"/>
        </w:rPr>
        <w:t>•</w:t>
      </w:r>
      <w:r>
        <w:rPr>
          <w:rFonts w:cs="Arial" w:ascii="Arial" w:hAnsi="Arial"/>
          <w:sz w:val="22"/>
          <w:szCs w:val="22"/>
        </w:rPr>
        <w:tab/>
        <w:t xml:space="preserve">Considerando a eventual necessidade de refazer as plotagens em veículos já existentes, em virtude do desgaste causado pelo tempo, especialmente pela exposição à chuva e ao sol, buscamos aprimorar a identificação desses veículos para sua utilização nos serviços de saúde; </w:t>
      </w:r>
    </w:p>
    <w:p>
      <w:pPr>
        <w:pStyle w:val="NormalWeb"/>
        <w:spacing w:before="280" w:after="280"/>
        <w:ind w:hanging="2" w:left="0"/>
        <w:jc w:val="both"/>
        <w:rPr>
          <w:rFonts w:ascii="Arial" w:hAnsi="Arial" w:cs="Arial"/>
          <w:sz w:val="22"/>
          <w:szCs w:val="22"/>
        </w:rPr>
      </w:pPr>
      <w:r>
        <w:rPr>
          <w:rFonts w:cs="Arial" w:ascii="Arial" w:hAnsi="Arial"/>
          <w:sz w:val="22"/>
          <w:szCs w:val="22"/>
        </w:rPr>
        <w:t>•</w:t>
      </w:r>
      <w:r>
        <w:rPr>
          <w:rFonts w:cs="Arial" w:ascii="Arial" w:hAnsi="Arial"/>
          <w:sz w:val="22"/>
          <w:szCs w:val="22"/>
        </w:rPr>
        <w:tab/>
        <w:t>Há a necessidade de confeccionar banners e faixas para utilização em eventos e também para a identificação interna das unidades, a fim de elencar as atividades realizadas, proporcionando uma comunicação mais eficaz com a comunidade;</w:t>
      </w:r>
    </w:p>
    <w:p>
      <w:pPr>
        <w:pStyle w:val="NormalWeb"/>
        <w:spacing w:before="280" w:after="280"/>
        <w:ind w:hanging="2" w:left="0"/>
        <w:jc w:val="both"/>
        <w:rPr>
          <w:rFonts w:ascii="Arial" w:hAnsi="Arial" w:cs="Arial"/>
          <w:sz w:val="22"/>
          <w:szCs w:val="22"/>
        </w:rPr>
      </w:pPr>
      <w:bookmarkStart w:id="1" w:name="_Hlk178340548"/>
      <w:r>
        <w:rPr>
          <w:rFonts w:cs="Arial" w:ascii="Arial" w:hAnsi="Arial"/>
          <w:sz w:val="22"/>
          <w:szCs w:val="22"/>
        </w:rPr>
        <w:t>•</w:t>
      </w:r>
      <w:bookmarkStart w:id="2" w:name="_Hlk178340530"/>
      <w:bookmarkEnd w:id="1"/>
      <w:r>
        <w:rPr>
          <w:rFonts w:cs="Arial" w:ascii="Arial" w:hAnsi="Arial"/>
          <w:sz w:val="22"/>
          <w:szCs w:val="22"/>
        </w:rPr>
        <w:tab/>
        <w:t xml:space="preserve">Considerando a importância da instalação de placas de identificação externa nas unidades, observamos que algumas delas não possuem tais identificações padrões, enquanto outras necessitam ser substituídas devido ao desgaste causado pelo tempo e pela exposição; </w:t>
      </w:r>
      <w:bookmarkEnd w:id="2"/>
    </w:p>
    <w:p>
      <w:pPr>
        <w:pStyle w:val="NormalWeb"/>
        <w:spacing w:before="280" w:after="280"/>
        <w:rPr>
          <w:rFonts w:ascii="Arial" w:hAnsi="Arial" w:cs="Arial"/>
          <w:sz w:val="22"/>
          <w:szCs w:val="22"/>
        </w:rPr>
      </w:pPr>
      <w:r>
        <w:rPr>
          <w:rFonts w:cs="Arial" w:ascii="Arial" w:hAnsi="Arial"/>
          <w:sz w:val="22"/>
          <w:szCs w:val="22"/>
        </w:rPr>
        <w:t>•</w:t>
      </w:r>
      <w:r>
        <w:rPr>
          <w:rFonts w:cs="Arial" w:ascii="Arial" w:hAnsi="Arial"/>
          <w:sz w:val="22"/>
          <w:szCs w:val="22"/>
        </w:rPr>
        <w:tab/>
        <w:t>Em decorrência da necessidade de adquirir placas de inauguração para as unidades que estão em construção ou em virtude de eventuais reformas que possam ocorrer nos próximos meses, é fundamental proceder com essa aquisição.</w:t>
      </w:r>
    </w:p>
    <w:p>
      <w:pPr>
        <w:pStyle w:val="NormalWeb"/>
        <w:spacing w:beforeAutospacing="0" w:before="0" w:afterAutospacing="0" w:after="0"/>
        <w:ind w:hanging="2" w:left="0"/>
        <w:jc w:val="both"/>
        <w:rPr>
          <w:rFonts w:ascii="Arial" w:hAnsi="Arial" w:eastAsia="Merriweather" w:cs="Arial"/>
          <w:sz w:val="22"/>
          <w:szCs w:val="22"/>
        </w:rPr>
      </w:pPr>
      <w:r>
        <w:rPr>
          <w:rFonts w:cs="Arial" w:ascii="Arial" w:hAnsi="Arial"/>
          <w:sz w:val="22"/>
          <w:szCs w:val="22"/>
        </w:rPr>
        <w:t>Pelo exposto, entendemos que nossa solicitação está justificada, pois contribuirá para a melhor identificação dos setores, veículos e serviços oferecidos pelas áreas vinculadas à Secretaria Municipal de Saúde, além de possibilitar a readequação dos prédios públicos em conformidade com as determinações do Corpo de Bombeiros.</w:t>
      </w:r>
      <w:r>
        <w:rPr>
          <w:rFonts w:eastAsia="Merriweather" w:cs="Arial" w:ascii="Arial" w:hAnsi="Arial"/>
          <w:sz w:val="22"/>
          <w:szCs w:val="22"/>
        </w:rPr>
        <w:t xml:space="preserve">                   </w:t>
      </w:r>
    </w:p>
    <w:p>
      <w:pPr>
        <w:pStyle w:val="ListParagraph"/>
        <w:ind w:firstLine="720" w:left="0" w:right="-426"/>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r>
    </w:p>
    <w:p>
      <w:pPr>
        <w:pStyle w:val="ListParagraph"/>
        <w:numPr>
          <w:ilvl w:val="1"/>
          <w:numId w:val="1"/>
        </w:numPr>
        <w:ind w:hanging="720" w:left="756" w:right="-426"/>
        <w:rPr>
          <w:rFonts w:ascii="Arial" w:hAnsi="Arial" w:eastAsia="Merriweather" w:cs="Arial"/>
          <w:sz w:val="22"/>
          <w:szCs w:val="22"/>
        </w:rPr>
      </w:pPr>
      <w:r>
        <w:rPr>
          <w:rFonts w:eastAsia="Merriweather" w:cs="Arial" w:ascii="Arial" w:hAnsi="Arial"/>
          <w:sz w:val="22"/>
          <w:szCs w:val="22"/>
        </w:rPr>
        <w:t>Descrição /identificação da necessidade:</w:t>
      </w:r>
    </w:p>
    <w:p>
      <w:pPr>
        <w:pStyle w:val="Normal"/>
        <w:tabs>
          <w:tab w:val="clear" w:pos="720"/>
          <w:tab w:val="left" w:pos="567" w:leader="none"/>
        </w:tabs>
        <w:spacing w:lineRule="auto" w:line="240"/>
        <w:ind w:hanging="2" w:left="0" w:right="-426"/>
        <w:jc w:val="both"/>
        <w:rPr>
          <w:rFonts w:ascii="Arial" w:hAnsi="Arial" w:eastAsia="Merriweather" w:cs="Arial"/>
          <w:sz w:val="22"/>
          <w:szCs w:val="22"/>
        </w:rPr>
      </w:pPr>
      <w:r>
        <w:rPr>
          <w:rFonts w:eastAsia="Merriweather" w:cs="Arial" w:ascii="Arial" w:hAnsi="Arial"/>
          <w:sz w:val="22"/>
          <w:szCs w:val="22"/>
        </w:rPr>
        <w:t>(</w:t>
      </w:r>
      <w:r>
        <w:rPr>
          <w:rFonts w:eastAsia="Merriweather" w:cs="Arial" w:ascii="Arial" w:hAnsi="Arial"/>
          <w:color w:themeColor="dark1" w:val="000000"/>
          <w:sz w:val="22"/>
          <w:szCs w:val="22"/>
        </w:rPr>
        <w:t xml:space="preserve"> </w:t>
      </w:r>
      <w:r>
        <w:rPr>
          <w:rFonts w:eastAsia="Merriweather" w:cs="Arial" w:ascii="Arial" w:hAnsi="Arial"/>
          <w:sz w:val="22"/>
          <w:szCs w:val="22"/>
        </w:rPr>
        <w:t>) Nova contratação</w:t>
      </w:r>
    </w:p>
    <w:p>
      <w:pPr>
        <w:pStyle w:val="Normal"/>
        <w:tabs>
          <w:tab w:val="clear" w:pos="720"/>
          <w:tab w:val="left" w:pos="567" w:leader="none"/>
        </w:tabs>
        <w:spacing w:lineRule="auto" w:line="240"/>
        <w:ind w:hanging="2" w:left="0" w:right="-426"/>
        <w:jc w:val="both"/>
        <w:rPr>
          <w:rFonts w:ascii="Arial" w:hAnsi="Arial" w:eastAsia="Merriweather" w:cs="Arial"/>
          <w:sz w:val="22"/>
          <w:szCs w:val="22"/>
        </w:rPr>
      </w:pPr>
      <w:r>
        <w:rPr>
          <w:rFonts w:eastAsia="Merriweather" w:cs="Arial" w:ascii="Arial" w:hAnsi="Arial"/>
          <w:sz w:val="22"/>
          <w:szCs w:val="22"/>
        </w:rPr>
        <w:t xml:space="preserve">( ) Nova contratação em vista de extinção contratual* </w:t>
      </w:r>
    </w:p>
    <w:p>
      <w:pPr>
        <w:pStyle w:val="Normal"/>
        <w:tabs>
          <w:tab w:val="clear" w:pos="720"/>
          <w:tab w:val="left" w:pos="567" w:leader="none"/>
        </w:tabs>
        <w:spacing w:lineRule="auto" w:line="240"/>
        <w:ind w:hanging="2" w:left="0" w:right="-426"/>
        <w:jc w:val="both"/>
        <w:rPr>
          <w:rFonts w:ascii="Arial" w:hAnsi="Arial" w:eastAsia="Merriweather" w:cs="Arial"/>
          <w:sz w:val="22"/>
          <w:szCs w:val="22"/>
        </w:rPr>
      </w:pPr>
      <w:r>
        <w:rPr>
          <w:rFonts w:eastAsia="Merriweather" w:cs="Arial" w:ascii="Arial" w:hAnsi="Arial"/>
          <w:sz w:val="22"/>
          <w:szCs w:val="22"/>
        </w:rPr>
        <w:t>(x) Nova contratação de acordo com a necessidade da contratante</w:t>
      </w:r>
    </w:p>
    <w:p>
      <w:pPr>
        <w:pStyle w:val="Normal"/>
        <w:tabs>
          <w:tab w:val="clear" w:pos="720"/>
          <w:tab w:val="left" w:pos="567" w:leader="none"/>
        </w:tabs>
        <w:spacing w:lineRule="auto" w:line="240"/>
        <w:ind w:hanging="2" w:left="0" w:right="-426"/>
        <w:jc w:val="both"/>
        <w:rPr>
          <w:rFonts w:ascii="Arial" w:hAnsi="Arial" w:eastAsia="Merriweather" w:cs="Arial"/>
          <w:sz w:val="22"/>
          <w:szCs w:val="22"/>
        </w:rPr>
      </w:pPr>
      <w:r>
        <w:rPr>
          <w:rFonts w:eastAsia="Merriweather" w:cs="Arial" w:ascii="Arial" w:hAnsi="Arial"/>
          <w:sz w:val="22"/>
          <w:szCs w:val="22"/>
        </w:rPr>
        <w:t>( ) Nova contratação em vista da negativa do contratado na renovação</w:t>
      </w:r>
    </w:p>
    <w:p>
      <w:pPr>
        <w:pStyle w:val="Normal"/>
        <w:tabs>
          <w:tab w:val="clear" w:pos="720"/>
          <w:tab w:val="left" w:pos="567" w:leader="none"/>
        </w:tabs>
        <w:spacing w:lineRule="auto" w:line="240"/>
        <w:ind w:hanging="2" w:left="0" w:right="-426"/>
        <w:jc w:val="both"/>
        <w:rPr>
          <w:rFonts w:ascii="Arial" w:hAnsi="Arial" w:eastAsia="Merriweather" w:cs="Arial"/>
          <w:sz w:val="22"/>
          <w:szCs w:val="22"/>
        </w:rPr>
      </w:pPr>
      <w:r>
        <w:rPr>
          <w:rFonts w:eastAsia="Merriweather" w:cs="Arial" w:ascii="Arial" w:hAnsi="Arial"/>
          <w:sz w:val="22"/>
          <w:szCs w:val="22"/>
        </w:rPr>
      </w:r>
    </w:p>
    <w:p>
      <w:pPr>
        <w:pStyle w:val="Normal"/>
        <w:tabs>
          <w:tab w:val="clear" w:pos="720"/>
          <w:tab w:val="left" w:pos="567" w:leader="none"/>
        </w:tabs>
        <w:spacing w:lineRule="auto" w:line="240"/>
        <w:ind w:hanging="2" w:left="0" w:right="-426"/>
        <w:jc w:val="both"/>
        <w:rPr>
          <w:rFonts w:ascii="Arial" w:hAnsi="Arial" w:eastAsia="Merriweather" w:cs="Arial"/>
          <w:sz w:val="22"/>
          <w:szCs w:val="22"/>
        </w:rPr>
      </w:pPr>
      <w:r>
        <w:rPr>
          <w:rFonts w:eastAsia="Merriweather" w:cs="Arial" w:ascii="Arial" w:hAnsi="Arial"/>
          <w:sz w:val="22"/>
          <w:szCs w:val="22"/>
        </w:rPr>
      </w:r>
    </w:p>
    <w:p>
      <w:pPr>
        <w:pStyle w:val="Normal"/>
        <w:ind w:hanging="0" w:left="0" w:right="-426"/>
        <w:rPr>
          <w:rFonts w:ascii="Arial" w:hAnsi="Arial" w:eastAsia="Merriweather" w:cs="Arial"/>
          <w:sz w:val="22"/>
          <w:szCs w:val="22"/>
        </w:rPr>
      </w:pPr>
      <w:r>
        <w:rPr>
          <w:rFonts w:eastAsia="Merriweather" w:cs="Arial" w:ascii="Arial" w:hAnsi="Arial"/>
          <w:sz w:val="22"/>
          <w:szCs w:val="22"/>
        </w:rPr>
      </w:r>
    </w:p>
    <w:p>
      <w:pPr>
        <w:pStyle w:val="ListParagraph"/>
        <w:numPr>
          <w:ilvl w:val="0"/>
          <w:numId w:val="1"/>
        </w:numPr>
        <w:ind w:hanging="360" w:left="360" w:right="-426"/>
        <w:jc w:val="both"/>
        <w:rPr>
          <w:rFonts w:ascii="Arial" w:hAnsi="Arial" w:eastAsia="Merriweather" w:cs="Arial"/>
          <w:b/>
          <w:sz w:val="22"/>
          <w:szCs w:val="22"/>
        </w:rPr>
      </w:pPr>
      <w:r>
        <w:rPr>
          <w:rFonts w:eastAsia="Merriweather" w:cs="Arial" w:ascii="Arial" w:hAnsi="Arial"/>
          <w:b/>
          <w:sz w:val="22"/>
          <w:szCs w:val="22"/>
        </w:rPr>
        <w:t>Quantidade de material/serviço da solução a ser contratada considerada a expectativa de consumo anual:</w:t>
      </w:r>
    </w:p>
    <w:p>
      <w:pPr>
        <w:pStyle w:val="Normal"/>
        <w:ind w:hanging="0" w:left="0" w:right="-426"/>
        <w:jc w:val="both"/>
        <w:rPr>
          <w:rFonts w:ascii="Arial" w:hAnsi="Arial" w:eastAsia="Merriweather" w:cs="Arial"/>
          <w:b/>
          <w:sz w:val="22"/>
          <w:szCs w:val="22"/>
        </w:rPr>
      </w:pPr>
      <w:r>
        <w:rPr>
          <w:rFonts w:eastAsia="Merriweather" w:cs="Arial" w:ascii="Arial" w:hAnsi="Arial"/>
          <w:b/>
          <w:sz w:val="22"/>
          <w:szCs w:val="22"/>
        </w:rPr>
      </w:r>
    </w:p>
    <w:tbl>
      <w:tblPr>
        <w:tblStyle w:val="TableNormal"/>
        <w:tblW w:w="9782" w:type="dxa"/>
        <w:jc w:val="left"/>
        <w:tblInd w:w="-289" w:type="dxa"/>
        <w:tblLayout w:type="fixed"/>
        <w:tblCellMar>
          <w:top w:w="0" w:type="dxa"/>
          <w:left w:w="5" w:type="dxa"/>
          <w:bottom w:w="0" w:type="dxa"/>
          <w:right w:w="5" w:type="dxa"/>
        </w:tblCellMar>
        <w:tblLook w:firstRow="1" w:noVBand="0" w:lastRow="1" w:firstColumn="1" w:lastColumn="1" w:noHBand="0" w:val="01e0"/>
      </w:tblPr>
      <w:tblGrid>
        <w:gridCol w:w="571"/>
        <w:gridCol w:w="4392"/>
        <w:gridCol w:w="1134"/>
        <w:gridCol w:w="992"/>
        <w:gridCol w:w="2693"/>
      </w:tblGrid>
      <w:tr>
        <w:trPr>
          <w:trHeight w:val="838" w:hRule="atLeast"/>
        </w:trPr>
        <w:tc>
          <w:tcPr>
            <w:tcW w:w="571"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suppressAutoHyphens w:val="false"/>
              <w:spacing w:lineRule="auto" w:line="240" w:before="0" w:after="0"/>
              <w:ind w:hanging="0" w:left="0"/>
              <w:jc w:val="center"/>
              <w:textAlignment w:val="auto"/>
              <w:outlineLvl w:val="9"/>
              <w:rPr>
                <w:b/>
                <w:bCs/>
                <w:color w:val="000000"/>
                <w:sz w:val="20"/>
                <w:szCs w:val="20"/>
              </w:rPr>
            </w:pPr>
            <w:r>
              <w:rPr>
                <w:rFonts w:eastAsia="Times New Roman" w:cs="Times New Roman"/>
                <w:b/>
                <w:bCs/>
                <w:color w:val="000000"/>
                <w:kern w:val="0"/>
                <w:sz w:val="20"/>
                <w:szCs w:val="20"/>
                <w:lang w:val="pt-BR" w:eastAsia="pt-BR" w:bidi="ar-SA"/>
              </w:rPr>
              <w:t>ITEM</w:t>
            </w:r>
          </w:p>
        </w:tc>
        <w:tc>
          <w:tcPr>
            <w:tcW w:w="4392"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suppressAutoHyphens w:val="false"/>
              <w:spacing w:lineRule="auto" w:line="240" w:before="0" w:after="0"/>
              <w:ind w:hanging="0" w:left="0"/>
              <w:jc w:val="center"/>
              <w:textAlignment w:val="auto"/>
              <w:outlineLvl w:val="9"/>
              <w:rPr>
                <w:b/>
                <w:bCs/>
                <w:color w:val="000000"/>
                <w:sz w:val="20"/>
                <w:szCs w:val="20"/>
              </w:rPr>
            </w:pPr>
            <w:r>
              <w:rPr>
                <w:rFonts w:eastAsia="Times New Roman" w:cs="Times New Roman"/>
                <w:b/>
                <w:bCs/>
                <w:color w:val="000000"/>
                <w:kern w:val="0"/>
                <w:sz w:val="20"/>
                <w:szCs w:val="20"/>
                <w:lang w:val="pt-BR" w:eastAsia="pt-BR" w:bidi="ar-SA"/>
              </w:rPr>
              <w:t>DESCRIÇÃO</w:t>
            </w:r>
          </w:p>
        </w:tc>
        <w:tc>
          <w:tcPr>
            <w:tcW w:w="1134"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suppressAutoHyphens w:val="false"/>
              <w:spacing w:lineRule="auto" w:line="240" w:before="0" w:after="0"/>
              <w:ind w:hanging="0" w:left="0"/>
              <w:jc w:val="center"/>
              <w:textAlignment w:val="auto"/>
              <w:outlineLvl w:val="9"/>
              <w:rPr>
                <w:b/>
                <w:bCs/>
                <w:color w:val="000000"/>
                <w:sz w:val="20"/>
                <w:szCs w:val="20"/>
              </w:rPr>
            </w:pPr>
            <w:r>
              <w:rPr>
                <w:rFonts w:eastAsia="Arial" w:cs="Times New Roman"/>
                <w:b/>
                <w:kern w:val="0"/>
                <w:sz w:val="20"/>
                <w:szCs w:val="20"/>
                <w:lang w:val="pt-BR" w:eastAsia="pt-BR" w:bidi="ar-SA"/>
              </w:rPr>
              <w:t>UNIDADE DE MEDIDA</w:t>
            </w:r>
          </w:p>
        </w:tc>
        <w:tc>
          <w:tcPr>
            <w:tcW w:w="992"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widowControl/>
              <w:suppressAutoHyphens w:val="true"/>
              <w:spacing w:lineRule="auto" w:line="240" w:before="0" w:after="0"/>
              <w:ind w:hanging="2" w:left="0"/>
              <w:jc w:val="center"/>
              <w:rPr>
                <w:rFonts w:eastAsia="Arial"/>
                <w:b/>
                <w:sz w:val="20"/>
                <w:szCs w:val="20"/>
              </w:rPr>
            </w:pPr>
            <w:r>
              <w:rPr>
                <w:rFonts w:eastAsia="Arial"/>
                <w:b/>
                <w:sz w:val="20"/>
                <w:szCs w:val="20"/>
              </w:rPr>
            </w:r>
          </w:p>
          <w:p>
            <w:pPr>
              <w:pStyle w:val="Normal"/>
              <w:widowControl/>
              <w:suppressAutoHyphens w:val="true"/>
              <w:spacing w:lineRule="auto" w:line="240" w:before="0" w:after="0"/>
              <w:ind w:hanging="2" w:left="0"/>
              <w:jc w:val="center"/>
              <w:rPr>
                <w:rFonts w:ascii="Times New Roman" w:hAnsi="Times New Roman" w:eastAsia="Times New Roman" w:cs="Times New Roman"/>
                <w:kern w:val="0"/>
                <w:sz w:val="24"/>
                <w:szCs w:val="24"/>
                <w:lang w:val="pt-BR" w:eastAsia="pt-BR" w:bidi="ar-SA"/>
              </w:rPr>
            </w:pPr>
            <w:r>
              <w:rPr>
                <w:rFonts w:eastAsia="Arial" w:cs="Times New Roman"/>
                <w:b/>
                <w:kern w:val="0"/>
                <w:sz w:val="20"/>
                <w:szCs w:val="20"/>
                <w:lang w:val="pt-BR" w:eastAsia="pt-BR" w:bidi="ar-SA"/>
              </w:rPr>
              <w:t>CATMAT</w:t>
            </w:r>
          </w:p>
        </w:tc>
        <w:tc>
          <w:tcPr>
            <w:tcW w:w="2693"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suppressAutoHyphens w:val="true"/>
              <w:spacing w:lineRule="auto" w:line="240" w:before="0" w:after="0"/>
              <w:ind w:hanging="2" w:left="0"/>
              <w:jc w:val="center"/>
              <w:rPr>
                <w:b/>
                <w:bCs/>
                <w:color w:val="000000"/>
                <w:sz w:val="20"/>
                <w:szCs w:val="20"/>
              </w:rPr>
            </w:pPr>
            <w:r>
              <w:rPr>
                <w:rFonts w:eastAsia="Arial" w:cs="Times New Roman"/>
                <w:b/>
                <w:kern w:val="0"/>
                <w:sz w:val="20"/>
                <w:szCs w:val="20"/>
                <w:lang w:val="pt-BR" w:eastAsia="pt-BR" w:bidi="ar-SA"/>
              </w:rPr>
              <w:t>QUANT. SAÚDE</w:t>
            </w:r>
          </w:p>
        </w:tc>
      </w:tr>
      <w:tr>
        <w:trPr>
          <w:trHeight w:val="1970" w:hRule="atLeast"/>
        </w:trPr>
        <w:tc>
          <w:tcPr>
            <w:tcW w:w="571"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134" w:after="0"/>
              <w:ind w:hanging="2" w:left="0" w:right="257"/>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01</w:t>
            </w:r>
          </w:p>
        </w:tc>
        <w:tc>
          <w:tcPr>
            <w:tcW w:w="4392"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before="0" w:after="0"/>
              <w:jc w:val="left"/>
              <w:rPr>
                <w:rFonts w:ascii="Arial" w:hAnsi="Arial"/>
                <w:color w:val="000000"/>
                <w:sz w:val="19"/>
              </w:rPr>
            </w:pPr>
            <w:r>
              <w:rPr>
                <w:rFonts w:eastAsia="Times New Roman" w:cs="Times New Roman" w:ascii="Arial" w:hAnsi="Arial"/>
                <w:color w:val="000000"/>
                <w:kern w:val="0"/>
                <w:sz w:val="19"/>
                <w:szCs w:val="20"/>
                <w:lang w:val="pt-BR" w:eastAsia="pt-BR" w:bidi="ar-SA"/>
              </w:rPr>
              <w:t>Plotagem total ou parcial de ve</w:t>
            </w:r>
            <w:r>
              <w:rPr>
                <w:rFonts w:eastAsia="Times New Roman" w:cs="Times New Roman" w:ascii="Arial" w:hAnsi="Arial"/>
                <w:color w:val="000000"/>
                <w:kern w:val="0"/>
                <w:sz w:val="19"/>
                <w:szCs w:val="24"/>
                <w:lang w:val="pt-BR" w:eastAsia="pt-BR" w:bidi="ar-SA"/>
              </w:rPr>
              <w:t>ículos (motocicletas, veículos de passeio, utilitários, caminhões, ônibus e máquinas leves e pesadas) com adesivo em vinil, impressão digital em 04 cores, resolução mínima de 1200 DPI e recorte eletrônico. Resistência à chuva e sol. Inclui elaboração de arte gráfica/layout do adesivo e se necessário, remoção de adesivos antigos e preparação da área para a nova plotagem.</w:t>
            </w:r>
          </w:p>
          <w:p>
            <w:pPr>
              <w:pStyle w:val="Normal"/>
              <w:widowControl/>
              <w:suppressAutoHyphens w:val="true"/>
              <w:spacing w:before="0" w:after="0"/>
              <w:ind w:hanging="2" w:left="0" w:right="57"/>
              <w:jc w:val="both"/>
              <w:rPr>
                <w:rFonts w:ascii="Arial" w:hAnsi="Arial"/>
                <w:sz w:val="20"/>
                <w:szCs w:val="20"/>
              </w:rPr>
            </w:pPr>
            <w:r>
              <w:rPr>
                <w:rFonts w:ascii="Arial" w:hAnsi="Arial"/>
                <w:sz w:val="20"/>
                <w:szCs w:val="20"/>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jc w:val="center"/>
              <w:rPr>
                <w:sz w:val="16"/>
                <w:szCs w:val="16"/>
              </w:rPr>
            </w:pPr>
            <w:r>
              <w:rPr>
                <w:kern w:val="0"/>
                <w:sz w:val="16"/>
                <w:szCs w:val="16"/>
                <w:lang w:bidi="ar-SA"/>
              </w:rPr>
              <w:t>M²</w:t>
            </w:r>
          </w:p>
        </w:tc>
        <w:tc>
          <w:tcPr>
            <w:tcW w:w="992" w:type="dxa"/>
            <w:tcBorders>
              <w:top w:val="single" w:sz="4" w:space="0" w:color="000000"/>
              <w:left w:val="single" w:sz="4" w:space="0" w:color="000000"/>
              <w:bottom w:val="single" w:sz="4" w:space="0" w:color="000000"/>
              <w:right w:val="single" w:sz="4" w:space="0" w:color="000000"/>
            </w:tcBorders>
          </w:tcPr>
          <w:p>
            <w:pPr>
              <w:pStyle w:val="Contedodatabela"/>
              <w:widowControl/>
              <w:suppressAutoHyphens w:val="true"/>
              <w:spacing w:before="0" w:after="0"/>
              <w:ind w:hanging="0" w:left="0"/>
              <w:jc w:val="center"/>
              <w:rPr>
                <w:color w:val="000000"/>
              </w:rPr>
            </w:pPr>
            <w:r>
              <w:rPr>
                <w:rFonts w:eastAsia="Times New Roman" w:cs="Times New Roman"/>
                <w:color w:val="000000"/>
                <w:kern w:val="0"/>
                <w:sz w:val="24"/>
                <w:szCs w:val="24"/>
                <w:lang w:val="pt-BR" w:eastAsia="pt-BR" w:bidi="ar-SA"/>
              </w:rPr>
              <w:t>24902</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right="57"/>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15</w:t>
            </w:r>
          </w:p>
        </w:tc>
      </w:tr>
      <w:tr>
        <w:trPr>
          <w:trHeight w:val="990" w:hRule="atLeast"/>
        </w:trPr>
        <w:tc>
          <w:tcPr>
            <w:tcW w:w="571"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right="257"/>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02</w:t>
            </w:r>
          </w:p>
        </w:tc>
        <w:tc>
          <w:tcPr>
            <w:tcW w:w="4392"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before="0" w:after="0"/>
              <w:jc w:val="left"/>
              <w:rPr>
                <w:sz w:val="18"/>
                <w:szCs w:val="18"/>
              </w:rPr>
            </w:pPr>
            <w:r>
              <w:rPr>
                <w:rFonts w:eastAsia="Times New Roman" w:cs="Times New Roman" w:ascii="Arial" w:hAnsi="Arial"/>
                <w:color w:val="000000"/>
                <w:kern w:val="0"/>
                <w:sz w:val="18"/>
                <w:szCs w:val="18"/>
                <w:lang w:val="pt-BR" w:eastAsia="pt-BR" w:bidi="ar-SA"/>
              </w:rPr>
              <w:t>Confecção de adesivo em vinil, impressão digital em 04 cores, resolução mínima de 1200 DPI e recorte eletrônico, tamanho mínimo 12cm x 8 cm. Resistência à chuva e sol. Inclui elaboração de arte gráfica/layout.</w:t>
            </w:r>
          </w:p>
          <w:p>
            <w:pPr>
              <w:pStyle w:val="Normal"/>
              <w:widowControl/>
              <w:suppressAutoHyphens w:val="true"/>
              <w:spacing w:before="0" w:after="0"/>
              <w:jc w:val="left"/>
              <w:rPr>
                <w:sz w:val="18"/>
                <w:szCs w:val="18"/>
              </w:rPr>
            </w:pPr>
            <w:r>
              <w:rPr>
                <w:sz w:val="18"/>
                <w:szCs w:val="18"/>
              </w:rPr>
            </w:r>
          </w:p>
        </w:tc>
        <w:tc>
          <w:tcPr>
            <w:tcW w:w="1134" w:type="dxa"/>
            <w:tcBorders>
              <w:left w:val="single" w:sz="4" w:space="0" w:color="000000"/>
              <w:bottom w:val="single" w:sz="4" w:space="0" w:color="000000"/>
              <w:right w:val="single" w:sz="4" w:space="0" w:color="000000"/>
            </w:tcBorders>
            <w:vAlign w:val="center"/>
          </w:tcPr>
          <w:p>
            <w:pPr>
              <w:pStyle w:val="TableParagraph"/>
              <w:spacing w:before="0" w:after="0"/>
              <w:jc w:val="center"/>
              <w:rPr>
                <w:sz w:val="16"/>
                <w:szCs w:val="16"/>
              </w:rPr>
            </w:pPr>
            <w:r>
              <w:rPr>
                <w:kern w:val="0"/>
                <w:sz w:val="16"/>
                <w:szCs w:val="16"/>
                <w:lang w:bidi="ar-SA"/>
              </w:rPr>
              <w:t>M²</w:t>
            </w:r>
          </w:p>
        </w:tc>
        <w:tc>
          <w:tcPr>
            <w:tcW w:w="992" w:type="dxa"/>
            <w:tcBorders>
              <w:left w:val="single" w:sz="4" w:space="0" w:color="000000"/>
              <w:bottom w:val="single" w:sz="4" w:space="0" w:color="000000"/>
              <w:right w:val="single" w:sz="4" w:space="0" w:color="000000"/>
            </w:tcBorders>
          </w:tcPr>
          <w:p>
            <w:pPr>
              <w:pStyle w:val="Contedodatabela"/>
              <w:widowControl/>
              <w:suppressAutoHyphens w:val="true"/>
              <w:spacing w:before="0" w:after="0"/>
              <w:jc w:val="center"/>
              <w:rPr>
                <w:color w:val="000000"/>
              </w:rPr>
            </w:pPr>
            <w:r>
              <w:rPr>
                <w:rFonts w:eastAsia="Times New Roman" w:cs="Times New Roman"/>
                <w:color w:val="000000"/>
                <w:kern w:val="0"/>
                <w:sz w:val="24"/>
                <w:szCs w:val="24"/>
                <w:lang w:val="pt-BR" w:eastAsia="pt-BR" w:bidi="ar-SA"/>
              </w:rPr>
              <w:t>18961</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1" w:after="0"/>
              <w:ind w:hanging="2" w:left="0" w:right="58"/>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10</w:t>
            </w:r>
          </w:p>
        </w:tc>
      </w:tr>
      <w:tr>
        <w:trPr>
          <w:trHeight w:val="892" w:hRule="atLeast"/>
        </w:trPr>
        <w:tc>
          <w:tcPr>
            <w:tcW w:w="571"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right="257"/>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03</w:t>
            </w:r>
          </w:p>
        </w:tc>
        <w:tc>
          <w:tcPr>
            <w:tcW w:w="4392"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before="0" w:after="0"/>
              <w:jc w:val="left"/>
              <w:rPr>
                <w:sz w:val="18"/>
                <w:szCs w:val="18"/>
              </w:rPr>
            </w:pPr>
            <w:r>
              <w:rPr>
                <w:rFonts w:eastAsia="Times New Roman" w:cs="Times New Roman" w:ascii="Arial" w:hAnsi="Arial"/>
                <w:color w:val="000000"/>
                <w:kern w:val="0"/>
                <w:sz w:val="18"/>
                <w:szCs w:val="18"/>
                <w:lang w:val="pt-BR" w:eastAsia="pt-BR" w:bidi="ar-SA"/>
              </w:rPr>
              <w:t>Confecção de faixa, de no mínimo 4m x 0,70 m, confeccionada em lona, com proteção UV, de impressão digital, deverá conter bastões de madeira e cordões para sustentação. impressão colorida.</w:t>
            </w:r>
          </w:p>
          <w:p>
            <w:pPr>
              <w:pStyle w:val="Normal"/>
              <w:widowControl/>
              <w:suppressAutoHyphens w:val="true"/>
              <w:spacing w:before="0" w:after="0"/>
              <w:jc w:val="left"/>
              <w:rPr>
                <w:sz w:val="18"/>
                <w:szCs w:val="18"/>
              </w:rPr>
            </w:pPr>
            <w:r>
              <w:rPr>
                <w:sz w:val="18"/>
                <w:szCs w:val="18"/>
              </w:rPr>
            </w:r>
          </w:p>
        </w:tc>
        <w:tc>
          <w:tcPr>
            <w:tcW w:w="1134" w:type="dxa"/>
            <w:tcBorders>
              <w:left w:val="single" w:sz="4" w:space="0" w:color="000000"/>
              <w:bottom w:val="single" w:sz="4" w:space="0" w:color="000000"/>
              <w:right w:val="single" w:sz="4" w:space="0" w:color="000000"/>
            </w:tcBorders>
            <w:vAlign w:val="center"/>
          </w:tcPr>
          <w:p>
            <w:pPr>
              <w:pStyle w:val="Normal"/>
              <w:widowControl/>
              <w:suppressAutoHyphens w:val="true"/>
              <w:spacing w:before="0" w:after="0"/>
              <w:jc w:val="center"/>
              <w:rPr>
                <w:rFonts w:ascii="Arial" w:hAnsi="Arial"/>
                <w:color w:val="000000"/>
                <w:sz w:val="17"/>
              </w:rPr>
            </w:pPr>
            <w:r>
              <w:rPr>
                <w:rFonts w:eastAsia="Times New Roman" w:cs="Times New Roman" w:ascii="Arial" w:hAnsi="Arial"/>
                <w:color w:val="000000"/>
                <w:kern w:val="0"/>
                <w:sz w:val="17"/>
                <w:szCs w:val="24"/>
                <w:lang w:val="pt-BR" w:eastAsia="pt-BR" w:bidi="ar-SA"/>
              </w:rPr>
              <w:t>M²</w:t>
            </w:r>
          </w:p>
          <w:p>
            <w:pPr>
              <w:pStyle w:val="Normal"/>
              <w:widowControl/>
              <w:suppressAutoHyphens w:val="true"/>
              <w:spacing w:before="0" w:after="0"/>
              <w:jc w:val="center"/>
              <w:rPr>
                <w:sz w:val="16"/>
                <w:szCs w:val="16"/>
                <w:lang w:val="pt-PT" w:eastAsia="en-US"/>
              </w:rPr>
            </w:pPr>
            <w:r>
              <w:rPr>
                <w:sz w:val="16"/>
                <w:szCs w:val="16"/>
                <w:lang w:val="pt-PT" w:eastAsia="en-US"/>
              </w:rPr>
            </w:r>
          </w:p>
        </w:tc>
        <w:tc>
          <w:tcPr>
            <w:tcW w:w="992" w:type="dxa"/>
            <w:tcBorders>
              <w:left w:val="single" w:sz="4" w:space="0" w:color="000000"/>
              <w:bottom w:val="single" w:sz="4" w:space="0" w:color="000000"/>
              <w:right w:val="single" w:sz="4" w:space="0" w:color="000000"/>
            </w:tcBorders>
          </w:tcPr>
          <w:p>
            <w:pPr>
              <w:pStyle w:val="Contedodatabela"/>
              <w:widowControl/>
              <w:suppressAutoHyphens w:val="true"/>
              <w:spacing w:before="0" w:after="0"/>
              <w:jc w:val="center"/>
              <w:rPr>
                <w:color w:val="000000"/>
              </w:rPr>
            </w:pPr>
            <w:r>
              <w:rPr>
                <w:rFonts w:eastAsia="Times New Roman" w:cs="Times New Roman"/>
                <w:color w:val="000000"/>
                <w:kern w:val="0"/>
                <w:sz w:val="24"/>
                <w:szCs w:val="24"/>
                <w:lang w:val="pt-BR" w:eastAsia="pt-BR" w:bidi="ar-SA"/>
              </w:rPr>
              <w:t>17906</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right="58"/>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20</w:t>
            </w:r>
          </w:p>
        </w:tc>
      </w:tr>
      <w:tr>
        <w:trPr>
          <w:trHeight w:val="849" w:hRule="atLeast"/>
        </w:trPr>
        <w:tc>
          <w:tcPr>
            <w:tcW w:w="571"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right="257"/>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04</w:t>
            </w:r>
          </w:p>
        </w:tc>
        <w:tc>
          <w:tcPr>
            <w:tcW w:w="4392"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before="0" w:after="0"/>
              <w:jc w:val="left"/>
              <w:rPr>
                <w:sz w:val="18"/>
                <w:szCs w:val="18"/>
              </w:rPr>
            </w:pPr>
            <w:r>
              <w:rPr>
                <w:rFonts w:eastAsia="Times New Roman" w:cs="Times New Roman" w:ascii="Arial" w:hAnsi="Arial"/>
                <w:color w:val="000000"/>
                <w:spacing w:val="-3"/>
                <w:kern w:val="0"/>
                <w:sz w:val="18"/>
                <w:szCs w:val="18"/>
                <w:lang w:val="pt-BR" w:eastAsia="pt-BR" w:bidi="ar-SA"/>
              </w:rPr>
              <w:t>Confec</w:t>
            </w:r>
            <w:r>
              <w:rPr>
                <w:rFonts w:eastAsia="Times New Roman" w:cs="Times New Roman" w:ascii="Arial" w:hAnsi="Arial"/>
                <w:color w:val="000000"/>
                <w:kern w:val="0"/>
                <w:sz w:val="18"/>
                <w:szCs w:val="18"/>
                <w:lang w:val="pt-BR" w:eastAsia="pt-BR" w:bidi="ar-SA"/>
              </w:rPr>
              <w:t>ção de placa de identificação de sala (conforme modelos a serem informados pela secretaria solicitante), com dizeres em ambos os lados, confeccionada em pvc, adesivada, espessura de 2 mm, deverá conter fita dupla face para fixação, medidas de no mínimo 10x30 cm. na cor branca, com escrita na cor preto. deverá ser instalada pela empresa contratada.</w:t>
            </w:r>
          </w:p>
          <w:p>
            <w:pPr>
              <w:pStyle w:val="Normal"/>
              <w:widowControl/>
              <w:suppressAutoHyphens w:val="true"/>
              <w:spacing w:before="0" w:after="0"/>
              <w:jc w:val="left"/>
              <w:rPr>
                <w:sz w:val="18"/>
                <w:szCs w:val="18"/>
              </w:rPr>
            </w:pPr>
            <w:r>
              <w:rPr>
                <w:sz w:val="18"/>
                <w:szCs w:val="18"/>
              </w:rPr>
            </w:r>
          </w:p>
        </w:tc>
        <w:tc>
          <w:tcPr>
            <w:tcW w:w="1134" w:type="dxa"/>
            <w:tcBorders>
              <w:left w:val="single" w:sz="4" w:space="0" w:color="000000"/>
              <w:bottom w:val="single" w:sz="4" w:space="0" w:color="000000"/>
              <w:right w:val="single" w:sz="4" w:space="0" w:color="000000"/>
            </w:tcBorders>
            <w:vAlign w:val="center"/>
          </w:tcPr>
          <w:p>
            <w:pPr>
              <w:pStyle w:val="TableParagraph"/>
              <w:spacing w:before="0" w:after="0"/>
              <w:jc w:val="center"/>
              <w:rPr>
                <w:sz w:val="16"/>
                <w:szCs w:val="16"/>
              </w:rPr>
            </w:pPr>
            <w:r>
              <w:rPr>
                <w:kern w:val="0"/>
                <w:sz w:val="16"/>
                <w:szCs w:val="16"/>
                <w:lang w:bidi="ar-SA"/>
              </w:rPr>
              <w:t>UND</w:t>
            </w:r>
          </w:p>
        </w:tc>
        <w:tc>
          <w:tcPr>
            <w:tcW w:w="992" w:type="dxa"/>
            <w:tcBorders>
              <w:left w:val="single" w:sz="4" w:space="0" w:color="000000"/>
              <w:bottom w:val="single" w:sz="4" w:space="0" w:color="000000"/>
              <w:right w:val="single" w:sz="4" w:space="0" w:color="000000"/>
            </w:tcBorders>
          </w:tcPr>
          <w:p>
            <w:pPr>
              <w:pStyle w:val="Contedodatabela"/>
              <w:widowControl/>
              <w:suppressAutoHyphens w:val="true"/>
              <w:spacing w:before="0" w:after="0"/>
              <w:jc w:val="center"/>
              <w:rPr>
                <w:color w:val="000000"/>
              </w:rPr>
            </w:pPr>
            <w:r>
              <w:rPr>
                <w:rFonts w:eastAsia="Times New Roman" w:cs="Times New Roman"/>
                <w:color w:val="000000"/>
                <w:kern w:val="0"/>
                <w:sz w:val="24"/>
                <w:szCs w:val="24"/>
                <w:lang w:val="pt-BR" w:eastAsia="pt-BR" w:bidi="ar-SA"/>
              </w:rPr>
              <w:t>446515</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right="59"/>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220</w:t>
            </w:r>
          </w:p>
        </w:tc>
      </w:tr>
      <w:tr>
        <w:trPr>
          <w:trHeight w:val="1136" w:hRule="atLeast"/>
        </w:trPr>
        <w:tc>
          <w:tcPr>
            <w:tcW w:w="571"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1" w:after="0"/>
              <w:ind w:hanging="2" w:left="0" w:right="257"/>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05</w:t>
            </w:r>
          </w:p>
        </w:tc>
        <w:tc>
          <w:tcPr>
            <w:tcW w:w="4392"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before="0" w:after="0"/>
              <w:jc w:val="left"/>
              <w:rPr>
                <w:sz w:val="18"/>
                <w:szCs w:val="18"/>
              </w:rPr>
            </w:pPr>
            <w:r>
              <w:rPr>
                <w:rFonts w:eastAsia="Times New Roman" w:cs="Times New Roman" w:ascii="Arial" w:hAnsi="Arial"/>
                <w:color w:val="000000"/>
                <w:kern w:val="0"/>
                <w:sz w:val="18"/>
                <w:szCs w:val="18"/>
                <w:lang w:val="pt-BR" w:eastAsia="pt-BR" w:bidi="ar-SA"/>
              </w:rPr>
              <w:t>Confecção de placa de identificação de saída de emergência, confeccionada em pvc, fotoluminescente, adesivada, espessura de 2 mm, deverá conter fita dupla face para fixação, medidas de no mínimo 30x15 cm. deverá ser instalada pela empresa contratada.</w:t>
            </w:r>
          </w:p>
          <w:p>
            <w:pPr>
              <w:pStyle w:val="Normal"/>
              <w:widowControl/>
              <w:suppressAutoHyphens w:val="true"/>
              <w:spacing w:before="0" w:after="0"/>
              <w:jc w:val="left"/>
              <w:rPr>
                <w:sz w:val="18"/>
                <w:szCs w:val="18"/>
              </w:rPr>
            </w:pPr>
            <w:r>
              <w:rPr>
                <w:sz w:val="18"/>
                <w:szCs w:val="18"/>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jc w:val="center"/>
              <w:rPr>
                <w:sz w:val="16"/>
                <w:szCs w:val="16"/>
              </w:rPr>
            </w:pPr>
            <w:r>
              <w:rPr>
                <w:kern w:val="0"/>
                <w:sz w:val="16"/>
                <w:szCs w:val="16"/>
                <w:lang w:bidi="ar-SA"/>
              </w:rPr>
              <w:t>UND</w:t>
            </w:r>
          </w:p>
        </w:tc>
        <w:tc>
          <w:tcPr>
            <w:tcW w:w="992" w:type="dxa"/>
            <w:tcBorders>
              <w:top w:val="single" w:sz="4" w:space="0" w:color="000000"/>
              <w:left w:val="single" w:sz="4" w:space="0" w:color="000000"/>
              <w:bottom w:val="single" w:sz="4" w:space="0" w:color="000000"/>
              <w:right w:val="single" w:sz="4" w:space="0" w:color="000000"/>
            </w:tcBorders>
          </w:tcPr>
          <w:p>
            <w:pPr>
              <w:pStyle w:val="Contedodatabela"/>
              <w:widowControl/>
              <w:suppressAutoHyphens w:val="true"/>
              <w:spacing w:before="0" w:after="0"/>
              <w:jc w:val="center"/>
              <w:rPr>
                <w:color w:val="000000"/>
              </w:rPr>
            </w:pPr>
            <w:r>
              <w:rPr>
                <w:rFonts w:eastAsia="Times New Roman" w:cs="Times New Roman"/>
                <w:color w:val="000000"/>
                <w:kern w:val="0"/>
                <w:sz w:val="24"/>
                <w:szCs w:val="24"/>
                <w:lang w:val="pt-BR" w:eastAsia="pt-BR" w:bidi="ar-SA"/>
              </w:rPr>
              <w:t>394532</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right="58"/>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150</w:t>
            </w:r>
          </w:p>
        </w:tc>
      </w:tr>
      <w:tr>
        <w:trPr>
          <w:trHeight w:val="1188" w:hRule="atLeast"/>
        </w:trPr>
        <w:tc>
          <w:tcPr>
            <w:tcW w:w="571"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06</w:t>
            </w:r>
          </w:p>
        </w:tc>
        <w:tc>
          <w:tcPr>
            <w:tcW w:w="4392"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before="0" w:after="0"/>
              <w:jc w:val="left"/>
              <w:rPr>
                <w:sz w:val="18"/>
                <w:szCs w:val="18"/>
              </w:rPr>
            </w:pPr>
            <w:r>
              <w:rPr>
                <w:rFonts w:eastAsia="Times New Roman" w:cs="Times New Roman" w:ascii="Arial" w:hAnsi="Arial"/>
                <w:color w:val="000000"/>
                <w:kern w:val="0"/>
                <w:sz w:val="18"/>
                <w:szCs w:val="18"/>
                <w:lang w:val="pt-BR" w:eastAsia="pt-BR" w:bidi="ar-SA"/>
              </w:rPr>
              <w:t>Confecção de placa de identificação de saída (seta), confeccionada em pvc, fotoluminescente, adesivada, espessura de 2 mm, deverá conter fita dupla face para fixação, medidas de no mínimo 30x15 cm. deverá ser instalada pela empresa contratada.</w:t>
            </w:r>
          </w:p>
          <w:p>
            <w:pPr>
              <w:pStyle w:val="Normal"/>
              <w:widowControl/>
              <w:suppressAutoHyphens w:val="true"/>
              <w:spacing w:before="0" w:after="0"/>
              <w:jc w:val="left"/>
              <w:rPr>
                <w:sz w:val="18"/>
                <w:szCs w:val="18"/>
              </w:rPr>
            </w:pPr>
            <w:r>
              <w:rPr>
                <w:sz w:val="18"/>
                <w:szCs w:val="18"/>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jc w:val="center"/>
              <w:rPr>
                <w:sz w:val="16"/>
                <w:szCs w:val="16"/>
              </w:rPr>
            </w:pPr>
            <w:r>
              <w:rPr>
                <w:kern w:val="0"/>
                <w:sz w:val="16"/>
                <w:szCs w:val="16"/>
                <w:lang w:bidi="ar-SA"/>
              </w:rPr>
              <w:t>UND</w:t>
            </w:r>
          </w:p>
        </w:tc>
        <w:tc>
          <w:tcPr>
            <w:tcW w:w="992" w:type="dxa"/>
            <w:tcBorders>
              <w:top w:val="single" w:sz="4" w:space="0" w:color="000000"/>
              <w:left w:val="single" w:sz="4" w:space="0" w:color="000000"/>
              <w:bottom w:val="single" w:sz="4" w:space="0" w:color="000000"/>
              <w:right w:val="single" w:sz="4" w:space="0" w:color="000000"/>
            </w:tcBorders>
          </w:tcPr>
          <w:p>
            <w:pPr>
              <w:pStyle w:val="Contedodatabela"/>
              <w:widowControl/>
              <w:suppressAutoHyphens w:val="true"/>
              <w:spacing w:before="0" w:after="0"/>
              <w:jc w:val="center"/>
              <w:rPr>
                <w:color w:val="000000"/>
              </w:rPr>
            </w:pPr>
            <w:r>
              <w:rPr>
                <w:rFonts w:eastAsia="Times New Roman" w:cs="Times New Roman"/>
                <w:color w:val="000000"/>
                <w:kern w:val="0"/>
                <w:sz w:val="24"/>
                <w:szCs w:val="24"/>
                <w:lang w:val="pt-BR" w:eastAsia="pt-BR" w:bidi="ar-SA"/>
              </w:rPr>
              <w:t>394532</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right="-15"/>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300</w:t>
            </w:r>
          </w:p>
        </w:tc>
      </w:tr>
      <w:tr>
        <w:trPr>
          <w:trHeight w:val="1198" w:hRule="atLeast"/>
        </w:trPr>
        <w:tc>
          <w:tcPr>
            <w:tcW w:w="571"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07</w:t>
            </w:r>
          </w:p>
        </w:tc>
        <w:tc>
          <w:tcPr>
            <w:tcW w:w="4392" w:type="dxa"/>
            <w:tcBorders>
              <w:top w:val="single" w:sz="4" w:space="0" w:color="000000"/>
              <w:left w:val="single" w:sz="4" w:space="0" w:color="000000"/>
              <w:bottom w:val="single" w:sz="4" w:space="0" w:color="000000"/>
              <w:right w:val="single" w:sz="4" w:space="0" w:color="000000"/>
            </w:tcBorders>
          </w:tcPr>
          <w:p>
            <w:pPr>
              <w:pStyle w:val="Normal"/>
              <w:widowControl/>
              <w:suppressAutoHyphens w:val="true"/>
              <w:spacing w:before="0" w:after="0"/>
              <w:jc w:val="left"/>
              <w:rPr>
                <w:sz w:val="18"/>
                <w:szCs w:val="18"/>
              </w:rPr>
            </w:pPr>
            <w:r>
              <w:rPr>
                <w:rFonts w:eastAsia="Times New Roman" w:cs="Times New Roman" w:ascii="Arial" w:hAnsi="Arial"/>
                <w:color w:val="000000"/>
                <w:kern w:val="0"/>
                <w:sz w:val="18"/>
                <w:szCs w:val="18"/>
                <w:lang w:val="pt-BR" w:eastAsia="pt-BR" w:bidi="ar-SA"/>
              </w:rPr>
              <w:t>Confecção de placa de homenagem no estojo. placa gravada em aço inox escovado em baixo relevo, tam mínimo 17x10,5 cm, com estojo aveludado mínimo 18x22 cm. Inclui elaboração de arte gráfica/layout.</w:t>
            </w:r>
          </w:p>
          <w:p>
            <w:pPr>
              <w:pStyle w:val="Normal"/>
              <w:widowControl/>
              <w:suppressAutoHyphens w:val="true"/>
              <w:spacing w:before="0" w:after="0"/>
              <w:jc w:val="left"/>
              <w:rPr>
                <w:rFonts w:ascii="Arial" w:hAnsi="Arial"/>
                <w:color w:val="000000"/>
                <w:sz w:val="18"/>
                <w:szCs w:val="18"/>
              </w:rPr>
            </w:pPr>
            <w:r>
              <w:rPr>
                <w:rFonts w:ascii="Arial" w:hAnsi="Arial"/>
                <w:color w:val="000000"/>
                <w:sz w:val="18"/>
                <w:szCs w:val="18"/>
              </w:rPr>
            </w:r>
          </w:p>
          <w:p>
            <w:pPr>
              <w:pStyle w:val="Normal"/>
              <w:widowControl/>
              <w:suppressAutoHyphens w:val="true"/>
              <w:spacing w:before="0" w:after="0"/>
              <w:jc w:val="left"/>
              <w:rPr>
                <w:sz w:val="18"/>
                <w:szCs w:val="18"/>
              </w:rPr>
            </w:pPr>
            <w:r>
              <w:rPr>
                <w:sz w:val="18"/>
                <w:szCs w:val="18"/>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jc w:val="center"/>
              <w:rPr>
                <w:sz w:val="16"/>
                <w:szCs w:val="16"/>
              </w:rPr>
            </w:pPr>
            <w:r>
              <w:rPr>
                <w:rFonts w:ascii="Cambria" w:hAnsi="Cambria" w:asciiTheme="minorHAnsi" w:hAnsiTheme="minorHAnsi"/>
                <w:kern w:val="0"/>
                <w:sz w:val="16"/>
                <w:szCs w:val="16"/>
                <w:lang w:bidi="ar-SA"/>
              </w:rPr>
              <w:t>UND</w:t>
            </w:r>
          </w:p>
        </w:tc>
        <w:tc>
          <w:tcPr>
            <w:tcW w:w="992" w:type="dxa"/>
            <w:tcBorders>
              <w:top w:val="single" w:sz="4" w:space="0" w:color="000000"/>
              <w:left w:val="single" w:sz="4" w:space="0" w:color="000000"/>
              <w:bottom w:val="single" w:sz="4" w:space="0" w:color="000000"/>
              <w:right w:val="single" w:sz="4" w:space="0" w:color="000000"/>
            </w:tcBorders>
          </w:tcPr>
          <w:p>
            <w:pPr>
              <w:pStyle w:val="Contedodatabela"/>
              <w:widowControl/>
              <w:suppressAutoHyphens w:val="true"/>
              <w:spacing w:before="0" w:after="0"/>
              <w:ind w:hanging="0" w:left="0"/>
              <w:jc w:val="center"/>
              <w:rPr>
                <w:color w:val="000000"/>
              </w:rPr>
            </w:pPr>
            <w:r>
              <w:rPr>
                <w:rFonts w:eastAsia="Times New Roman" w:cs="Times New Roman"/>
                <w:color w:val="000000"/>
                <w:kern w:val="0"/>
                <w:sz w:val="24"/>
                <w:szCs w:val="24"/>
                <w:lang w:val="pt-BR" w:eastAsia="pt-BR" w:bidi="ar-SA"/>
              </w:rPr>
              <w:t>618630</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0</w:t>
            </w:r>
          </w:p>
        </w:tc>
      </w:tr>
      <w:tr>
        <w:trPr>
          <w:trHeight w:val="1198" w:hRule="atLeast"/>
        </w:trPr>
        <w:tc>
          <w:tcPr>
            <w:tcW w:w="571"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08</w:t>
            </w:r>
          </w:p>
        </w:tc>
        <w:tc>
          <w:tcPr>
            <w:tcW w:w="4392" w:type="dxa"/>
            <w:tcBorders>
              <w:left w:val="single" w:sz="8" w:space="0" w:color="000000"/>
              <w:bottom w:val="single" w:sz="8" w:space="0" w:color="000000"/>
              <w:right w:val="single" w:sz="8" w:space="0" w:color="000000"/>
            </w:tcBorders>
            <w:shd w:color="auto" w:fill="auto" w:val="clear"/>
            <w:vAlign w:val="center"/>
          </w:tcPr>
          <w:p>
            <w:pPr>
              <w:pStyle w:val="Normal"/>
              <w:widowControl/>
              <w:suppressAutoHyphens w:val="true"/>
              <w:spacing w:before="0" w:after="0"/>
              <w:jc w:val="left"/>
              <w:rPr>
                <w:sz w:val="18"/>
                <w:szCs w:val="18"/>
              </w:rPr>
            </w:pPr>
            <w:r>
              <w:rPr>
                <w:rFonts w:eastAsia="Times New Roman" w:cs="Times New Roman" w:ascii="Arial" w:hAnsi="Arial"/>
                <w:color w:val="000000"/>
                <w:kern w:val="0"/>
                <w:sz w:val="18"/>
                <w:szCs w:val="18"/>
                <w:lang w:val="pt-BR" w:eastAsia="pt-BR" w:bidi="ar-SA"/>
              </w:rPr>
              <w:t>Confecção de placa externa de identificação, confeccionada em lona, impressão digital, estrutura metálica, impressão colorida. Deverá ser instalada pela empresa contratada.</w:t>
            </w:r>
          </w:p>
          <w:p>
            <w:pPr>
              <w:pStyle w:val="Normal"/>
              <w:widowControl/>
              <w:suppressAutoHyphens w:val="true"/>
              <w:spacing w:before="0" w:after="0"/>
              <w:jc w:val="left"/>
              <w:rPr>
                <w:sz w:val="18"/>
                <w:szCs w:val="18"/>
              </w:rPr>
            </w:pPr>
            <w:r>
              <w:rPr>
                <w:sz w:val="18"/>
                <w:szCs w:val="18"/>
              </w:rPr>
            </w:r>
          </w:p>
        </w:tc>
        <w:tc>
          <w:tcPr>
            <w:tcW w:w="1134"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jc w:val="center"/>
              <w:rPr>
                <w:rFonts w:ascii="Arial" w:hAnsi="Arial"/>
                <w:color w:val="000000"/>
                <w:sz w:val="17"/>
              </w:rPr>
            </w:pPr>
            <w:r>
              <w:rPr>
                <w:rFonts w:eastAsia="Times New Roman" w:cs="Times New Roman" w:ascii="Arial" w:hAnsi="Arial"/>
                <w:kern w:val="0"/>
                <w:sz w:val="17"/>
                <w:szCs w:val="24"/>
                <w:lang w:val="pt-BR" w:eastAsia="pt-BR" w:bidi="ar-SA"/>
              </w:rPr>
              <w:t>M²</w:t>
            </w:r>
          </w:p>
        </w:tc>
        <w:tc>
          <w:tcPr>
            <w:tcW w:w="992" w:type="dxa"/>
            <w:tcBorders>
              <w:left w:val="single" w:sz="8" w:space="0" w:color="000000"/>
              <w:bottom w:val="single" w:sz="8" w:space="0" w:color="000000"/>
              <w:right w:val="single" w:sz="8" w:space="0" w:color="000000"/>
            </w:tcBorders>
          </w:tcPr>
          <w:p>
            <w:pPr>
              <w:pStyle w:val="Contedodatabela"/>
              <w:widowControl/>
              <w:suppressAutoHyphens w:val="true"/>
              <w:spacing w:before="0" w:after="0"/>
              <w:jc w:val="center"/>
              <w:rPr>
                <w:color w:val="000000"/>
              </w:rPr>
            </w:pPr>
            <w:r>
              <w:rPr>
                <w:rFonts w:eastAsia="Times New Roman" w:cs="Times New Roman"/>
                <w:color w:val="000000"/>
                <w:kern w:val="0"/>
                <w:sz w:val="24"/>
                <w:szCs w:val="24"/>
                <w:lang w:val="pt-BR" w:eastAsia="pt-BR" w:bidi="ar-SA"/>
              </w:rPr>
              <w:t>22519</w:t>
            </w:r>
          </w:p>
        </w:tc>
        <w:tc>
          <w:tcPr>
            <w:tcW w:w="2693"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30</w:t>
            </w:r>
          </w:p>
        </w:tc>
      </w:tr>
      <w:tr>
        <w:trPr>
          <w:trHeight w:val="707" w:hRule="atLeast"/>
        </w:trPr>
        <w:tc>
          <w:tcPr>
            <w:tcW w:w="571"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09</w:t>
            </w:r>
          </w:p>
        </w:tc>
        <w:tc>
          <w:tcPr>
            <w:tcW w:w="4392" w:type="dxa"/>
            <w:tcBorders>
              <w:top w:val="single" w:sz="4" w:space="0" w:color="000000"/>
              <w:left w:val="single" w:sz="8" w:space="0" w:color="000000"/>
              <w:bottom w:val="single" w:sz="8" w:space="0" w:color="000000"/>
              <w:right w:val="single" w:sz="8" w:space="0" w:color="000000"/>
            </w:tcBorders>
            <w:shd w:color="auto" w:fill="auto" w:val="clear"/>
            <w:vAlign w:val="center"/>
          </w:tcPr>
          <w:p>
            <w:pPr>
              <w:pStyle w:val="Normal"/>
              <w:widowControl/>
              <w:suppressAutoHyphens w:val="true"/>
              <w:spacing w:before="0" w:after="0"/>
              <w:ind w:hanging="2" w:left="0"/>
              <w:jc w:val="both"/>
              <w:rPr>
                <w:sz w:val="18"/>
                <w:szCs w:val="18"/>
              </w:rPr>
            </w:pPr>
            <w:r>
              <w:rPr>
                <w:rFonts w:eastAsia="Times New Roman" w:cs="Times New Roman" w:ascii="Arial" w:hAnsi="Arial"/>
                <w:color w:val="000000"/>
                <w:kern w:val="0"/>
                <w:sz w:val="18"/>
                <w:szCs w:val="18"/>
                <w:lang w:val="pt-BR" w:eastAsia="pt-BR" w:bidi="ar-SA"/>
              </w:rPr>
              <w:t>Confecção de placa mural - vidro com no mínimo 5 mm de espessura, e de tamanho mínimo 40x30cm para homenagem ou formatura, com 4 prolongadores de alumínio para fixação. inclusa arte em impressão digital em 04 cores, resolução mínima de 1200 dpi. inclui elaboração de arte gráfica/layout. deverá ser instalada pela empresa contratada.</w:t>
            </w:r>
          </w:p>
        </w:tc>
        <w:tc>
          <w:tcPr>
            <w:tcW w:w="1134" w:type="dxa"/>
            <w:tcBorders>
              <w:top w:val="single" w:sz="4" w:space="0" w:color="000000"/>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sz w:val="16"/>
                <w:szCs w:val="16"/>
              </w:rPr>
            </w:pPr>
            <w:r>
              <w:rPr>
                <w:rFonts w:eastAsia="Times New Roman" w:cs="Times New Roman" w:ascii="Cambria" w:hAnsi="Cambria" w:asciiTheme="minorHAnsi" w:hAnsiTheme="minorHAnsi"/>
                <w:color w:val="000000"/>
                <w:kern w:val="0"/>
                <w:sz w:val="16"/>
                <w:szCs w:val="16"/>
                <w:lang w:val="pt-BR" w:eastAsia="pt-BR" w:bidi="ar-SA"/>
              </w:rPr>
              <w:t>UND</w:t>
            </w:r>
          </w:p>
        </w:tc>
        <w:tc>
          <w:tcPr>
            <w:tcW w:w="992" w:type="dxa"/>
            <w:tcBorders>
              <w:top w:val="single" w:sz="4" w:space="0" w:color="000000"/>
              <w:left w:val="single" w:sz="8" w:space="0" w:color="000000"/>
              <w:bottom w:val="single" w:sz="8" w:space="0" w:color="000000"/>
              <w:right w:val="single" w:sz="8" w:space="0" w:color="000000"/>
            </w:tcBorders>
          </w:tcPr>
          <w:p>
            <w:pPr>
              <w:pStyle w:val="Contedodatabela"/>
              <w:widowControl/>
              <w:suppressAutoHyphens w:val="true"/>
              <w:spacing w:before="0" w:after="0"/>
              <w:jc w:val="center"/>
              <w:rPr>
                <w:color w:val="000000"/>
              </w:rPr>
            </w:pPr>
            <w:r>
              <w:rPr>
                <w:rFonts w:eastAsia="Times New Roman" w:cs="Times New Roman"/>
                <w:color w:val="000000"/>
                <w:kern w:val="0"/>
                <w:sz w:val="24"/>
                <w:szCs w:val="24"/>
                <w:lang w:val="pt-BR" w:eastAsia="pt-BR" w:bidi="ar-SA"/>
              </w:rPr>
              <w:t>484149</w:t>
            </w:r>
          </w:p>
        </w:tc>
        <w:tc>
          <w:tcPr>
            <w:tcW w:w="2693" w:type="dxa"/>
            <w:tcBorders>
              <w:top w:val="single" w:sz="4" w:space="0" w:color="000000"/>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0</w:t>
            </w:r>
          </w:p>
        </w:tc>
      </w:tr>
      <w:tr>
        <w:trPr>
          <w:trHeight w:val="707" w:hRule="atLeast"/>
        </w:trPr>
        <w:tc>
          <w:tcPr>
            <w:tcW w:w="571" w:type="dxa"/>
            <w:tcBorders>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10</w:t>
            </w:r>
          </w:p>
        </w:tc>
        <w:tc>
          <w:tcPr>
            <w:tcW w:w="4392" w:type="dxa"/>
            <w:tcBorders>
              <w:left w:val="single" w:sz="8" w:space="0" w:color="000000"/>
              <w:bottom w:val="single" w:sz="8" w:space="0" w:color="000000"/>
              <w:right w:val="single" w:sz="8" w:space="0" w:color="000000"/>
            </w:tcBorders>
            <w:shd w:color="auto" w:fill="auto" w:val="clear"/>
            <w:vAlign w:val="center"/>
          </w:tcPr>
          <w:p>
            <w:pPr>
              <w:pStyle w:val="Normal"/>
              <w:widowControl/>
              <w:suppressAutoHyphens w:val="true"/>
              <w:spacing w:before="0" w:after="0"/>
              <w:jc w:val="left"/>
              <w:rPr>
                <w:sz w:val="18"/>
                <w:szCs w:val="18"/>
              </w:rPr>
            </w:pPr>
            <w:r>
              <w:rPr>
                <w:rFonts w:eastAsia="Times New Roman" w:cs="Times New Roman" w:ascii="Arial" w:hAnsi="Arial"/>
                <w:color w:val="000000"/>
                <w:kern w:val="0"/>
                <w:sz w:val="18"/>
                <w:szCs w:val="18"/>
                <w:lang w:val="pt-BR" w:eastAsia="pt-BR" w:bidi="ar-SA"/>
              </w:rPr>
              <w:t>Confecção de placa de inauguração de obra, gravada em aço inox escovado, com impressão em cores, 04 parafusos de fixação, acabamento inox, tam mínimo 70x50 cm. Deverá ser instalada pela empresa contratada.</w:t>
            </w:r>
          </w:p>
          <w:p>
            <w:pPr>
              <w:pStyle w:val="Normal"/>
              <w:widowControl/>
              <w:suppressAutoHyphens w:val="true"/>
              <w:spacing w:before="0" w:after="0"/>
              <w:ind w:hanging="2" w:left="0"/>
              <w:jc w:val="both"/>
              <w:rPr>
                <w:rFonts w:ascii="Arial" w:hAnsi="Arial"/>
                <w:sz w:val="18"/>
                <w:szCs w:val="18"/>
              </w:rPr>
            </w:pPr>
            <w:r>
              <w:rPr>
                <w:rFonts w:ascii="Arial" w:hAnsi="Arial"/>
                <w:sz w:val="18"/>
                <w:szCs w:val="18"/>
              </w:rPr>
            </w:r>
          </w:p>
        </w:tc>
        <w:tc>
          <w:tcPr>
            <w:tcW w:w="1134"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sz w:val="16"/>
                <w:szCs w:val="16"/>
              </w:rPr>
            </w:pPr>
            <w:r>
              <w:rPr>
                <w:rFonts w:eastAsia="Times New Roman" w:cs="Times New Roman"/>
                <w:kern w:val="0"/>
                <w:sz w:val="16"/>
                <w:szCs w:val="16"/>
                <w:lang w:val="pt-BR" w:eastAsia="pt-BR" w:bidi="ar-SA"/>
              </w:rPr>
              <w:t>UND</w:t>
            </w:r>
          </w:p>
        </w:tc>
        <w:tc>
          <w:tcPr>
            <w:tcW w:w="992" w:type="dxa"/>
            <w:tcBorders>
              <w:left w:val="single" w:sz="8" w:space="0" w:color="000000"/>
              <w:bottom w:val="single" w:sz="8" w:space="0" w:color="000000"/>
              <w:right w:val="single" w:sz="8" w:space="0" w:color="000000"/>
            </w:tcBorders>
          </w:tcPr>
          <w:p>
            <w:pPr>
              <w:pStyle w:val="Contedodatabela"/>
              <w:widowControl/>
              <w:suppressAutoHyphens w:val="true"/>
              <w:spacing w:before="0" w:after="0"/>
              <w:jc w:val="center"/>
              <w:rPr>
                <w:color w:val="000000"/>
              </w:rPr>
            </w:pPr>
            <w:r>
              <w:rPr>
                <w:rFonts w:eastAsia="Times New Roman" w:cs="Times New Roman"/>
                <w:color w:val="000000"/>
                <w:kern w:val="0"/>
                <w:sz w:val="24"/>
                <w:szCs w:val="24"/>
                <w:lang w:val="pt-BR" w:eastAsia="pt-BR" w:bidi="ar-SA"/>
              </w:rPr>
              <w:t>460929</w:t>
            </w:r>
          </w:p>
        </w:tc>
        <w:tc>
          <w:tcPr>
            <w:tcW w:w="2693"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5</w:t>
            </w:r>
          </w:p>
        </w:tc>
      </w:tr>
      <w:tr>
        <w:trPr>
          <w:trHeight w:val="707" w:hRule="atLeast"/>
        </w:trPr>
        <w:tc>
          <w:tcPr>
            <w:tcW w:w="571" w:type="dxa"/>
            <w:tcBorders>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11</w:t>
            </w:r>
          </w:p>
        </w:tc>
        <w:tc>
          <w:tcPr>
            <w:tcW w:w="4392" w:type="dxa"/>
            <w:tcBorders>
              <w:left w:val="single" w:sz="8" w:space="0" w:color="000000"/>
              <w:bottom w:val="single" w:sz="8" w:space="0" w:color="000000"/>
              <w:right w:val="single" w:sz="8" w:space="0" w:color="000000"/>
            </w:tcBorders>
            <w:shd w:color="auto" w:fill="auto" w:val="clear"/>
            <w:vAlign w:val="center"/>
          </w:tcPr>
          <w:p>
            <w:pPr>
              <w:pStyle w:val="Normal"/>
              <w:widowControl/>
              <w:suppressAutoHyphens w:val="true"/>
              <w:spacing w:before="0" w:after="0"/>
              <w:jc w:val="left"/>
              <w:rPr>
                <w:sz w:val="18"/>
                <w:szCs w:val="18"/>
              </w:rPr>
            </w:pPr>
            <w:r>
              <w:rPr>
                <w:rFonts w:eastAsia="Times New Roman" w:cs="Times New Roman" w:ascii="Arial" w:hAnsi="Arial"/>
                <w:kern w:val="0"/>
                <w:sz w:val="18"/>
                <w:szCs w:val="18"/>
                <w:lang w:val="pt-BR" w:eastAsia="pt-BR" w:bidi="ar-SA"/>
              </w:rPr>
              <w:t>Banner confeccionado em impressão digital, deverá conter bastões de madeira e cordões para sustentação, impressão colorida.</w:t>
            </w:r>
          </w:p>
          <w:p>
            <w:pPr>
              <w:pStyle w:val="Normal"/>
              <w:widowControl/>
              <w:suppressAutoHyphens w:val="true"/>
              <w:spacing w:before="0" w:after="0"/>
              <w:jc w:val="left"/>
              <w:rPr>
                <w:rFonts w:ascii="Arial" w:hAnsi="Arial"/>
                <w:color w:val="000000"/>
                <w:sz w:val="18"/>
                <w:szCs w:val="18"/>
              </w:rPr>
            </w:pPr>
            <w:r>
              <w:rPr>
                <w:rFonts w:ascii="Arial" w:hAnsi="Arial"/>
                <w:color w:val="000000"/>
                <w:sz w:val="18"/>
                <w:szCs w:val="18"/>
              </w:rPr>
            </w:r>
          </w:p>
        </w:tc>
        <w:tc>
          <w:tcPr>
            <w:tcW w:w="1134"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jc w:val="center"/>
              <w:rPr>
                <w:rFonts w:ascii="Arial" w:hAnsi="Arial"/>
                <w:color w:val="000000"/>
                <w:sz w:val="17"/>
              </w:rPr>
            </w:pPr>
            <w:r>
              <w:rPr>
                <w:rFonts w:eastAsia="Times New Roman" w:cs="Times New Roman" w:ascii="Arial" w:hAnsi="Arial"/>
                <w:color w:val="000000"/>
                <w:kern w:val="0"/>
                <w:sz w:val="17"/>
                <w:szCs w:val="24"/>
                <w:lang w:val="pt-BR" w:eastAsia="pt-BR" w:bidi="ar-SA"/>
              </w:rPr>
              <w:t>M²</w:t>
            </w:r>
          </w:p>
          <w:p>
            <w:pPr>
              <w:pStyle w:val="Normal"/>
              <w:widowControl/>
              <w:suppressAutoHyphens w:val="true"/>
              <w:spacing w:before="0" w:after="0"/>
              <w:ind w:hanging="2" w:left="0"/>
              <w:jc w:val="center"/>
              <w:rPr>
                <w:rFonts w:ascii="Cambria" w:hAnsi="Cambria" w:asciiTheme="minorHAnsi" w:hAnsiTheme="minorHAnsi"/>
                <w:color w:val="000000"/>
                <w:sz w:val="18"/>
                <w:szCs w:val="18"/>
              </w:rPr>
            </w:pPr>
            <w:r>
              <w:rPr>
                <w:rFonts w:asciiTheme="minorHAnsi" w:hAnsiTheme="minorHAnsi" w:ascii="Cambria" w:hAnsi="Cambria"/>
                <w:color w:val="000000"/>
                <w:sz w:val="18"/>
                <w:szCs w:val="18"/>
              </w:rPr>
            </w:r>
          </w:p>
        </w:tc>
        <w:tc>
          <w:tcPr>
            <w:tcW w:w="992" w:type="dxa"/>
            <w:tcBorders>
              <w:left w:val="single" w:sz="8" w:space="0" w:color="000000"/>
              <w:bottom w:val="single" w:sz="8" w:space="0" w:color="000000"/>
              <w:right w:val="single" w:sz="8" w:space="0" w:color="000000"/>
            </w:tcBorders>
          </w:tcPr>
          <w:p>
            <w:pPr>
              <w:pStyle w:val="Contedodatabela"/>
              <w:widowControl/>
              <w:suppressAutoHyphens w:val="true"/>
              <w:spacing w:before="0" w:after="0"/>
              <w:jc w:val="center"/>
              <w:rPr>
                <w:color w:val="000000"/>
              </w:rPr>
            </w:pPr>
            <w:r>
              <w:rPr>
                <w:rFonts w:eastAsia="Times New Roman" w:cs="Times New Roman"/>
                <w:color w:val="000000"/>
                <w:kern w:val="0"/>
                <w:sz w:val="24"/>
                <w:szCs w:val="24"/>
                <w:lang w:val="pt-BR" w:eastAsia="pt-BR" w:bidi="ar-SA"/>
              </w:rPr>
              <w:t>22497</w:t>
            </w:r>
          </w:p>
        </w:tc>
        <w:tc>
          <w:tcPr>
            <w:tcW w:w="2693"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20</w:t>
            </w:r>
          </w:p>
        </w:tc>
      </w:tr>
      <w:tr>
        <w:trPr>
          <w:trHeight w:val="707" w:hRule="atLeast"/>
        </w:trPr>
        <w:tc>
          <w:tcPr>
            <w:tcW w:w="571" w:type="dxa"/>
            <w:tcBorders>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12</w:t>
            </w:r>
          </w:p>
        </w:tc>
        <w:tc>
          <w:tcPr>
            <w:tcW w:w="4392" w:type="dxa"/>
            <w:tcBorders>
              <w:left w:val="single" w:sz="8" w:space="0" w:color="000000"/>
              <w:bottom w:val="single" w:sz="8" w:space="0" w:color="000000"/>
              <w:right w:val="single" w:sz="8" w:space="0" w:color="000000"/>
            </w:tcBorders>
            <w:shd w:color="auto" w:fill="auto" w:val="clear"/>
            <w:vAlign w:val="center"/>
          </w:tcPr>
          <w:p>
            <w:pPr>
              <w:pStyle w:val="Contedodatabela"/>
              <w:widowControl/>
              <w:suppressAutoHyphens w:val="true"/>
              <w:spacing w:before="0" w:after="0"/>
              <w:jc w:val="both"/>
              <w:rPr>
                <w:rFonts w:ascii="Arial" w:hAnsi="Arial"/>
                <w:sz w:val="20"/>
                <w:szCs w:val="20"/>
              </w:rPr>
            </w:pPr>
            <w:r>
              <w:rPr>
                <w:rFonts w:eastAsia="Times New Roman" w:cs="Times New Roman" w:ascii="Arial" w:hAnsi="Arial"/>
                <w:kern w:val="0"/>
                <w:sz w:val="20"/>
                <w:szCs w:val="20"/>
                <w:lang w:val="pt-BR" w:eastAsia="pt-BR" w:bidi="ar-SA"/>
              </w:rPr>
              <w:t>Confecção de adesivo para medalhas com o tamanho de 75 mm e centro liso com 50 mm de diâmetro.</w:t>
            </w:r>
          </w:p>
        </w:tc>
        <w:tc>
          <w:tcPr>
            <w:tcW w:w="1134"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sz w:val="16"/>
                <w:szCs w:val="16"/>
              </w:rPr>
            </w:pPr>
            <w:r>
              <w:rPr>
                <w:rFonts w:eastAsia="Times New Roman" w:cs="Times New Roman"/>
                <w:kern w:val="0"/>
                <w:sz w:val="16"/>
                <w:szCs w:val="16"/>
                <w:lang w:val="pt-BR" w:eastAsia="pt-BR" w:bidi="ar-SA"/>
              </w:rPr>
              <w:t>UND</w:t>
            </w:r>
          </w:p>
        </w:tc>
        <w:tc>
          <w:tcPr>
            <w:tcW w:w="992" w:type="dxa"/>
            <w:tcBorders>
              <w:left w:val="single" w:sz="8" w:space="0" w:color="000000"/>
              <w:bottom w:val="single" w:sz="8" w:space="0" w:color="000000"/>
              <w:right w:val="single" w:sz="8" w:space="0" w:color="000000"/>
            </w:tcBorders>
          </w:tcPr>
          <w:p>
            <w:pPr>
              <w:pStyle w:val="Contedodatabela"/>
              <w:widowControl/>
              <w:suppressAutoHyphens w:val="true"/>
              <w:spacing w:before="0" w:after="0"/>
              <w:jc w:val="center"/>
              <w:rPr>
                <w:color w:val="000000"/>
              </w:rPr>
            </w:pPr>
            <w:r>
              <w:rPr>
                <w:rFonts w:eastAsia="Times New Roman" w:cs="Times New Roman"/>
                <w:color w:val="000000"/>
                <w:kern w:val="0"/>
                <w:sz w:val="24"/>
                <w:szCs w:val="24"/>
                <w:lang w:val="pt-BR" w:eastAsia="pt-BR" w:bidi="ar-SA"/>
              </w:rPr>
              <w:t>607685</w:t>
            </w:r>
          </w:p>
        </w:tc>
        <w:tc>
          <w:tcPr>
            <w:tcW w:w="2693"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0</w:t>
            </w:r>
          </w:p>
        </w:tc>
      </w:tr>
      <w:tr>
        <w:trPr>
          <w:trHeight w:val="707" w:hRule="atLeast"/>
        </w:trPr>
        <w:tc>
          <w:tcPr>
            <w:tcW w:w="571" w:type="dxa"/>
            <w:tcBorders>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13</w:t>
            </w:r>
          </w:p>
        </w:tc>
        <w:tc>
          <w:tcPr>
            <w:tcW w:w="4392" w:type="dxa"/>
            <w:tcBorders>
              <w:left w:val="single" w:sz="8" w:space="0" w:color="000000"/>
              <w:bottom w:val="single" w:sz="8" w:space="0" w:color="000000"/>
              <w:right w:val="single" w:sz="8" w:space="0" w:color="000000"/>
            </w:tcBorders>
            <w:shd w:color="auto" w:fill="auto" w:val="clear"/>
            <w:vAlign w:val="center"/>
          </w:tcPr>
          <w:p>
            <w:pPr>
              <w:pStyle w:val="Contedodatabela"/>
              <w:widowControl/>
              <w:suppressAutoHyphens w:val="true"/>
              <w:spacing w:before="0" w:after="0"/>
              <w:jc w:val="both"/>
              <w:rPr>
                <w:rFonts w:ascii="Arial" w:hAnsi="Arial"/>
                <w:sz w:val="20"/>
                <w:szCs w:val="20"/>
              </w:rPr>
            </w:pPr>
            <w:r>
              <w:rPr>
                <w:rFonts w:eastAsia="Times New Roman" w:cs="Times New Roman" w:ascii="Arial" w:hAnsi="Arial"/>
                <w:kern w:val="0"/>
                <w:sz w:val="20"/>
                <w:szCs w:val="20"/>
                <w:lang w:val="pt-BR" w:eastAsia="pt-BR" w:bidi="ar-SA"/>
              </w:rPr>
              <w:t>Confecção de adesivo para troféus com o tamanho de 20 cm de comprimento por 10 cm de largura</w:t>
            </w:r>
          </w:p>
        </w:tc>
        <w:tc>
          <w:tcPr>
            <w:tcW w:w="1134"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sz w:val="16"/>
                <w:szCs w:val="16"/>
              </w:rPr>
            </w:pPr>
            <w:r>
              <w:rPr>
                <w:rFonts w:eastAsia="Times New Roman" w:cs="Times New Roman"/>
                <w:kern w:val="0"/>
                <w:sz w:val="16"/>
                <w:szCs w:val="16"/>
                <w:lang w:val="pt-BR" w:eastAsia="pt-BR" w:bidi="ar-SA"/>
              </w:rPr>
              <w:t>UND</w:t>
            </w:r>
          </w:p>
        </w:tc>
        <w:tc>
          <w:tcPr>
            <w:tcW w:w="992" w:type="dxa"/>
            <w:tcBorders>
              <w:left w:val="single" w:sz="8" w:space="0" w:color="000000"/>
              <w:bottom w:val="single" w:sz="8" w:space="0" w:color="000000"/>
              <w:right w:val="single" w:sz="8" w:space="0" w:color="000000"/>
            </w:tcBorders>
          </w:tcPr>
          <w:p>
            <w:pPr>
              <w:pStyle w:val="Contedodatabela"/>
              <w:widowControl/>
              <w:suppressAutoHyphens w:val="true"/>
              <w:spacing w:before="0" w:after="0"/>
              <w:jc w:val="center"/>
              <w:rPr>
                <w:color w:val="000000"/>
              </w:rPr>
            </w:pPr>
            <w:r>
              <w:rPr>
                <w:rFonts w:eastAsia="Times New Roman" w:cs="Times New Roman"/>
                <w:color w:val="000000"/>
                <w:kern w:val="0"/>
                <w:sz w:val="24"/>
                <w:szCs w:val="24"/>
                <w:lang w:val="pt-BR" w:eastAsia="pt-BR" w:bidi="ar-SA"/>
              </w:rPr>
              <w:t>18961</w:t>
            </w:r>
          </w:p>
        </w:tc>
        <w:tc>
          <w:tcPr>
            <w:tcW w:w="2693"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0</w:t>
            </w:r>
          </w:p>
        </w:tc>
      </w:tr>
      <w:tr>
        <w:trPr>
          <w:trHeight w:val="707" w:hRule="atLeast"/>
        </w:trPr>
        <w:tc>
          <w:tcPr>
            <w:tcW w:w="571" w:type="dxa"/>
            <w:tcBorders>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14</w:t>
            </w:r>
          </w:p>
        </w:tc>
        <w:tc>
          <w:tcPr>
            <w:tcW w:w="4392" w:type="dxa"/>
            <w:tcBorders>
              <w:left w:val="single" w:sz="8" w:space="0" w:color="000000"/>
              <w:bottom w:val="single" w:sz="8" w:space="0" w:color="000000"/>
              <w:right w:val="single" w:sz="8" w:space="0" w:color="000000"/>
            </w:tcBorders>
            <w:shd w:color="auto" w:fill="auto" w:val="clear"/>
            <w:vAlign w:val="center"/>
          </w:tcPr>
          <w:p>
            <w:pPr>
              <w:pStyle w:val="Contedodatabela"/>
              <w:widowControl/>
              <w:suppressAutoHyphens w:val="true"/>
              <w:spacing w:before="0" w:after="0"/>
              <w:jc w:val="both"/>
              <w:rPr>
                <w:rFonts w:ascii="Arial" w:hAnsi="Arial"/>
                <w:sz w:val="20"/>
                <w:szCs w:val="20"/>
              </w:rPr>
            </w:pPr>
            <w:r>
              <w:rPr>
                <w:rFonts w:eastAsia="Times New Roman" w:cs="Times New Roman" w:ascii="Arial" w:hAnsi="Arial"/>
                <w:kern w:val="0"/>
                <w:sz w:val="20"/>
                <w:szCs w:val="20"/>
                <w:lang w:val="pt-BR" w:eastAsia="pt-BR" w:bidi="ar-SA"/>
              </w:rPr>
              <w:t>Placa de sinalização e emergência fotoluminescente placa indicativa M1, tamanho mínimo 250x350mm</w:t>
            </w:r>
          </w:p>
        </w:tc>
        <w:tc>
          <w:tcPr>
            <w:tcW w:w="1134"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sz w:val="16"/>
                <w:szCs w:val="16"/>
              </w:rPr>
            </w:pPr>
            <w:r>
              <w:rPr>
                <w:rFonts w:eastAsia="Times New Roman" w:cs="Times New Roman"/>
                <w:kern w:val="0"/>
                <w:sz w:val="16"/>
                <w:szCs w:val="16"/>
                <w:lang w:val="pt-BR" w:eastAsia="pt-BR" w:bidi="ar-SA"/>
              </w:rPr>
              <w:t>UND</w:t>
            </w:r>
          </w:p>
        </w:tc>
        <w:tc>
          <w:tcPr>
            <w:tcW w:w="992" w:type="dxa"/>
            <w:tcBorders>
              <w:left w:val="single" w:sz="8" w:space="0" w:color="000000"/>
              <w:bottom w:val="single" w:sz="8" w:space="0" w:color="000000"/>
              <w:right w:val="single" w:sz="8" w:space="0" w:color="000000"/>
            </w:tcBorders>
          </w:tcPr>
          <w:p>
            <w:pPr>
              <w:pStyle w:val="Contedodatabela"/>
              <w:widowControl/>
              <w:suppressAutoHyphens w:val="true"/>
              <w:spacing w:before="0" w:after="0"/>
              <w:jc w:val="center"/>
              <w:rPr>
                <w:color w:val="000000"/>
              </w:rPr>
            </w:pPr>
            <w:r>
              <w:rPr>
                <w:rFonts w:eastAsia="Times New Roman" w:cs="Times New Roman"/>
                <w:color w:val="000000"/>
                <w:kern w:val="0"/>
                <w:sz w:val="24"/>
                <w:szCs w:val="24"/>
                <w:lang w:val="pt-BR" w:eastAsia="pt-BR" w:bidi="ar-SA"/>
              </w:rPr>
              <w:t>394532</w:t>
            </w:r>
          </w:p>
        </w:tc>
        <w:tc>
          <w:tcPr>
            <w:tcW w:w="2693"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15</w:t>
            </w:r>
          </w:p>
        </w:tc>
      </w:tr>
      <w:tr>
        <w:trPr>
          <w:trHeight w:val="707" w:hRule="atLeast"/>
        </w:trPr>
        <w:tc>
          <w:tcPr>
            <w:tcW w:w="571" w:type="dxa"/>
            <w:tcBorders>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15</w:t>
            </w:r>
          </w:p>
        </w:tc>
        <w:tc>
          <w:tcPr>
            <w:tcW w:w="4392" w:type="dxa"/>
            <w:tcBorders>
              <w:left w:val="single" w:sz="8" w:space="0" w:color="000000"/>
              <w:bottom w:val="single" w:sz="8" w:space="0" w:color="000000"/>
              <w:right w:val="single" w:sz="8" w:space="0" w:color="000000"/>
            </w:tcBorders>
            <w:shd w:color="auto" w:fill="auto" w:val="clear"/>
            <w:vAlign w:val="center"/>
          </w:tcPr>
          <w:p>
            <w:pPr>
              <w:pStyle w:val="Contedodatabela"/>
              <w:widowControl/>
              <w:suppressAutoHyphens w:val="true"/>
              <w:spacing w:before="0" w:after="0"/>
              <w:jc w:val="both"/>
              <w:rPr>
                <w:rFonts w:ascii="Arial" w:hAnsi="Arial"/>
                <w:sz w:val="20"/>
                <w:szCs w:val="20"/>
              </w:rPr>
            </w:pPr>
            <w:r>
              <w:rPr>
                <w:rFonts w:eastAsia="Times New Roman" w:cs="Times New Roman" w:ascii="Arial" w:hAnsi="Arial"/>
                <w:kern w:val="0"/>
                <w:sz w:val="20"/>
                <w:szCs w:val="20"/>
                <w:lang w:val="pt-BR" w:eastAsia="pt-BR" w:bidi="ar-SA"/>
              </w:rPr>
              <w:t>Placa de sinalização e emergência fotoluminescente placa indicativa M2, tamanho mínimo 190x95mm</w:t>
            </w:r>
          </w:p>
        </w:tc>
        <w:tc>
          <w:tcPr>
            <w:tcW w:w="1134"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sz w:val="16"/>
                <w:szCs w:val="16"/>
              </w:rPr>
            </w:pPr>
            <w:r>
              <w:rPr>
                <w:rFonts w:eastAsia="Times New Roman" w:cs="Times New Roman"/>
                <w:kern w:val="0"/>
                <w:sz w:val="16"/>
                <w:szCs w:val="16"/>
                <w:lang w:val="pt-BR" w:eastAsia="pt-BR" w:bidi="ar-SA"/>
              </w:rPr>
              <w:t>UND</w:t>
            </w:r>
          </w:p>
        </w:tc>
        <w:tc>
          <w:tcPr>
            <w:tcW w:w="992" w:type="dxa"/>
            <w:tcBorders>
              <w:left w:val="single" w:sz="8" w:space="0" w:color="000000"/>
              <w:bottom w:val="single" w:sz="8" w:space="0" w:color="000000"/>
              <w:right w:val="single" w:sz="8" w:space="0" w:color="000000"/>
            </w:tcBorders>
          </w:tcPr>
          <w:p>
            <w:pPr>
              <w:pStyle w:val="Contedodatabela"/>
              <w:widowControl/>
              <w:suppressAutoHyphens w:val="true"/>
              <w:spacing w:before="0" w:after="0"/>
              <w:jc w:val="center"/>
              <w:rPr>
                <w:color w:val="000000"/>
              </w:rPr>
            </w:pPr>
            <w:r>
              <w:rPr>
                <w:rFonts w:eastAsia="Times New Roman" w:cs="Times New Roman"/>
                <w:color w:val="000000"/>
                <w:kern w:val="0"/>
                <w:sz w:val="24"/>
                <w:szCs w:val="24"/>
                <w:lang w:val="pt-BR" w:eastAsia="pt-BR" w:bidi="ar-SA"/>
              </w:rPr>
              <w:t>394532</w:t>
            </w:r>
          </w:p>
        </w:tc>
        <w:tc>
          <w:tcPr>
            <w:tcW w:w="2693"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15</w:t>
            </w:r>
          </w:p>
        </w:tc>
      </w:tr>
      <w:tr>
        <w:trPr>
          <w:trHeight w:val="707" w:hRule="atLeast"/>
        </w:trPr>
        <w:tc>
          <w:tcPr>
            <w:tcW w:w="571" w:type="dxa"/>
            <w:tcBorders>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16</w:t>
            </w:r>
          </w:p>
        </w:tc>
        <w:tc>
          <w:tcPr>
            <w:tcW w:w="4392" w:type="dxa"/>
            <w:tcBorders>
              <w:left w:val="single" w:sz="8" w:space="0" w:color="000000"/>
              <w:bottom w:val="single" w:sz="8" w:space="0" w:color="000000"/>
              <w:right w:val="single" w:sz="8" w:space="0" w:color="000000"/>
            </w:tcBorders>
            <w:shd w:color="auto" w:fill="auto" w:val="clear"/>
            <w:vAlign w:val="center"/>
          </w:tcPr>
          <w:p>
            <w:pPr>
              <w:pStyle w:val="Contedodatabela"/>
              <w:widowControl/>
              <w:suppressAutoHyphens w:val="true"/>
              <w:spacing w:before="0" w:after="0"/>
              <w:jc w:val="both"/>
              <w:rPr>
                <w:rFonts w:ascii="Arial" w:hAnsi="Arial"/>
                <w:sz w:val="20"/>
                <w:szCs w:val="20"/>
              </w:rPr>
            </w:pPr>
            <w:r>
              <w:rPr>
                <w:rFonts w:eastAsia="Times New Roman" w:cs="Times New Roman" w:ascii="Arial" w:hAnsi="Arial"/>
                <w:kern w:val="0"/>
                <w:sz w:val="20"/>
                <w:szCs w:val="20"/>
                <w:lang w:val="pt-BR" w:eastAsia="pt-BR" w:bidi="ar-SA"/>
              </w:rPr>
              <w:t>Placa de sinalização de segurança contra incêndio – alerta, triangular, base de *30 cm, em pvc mínimo de 2mm, anti-chamas (símbolos, cores e pictogramas conforme NBR 16820</w:t>
            </w:r>
          </w:p>
        </w:tc>
        <w:tc>
          <w:tcPr>
            <w:tcW w:w="1134"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sz w:val="16"/>
                <w:szCs w:val="16"/>
              </w:rPr>
            </w:pPr>
            <w:r>
              <w:rPr>
                <w:rFonts w:eastAsia="Times New Roman" w:cs="Times New Roman"/>
                <w:kern w:val="0"/>
                <w:sz w:val="16"/>
                <w:szCs w:val="16"/>
                <w:lang w:val="pt-BR" w:eastAsia="pt-BR" w:bidi="ar-SA"/>
              </w:rPr>
              <w:t>UND</w:t>
            </w:r>
          </w:p>
        </w:tc>
        <w:tc>
          <w:tcPr>
            <w:tcW w:w="992" w:type="dxa"/>
            <w:tcBorders>
              <w:left w:val="single" w:sz="8" w:space="0" w:color="000000"/>
              <w:bottom w:val="single" w:sz="8" w:space="0" w:color="000000"/>
              <w:right w:val="single" w:sz="8" w:space="0" w:color="000000"/>
            </w:tcBorders>
          </w:tcPr>
          <w:p>
            <w:pPr>
              <w:pStyle w:val="Contedodatabela"/>
              <w:widowControl/>
              <w:suppressAutoHyphens w:val="true"/>
              <w:spacing w:before="0" w:after="0"/>
              <w:jc w:val="center"/>
              <w:rPr>
                <w:color w:val="000000"/>
              </w:rPr>
            </w:pPr>
            <w:r>
              <w:rPr>
                <w:rFonts w:eastAsia="Times New Roman" w:cs="Times New Roman"/>
                <w:color w:val="000000"/>
                <w:kern w:val="0"/>
                <w:sz w:val="24"/>
                <w:szCs w:val="24"/>
                <w:lang w:val="pt-BR" w:eastAsia="pt-BR" w:bidi="ar-SA"/>
              </w:rPr>
              <w:t>614462</w:t>
            </w:r>
          </w:p>
        </w:tc>
        <w:tc>
          <w:tcPr>
            <w:tcW w:w="2693"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15</w:t>
            </w:r>
          </w:p>
        </w:tc>
      </w:tr>
      <w:tr>
        <w:trPr>
          <w:trHeight w:val="707" w:hRule="atLeast"/>
        </w:trPr>
        <w:tc>
          <w:tcPr>
            <w:tcW w:w="571" w:type="dxa"/>
            <w:tcBorders>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17</w:t>
            </w:r>
          </w:p>
        </w:tc>
        <w:tc>
          <w:tcPr>
            <w:tcW w:w="4392" w:type="dxa"/>
            <w:tcBorders>
              <w:left w:val="single" w:sz="8" w:space="0" w:color="000000"/>
              <w:bottom w:val="single" w:sz="8" w:space="0" w:color="000000"/>
              <w:right w:val="single" w:sz="8" w:space="0" w:color="000000"/>
            </w:tcBorders>
            <w:shd w:color="auto" w:fill="auto" w:val="clear"/>
            <w:vAlign w:val="center"/>
          </w:tcPr>
          <w:p>
            <w:pPr>
              <w:pStyle w:val="Contedodatabela"/>
              <w:widowControl/>
              <w:suppressAutoHyphens w:val="true"/>
              <w:spacing w:before="0" w:after="0"/>
              <w:jc w:val="both"/>
              <w:rPr>
                <w:rFonts w:ascii="Arial" w:hAnsi="Arial"/>
                <w:sz w:val="20"/>
                <w:szCs w:val="20"/>
              </w:rPr>
            </w:pPr>
            <w:r>
              <w:rPr>
                <w:rFonts w:eastAsia="Times New Roman" w:cs="Times New Roman" w:ascii="Arial" w:hAnsi="Arial"/>
                <w:kern w:val="0"/>
                <w:sz w:val="20"/>
                <w:szCs w:val="20"/>
                <w:lang w:val="pt-BR" w:eastAsia="pt-BR" w:bidi="ar-SA"/>
              </w:rPr>
              <w:t>Placa de sinalização de segurança contra incêndio – Proibido, fumar, circular, base de *30 cm, em pvc mínimo de 2mm, anti-chamas (símbolos, cores e pictogramas conforme NBR 16820</w:t>
            </w:r>
          </w:p>
        </w:tc>
        <w:tc>
          <w:tcPr>
            <w:tcW w:w="1134"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sz w:val="16"/>
                <w:szCs w:val="16"/>
              </w:rPr>
            </w:pPr>
            <w:r>
              <w:rPr>
                <w:rFonts w:eastAsia="Times New Roman" w:cs="Times New Roman"/>
                <w:kern w:val="0"/>
                <w:sz w:val="16"/>
                <w:szCs w:val="16"/>
                <w:lang w:val="pt-BR" w:eastAsia="pt-BR" w:bidi="ar-SA"/>
              </w:rPr>
              <w:t>UND</w:t>
            </w:r>
          </w:p>
        </w:tc>
        <w:tc>
          <w:tcPr>
            <w:tcW w:w="992" w:type="dxa"/>
            <w:tcBorders>
              <w:left w:val="single" w:sz="8" w:space="0" w:color="000000"/>
              <w:bottom w:val="single" w:sz="8" w:space="0" w:color="000000"/>
              <w:right w:val="single" w:sz="8" w:space="0" w:color="000000"/>
            </w:tcBorders>
          </w:tcPr>
          <w:p>
            <w:pPr>
              <w:pStyle w:val="Contedodatabela"/>
              <w:widowControl/>
              <w:suppressAutoHyphens w:val="true"/>
              <w:spacing w:before="0" w:after="0"/>
              <w:jc w:val="center"/>
              <w:rPr>
                <w:color w:val="000000"/>
              </w:rPr>
            </w:pPr>
            <w:r>
              <w:rPr>
                <w:rFonts w:eastAsia="Times New Roman" w:cs="Times New Roman"/>
                <w:color w:val="000000"/>
                <w:kern w:val="0"/>
                <w:sz w:val="24"/>
                <w:szCs w:val="24"/>
                <w:lang w:val="pt-BR" w:eastAsia="pt-BR" w:bidi="ar-SA"/>
              </w:rPr>
              <w:t>614462</w:t>
            </w:r>
          </w:p>
        </w:tc>
        <w:tc>
          <w:tcPr>
            <w:tcW w:w="2693"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15</w:t>
            </w:r>
          </w:p>
        </w:tc>
      </w:tr>
      <w:tr>
        <w:trPr>
          <w:trHeight w:val="707" w:hRule="atLeast"/>
        </w:trPr>
        <w:tc>
          <w:tcPr>
            <w:tcW w:w="571" w:type="dxa"/>
            <w:tcBorders>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18</w:t>
            </w:r>
          </w:p>
        </w:tc>
        <w:tc>
          <w:tcPr>
            <w:tcW w:w="4392" w:type="dxa"/>
            <w:tcBorders>
              <w:left w:val="single" w:sz="8" w:space="0" w:color="000000"/>
              <w:bottom w:val="single" w:sz="8" w:space="0" w:color="000000"/>
              <w:right w:val="single" w:sz="8" w:space="0" w:color="000000"/>
            </w:tcBorders>
            <w:shd w:color="auto" w:fill="auto" w:val="clear"/>
            <w:vAlign w:val="center"/>
          </w:tcPr>
          <w:p>
            <w:pPr>
              <w:pStyle w:val="Contedodatabela"/>
              <w:widowControl/>
              <w:suppressAutoHyphens w:val="true"/>
              <w:spacing w:before="0" w:after="0"/>
              <w:jc w:val="both"/>
              <w:rPr>
                <w:rFonts w:ascii="Arial" w:hAnsi="Arial"/>
                <w:sz w:val="20"/>
                <w:szCs w:val="20"/>
              </w:rPr>
            </w:pPr>
            <w:r>
              <w:rPr>
                <w:rFonts w:eastAsia="Times New Roman" w:cs="Times New Roman" w:ascii="Arial" w:hAnsi="Arial"/>
                <w:kern w:val="0"/>
                <w:sz w:val="20"/>
                <w:szCs w:val="20"/>
                <w:lang w:val="pt-BR" w:eastAsia="pt-BR" w:bidi="ar-SA"/>
              </w:rPr>
              <w:t>Placa de sinalização de segurança contra incêndio – Dizeres “PERIGO” “INFLAMÁVEL”, retangular tamanho mínimo 33x24 cm, em pvc mínimo de 2 mm, anti-chamas (símbolos, cores e pictogramas conforme NBR 16820)</w:t>
            </w:r>
          </w:p>
        </w:tc>
        <w:tc>
          <w:tcPr>
            <w:tcW w:w="1134"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sz w:val="16"/>
                <w:szCs w:val="16"/>
              </w:rPr>
            </w:pPr>
            <w:r>
              <w:rPr>
                <w:rFonts w:eastAsia="Times New Roman" w:cs="Times New Roman"/>
                <w:kern w:val="0"/>
                <w:sz w:val="16"/>
                <w:szCs w:val="16"/>
                <w:lang w:val="pt-BR" w:eastAsia="pt-BR" w:bidi="ar-SA"/>
              </w:rPr>
              <w:t>UND</w:t>
            </w:r>
          </w:p>
        </w:tc>
        <w:tc>
          <w:tcPr>
            <w:tcW w:w="992" w:type="dxa"/>
            <w:tcBorders>
              <w:left w:val="single" w:sz="8" w:space="0" w:color="000000"/>
              <w:bottom w:val="single" w:sz="8" w:space="0" w:color="000000"/>
              <w:right w:val="single" w:sz="8" w:space="0" w:color="000000"/>
            </w:tcBorders>
          </w:tcPr>
          <w:p>
            <w:pPr>
              <w:pStyle w:val="Contedodatabela"/>
              <w:widowControl/>
              <w:suppressAutoHyphens w:val="true"/>
              <w:spacing w:before="0" w:after="0"/>
              <w:jc w:val="center"/>
              <w:rPr>
                <w:color w:val="000000"/>
              </w:rPr>
            </w:pPr>
            <w:r>
              <w:rPr>
                <w:rFonts w:eastAsia="Times New Roman" w:cs="Times New Roman"/>
                <w:color w:val="000000"/>
                <w:kern w:val="0"/>
                <w:sz w:val="24"/>
                <w:szCs w:val="24"/>
                <w:lang w:val="pt-BR" w:eastAsia="pt-BR" w:bidi="ar-SA"/>
              </w:rPr>
              <w:t>473411</w:t>
            </w:r>
          </w:p>
        </w:tc>
        <w:tc>
          <w:tcPr>
            <w:tcW w:w="2693"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15</w:t>
            </w:r>
          </w:p>
        </w:tc>
      </w:tr>
      <w:tr>
        <w:trPr>
          <w:trHeight w:val="707" w:hRule="atLeast"/>
        </w:trPr>
        <w:tc>
          <w:tcPr>
            <w:tcW w:w="571" w:type="dxa"/>
            <w:tcBorders>
              <w:left w:val="single" w:sz="4" w:space="0" w:color="000000"/>
              <w:bottom w:val="single" w:sz="4" w:space="0" w:color="000000"/>
              <w:right w:val="single" w:sz="4" w:space="0" w:color="000000"/>
            </w:tcBorders>
            <w:vAlign w:val="center"/>
          </w:tcPr>
          <w:p>
            <w:pPr>
              <w:pStyle w:val="TableParagraph"/>
              <w:spacing w:before="0" w:after="0"/>
              <w:ind w:hanging="2" w:left="0"/>
              <w:jc w:val="center"/>
              <w:rPr>
                <w:rFonts w:ascii="Cambria" w:hAnsi="Cambria" w:asciiTheme="minorHAnsi" w:hAnsiTheme="minorHAnsi"/>
                <w:sz w:val="20"/>
                <w:szCs w:val="20"/>
              </w:rPr>
            </w:pPr>
            <w:r>
              <w:rPr>
                <w:rFonts w:ascii="Cambria" w:hAnsi="Cambria" w:asciiTheme="minorHAnsi" w:hAnsiTheme="minorHAnsi"/>
                <w:kern w:val="0"/>
                <w:sz w:val="20"/>
                <w:szCs w:val="20"/>
                <w:lang w:bidi="ar-SA"/>
              </w:rPr>
              <w:t>19</w:t>
            </w:r>
          </w:p>
        </w:tc>
        <w:tc>
          <w:tcPr>
            <w:tcW w:w="4392" w:type="dxa"/>
            <w:tcBorders>
              <w:left w:val="single" w:sz="8" w:space="0" w:color="000000"/>
              <w:bottom w:val="single" w:sz="8" w:space="0" w:color="000000"/>
              <w:right w:val="single" w:sz="8" w:space="0" w:color="000000"/>
            </w:tcBorders>
            <w:shd w:color="auto" w:fill="auto" w:val="clear"/>
            <w:vAlign w:val="center"/>
          </w:tcPr>
          <w:p>
            <w:pPr>
              <w:pStyle w:val="Contedodatabela"/>
              <w:widowControl/>
              <w:suppressAutoHyphens w:val="true"/>
              <w:spacing w:before="0" w:after="0"/>
              <w:jc w:val="both"/>
              <w:rPr>
                <w:rFonts w:ascii="Arial" w:hAnsi="Arial"/>
                <w:sz w:val="20"/>
                <w:szCs w:val="20"/>
              </w:rPr>
            </w:pPr>
            <w:r>
              <w:rPr>
                <w:rFonts w:eastAsia="Times New Roman" w:cs="Times New Roman" w:ascii="Arial" w:hAnsi="Arial"/>
                <w:kern w:val="0"/>
                <w:sz w:val="20"/>
                <w:szCs w:val="20"/>
                <w:lang w:val="pt-BR" w:eastAsia="pt-BR" w:bidi="ar-SA"/>
              </w:rPr>
              <w:t>Placa de sinalização de segurança contra incêndio- EXTINTOR RETANGULAR, tamanho mínimo de 20x20 cm, em pvc mínimo 1 mm anti-chamas (símbolos, cores e pictogramas conforme NBR 16820)</w:t>
            </w:r>
          </w:p>
        </w:tc>
        <w:tc>
          <w:tcPr>
            <w:tcW w:w="1134"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sz w:val="16"/>
                <w:szCs w:val="16"/>
              </w:rPr>
            </w:pPr>
            <w:r>
              <w:rPr>
                <w:rFonts w:eastAsia="Times New Roman" w:cs="Times New Roman"/>
                <w:kern w:val="0"/>
                <w:sz w:val="16"/>
                <w:szCs w:val="16"/>
                <w:lang w:val="pt-BR" w:eastAsia="pt-BR" w:bidi="ar-SA"/>
              </w:rPr>
              <w:t>UND</w:t>
            </w:r>
          </w:p>
        </w:tc>
        <w:tc>
          <w:tcPr>
            <w:tcW w:w="992" w:type="dxa"/>
            <w:tcBorders>
              <w:left w:val="single" w:sz="8" w:space="0" w:color="000000"/>
              <w:bottom w:val="single" w:sz="8" w:space="0" w:color="000000"/>
              <w:right w:val="single" w:sz="8" w:space="0" w:color="000000"/>
            </w:tcBorders>
          </w:tcPr>
          <w:p>
            <w:pPr>
              <w:pStyle w:val="Contedodatabela"/>
              <w:widowControl/>
              <w:suppressAutoHyphens w:val="true"/>
              <w:spacing w:before="0" w:after="0"/>
              <w:jc w:val="center"/>
              <w:rPr>
                <w:color w:val="000000"/>
              </w:rPr>
            </w:pPr>
            <w:r>
              <w:rPr>
                <w:rFonts w:eastAsia="Times New Roman" w:cs="Times New Roman"/>
                <w:color w:val="000000"/>
                <w:kern w:val="0"/>
                <w:sz w:val="24"/>
                <w:szCs w:val="24"/>
                <w:lang w:val="pt-BR" w:eastAsia="pt-BR" w:bidi="ar-SA"/>
              </w:rPr>
              <w:t>473411</w:t>
            </w:r>
          </w:p>
        </w:tc>
        <w:tc>
          <w:tcPr>
            <w:tcW w:w="2693" w:type="dxa"/>
            <w:tcBorders>
              <w:left w:val="single" w:sz="8" w:space="0" w:color="000000"/>
              <w:bottom w:val="single" w:sz="8" w:space="0" w:color="000000"/>
              <w:right w:val="single" w:sz="8" w:space="0" w:color="000000"/>
            </w:tcBorders>
            <w:vAlign w:val="center"/>
          </w:tcPr>
          <w:p>
            <w:pPr>
              <w:pStyle w:val="Normal"/>
              <w:widowControl/>
              <w:suppressAutoHyphens w:val="true"/>
              <w:spacing w:before="0" w:after="0"/>
              <w:ind w:hanging="2" w:left="0"/>
              <w:jc w:val="center"/>
              <w:rPr>
                <w:rFonts w:ascii="Cambria" w:hAnsi="Cambria" w:asciiTheme="minorHAnsi" w:hAnsiTheme="minorHAnsi"/>
                <w:color w:val="000000"/>
                <w:sz w:val="20"/>
                <w:szCs w:val="20"/>
              </w:rPr>
            </w:pPr>
            <w:r>
              <w:rPr>
                <w:rFonts w:eastAsia="Times New Roman" w:cs="Times New Roman" w:ascii="Cambria" w:hAnsi="Cambria" w:asciiTheme="minorHAnsi" w:hAnsiTheme="minorHAnsi"/>
                <w:color w:val="000000"/>
                <w:kern w:val="0"/>
                <w:sz w:val="20"/>
                <w:szCs w:val="20"/>
                <w:lang w:val="pt-BR" w:eastAsia="pt-BR" w:bidi="ar-SA"/>
              </w:rPr>
              <w:t>47</w:t>
            </w:r>
          </w:p>
        </w:tc>
      </w:tr>
    </w:tbl>
    <w:p>
      <w:pPr>
        <w:pStyle w:val="Normal"/>
        <w:ind w:hanging="0" w:left="0" w:right="-426"/>
        <w:jc w:val="both"/>
        <w:rPr>
          <w:rFonts w:ascii="Arial" w:hAnsi="Arial" w:eastAsia="Merriweather" w:cs="Arial"/>
          <w:b/>
          <w:sz w:val="22"/>
          <w:szCs w:val="22"/>
        </w:rPr>
      </w:pPr>
      <w:r>
        <w:rPr>
          <w:rFonts w:eastAsia="Merriweather" w:cs="Arial" w:ascii="Arial" w:hAnsi="Arial"/>
          <w:b/>
          <w:sz w:val="22"/>
          <w:szCs w:val="22"/>
        </w:rPr>
      </w:r>
    </w:p>
    <w:p>
      <w:pPr>
        <w:pStyle w:val="Normal"/>
        <w:ind w:hanging="0" w:left="0" w:right="-426"/>
        <w:jc w:val="both"/>
        <w:rPr>
          <w:rFonts w:ascii="Arial" w:hAnsi="Arial" w:eastAsia="Merriweather" w:cs="Arial"/>
          <w:b/>
          <w:sz w:val="22"/>
          <w:szCs w:val="22"/>
        </w:rPr>
      </w:pPr>
      <w:r>
        <w:rPr>
          <w:rFonts w:eastAsia="Merriweather" w:cs="Arial" w:ascii="Arial" w:hAnsi="Arial"/>
          <w:b/>
          <w:sz w:val="22"/>
          <w:szCs w:val="22"/>
        </w:rPr>
      </w:r>
    </w:p>
    <w:p>
      <w:pPr>
        <w:pStyle w:val="Normal"/>
        <w:ind w:hanging="0" w:left="0" w:right="-426"/>
        <w:jc w:val="both"/>
        <w:rPr>
          <w:rFonts w:ascii="Arial" w:hAnsi="Arial" w:eastAsia="Merriweather" w:cs="Arial"/>
          <w:b/>
          <w:sz w:val="22"/>
          <w:szCs w:val="22"/>
        </w:rPr>
      </w:pPr>
      <w:r>
        <w:rPr>
          <w:rFonts w:eastAsia="Merriweather" w:cs="Arial" w:ascii="Arial" w:hAnsi="Arial"/>
          <w:b/>
          <w:sz w:val="22"/>
          <w:szCs w:val="22"/>
        </w:rPr>
      </w:r>
    </w:p>
    <w:p>
      <w:pPr>
        <w:pStyle w:val="ListParagraph"/>
        <w:numPr>
          <w:ilvl w:val="0"/>
          <w:numId w:val="1"/>
        </w:numPr>
        <w:ind w:hanging="360" w:left="360" w:right="-426"/>
        <w:jc w:val="both"/>
        <w:rPr>
          <w:rFonts w:ascii="Arial" w:hAnsi="Arial" w:eastAsia="Merriweather" w:cs="Arial"/>
          <w:b/>
          <w:sz w:val="22"/>
          <w:szCs w:val="22"/>
        </w:rPr>
      </w:pPr>
      <w:r>
        <w:rPr>
          <w:rFonts w:eastAsia="Merriweather" w:cs="Arial" w:ascii="Arial" w:hAnsi="Arial"/>
          <w:b/>
          <w:sz w:val="22"/>
          <w:szCs w:val="22"/>
        </w:rPr>
        <w:t>Prazos:</w:t>
      </w:r>
      <w:r>
        <w:rPr>
          <w:rFonts w:cs="Arial" w:ascii="Arial" w:hAnsi="Arial"/>
          <w:sz w:val="22"/>
          <w:szCs w:val="22"/>
        </w:rPr>
        <w:t xml:space="preserve"> </w:t>
      </w:r>
    </w:p>
    <w:p>
      <w:pPr>
        <w:pStyle w:val="ListParagraph"/>
        <w:numPr>
          <w:ilvl w:val="1"/>
          <w:numId w:val="1"/>
        </w:numPr>
        <w:tabs>
          <w:tab w:val="clear" w:pos="720"/>
          <w:tab w:val="left" w:pos="426" w:leader="none"/>
        </w:tabs>
        <w:ind w:hanging="720" w:left="756" w:right="-426"/>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Previsão de data em que deve ser assinado o instrumento contratual: 11/2024;</w:t>
      </w:r>
    </w:p>
    <w:p>
      <w:pPr>
        <w:pStyle w:val="ListParagraph"/>
        <w:numPr>
          <w:ilvl w:val="1"/>
          <w:numId w:val="1"/>
        </w:numPr>
        <w:tabs>
          <w:tab w:val="clear" w:pos="720"/>
          <w:tab w:val="left" w:pos="426" w:leader="none"/>
        </w:tabs>
        <w:ind w:hanging="720" w:left="756" w:right="-426"/>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Estimada de disponibilização do bem/serviço: Conforme demanda;</w:t>
      </w:r>
    </w:p>
    <w:p>
      <w:pPr>
        <w:pStyle w:val="ListParagraph"/>
        <w:numPr>
          <w:ilvl w:val="1"/>
          <w:numId w:val="1"/>
        </w:numPr>
        <w:tabs>
          <w:tab w:val="clear" w:pos="720"/>
          <w:tab w:val="left" w:pos="426" w:leader="none"/>
        </w:tabs>
        <w:ind w:hanging="720" w:left="756" w:right="-426"/>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Data início da execução: 11/2024</w:t>
      </w:r>
    </w:p>
    <w:p>
      <w:pPr>
        <w:pStyle w:val="ListParagraph"/>
        <w:ind w:hanging="2" w:left="0"/>
        <w:rPr>
          <w:rFonts w:ascii="Arial" w:hAnsi="Arial" w:eastAsia="Merriweather" w:cs="Arial"/>
          <w:b/>
          <w:sz w:val="22"/>
          <w:szCs w:val="22"/>
        </w:rPr>
      </w:pPr>
      <w:r>
        <w:rPr>
          <w:rFonts w:eastAsia="Merriweather" w:cs="Arial" w:ascii="Arial" w:hAnsi="Arial"/>
          <w:b/>
          <w:sz w:val="22"/>
          <w:szCs w:val="22"/>
        </w:rPr>
      </w:r>
    </w:p>
    <w:p>
      <w:pPr>
        <w:pStyle w:val="Normal"/>
        <w:numPr>
          <w:ilvl w:val="0"/>
          <w:numId w:val="1"/>
        </w:numPr>
        <w:jc w:val="both"/>
        <w:rPr>
          <w:color w:val="000000"/>
        </w:rPr>
      </w:pPr>
      <w:r>
        <w:rPr>
          <w:rFonts w:eastAsia="Merriweather"/>
          <w:b/>
          <w:color w:val="000000"/>
        </w:rPr>
        <w:t>Requisitos da contratação</w:t>
      </w:r>
    </w:p>
    <w:p>
      <w:pPr>
        <w:pStyle w:val="Normal"/>
        <w:ind w:hanging="0" w:left="-57"/>
        <w:jc w:val="both"/>
        <w:rPr>
          <w:color w:val="000000"/>
        </w:rPr>
      </w:pPr>
      <w:r>
        <w:rPr>
          <w:rFonts w:eastAsia="Merriweather"/>
          <w:color w:val="000000"/>
        </w:rPr>
        <w:t xml:space="preserve"> </w:t>
      </w:r>
      <w:r>
        <w:rPr>
          <w:rFonts w:eastAsia="Merriweather"/>
          <w:color w:val="000000"/>
        </w:rPr>
        <w:t>9.1 Garantia do Produto e de Execução: Não de aplica</w:t>
      </w:r>
    </w:p>
    <w:p>
      <w:pPr>
        <w:pStyle w:val="Normal"/>
        <w:spacing w:lineRule="auto" w:line="240"/>
        <w:ind w:hanging="0" w:left="-57"/>
        <w:jc w:val="both"/>
        <w:rPr>
          <w:color w:val="000000"/>
        </w:rPr>
      </w:pPr>
      <w:r>
        <w:rPr>
          <w:rFonts w:eastAsia="Merriweather"/>
          <w:color w:val="000000"/>
        </w:rPr>
        <w:t xml:space="preserve"> </w:t>
      </w:r>
      <w:r>
        <w:rPr>
          <w:rFonts w:eastAsia="Merriweather"/>
          <w:color w:val="000000"/>
        </w:rPr>
        <w:t>9.2 Local da entrega: Almoxarifado central ou de acordo com o empenho</w:t>
      </w:r>
    </w:p>
    <w:p>
      <w:pPr>
        <w:pStyle w:val="Normal"/>
        <w:spacing w:lineRule="auto" w:line="240"/>
        <w:ind w:hanging="0" w:left="0"/>
        <w:jc w:val="both"/>
        <w:rPr/>
      </w:pPr>
      <w:r>
        <w:rPr>
          <w:rFonts w:eastAsia="Merriweather"/>
          <w:color w:val="000000"/>
        </w:rPr>
        <w:t>9.3 Endereço de entrega:</w:t>
      </w:r>
      <w:r>
        <w:rPr>
          <w:color w:val="000000"/>
        </w:rPr>
        <w:t xml:space="preserve"> </w:t>
      </w:r>
      <w:r>
        <w:rPr>
          <w:rFonts w:eastAsia="Merriweather"/>
          <w:color w:val="000000"/>
        </w:rPr>
        <w:t>Avenida Prefeito Moacyr Castanho Nº 1434, Centro, CEP 86.360-000 – Bandeirantes – PR, ou de acordo com o empenho</w:t>
      </w:r>
    </w:p>
    <w:p>
      <w:pPr>
        <w:pStyle w:val="Normal"/>
        <w:ind w:hanging="0" w:left="-57"/>
        <w:jc w:val="both"/>
        <w:rPr/>
      </w:pPr>
      <w:r>
        <w:rPr>
          <w:rFonts w:eastAsia="Merriweather"/>
          <w:color w:val="000000"/>
        </w:rPr>
        <w:t xml:space="preserve"> </w:t>
      </w:r>
      <w:r>
        <w:rPr>
          <w:rFonts w:eastAsia="Merriweather"/>
          <w:color w:val="000000"/>
        </w:rPr>
        <w:t>9.4 Telefone de Contato: (43) 3542-4525</w:t>
      </w:r>
    </w:p>
    <w:p>
      <w:pPr>
        <w:pStyle w:val="Normal"/>
        <w:ind w:hanging="0" w:left="-57"/>
        <w:jc w:val="both"/>
        <w:rPr>
          <w:color w:val="000000"/>
        </w:rPr>
      </w:pPr>
      <w:r>
        <w:rPr>
          <w:rFonts w:eastAsia="Merriweather"/>
          <w:color w:val="000000"/>
        </w:rPr>
        <w:t xml:space="preserve"> </w:t>
      </w:r>
      <w:r>
        <w:rPr>
          <w:rFonts w:eastAsia="Merriweather"/>
          <w:color w:val="000000"/>
        </w:rPr>
        <w:t>9.5 Horário da Entrega: das 7:30 horas às 11:00 e das 13:00 horas às 16:30 horas</w:t>
      </w:r>
    </w:p>
    <w:p>
      <w:pPr>
        <w:pStyle w:val="Normal"/>
        <w:ind w:hanging="0" w:left="0"/>
        <w:jc w:val="both"/>
        <w:rPr>
          <w:color w:val="000000"/>
        </w:rPr>
      </w:pPr>
      <w:r>
        <w:rPr>
          <w:rFonts w:eastAsia="Merriweather"/>
          <w:color w:val="000000"/>
        </w:rPr>
        <w:t>9.6 Data da vigência do contrato: 12 (doze) meses</w:t>
      </w:r>
    </w:p>
    <w:p>
      <w:pPr>
        <w:pStyle w:val="Normal"/>
        <w:ind w:hanging="0" w:left="360"/>
        <w:jc w:val="both"/>
        <w:rPr>
          <w:rFonts w:eastAsia="Merriweather"/>
          <w:color w:val="000000"/>
        </w:rPr>
      </w:pPr>
      <w:r>
        <w:rPr>
          <w:rFonts w:eastAsia="Merriweather"/>
          <w:color w:val="000000"/>
        </w:rPr>
      </w:r>
    </w:p>
    <w:p>
      <w:pPr>
        <w:pStyle w:val="ListParagraph"/>
        <w:numPr>
          <w:ilvl w:val="0"/>
          <w:numId w:val="1"/>
        </w:numPr>
        <w:ind w:hanging="360" w:left="360" w:right="-426"/>
        <w:jc w:val="both"/>
        <w:rPr>
          <w:rFonts w:ascii="Arial" w:hAnsi="Arial" w:eastAsia="Merriweather" w:cs="Arial"/>
          <w:b/>
          <w:sz w:val="22"/>
          <w:szCs w:val="22"/>
        </w:rPr>
      </w:pPr>
      <w:r>
        <w:rPr>
          <w:rFonts w:eastAsia="Merriweather" w:cs="Arial" w:ascii="Arial" w:hAnsi="Arial"/>
          <w:b/>
          <w:sz w:val="22"/>
          <w:szCs w:val="22"/>
        </w:rPr>
        <w:t>Créditos orçamentários:</w:t>
      </w:r>
    </w:p>
    <w:p>
      <w:pPr>
        <w:pStyle w:val="ListParagraph"/>
        <w:numPr>
          <w:ilvl w:val="1"/>
          <w:numId w:val="1"/>
        </w:numPr>
        <w:tabs>
          <w:tab w:val="clear" w:pos="720"/>
          <w:tab w:val="left" w:pos="567" w:leader="none"/>
        </w:tabs>
        <w:jc w:val="both"/>
        <w:rPr/>
      </w:pPr>
      <w:r>
        <w:rPr>
          <w:rFonts w:eastAsia="Merriweather" w:cs="Arial" w:ascii="Arial" w:hAnsi="Arial"/>
          <w:color w:themeColor="dark1" w:val="000000"/>
          <w:sz w:val="22"/>
          <w:szCs w:val="22"/>
        </w:rPr>
        <w:t>Valor estimado da contratação mediante orçamento prévio: R$ 38.861,13 (trinta e oito mil, oitocentos e sessenta e um reais e treze centavos)</w:t>
      </w:r>
    </w:p>
    <w:p>
      <w:pPr>
        <w:pStyle w:val="ListParagraph"/>
        <w:numPr>
          <w:ilvl w:val="2"/>
          <w:numId w:val="1"/>
        </w:numPr>
        <w:tabs>
          <w:tab w:val="clear" w:pos="720"/>
          <w:tab w:val="left" w:pos="567" w:leader="none"/>
        </w:tabs>
        <w:ind w:hanging="720" w:left="709" w:right="-426"/>
        <w:jc w:val="both"/>
        <w:rPr/>
      </w:pPr>
      <w:r>
        <w:rPr>
          <w:rFonts w:eastAsia="Merriweather" w:cs="Arial" w:ascii="Arial" w:hAnsi="Arial"/>
          <w:color w:themeColor="dark1" w:val="000000"/>
          <w:sz w:val="22"/>
          <w:szCs w:val="22"/>
        </w:rPr>
        <w:t>Valor de Custeio: R$</w:t>
      </w:r>
    </w:p>
    <w:p>
      <w:pPr>
        <w:pStyle w:val="ListParagraph"/>
        <w:numPr>
          <w:ilvl w:val="2"/>
          <w:numId w:val="1"/>
        </w:numPr>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Valor estimado investimento: : R$ 38.861,13 (trinta e oito mil, oitocentos e sessenta e um reais e treze centavos)</w:t>
      </w:r>
    </w:p>
    <w:p>
      <w:pPr>
        <w:pStyle w:val="ListParagraph"/>
        <w:numPr>
          <w:ilvl w:val="1"/>
          <w:numId w:val="1"/>
        </w:numPr>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 xml:space="preserve">Ação do Plano Operacional (Plano Interno): </w:t>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10.2.1. Levantamento de Necessidades:</w:t>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-Coletamos informações sobre o tipo de sinalização necessária em cada local.</w:t>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10.2.2. Definição de Padrões</w:t>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-Estabelecemos critérios de design para as placas, banners, faixas e plotagens, garantindo uniformidade e conformidade com normas de acessibilidade e segurança.</w:t>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10.2.3. Pesquisar fornecedores.</w:t>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 Elaborar um orçamento detalhado, considerando custos de materiais, produção e instalação.</w:t>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10.2.4. Processo Licitatório</w:t>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 Preparar a documentação necessária para o processo licitatório, conforme a legislação vigente.</w:t>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 Publicar o edital e receber propostas de fornecedores.</w:t>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10.2.5. Seleção do Fornecedor</w:t>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-Avaliar as propostas recebidas com base em critérios de custo, qualidade e prazo de entrega.</w:t>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-Selecionar o fornecedor que melhor atenda às necessidades do processo</w:t>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 xml:space="preserve">10.2.6. Produção dos itens </w:t>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-Acompanhar o processo de produção itens, garantindo que sigam os padrões definidos.</w:t>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10.2.7. Planejar a logística de instalação das placas nas unidades de saúde e aplicação das plotagens nos veículos, bem como confecção dos demais itens.</w:t>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-Designar uma equipe responsável para supervisionar o processo.</w:t>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r>
    </w:p>
    <w:p>
      <w:pPr>
        <w:pStyle w:val="ListParagraph"/>
        <w:tabs>
          <w:tab w:val="clear" w:pos="720"/>
          <w:tab w:val="left" w:pos="284" w:leader="none"/>
          <w:tab w:val="left" w:pos="426" w:leader="none"/>
        </w:tabs>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Estas ações visam garantir que a identificação das salas, confecção de banner, faixas e plotagem de veículos seja realizada de forma eficiente e eficaz, contribuindo para uma melhor comunicação e acessibilidade à população.</w:t>
      </w:r>
    </w:p>
    <w:p>
      <w:pPr>
        <w:pStyle w:val="ListParagraph"/>
        <w:tabs>
          <w:tab w:val="clear" w:pos="720"/>
          <w:tab w:val="left" w:pos="284" w:leader="none"/>
          <w:tab w:val="left" w:pos="426" w:leader="none"/>
        </w:tabs>
        <w:ind w:hanging="0" w:left="36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r>
    </w:p>
    <w:p>
      <w:pPr>
        <w:pStyle w:val="ListParagraph"/>
        <w:numPr>
          <w:ilvl w:val="1"/>
          <w:numId w:val="1"/>
        </w:numPr>
        <w:ind w:hanging="0" w:left="0"/>
        <w:jc w:val="both"/>
        <w:rPr>
          <w:rFonts w:ascii="Arial" w:hAnsi="Arial" w:eastAsia="Merriweather" w:cs="Arial"/>
          <w:color w:themeColor="dark1" w:val="000000"/>
          <w:sz w:val="22"/>
          <w:szCs w:val="22"/>
        </w:rPr>
      </w:pPr>
      <w:r>
        <w:rPr>
          <w:rFonts w:eastAsia="Merriweather" w:cs="Arial" w:ascii="Arial" w:hAnsi="Arial"/>
          <w:color w:themeColor="dark1" w:val="000000"/>
          <w:sz w:val="22"/>
          <w:szCs w:val="22"/>
        </w:rPr>
        <w:t>Plano Orçamentário:</w:t>
      </w:r>
    </w:p>
    <w:p>
      <w:pPr>
        <w:pStyle w:val="ListParagraph"/>
        <w:ind w:hanging="0" w:left="0"/>
        <w:jc w:val="both"/>
        <w:rPr>
          <w:rFonts w:ascii="Arial" w:hAnsi="Arial" w:eastAsia="Merriweather" w:cs="Arial"/>
          <w:color w:themeColor="dark1" w:val="000000"/>
          <w:sz w:val="22"/>
          <w:szCs w:val="22"/>
          <w:highlight w:val="yellow"/>
        </w:rPr>
      </w:pPr>
      <w:r>
        <w:rPr>
          <w:rFonts w:eastAsia="Merriweather" w:cs="Arial" w:ascii="Arial" w:hAnsi="Arial"/>
          <w:color w:themeColor="dark1" w:val="000000"/>
          <w:sz w:val="22"/>
          <w:szCs w:val="22"/>
          <w:highlight w:val="yellow"/>
        </w:rPr>
      </w:r>
    </w:p>
    <w:tbl>
      <w:tblPr>
        <w:tblStyle w:val="Tabelacomgrade"/>
        <w:tblW w:w="9225" w:type="dxa"/>
        <w:jc w:val="left"/>
        <w:tblInd w:w="-1" w:type="dxa"/>
        <w:tblLayout w:type="fixed"/>
        <w:tblCellMar>
          <w:top w:w="0" w:type="dxa"/>
          <w:left w:w="108" w:type="dxa"/>
          <w:bottom w:w="0" w:type="dxa"/>
          <w:right w:w="108" w:type="dxa"/>
        </w:tblCellMar>
        <w:tblLook w:firstRow="1" w:noVBand="1" w:lastRow="0" w:firstColumn="1" w:lastColumn="0" w:noHBand="0" w:val="04a0"/>
      </w:tblPr>
      <w:tblGrid>
        <w:gridCol w:w="3115"/>
        <w:gridCol w:w="3752"/>
        <w:gridCol w:w="2358"/>
      </w:tblGrid>
      <w:tr>
        <w:trPr>
          <w:trHeight w:val="302" w:hRule="atLeast"/>
        </w:trPr>
        <w:tc>
          <w:tcPr>
            <w:tcW w:w="3115" w:type="dxa"/>
            <w:tcBorders/>
          </w:tcPr>
          <w:p>
            <w:pPr>
              <w:pStyle w:val="Normal"/>
              <w:widowControl/>
              <w:tabs>
                <w:tab w:val="clear" w:pos="720"/>
                <w:tab w:val="left" w:pos="2100" w:leader="none"/>
              </w:tabs>
              <w:suppressAutoHyphens w:val="true"/>
              <w:spacing w:before="0" w:after="0"/>
              <w:ind w:hanging="0" w:left="0"/>
              <w:jc w:val="center"/>
              <w:rPr>
                <w:rFonts w:eastAsia="Merriweather"/>
                <w:color w:themeColor="dark1" w:val="000000"/>
                <w:sz w:val="16"/>
                <w:szCs w:val="16"/>
              </w:rPr>
            </w:pPr>
            <w:r>
              <w:rPr>
                <w:rFonts w:eastAsia="Merriweather" w:cs="Times New Roman"/>
                <w:color w:themeColor="dark1" w:val="000000"/>
                <w:kern w:val="0"/>
                <w:sz w:val="16"/>
                <w:szCs w:val="16"/>
                <w:lang w:val="pt-BR" w:eastAsia="pt-BR" w:bidi="ar-SA"/>
              </w:rPr>
              <w:t>Dotação</w:t>
            </w:r>
          </w:p>
        </w:tc>
        <w:tc>
          <w:tcPr>
            <w:tcW w:w="3752" w:type="dxa"/>
            <w:tcBorders/>
          </w:tcPr>
          <w:p>
            <w:pPr>
              <w:pStyle w:val="Normal"/>
              <w:widowControl/>
              <w:tabs>
                <w:tab w:val="clear" w:pos="720"/>
                <w:tab w:val="left" w:pos="284" w:leader="none"/>
                <w:tab w:val="left" w:pos="426" w:leader="none"/>
              </w:tabs>
              <w:suppressAutoHyphens w:val="true"/>
              <w:spacing w:before="0" w:after="0"/>
              <w:ind w:hanging="0" w:left="0"/>
              <w:jc w:val="center"/>
              <w:rPr>
                <w:rFonts w:eastAsia="Merriweather"/>
                <w:color w:themeColor="dark1" w:val="000000"/>
                <w:sz w:val="16"/>
                <w:szCs w:val="16"/>
              </w:rPr>
            </w:pPr>
            <w:r>
              <w:rPr>
                <w:rFonts w:eastAsia="Merriweather" w:cs="Times New Roman"/>
                <w:color w:themeColor="dark1" w:val="000000"/>
                <w:kern w:val="0"/>
                <w:sz w:val="16"/>
                <w:szCs w:val="16"/>
                <w:lang w:val="pt-BR" w:eastAsia="pt-BR" w:bidi="ar-SA"/>
              </w:rPr>
              <w:t>Descrição</w:t>
            </w:r>
          </w:p>
        </w:tc>
        <w:tc>
          <w:tcPr>
            <w:tcW w:w="2358" w:type="dxa"/>
            <w:tcBorders/>
          </w:tcPr>
          <w:p>
            <w:pPr>
              <w:pStyle w:val="Normal"/>
              <w:widowControl/>
              <w:tabs>
                <w:tab w:val="clear" w:pos="720"/>
                <w:tab w:val="left" w:pos="284" w:leader="none"/>
                <w:tab w:val="left" w:pos="426" w:leader="none"/>
              </w:tabs>
              <w:suppressAutoHyphens w:val="true"/>
              <w:spacing w:before="0" w:after="0"/>
              <w:ind w:hanging="0" w:left="0"/>
              <w:jc w:val="center"/>
              <w:rPr>
                <w:rFonts w:eastAsia="Merriweather"/>
                <w:color w:themeColor="dark1" w:val="000000"/>
                <w:sz w:val="16"/>
                <w:szCs w:val="16"/>
              </w:rPr>
            </w:pPr>
            <w:r>
              <w:rPr>
                <w:rFonts w:eastAsia="Merriweather" w:cs="Times New Roman"/>
                <w:color w:themeColor="dark1" w:val="000000"/>
                <w:kern w:val="0"/>
                <w:sz w:val="16"/>
                <w:szCs w:val="16"/>
                <w:lang w:val="pt-BR" w:eastAsia="pt-BR" w:bidi="ar-SA"/>
              </w:rPr>
              <w:t>Recurso</w:t>
            </w:r>
          </w:p>
        </w:tc>
      </w:tr>
      <w:tr>
        <w:trPr>
          <w:trHeight w:val="622" w:hRule="atLeast"/>
        </w:trPr>
        <w:tc>
          <w:tcPr>
            <w:tcW w:w="3115" w:type="dxa"/>
            <w:tcBorders/>
          </w:tcPr>
          <w:p>
            <w:pPr>
              <w:pStyle w:val="Normal"/>
              <w:widowControl/>
              <w:tabs>
                <w:tab w:val="clear" w:pos="720"/>
                <w:tab w:val="left" w:pos="284" w:leader="none"/>
                <w:tab w:val="left" w:pos="426" w:leader="none"/>
              </w:tabs>
              <w:suppressAutoHyphens w:val="true"/>
              <w:spacing w:before="0" w:after="0"/>
              <w:ind w:hanging="0" w:left="0"/>
              <w:jc w:val="both"/>
              <w:rPr>
                <w:rFonts w:eastAsia="Merriweather"/>
                <w:color w:themeColor="dark1" w:val="000000"/>
                <w:sz w:val="16"/>
                <w:szCs w:val="16"/>
              </w:rPr>
            </w:pPr>
            <w:r>
              <w:rPr>
                <w:rFonts w:eastAsia="Times New Roman" w:cs="Times New Roman"/>
                <w:kern w:val="0"/>
                <w:sz w:val="16"/>
                <w:szCs w:val="16"/>
                <w:lang w:val="pt-BR" w:eastAsia="pt-BR" w:bidi="ar-SA"/>
              </w:rPr>
              <w:t>323 - 11.001.10.122.1003.6069.3.3.90.30.00</w:t>
            </w:r>
          </w:p>
        </w:tc>
        <w:tc>
          <w:tcPr>
            <w:tcW w:w="3752" w:type="dxa"/>
            <w:tcBorders/>
          </w:tcPr>
          <w:p>
            <w:pPr>
              <w:pStyle w:val="Normal"/>
              <w:widowControl/>
              <w:tabs>
                <w:tab w:val="clear" w:pos="720"/>
                <w:tab w:val="left" w:pos="284" w:leader="none"/>
                <w:tab w:val="left" w:pos="426" w:leader="none"/>
              </w:tabs>
              <w:suppressAutoHyphens w:val="true"/>
              <w:spacing w:before="0" w:after="0"/>
              <w:ind w:hanging="0" w:left="0"/>
              <w:jc w:val="both"/>
              <w:rPr>
                <w:rFonts w:eastAsia="Merriweather"/>
                <w:color w:themeColor="dark1" w:val="000000"/>
                <w:sz w:val="16"/>
                <w:szCs w:val="16"/>
              </w:rPr>
            </w:pPr>
            <w:r>
              <w:rPr>
                <w:rFonts w:eastAsia="Merriweather"/>
                <w:color w:themeColor="dark1" w:val="000000"/>
                <w:sz w:val="16"/>
                <w:szCs w:val="16"/>
              </w:rPr>
            </w:r>
          </w:p>
          <w:p>
            <w:pPr>
              <w:pStyle w:val="Normal"/>
              <w:widowControl/>
              <w:suppressAutoHyphens w:val="true"/>
              <w:spacing w:before="0" w:after="0"/>
              <w:ind w:hanging="2" w:left="0"/>
              <w:jc w:val="left"/>
              <w:rPr>
                <w:rFonts w:eastAsia="Merriweather"/>
                <w:sz w:val="16"/>
                <w:szCs w:val="16"/>
              </w:rPr>
            </w:pPr>
            <w:r>
              <w:rPr>
                <w:rFonts w:eastAsia="Times New Roman" w:cs="Times New Roman"/>
                <w:kern w:val="0"/>
                <w:sz w:val="16"/>
                <w:szCs w:val="16"/>
                <w:lang w:val="pt-BR" w:eastAsia="pt-BR" w:bidi="ar-SA"/>
              </w:rPr>
              <w:t>MANUTENÇÃO DA SECRETARIA DE SAÚDE</w:t>
            </w:r>
          </w:p>
        </w:tc>
        <w:tc>
          <w:tcPr>
            <w:tcW w:w="2358" w:type="dxa"/>
            <w:tcBorders/>
          </w:tcPr>
          <w:p>
            <w:pPr>
              <w:pStyle w:val="Normal"/>
              <w:widowControl/>
              <w:tabs>
                <w:tab w:val="clear" w:pos="720"/>
                <w:tab w:val="left" w:pos="284" w:leader="none"/>
                <w:tab w:val="left" w:pos="426" w:leader="none"/>
              </w:tabs>
              <w:suppressAutoHyphens w:val="true"/>
              <w:spacing w:before="0" w:after="0"/>
              <w:ind w:hanging="0" w:left="0"/>
              <w:jc w:val="both"/>
              <w:rPr>
                <w:rFonts w:eastAsia="Merriweather"/>
                <w:color w:themeColor="dark1" w:val="000000"/>
                <w:sz w:val="16"/>
                <w:szCs w:val="16"/>
              </w:rPr>
            </w:pPr>
            <w:r>
              <w:rPr>
                <w:rFonts w:eastAsia="Times New Roman" w:cs="Times New Roman"/>
                <w:kern w:val="0"/>
                <w:sz w:val="16"/>
                <w:szCs w:val="16"/>
                <w:lang w:val="pt-BR" w:eastAsia="pt-BR" w:bidi="ar-SA"/>
              </w:rPr>
              <w:t>00303/00303.01.02. 00.00.1.500.1002</w:t>
            </w:r>
          </w:p>
        </w:tc>
      </w:tr>
      <w:tr>
        <w:trPr>
          <w:trHeight w:val="605" w:hRule="atLeast"/>
        </w:trPr>
        <w:tc>
          <w:tcPr>
            <w:tcW w:w="3115" w:type="dxa"/>
            <w:tcBorders/>
          </w:tcPr>
          <w:p>
            <w:pPr>
              <w:pStyle w:val="Normal"/>
              <w:widowControl/>
              <w:tabs>
                <w:tab w:val="clear" w:pos="720"/>
                <w:tab w:val="left" w:pos="284" w:leader="none"/>
                <w:tab w:val="left" w:pos="426" w:leader="none"/>
              </w:tabs>
              <w:suppressAutoHyphens w:val="true"/>
              <w:spacing w:before="0" w:after="0"/>
              <w:ind w:hanging="0" w:left="0"/>
              <w:jc w:val="both"/>
              <w:rPr>
                <w:rFonts w:eastAsia="Merriweather"/>
                <w:color w:themeColor="dark1" w:val="000000"/>
                <w:sz w:val="16"/>
                <w:szCs w:val="16"/>
              </w:rPr>
            </w:pPr>
            <w:r>
              <w:rPr>
                <w:rFonts w:eastAsia="Times New Roman" w:cs="Times New Roman"/>
                <w:kern w:val="0"/>
                <w:sz w:val="16"/>
                <w:szCs w:val="16"/>
                <w:lang w:val="pt-BR" w:eastAsia="pt-BR" w:bidi="ar-SA"/>
              </w:rPr>
              <w:t>340 - 11.002.10.301.1018.6071.3.3.90.30.00</w:t>
            </w:r>
          </w:p>
        </w:tc>
        <w:tc>
          <w:tcPr>
            <w:tcW w:w="3752" w:type="dxa"/>
            <w:tcBorders/>
          </w:tcPr>
          <w:p>
            <w:pPr>
              <w:pStyle w:val="Normal"/>
              <w:widowControl/>
              <w:tabs>
                <w:tab w:val="clear" w:pos="720"/>
                <w:tab w:val="left" w:pos="284" w:leader="none"/>
                <w:tab w:val="left" w:pos="426" w:leader="none"/>
              </w:tabs>
              <w:suppressAutoHyphens w:val="true"/>
              <w:spacing w:before="0" w:after="0"/>
              <w:ind w:hanging="0" w:left="0"/>
              <w:jc w:val="both"/>
              <w:rPr>
                <w:rFonts w:eastAsia="Merriweather"/>
                <w:color w:themeColor="dark1" w:val="000000"/>
                <w:sz w:val="16"/>
                <w:szCs w:val="16"/>
              </w:rPr>
            </w:pPr>
            <w:r>
              <w:rPr>
                <w:rFonts w:eastAsia="Times New Roman" w:cs="Times New Roman"/>
                <w:kern w:val="0"/>
                <w:sz w:val="16"/>
                <w:szCs w:val="16"/>
                <w:lang w:val="pt-BR" w:eastAsia="pt-BR" w:bidi="ar-SA"/>
              </w:rPr>
              <w:t>BLOCO CUSTEIO DOS SERVIÇOS PUBLICOS DE SAÚDE AT. BÁSICA - FEDERAL</w:t>
            </w:r>
          </w:p>
        </w:tc>
        <w:tc>
          <w:tcPr>
            <w:tcW w:w="2358" w:type="dxa"/>
            <w:tcBorders/>
          </w:tcPr>
          <w:p>
            <w:pPr>
              <w:pStyle w:val="Normal"/>
              <w:widowControl/>
              <w:tabs>
                <w:tab w:val="clear" w:pos="720"/>
                <w:tab w:val="left" w:pos="284" w:leader="none"/>
                <w:tab w:val="left" w:pos="426" w:leader="none"/>
              </w:tabs>
              <w:suppressAutoHyphens w:val="true"/>
              <w:spacing w:before="0" w:after="0"/>
              <w:ind w:hanging="0" w:left="0"/>
              <w:jc w:val="both"/>
              <w:rPr>
                <w:rFonts w:eastAsia="Merriweather"/>
                <w:color w:themeColor="dark1" w:val="000000"/>
                <w:sz w:val="16"/>
                <w:szCs w:val="16"/>
              </w:rPr>
            </w:pPr>
            <w:r>
              <w:rPr>
                <w:rFonts w:eastAsia="Times New Roman" w:cs="Times New Roman"/>
                <w:kern w:val="0"/>
                <w:sz w:val="16"/>
                <w:szCs w:val="16"/>
                <w:lang w:val="pt-BR" w:eastAsia="pt-BR" w:bidi="ar-SA"/>
              </w:rPr>
              <w:t>00494/00494.09.02. 06.20.1.600.0000</w:t>
            </w:r>
          </w:p>
        </w:tc>
      </w:tr>
      <w:tr>
        <w:trPr>
          <w:trHeight w:val="605" w:hRule="atLeast"/>
        </w:trPr>
        <w:tc>
          <w:tcPr>
            <w:tcW w:w="3115" w:type="dxa"/>
            <w:tcBorders/>
          </w:tcPr>
          <w:p>
            <w:pPr>
              <w:pStyle w:val="Normal"/>
              <w:widowControl/>
              <w:tabs>
                <w:tab w:val="clear" w:pos="720"/>
                <w:tab w:val="left" w:pos="284" w:leader="none"/>
                <w:tab w:val="left" w:pos="426" w:leader="none"/>
              </w:tabs>
              <w:suppressAutoHyphens w:val="true"/>
              <w:spacing w:before="0" w:after="0"/>
              <w:ind w:hanging="0" w:left="0"/>
              <w:jc w:val="both"/>
              <w:rPr>
                <w:rFonts w:eastAsia="Merriweather"/>
                <w:color w:themeColor="dark1" w:val="000000"/>
                <w:sz w:val="16"/>
                <w:szCs w:val="16"/>
              </w:rPr>
            </w:pPr>
            <w:r>
              <w:rPr>
                <w:rFonts w:eastAsia="Times New Roman" w:cs="Times New Roman"/>
                <w:kern w:val="0"/>
                <w:sz w:val="16"/>
                <w:szCs w:val="16"/>
                <w:lang w:val="pt-BR" w:eastAsia="pt-BR" w:bidi="ar-SA"/>
              </w:rPr>
              <w:t>352 - 11.002.10.301.1097.6057.3.3.90.30.00</w:t>
            </w:r>
          </w:p>
        </w:tc>
        <w:tc>
          <w:tcPr>
            <w:tcW w:w="3752" w:type="dxa"/>
            <w:tcBorders/>
          </w:tcPr>
          <w:p>
            <w:pPr>
              <w:pStyle w:val="Normal"/>
              <w:widowControl/>
              <w:tabs>
                <w:tab w:val="clear" w:pos="720"/>
                <w:tab w:val="left" w:pos="284" w:leader="none"/>
                <w:tab w:val="left" w:pos="426" w:leader="none"/>
              </w:tabs>
              <w:suppressAutoHyphens w:val="true"/>
              <w:spacing w:before="0" w:after="0"/>
              <w:ind w:hanging="0" w:left="0"/>
              <w:jc w:val="both"/>
              <w:rPr>
                <w:rFonts w:eastAsia="Merriweather"/>
                <w:color w:themeColor="dark1" w:val="000000"/>
                <w:sz w:val="16"/>
                <w:szCs w:val="16"/>
              </w:rPr>
            </w:pPr>
            <w:r>
              <w:rPr>
                <w:rFonts w:eastAsia="Times New Roman" w:cs="Times New Roman"/>
                <w:kern w:val="0"/>
                <w:sz w:val="16"/>
                <w:szCs w:val="16"/>
                <w:lang w:val="pt-BR" w:eastAsia="pt-BR" w:bidi="ar-SA"/>
              </w:rPr>
              <w:t>INCENTIVO FINANCEIRO CUSTEIO - ESTADO</w:t>
            </w:r>
          </w:p>
        </w:tc>
        <w:tc>
          <w:tcPr>
            <w:tcW w:w="2358" w:type="dxa"/>
            <w:tcBorders/>
          </w:tcPr>
          <w:p>
            <w:pPr>
              <w:pStyle w:val="Normal"/>
              <w:widowControl/>
              <w:tabs>
                <w:tab w:val="clear" w:pos="720"/>
                <w:tab w:val="left" w:pos="284" w:leader="none"/>
                <w:tab w:val="left" w:pos="426" w:leader="none"/>
              </w:tabs>
              <w:suppressAutoHyphens w:val="true"/>
              <w:spacing w:before="0" w:after="0"/>
              <w:ind w:hanging="0" w:left="0"/>
              <w:jc w:val="both"/>
              <w:rPr>
                <w:rFonts w:eastAsia="Merriweather"/>
                <w:color w:themeColor="dark1" w:val="000000"/>
                <w:sz w:val="16"/>
                <w:szCs w:val="16"/>
              </w:rPr>
            </w:pPr>
            <w:r>
              <w:rPr>
                <w:rFonts w:eastAsia="Times New Roman" w:cs="Times New Roman"/>
                <w:kern w:val="0"/>
                <w:sz w:val="16"/>
                <w:szCs w:val="16"/>
                <w:lang w:val="pt-BR" w:eastAsia="pt-BR" w:bidi="ar-SA"/>
              </w:rPr>
              <w:t>00351/00494.09.02. 05.20.1.621.0000</w:t>
            </w:r>
          </w:p>
        </w:tc>
      </w:tr>
      <w:tr>
        <w:trPr>
          <w:trHeight w:val="622" w:hRule="atLeast"/>
        </w:trPr>
        <w:tc>
          <w:tcPr>
            <w:tcW w:w="3115" w:type="dxa"/>
            <w:tcBorders/>
          </w:tcPr>
          <w:p>
            <w:pPr>
              <w:pStyle w:val="Normal"/>
              <w:widowControl/>
              <w:tabs>
                <w:tab w:val="clear" w:pos="720"/>
                <w:tab w:val="left" w:pos="284" w:leader="none"/>
                <w:tab w:val="left" w:pos="426" w:leader="none"/>
              </w:tabs>
              <w:suppressAutoHyphens w:val="true"/>
              <w:spacing w:before="0" w:after="0"/>
              <w:ind w:hanging="0" w:left="0"/>
              <w:jc w:val="both"/>
              <w:rPr>
                <w:rFonts w:eastAsia="Merriweather"/>
                <w:color w:themeColor="dark1" w:val="000000"/>
                <w:sz w:val="16"/>
                <w:szCs w:val="16"/>
              </w:rPr>
            </w:pPr>
            <w:r>
              <w:rPr>
                <w:rFonts w:eastAsia="Times New Roman" w:cs="Times New Roman"/>
                <w:kern w:val="0"/>
                <w:sz w:val="16"/>
                <w:szCs w:val="16"/>
                <w:lang w:val="pt-BR" w:eastAsia="pt-BR" w:bidi="ar-SA"/>
              </w:rPr>
              <w:t>363 - 11.003.10.302.1022.6073.3.3.90.30.00</w:t>
            </w:r>
          </w:p>
        </w:tc>
        <w:tc>
          <w:tcPr>
            <w:tcW w:w="3752" w:type="dxa"/>
            <w:tcBorders/>
          </w:tcPr>
          <w:p>
            <w:pPr>
              <w:pStyle w:val="Normal"/>
              <w:widowControl/>
              <w:tabs>
                <w:tab w:val="clear" w:pos="720"/>
                <w:tab w:val="left" w:pos="284" w:leader="none"/>
                <w:tab w:val="left" w:pos="426" w:leader="none"/>
              </w:tabs>
              <w:suppressAutoHyphens w:val="true"/>
              <w:spacing w:before="0" w:after="0"/>
              <w:ind w:hanging="0" w:left="0"/>
              <w:jc w:val="both"/>
              <w:rPr>
                <w:rFonts w:eastAsia="Merriweather"/>
                <w:color w:themeColor="dark1" w:val="000000"/>
                <w:sz w:val="16"/>
                <w:szCs w:val="16"/>
              </w:rPr>
            </w:pPr>
            <w:r>
              <w:rPr>
                <w:rFonts w:eastAsia="Times New Roman" w:cs="Times New Roman"/>
                <w:kern w:val="0"/>
                <w:sz w:val="16"/>
                <w:szCs w:val="16"/>
                <w:lang w:val="pt-BR" w:eastAsia="pt-BR" w:bidi="ar-SA"/>
              </w:rPr>
              <w:t>BLOCO CUSTEIO DOS SERVIÇOS PUBLICOS DE SAÚDE ASSIST. AMB. - FEDERAL</w:t>
            </w:r>
          </w:p>
        </w:tc>
        <w:tc>
          <w:tcPr>
            <w:tcW w:w="2358" w:type="dxa"/>
            <w:tcBorders/>
          </w:tcPr>
          <w:p>
            <w:pPr>
              <w:pStyle w:val="Normal"/>
              <w:widowControl/>
              <w:tabs>
                <w:tab w:val="clear" w:pos="720"/>
                <w:tab w:val="left" w:pos="284" w:leader="none"/>
                <w:tab w:val="left" w:pos="426" w:leader="none"/>
              </w:tabs>
              <w:suppressAutoHyphens w:val="true"/>
              <w:spacing w:before="0" w:after="0"/>
              <w:ind w:hanging="0" w:left="0"/>
              <w:jc w:val="both"/>
              <w:rPr>
                <w:rFonts w:eastAsia="Merriweather"/>
                <w:color w:themeColor="dark1" w:val="000000"/>
                <w:sz w:val="16"/>
                <w:szCs w:val="16"/>
              </w:rPr>
            </w:pPr>
            <w:r>
              <w:rPr>
                <w:rFonts w:eastAsia="Times New Roman" w:cs="Times New Roman"/>
                <w:kern w:val="0"/>
                <w:sz w:val="16"/>
                <w:szCs w:val="16"/>
                <w:lang w:val="pt-BR" w:eastAsia="pt-BR" w:bidi="ar-SA"/>
              </w:rPr>
              <w:t>00494/00494.09.02. 06.20.1.600.0000</w:t>
            </w:r>
          </w:p>
        </w:tc>
      </w:tr>
      <w:tr>
        <w:trPr>
          <w:trHeight w:val="605" w:hRule="atLeast"/>
        </w:trPr>
        <w:tc>
          <w:tcPr>
            <w:tcW w:w="3115" w:type="dxa"/>
            <w:tcBorders/>
          </w:tcPr>
          <w:p>
            <w:pPr>
              <w:pStyle w:val="Normal"/>
              <w:widowControl/>
              <w:tabs>
                <w:tab w:val="clear" w:pos="720"/>
                <w:tab w:val="left" w:pos="284" w:leader="none"/>
                <w:tab w:val="left" w:pos="426" w:leader="none"/>
              </w:tabs>
              <w:suppressAutoHyphens w:val="true"/>
              <w:spacing w:before="0" w:after="0"/>
              <w:ind w:hanging="0" w:left="0"/>
              <w:jc w:val="both"/>
              <w:rPr>
                <w:rFonts w:eastAsia="Merriweather"/>
                <w:color w:themeColor="dark1" w:val="000000"/>
                <w:sz w:val="16"/>
                <w:szCs w:val="16"/>
              </w:rPr>
            </w:pPr>
            <w:r>
              <w:rPr>
                <w:rFonts w:eastAsia="Times New Roman" w:cs="Times New Roman"/>
                <w:kern w:val="0"/>
                <w:sz w:val="16"/>
                <w:szCs w:val="16"/>
                <w:lang w:val="pt-BR" w:eastAsia="pt-BR" w:bidi="ar-SA"/>
              </w:rPr>
              <w:t>368 - 11.004.10.305.1006.2079.3.3.90.30.00</w:t>
            </w:r>
          </w:p>
        </w:tc>
        <w:tc>
          <w:tcPr>
            <w:tcW w:w="3752" w:type="dxa"/>
            <w:tcBorders/>
          </w:tcPr>
          <w:p>
            <w:pPr>
              <w:pStyle w:val="Normal"/>
              <w:widowControl/>
              <w:tabs>
                <w:tab w:val="clear" w:pos="720"/>
                <w:tab w:val="left" w:pos="284" w:leader="none"/>
                <w:tab w:val="left" w:pos="426" w:leader="none"/>
              </w:tabs>
              <w:suppressAutoHyphens w:val="true"/>
              <w:spacing w:before="0" w:after="0"/>
              <w:ind w:hanging="0" w:left="0"/>
              <w:jc w:val="both"/>
              <w:rPr>
                <w:rFonts w:eastAsia="Merriweather"/>
                <w:color w:themeColor="dark1" w:val="000000"/>
                <w:sz w:val="16"/>
                <w:szCs w:val="16"/>
              </w:rPr>
            </w:pPr>
            <w:r>
              <w:rPr>
                <w:rFonts w:eastAsia="Times New Roman" w:cs="Times New Roman"/>
                <w:kern w:val="0"/>
                <w:sz w:val="16"/>
                <w:szCs w:val="16"/>
                <w:lang w:val="pt-BR" w:eastAsia="pt-BR" w:bidi="ar-SA"/>
              </w:rPr>
              <w:t>ECD- EPIDEMIOLOGIA E CONTROLE DE DOENÇAS</w:t>
            </w:r>
          </w:p>
        </w:tc>
        <w:tc>
          <w:tcPr>
            <w:tcW w:w="2358" w:type="dxa"/>
            <w:tcBorders/>
          </w:tcPr>
          <w:p>
            <w:pPr>
              <w:pStyle w:val="Normal"/>
              <w:widowControl/>
              <w:tabs>
                <w:tab w:val="clear" w:pos="720"/>
                <w:tab w:val="left" w:pos="284" w:leader="none"/>
                <w:tab w:val="left" w:pos="426" w:leader="none"/>
              </w:tabs>
              <w:suppressAutoHyphens w:val="true"/>
              <w:spacing w:before="0" w:after="0"/>
              <w:ind w:hanging="0" w:left="0"/>
              <w:jc w:val="both"/>
              <w:rPr>
                <w:rFonts w:eastAsia="Merriweather"/>
                <w:color w:themeColor="dark1" w:val="000000"/>
                <w:sz w:val="16"/>
                <w:szCs w:val="16"/>
              </w:rPr>
            </w:pPr>
            <w:r>
              <w:rPr>
                <w:rFonts w:eastAsia="Times New Roman" w:cs="Times New Roman"/>
                <w:kern w:val="0"/>
                <w:sz w:val="16"/>
                <w:szCs w:val="16"/>
                <w:lang w:val="pt-BR" w:eastAsia="pt-BR" w:bidi="ar-SA"/>
              </w:rPr>
              <w:t>00510/00510.01.07. 00.00.1.753.0000</w:t>
            </w:r>
          </w:p>
        </w:tc>
      </w:tr>
      <w:tr>
        <w:trPr>
          <w:trHeight w:val="622" w:hRule="atLeast"/>
        </w:trPr>
        <w:tc>
          <w:tcPr>
            <w:tcW w:w="3115" w:type="dxa"/>
            <w:tcBorders/>
          </w:tcPr>
          <w:p>
            <w:pPr>
              <w:pStyle w:val="Normal"/>
              <w:widowControl/>
              <w:tabs>
                <w:tab w:val="clear" w:pos="720"/>
                <w:tab w:val="left" w:pos="284" w:leader="none"/>
                <w:tab w:val="left" w:pos="426" w:leader="none"/>
              </w:tabs>
              <w:suppressAutoHyphens w:val="true"/>
              <w:spacing w:before="0" w:after="0"/>
              <w:ind w:hanging="0" w:left="0"/>
              <w:jc w:val="both"/>
              <w:rPr>
                <w:rFonts w:eastAsia="Merriweather"/>
                <w:color w:themeColor="dark1" w:val="000000"/>
                <w:sz w:val="16"/>
                <w:szCs w:val="16"/>
              </w:rPr>
            </w:pPr>
            <w:r>
              <w:rPr>
                <w:rFonts w:eastAsia="Times New Roman" w:cs="Times New Roman"/>
                <w:kern w:val="0"/>
                <w:sz w:val="16"/>
                <w:szCs w:val="16"/>
                <w:lang w:val="pt-BR" w:eastAsia="pt-BR" w:bidi="ar-SA"/>
              </w:rPr>
              <w:t>388 - 11.006.10.301.1001.6083.3.3.90.30.00</w:t>
            </w:r>
          </w:p>
        </w:tc>
        <w:tc>
          <w:tcPr>
            <w:tcW w:w="3752" w:type="dxa"/>
            <w:tcBorders/>
          </w:tcPr>
          <w:p>
            <w:pPr>
              <w:pStyle w:val="Normal"/>
              <w:widowControl/>
              <w:tabs>
                <w:tab w:val="clear" w:pos="720"/>
                <w:tab w:val="left" w:pos="284" w:leader="none"/>
                <w:tab w:val="left" w:pos="426" w:leader="none"/>
              </w:tabs>
              <w:suppressAutoHyphens w:val="true"/>
              <w:spacing w:before="0" w:after="0"/>
              <w:ind w:hanging="0" w:left="0"/>
              <w:jc w:val="both"/>
              <w:rPr>
                <w:rFonts w:eastAsia="Merriweather"/>
                <w:color w:themeColor="dark1" w:val="000000"/>
                <w:sz w:val="16"/>
                <w:szCs w:val="16"/>
              </w:rPr>
            </w:pPr>
            <w:r>
              <w:rPr>
                <w:rFonts w:eastAsia="Times New Roman" w:cs="Times New Roman"/>
                <w:kern w:val="0"/>
                <w:sz w:val="16"/>
                <w:szCs w:val="16"/>
                <w:lang w:val="pt-BR" w:eastAsia="pt-BR" w:bidi="ar-SA"/>
              </w:rPr>
              <w:t>MANUTENÇÃO DA ATENÇÃO BÁSICA</w:t>
            </w:r>
          </w:p>
        </w:tc>
        <w:tc>
          <w:tcPr>
            <w:tcW w:w="2358" w:type="dxa"/>
            <w:tcBorders/>
          </w:tcPr>
          <w:p>
            <w:pPr>
              <w:pStyle w:val="Normal"/>
              <w:widowControl/>
              <w:tabs>
                <w:tab w:val="clear" w:pos="720"/>
                <w:tab w:val="left" w:pos="284" w:leader="none"/>
                <w:tab w:val="left" w:pos="426" w:leader="none"/>
              </w:tabs>
              <w:suppressAutoHyphens w:val="true"/>
              <w:spacing w:before="0" w:after="0"/>
              <w:ind w:hanging="0" w:left="0"/>
              <w:jc w:val="both"/>
              <w:rPr>
                <w:rFonts w:eastAsia="Merriweather"/>
                <w:color w:themeColor="dark1" w:val="000000"/>
                <w:sz w:val="16"/>
                <w:szCs w:val="16"/>
              </w:rPr>
            </w:pPr>
            <w:r>
              <w:rPr>
                <w:rFonts w:eastAsia="Times New Roman" w:cs="Times New Roman"/>
                <w:kern w:val="0"/>
                <w:sz w:val="16"/>
                <w:szCs w:val="16"/>
                <w:lang w:val="pt-BR" w:eastAsia="pt-BR" w:bidi="ar-SA"/>
              </w:rPr>
              <w:t>00303/00303.01.02. 00.00.1.500.1002</w:t>
            </w:r>
          </w:p>
        </w:tc>
      </w:tr>
    </w:tbl>
    <w:p>
      <w:pPr>
        <w:pStyle w:val="ListParagraph"/>
        <w:tabs>
          <w:tab w:val="clear" w:pos="720"/>
          <w:tab w:val="left" w:pos="567" w:leader="none"/>
        </w:tabs>
        <w:ind w:hanging="0" w:left="709" w:right="-426"/>
        <w:jc w:val="both"/>
        <w:rPr>
          <w:rFonts w:ascii="Arial" w:hAnsi="Arial" w:eastAsia="Merriweather" w:cs="Arial"/>
          <w:sz w:val="22"/>
          <w:szCs w:val="22"/>
        </w:rPr>
      </w:pPr>
      <w:r>
        <w:rPr>
          <w:rFonts w:eastAsia="Merriweather" w:cs="Arial" w:ascii="Arial" w:hAnsi="Arial"/>
          <w:sz w:val="22"/>
          <w:szCs w:val="22"/>
        </w:rPr>
      </w:r>
    </w:p>
    <w:p>
      <w:pPr>
        <w:pStyle w:val="ListParagraph"/>
        <w:numPr>
          <w:ilvl w:val="0"/>
          <w:numId w:val="1"/>
        </w:numPr>
        <w:ind w:hanging="360" w:left="360" w:right="-426"/>
        <w:jc w:val="both"/>
        <w:rPr>
          <w:rFonts w:ascii="Arial" w:hAnsi="Arial" w:eastAsia="Merriweather" w:cs="Arial"/>
          <w:sz w:val="22"/>
          <w:szCs w:val="22"/>
        </w:rPr>
      </w:pPr>
      <w:r>
        <w:rPr>
          <w:rFonts w:eastAsia="Merriweather" w:cs="Arial" w:ascii="Arial" w:hAnsi="Arial"/>
          <w:b/>
          <w:sz w:val="22"/>
          <w:szCs w:val="22"/>
        </w:rPr>
        <w:t>Grau de prioridade:</w:t>
      </w:r>
      <w:r>
        <w:rPr>
          <w:rFonts w:eastAsia="Merriweather" w:cs="Arial" w:ascii="Arial" w:hAnsi="Arial"/>
          <w:sz w:val="22"/>
          <w:szCs w:val="22"/>
        </w:rPr>
        <w:t xml:space="preserve"> (</w:t>
      </w:r>
      <w:r>
        <w:rPr>
          <w:rFonts w:eastAsia="Merriweather" w:cs="Arial" w:ascii="Arial" w:hAnsi="Arial"/>
          <w:color w:themeColor="dark1" w:val="000000"/>
          <w:sz w:val="22"/>
          <w:szCs w:val="22"/>
        </w:rPr>
        <w:t xml:space="preserve"> </w:t>
      </w:r>
      <w:r>
        <w:rPr>
          <w:rFonts w:eastAsia="Merriweather" w:cs="Arial" w:ascii="Arial" w:hAnsi="Arial"/>
          <w:sz w:val="22"/>
          <w:szCs w:val="22"/>
        </w:rPr>
        <w:t>) Alta</w:t>
        <w:tab/>
        <w:t>(x) Média</w:t>
        <w:tab/>
        <w:t>( ) Baixa</w:t>
      </w:r>
    </w:p>
    <w:p>
      <w:pPr>
        <w:pStyle w:val="ListParagraph"/>
        <w:ind w:hanging="0" w:left="360" w:right="-426"/>
        <w:jc w:val="both"/>
        <w:rPr>
          <w:rFonts w:ascii="Arial" w:hAnsi="Arial" w:eastAsia="Merriweather" w:cs="Arial"/>
          <w:sz w:val="22"/>
          <w:szCs w:val="22"/>
        </w:rPr>
      </w:pPr>
      <w:r>
        <w:rPr>
          <w:rFonts w:eastAsia="Merriweather" w:cs="Arial" w:ascii="Arial" w:hAnsi="Arial"/>
          <w:sz w:val="22"/>
          <w:szCs w:val="22"/>
        </w:rPr>
      </w:r>
    </w:p>
    <w:p>
      <w:pPr>
        <w:pStyle w:val="ListParagraph"/>
        <w:numPr>
          <w:ilvl w:val="0"/>
          <w:numId w:val="1"/>
        </w:numPr>
        <w:ind w:hanging="360" w:left="360" w:right="-426"/>
        <w:jc w:val="both"/>
        <w:rPr>
          <w:rFonts w:ascii="Arial" w:hAnsi="Arial" w:eastAsia="Merriweather" w:cs="Arial"/>
          <w:sz w:val="22"/>
          <w:szCs w:val="22"/>
        </w:rPr>
      </w:pPr>
      <w:r>
        <w:rPr>
          <w:rFonts w:eastAsia="Merriweather" w:cs="Arial" w:ascii="Arial" w:hAnsi="Arial"/>
          <w:b/>
          <w:sz w:val="22"/>
          <w:szCs w:val="22"/>
        </w:rPr>
        <w:t>Demanda inédita na Administração?</w:t>
      </w:r>
      <w:r>
        <w:rPr>
          <w:rFonts w:eastAsia="Merriweather" w:cs="Arial" w:ascii="Arial" w:hAnsi="Arial"/>
          <w:sz w:val="22"/>
          <w:szCs w:val="22"/>
        </w:rPr>
        <w:t xml:space="preserve"> ( ) SIM</w:t>
        <w:tab/>
        <w:t xml:space="preserve"> (x) NÃO</w:t>
      </w:r>
    </w:p>
    <w:p>
      <w:pPr>
        <w:pStyle w:val="ListParagraph"/>
        <w:ind w:hanging="2" w:left="0"/>
        <w:rPr>
          <w:rFonts w:ascii="Arial" w:hAnsi="Arial" w:eastAsia="Merriweather" w:cs="Arial"/>
          <w:sz w:val="22"/>
          <w:szCs w:val="22"/>
        </w:rPr>
      </w:pPr>
      <w:r>
        <w:rPr>
          <w:rFonts w:eastAsia="Merriweather" w:cs="Arial" w:ascii="Arial" w:hAnsi="Arial"/>
          <w:sz w:val="22"/>
          <w:szCs w:val="22"/>
        </w:rPr>
      </w:r>
    </w:p>
    <w:p>
      <w:pPr>
        <w:pStyle w:val="ListParagraph"/>
        <w:numPr>
          <w:ilvl w:val="0"/>
          <w:numId w:val="1"/>
        </w:numPr>
        <w:ind w:hanging="360" w:left="360" w:right="-426"/>
        <w:jc w:val="both"/>
        <w:rPr>
          <w:rFonts w:ascii="Arial" w:hAnsi="Arial" w:eastAsia="Merriweather" w:cs="Arial"/>
          <w:b/>
          <w:sz w:val="22"/>
          <w:szCs w:val="22"/>
        </w:rPr>
      </w:pPr>
      <w:r>
        <w:rPr>
          <w:rFonts w:eastAsia="Merriweather" w:cs="Arial" w:ascii="Arial" w:hAnsi="Arial"/>
          <w:b/>
          <w:sz w:val="22"/>
          <w:szCs w:val="22"/>
        </w:rPr>
        <w:t xml:space="preserve">Indicação do(s) integrante(s) da equipe de planejamento: </w:t>
      </w:r>
    </w:p>
    <w:p>
      <w:pPr>
        <w:pStyle w:val="ListParagraph"/>
        <w:numPr>
          <w:ilvl w:val="0"/>
          <w:numId w:val="2"/>
        </w:numPr>
        <w:ind w:hanging="360" w:left="720" w:right="-426"/>
        <w:jc w:val="both"/>
        <w:rPr>
          <w:rFonts w:ascii="Arial" w:hAnsi="Arial" w:cs="Arial"/>
          <w:sz w:val="22"/>
          <w:szCs w:val="22"/>
        </w:rPr>
      </w:pPr>
      <w:r>
        <w:rPr>
          <w:rFonts w:eastAsia="Merriweather" w:cs="Arial" w:ascii="Arial" w:hAnsi="Arial"/>
          <w:sz w:val="22"/>
          <w:szCs w:val="22"/>
        </w:rPr>
        <w:t xml:space="preserve">Fiscal Técnico/Administrativo: Fernanda do Carmo da Silveira </w:t>
      </w:r>
    </w:p>
    <w:p>
      <w:pPr>
        <w:pStyle w:val="ListParagraph"/>
        <w:ind w:hanging="0" w:left="360" w:right="-426"/>
        <w:jc w:val="both"/>
        <w:rPr>
          <w:rFonts w:ascii="Arial" w:hAnsi="Arial" w:eastAsia="Merriweather" w:cs="Arial"/>
          <w:sz w:val="22"/>
          <w:szCs w:val="22"/>
        </w:rPr>
      </w:pPr>
      <w:r>
        <w:rPr>
          <w:rFonts w:eastAsia="Merriweather" w:cs="Arial" w:ascii="Arial" w:hAnsi="Arial"/>
          <w:sz w:val="22"/>
          <w:szCs w:val="22"/>
        </w:rPr>
        <w:t>c)   Gestor do Contrato: Alexandro Beretta</w:t>
      </w:r>
    </w:p>
    <w:p>
      <w:pPr>
        <w:pStyle w:val="Normal"/>
        <w:ind w:hanging="0" w:left="0" w:right="-426"/>
        <w:rPr>
          <w:rFonts w:ascii="Arial" w:hAnsi="Arial" w:eastAsia="Merriweather" w:cs="Arial"/>
          <w:sz w:val="22"/>
          <w:szCs w:val="22"/>
        </w:rPr>
      </w:pPr>
      <w:r>
        <w:rPr>
          <w:rFonts w:eastAsia="Merriweather" w:cs="Arial" w:ascii="Arial" w:hAnsi="Arial"/>
          <w:sz w:val="22"/>
          <w:szCs w:val="22"/>
        </w:rPr>
      </w:r>
    </w:p>
    <w:p>
      <w:pPr>
        <w:pStyle w:val="Normal"/>
        <w:ind w:hanging="0" w:left="0" w:right="-426"/>
        <w:rPr>
          <w:rFonts w:ascii="Arial" w:hAnsi="Arial" w:eastAsia="Merriweather" w:cs="Arial"/>
          <w:sz w:val="22"/>
          <w:szCs w:val="22"/>
        </w:rPr>
      </w:pPr>
      <w:r>
        <w:rPr>
          <w:rFonts w:eastAsia="Merriweather" w:cs="Arial" w:ascii="Arial" w:hAnsi="Arial"/>
          <w:sz w:val="22"/>
          <w:szCs w:val="22"/>
        </w:rPr>
      </w:r>
    </w:p>
    <w:p>
      <w:pPr>
        <w:pStyle w:val="Normal"/>
        <w:ind w:hanging="0" w:left="0" w:right="-426"/>
        <w:rPr>
          <w:rFonts w:ascii="Arial" w:hAnsi="Arial" w:eastAsia="Merriweather" w:cs="Arial"/>
          <w:sz w:val="22"/>
          <w:szCs w:val="22"/>
        </w:rPr>
      </w:pPr>
      <w:r>
        <w:rPr>
          <w:rFonts w:eastAsia="Merriweather" w:cs="Arial" w:ascii="Arial" w:hAnsi="Arial"/>
          <w:sz w:val="22"/>
          <w:szCs w:val="22"/>
        </w:rPr>
      </w:r>
    </w:p>
    <w:p>
      <w:pPr>
        <w:pStyle w:val="Normal"/>
        <w:ind w:hanging="0" w:left="-1" w:right="-426"/>
        <w:rPr>
          <w:rFonts w:ascii="Arial" w:hAnsi="Arial" w:eastAsia="Merriweather" w:cs="Arial"/>
          <w:sz w:val="22"/>
          <w:szCs w:val="22"/>
        </w:rPr>
      </w:pPr>
      <w:r>
        <w:rPr>
          <w:rFonts w:eastAsia="Merriweather" w:cs="Arial" w:ascii="Arial" w:hAnsi="Arial"/>
          <w:sz w:val="22"/>
          <w:szCs w:val="22"/>
        </w:rPr>
        <w:t>Submeto o Documento de Formalização da Demanda para avaliação.</w:t>
      </w:r>
    </w:p>
    <w:p>
      <w:pPr>
        <w:pStyle w:val="Normal"/>
        <w:ind w:hanging="0" w:left="-1" w:right="-426"/>
        <w:jc w:val="center"/>
        <w:rPr>
          <w:rFonts w:ascii="Arial" w:hAnsi="Arial" w:eastAsia="Merriweather" w:cs="Arial"/>
          <w:sz w:val="22"/>
          <w:szCs w:val="22"/>
        </w:rPr>
      </w:pPr>
      <w:r>
        <w:rPr>
          <w:rFonts w:eastAsia="Merriweather" w:cs="Arial" w:ascii="Arial" w:hAnsi="Arial"/>
          <w:sz w:val="22"/>
          <w:szCs w:val="22"/>
        </w:rPr>
      </w:r>
    </w:p>
    <w:p>
      <w:pPr>
        <w:pStyle w:val="Normal"/>
        <w:ind w:hanging="0" w:left="-1" w:right="-426"/>
        <w:jc w:val="center"/>
        <w:rPr>
          <w:rFonts w:ascii="Arial" w:hAnsi="Arial" w:eastAsia="Merriweather" w:cs="Arial"/>
          <w:sz w:val="22"/>
          <w:szCs w:val="22"/>
        </w:rPr>
      </w:pPr>
      <w:r>
        <w:rPr>
          <w:rFonts w:eastAsia="Merriweather" w:cs="Arial" w:ascii="Arial" w:hAnsi="Arial"/>
          <w:sz w:val="22"/>
          <w:szCs w:val="22"/>
        </w:rPr>
      </w:r>
    </w:p>
    <w:p>
      <w:pPr>
        <w:pStyle w:val="Normal"/>
        <w:ind w:hanging="0" w:left="-1" w:right="-426"/>
        <w:jc w:val="center"/>
        <w:rPr>
          <w:rFonts w:ascii="Arial" w:hAnsi="Arial" w:eastAsia="Merriweather" w:cs="Arial"/>
          <w:sz w:val="22"/>
          <w:szCs w:val="22"/>
        </w:rPr>
      </w:pPr>
      <w:r>
        <w:rPr>
          <w:rFonts w:eastAsia="Merriweather" w:cs="Arial" w:ascii="Arial" w:hAnsi="Arial"/>
          <w:sz w:val="22"/>
          <w:szCs w:val="22"/>
        </w:rPr>
      </w:r>
    </w:p>
    <w:p>
      <w:pPr>
        <w:pStyle w:val="Normal"/>
        <w:ind w:hanging="0" w:left="-1" w:right="-426"/>
        <w:jc w:val="right"/>
        <w:rPr>
          <w:rFonts w:ascii="Arial" w:hAnsi="Arial" w:eastAsia="Merriweather" w:cs="Arial"/>
          <w:sz w:val="22"/>
          <w:szCs w:val="22"/>
        </w:rPr>
      </w:pPr>
      <w:r>
        <w:rPr>
          <w:rFonts w:eastAsia="Merriweather" w:cs="Arial" w:ascii="Arial" w:hAnsi="Arial"/>
          <w:sz w:val="22"/>
          <w:szCs w:val="22"/>
        </w:rPr>
        <w:t>Bandeirantes, 03 de outubro de 2024.</w:t>
      </w:r>
    </w:p>
    <w:p>
      <w:pPr>
        <w:pStyle w:val="Normal"/>
        <w:ind w:hanging="0" w:left="-1" w:right="-426"/>
        <w:jc w:val="right"/>
        <w:rPr>
          <w:rFonts w:ascii="Arial" w:hAnsi="Arial" w:eastAsia="Merriweather" w:cs="Arial"/>
          <w:sz w:val="22"/>
          <w:szCs w:val="22"/>
        </w:rPr>
      </w:pPr>
      <w:r>
        <w:rPr>
          <w:rFonts w:eastAsia="Merriweather" w:cs="Arial" w:ascii="Arial" w:hAnsi="Arial"/>
          <w:sz w:val="22"/>
          <w:szCs w:val="22"/>
        </w:rPr>
      </w:r>
    </w:p>
    <w:p>
      <w:pPr>
        <w:pStyle w:val="Normal"/>
        <w:ind w:hanging="0" w:left="-1" w:right="-426"/>
        <w:jc w:val="center"/>
        <w:rPr>
          <w:rFonts w:ascii="Arial" w:hAnsi="Arial" w:eastAsia="Merriweather" w:cs="Arial"/>
          <w:sz w:val="22"/>
          <w:szCs w:val="22"/>
        </w:rPr>
      </w:pPr>
      <w:r>
        <w:rPr>
          <w:rFonts w:eastAsia="Merriweather" w:cs="Arial" w:ascii="Arial" w:hAnsi="Arial"/>
          <w:sz w:val="22"/>
          <w:szCs w:val="22"/>
        </w:rPr>
      </w:r>
    </w:p>
    <w:p>
      <w:pPr>
        <w:pStyle w:val="Normal"/>
        <w:ind w:hanging="0" w:left="-1" w:right="-426"/>
        <w:jc w:val="center"/>
        <w:rPr>
          <w:rFonts w:ascii="Arial" w:hAnsi="Arial" w:eastAsia="Merriweather" w:cs="Arial"/>
          <w:sz w:val="22"/>
          <w:szCs w:val="22"/>
        </w:rPr>
      </w:pPr>
      <w:r>
        <w:rPr>
          <w:rFonts w:eastAsia="Merriweather" w:cs="Arial" w:ascii="Arial" w:hAnsi="Arial"/>
          <w:sz w:val="22"/>
          <w:szCs w:val="22"/>
        </w:rPr>
      </w:r>
    </w:p>
    <w:p>
      <w:pPr>
        <w:pStyle w:val="Normal"/>
        <w:ind w:hanging="0" w:left="-1" w:right="-426"/>
        <w:jc w:val="center"/>
        <w:rPr>
          <w:rFonts w:ascii="Arial" w:hAnsi="Arial" w:eastAsia="Merriweather" w:cs="Arial"/>
          <w:sz w:val="22"/>
          <w:szCs w:val="22"/>
        </w:rPr>
      </w:pPr>
      <w:r>
        <w:rPr>
          <w:rFonts w:eastAsia="Merriweather" w:cs="Arial" w:ascii="Arial" w:hAnsi="Arial"/>
          <w:sz w:val="22"/>
          <w:szCs w:val="22"/>
        </w:rPr>
      </w:r>
    </w:p>
    <w:p>
      <w:pPr>
        <w:pStyle w:val="Normal"/>
        <w:ind w:hanging="0" w:left="-1" w:right="-426"/>
        <w:jc w:val="center"/>
        <w:rPr>
          <w:rFonts w:ascii="Arial" w:hAnsi="Arial" w:eastAsia="Merriweather" w:cs="Arial"/>
          <w:sz w:val="22"/>
          <w:szCs w:val="22"/>
        </w:rPr>
      </w:pPr>
      <w:r>
        <w:rPr>
          <w:rFonts w:eastAsia="Merriweather" w:cs="Arial" w:ascii="Arial" w:hAnsi="Arial"/>
          <w:sz w:val="22"/>
          <w:szCs w:val="22"/>
        </w:rPr>
      </w:r>
    </w:p>
    <w:p>
      <w:pPr>
        <w:pStyle w:val="Normal"/>
        <w:ind w:hanging="0" w:left="-1" w:right="-426"/>
        <w:jc w:val="center"/>
        <w:rPr>
          <w:rFonts w:ascii="Arial" w:hAnsi="Arial" w:eastAsia="Merriweather" w:cs="Arial"/>
          <w:sz w:val="22"/>
          <w:szCs w:val="22"/>
        </w:rPr>
      </w:pPr>
      <w:r>
        <w:rPr>
          <w:rFonts w:eastAsia="Merriweather" w:cs="Arial" w:ascii="Arial" w:hAnsi="Arial"/>
          <w:sz w:val="22"/>
          <w:szCs w:val="22"/>
        </w:rPr>
        <w:t>____________________________</w:t>
      </w:r>
    </w:p>
    <w:p>
      <w:pPr>
        <w:pStyle w:val="Normal"/>
        <w:ind w:hanging="0" w:left="0" w:right="-426"/>
        <w:jc w:val="center"/>
        <w:rPr>
          <w:rFonts w:ascii="Arial" w:hAnsi="Arial" w:eastAsia="Merriweather" w:cs="Arial"/>
          <w:b/>
          <w:sz w:val="22"/>
          <w:szCs w:val="22"/>
        </w:rPr>
      </w:pPr>
      <w:r>
        <w:rPr>
          <w:rFonts w:eastAsia="Merriweather" w:cs="Arial" w:ascii="Arial" w:hAnsi="Arial"/>
          <w:b/>
          <w:sz w:val="22"/>
          <w:szCs w:val="22"/>
        </w:rPr>
      </w:r>
    </w:p>
    <w:p>
      <w:pPr>
        <w:pStyle w:val="Normal"/>
        <w:ind w:hanging="0" w:left="0"/>
        <w:rPr>
          <w:rFonts w:eastAsia="Merriweather"/>
        </w:rPr>
      </w:pPr>
      <w:r>
        <w:rPr>
          <w:rFonts w:eastAsia="Merriweather"/>
        </w:rPr>
      </w:r>
    </w:p>
    <w:p>
      <w:pPr>
        <w:pStyle w:val="Normal"/>
        <w:tabs>
          <w:tab w:val="clear" w:pos="720"/>
          <w:tab w:val="left" w:pos="4995" w:leader="none"/>
        </w:tabs>
        <w:ind w:hanging="2" w:left="0"/>
        <w:jc w:val="center"/>
        <w:rPr>
          <w:rFonts w:eastAsia="Merriweather"/>
          <w:sz w:val="22"/>
          <w:szCs w:val="22"/>
        </w:rPr>
      </w:pPr>
      <w:r>
        <w:rPr>
          <w:rFonts w:eastAsia="Merriweather"/>
          <w:b/>
          <w:sz w:val="22"/>
          <w:szCs w:val="22"/>
        </w:rPr>
        <w:t>ALEXANDRO BERETTA</w:t>
        <w:br/>
        <w:t>Secretário de Saúde</w:t>
      </w:r>
    </w:p>
    <w:p>
      <w:pPr>
        <w:pStyle w:val="Normal"/>
        <w:tabs>
          <w:tab w:val="clear" w:pos="720"/>
          <w:tab w:val="left" w:pos="319" w:leader="none"/>
        </w:tabs>
        <w:spacing w:lineRule="auto" w:line="240"/>
        <w:ind w:hanging="2" w:left="0" w:right="-426"/>
        <w:jc w:val="both"/>
        <w:rPr>
          <w:rFonts w:ascii="Arial" w:hAnsi="Arial" w:eastAsia="Merriweather" w:cs="Arial"/>
          <w:sz w:val="22"/>
          <w:szCs w:val="22"/>
        </w:rPr>
      </w:pPr>
      <w:r>
        <w:rPr>
          <w:rFonts w:eastAsia="Merriweather" w:cs="Arial" w:ascii="Arial" w:hAnsi="Arial"/>
          <w:sz w:val="22"/>
          <w:szCs w:val="22"/>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134" w:right="1701" w:gutter="0" w:header="720" w:top="2410" w:footer="720" w:bottom="992"/>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swiss"/>
    <w:pitch w:val="variable"/>
  </w:font>
  <w:font w:name="Segoe UI">
    <w:charset w:val="00"/>
    <w:family w:val="swiss"/>
    <w:pitch w:val="variable"/>
  </w:font>
  <w:font w:name="Liberation Sans">
    <w:altName w:val="Arial"/>
    <w:charset w:val="00"/>
    <w:family w:val="swiss"/>
    <w:pitch w:val="variable"/>
  </w:font>
  <w:font w:name="Nyala">
    <w:charset w:val="00"/>
    <w:family w:val="auto"/>
    <w:pitch w:val="variable"/>
  </w:font>
  <w:font w:name="Georgia">
    <w:charset w:val="00"/>
    <w:family w:val="roman"/>
    <w:pitch w:val="variable"/>
  </w:font>
  <w:font w:name="Calibri">
    <w:charset w:val="00"/>
    <w:family w:val="swiss"/>
    <w:pitch w:val="variable"/>
  </w:font>
  <w:font w:name="Cambria">
    <w:charset w:val="00"/>
    <w:family w:val="roman"/>
    <w:pitch w:val="variable"/>
  </w:font>
  <w:font w:name="Algerian">
    <w:altName w:val="comic"/>
    <w:charset w:val="00"/>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both"/>
      <w:rPr>
        <w:sz w:val="14"/>
        <w:szCs w:val="14"/>
      </w:rPr>
    </w:pPr>
    <w:r>
      <w:rPr>
        <w:sz w:val="14"/>
        <w:szCs w:val="14"/>
      </w:rPr>
      <w:t xml:space="preserve">                            </w:t>
    </w:r>
    <w:r>
      <w:rPr>
        <w:sz w:val="14"/>
        <w:szCs w:val="14"/>
      </w:rPr>
      <w:t>Rua Frei Rafael Proner  nº 1457 – Caixa Postal 281 – CEP 86.360-000 –– Tel: (43) 3542-4525 – Fax 3542-3322  e CNPJ 76.235.753/0001-48</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both"/>
      <w:rPr>
        <w:sz w:val="14"/>
        <w:szCs w:val="14"/>
      </w:rPr>
    </w:pPr>
    <w:r>
      <w:rPr>
        <w:sz w:val="14"/>
        <w:szCs w:val="14"/>
      </w:rPr>
      <w:t xml:space="preserve">                            </w:t>
    </w:r>
    <w:r>
      <w:rPr>
        <w:sz w:val="14"/>
        <w:szCs w:val="14"/>
      </w:rPr>
      <w:t>Rua Frei Rafael Proner  nº 1457 – Caixa Postal 281 – CEP 86.360-000 –– Tel: (43) 3542-4525 – Fax 3542-3322  e CNPJ 76.235.753/0001-48</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ind w:hanging="2" w:left="0"/>
      <w:rPr>
        <w:color w:val="000000"/>
      </w:rPr>
    </w:pPr>
    <w:r>
      <w:rPr>
        <w:color w:val="000000"/>
      </w:rPr>
      <w:drawing>
        <wp:anchor behindDoc="1" distT="0" distB="0" distL="0" distR="0" simplePos="0" locked="0" layoutInCell="1" allowOverlap="1" relativeHeight="7">
          <wp:simplePos x="0" y="0"/>
          <wp:positionH relativeFrom="column">
            <wp:posOffset>-269240</wp:posOffset>
          </wp:positionH>
          <wp:positionV relativeFrom="paragraph">
            <wp:posOffset>-152400</wp:posOffset>
          </wp:positionV>
          <wp:extent cx="1003300" cy="1193800"/>
          <wp:effectExtent l="0" t="0" r="0" b="0"/>
          <wp:wrapNone/>
          <wp:docPr id="2"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
                  <pic:cNvPicPr>
                    <a:picLocks noChangeAspect="1" noChangeArrowheads="1"/>
                  </pic:cNvPicPr>
                </pic:nvPicPr>
                <pic:blipFill>
                  <a:blip r:embed="rId1"/>
                  <a:stretch>
                    <a:fillRect/>
                  </a:stretch>
                </pic:blipFill>
                <pic:spPr bwMode="auto">
                  <a:xfrm>
                    <a:off x="0" y="0"/>
                    <a:ext cx="1003300" cy="1193800"/>
                  </a:xfrm>
                  <a:prstGeom prst="rect">
                    <a:avLst/>
                  </a:prstGeom>
                  <a:noFill/>
                </pic:spPr>
              </pic:pic>
            </a:graphicData>
          </a:graphic>
        </wp:anchor>
      </w:drawing>
      <mc:AlternateContent>
        <mc:Choice Requires="wps">
          <w:drawing>
            <wp:anchor behindDoc="1" distT="0" distB="8255" distL="0" distR="0" simplePos="0" locked="0" layoutInCell="1" allowOverlap="1" relativeHeight="18" wp14:anchorId="75D98BCC">
              <wp:simplePos x="0" y="0"/>
              <wp:positionH relativeFrom="column">
                <wp:posOffset>733425</wp:posOffset>
              </wp:positionH>
              <wp:positionV relativeFrom="paragraph">
                <wp:posOffset>-102235</wp:posOffset>
              </wp:positionV>
              <wp:extent cx="5145405" cy="1078230"/>
              <wp:effectExtent l="0" t="0" r="0" b="8255"/>
              <wp:wrapNone/>
              <wp:docPr id="3" name="Retângulo 3"/>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fillRef idx="0"/>
                      <a:effectRef idx="0"/>
                      <a:fontRef idx="minor"/>
                    </wps:style>
                    <wps:txbx>
                      <w:txbxContent>
                        <w:p>
                          <w:pPr>
                            <w:pStyle w:val="Contedodoquadro"/>
                            <w:spacing w:lineRule="auto" w:line="240" w:before="360" w:after="0"/>
                            <w:ind w:hanging="4" w:left="2"/>
                            <w:jc w:val="center"/>
                            <w:rPr>
                              <w:sz w:val="36"/>
                              <w:szCs w:val="36"/>
                            </w:rPr>
                          </w:pPr>
                          <w:r>
                            <w:rPr>
                              <w:rFonts w:eastAsia="Algerian" w:cs="Algerian" w:ascii="Algerian" w:hAnsi="Algerian"/>
                              <w:i/>
                              <w:color w:val="000000"/>
                              <w:sz w:val="36"/>
                              <w:szCs w:val="36"/>
                            </w:rPr>
                            <w:t>PREFEITURA MUNICIPAL DE BANDEIRANTES</w:t>
                          </w:r>
                        </w:p>
                        <w:p>
                          <w:pPr>
                            <w:pStyle w:val="Contedodoquadro"/>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
                            <w:spacing w:lineRule="auto" w:line="240"/>
                            <w:ind w:hanging="2" w:left="0"/>
                            <w:rPr>
                              <w:color w:val="000000"/>
                            </w:rPr>
                          </w:pPr>
                          <w:r>
                            <w:rPr>
                              <w:color w:val="000000"/>
                            </w:rPr>
                          </w:r>
                        </w:p>
                      </w:txbxContent>
                    </wps:txbx>
                    <wps:bodyPr anchor="t">
                      <a:noAutofit/>
                    </wps:bodyPr>
                  </wps:wsp>
                </a:graphicData>
              </a:graphic>
            </wp:anchor>
          </w:drawing>
        </mc:Choice>
        <mc:Fallback>
          <w:pict>
            <v:rect id="shape_0" ID="Retângulo 3" path="m0,0l-2147483645,0l-2147483645,-2147483646l0,-2147483646xe" stroked="f" o:allowincell="f" style="position:absolute;margin-left:57.75pt;margin-top:-8.05pt;width:405.1pt;height:84.85pt;mso-wrap-style:square;v-text-anchor:top" wp14:anchorId="75D98BCC">
              <v:fill o:detectmouseclick="t" on="false"/>
              <v:stroke color="#3465a4" joinstyle="round" endcap="flat"/>
              <v:textbox>
                <w:txbxContent>
                  <w:p>
                    <w:pPr>
                      <w:pStyle w:val="Contedodoquadro"/>
                      <w:spacing w:lineRule="auto" w:line="240" w:before="360" w:after="0"/>
                      <w:ind w:hanging="4" w:left="2"/>
                      <w:jc w:val="center"/>
                      <w:rPr>
                        <w:sz w:val="36"/>
                        <w:szCs w:val="36"/>
                      </w:rPr>
                    </w:pPr>
                    <w:r>
                      <w:rPr>
                        <w:rFonts w:eastAsia="Algerian" w:cs="Algerian" w:ascii="Algerian" w:hAnsi="Algerian"/>
                        <w:i/>
                        <w:color w:val="000000"/>
                        <w:sz w:val="36"/>
                        <w:szCs w:val="36"/>
                      </w:rPr>
                      <w:t>PREFEITURA MUNICIPAL DE BANDEIRANTES</w:t>
                    </w:r>
                  </w:p>
                  <w:p>
                    <w:pPr>
                      <w:pStyle w:val="Contedodoquadro"/>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
                      <w:spacing w:lineRule="auto" w:line="240"/>
                      <w:ind w:hanging="2" w:left="0"/>
                      <w:rPr>
                        <w:color w:val="000000"/>
                      </w:rPr>
                    </w:pPr>
                    <w:r>
                      <w:rPr>
                        <w:color w:val="000000"/>
                      </w:rPr>
                    </w:r>
                  </w:p>
                </w:txbxContent>
              </v:textbox>
              <w10:wrap type="none"/>
            </v:rect>
          </w:pict>
        </mc:Fallback>
      </mc:AlternateContent>
    </w:r>
  </w:p>
  <w:p>
    <w:pPr>
      <w:pStyle w:val="Normal"/>
      <w:tabs>
        <w:tab w:val="clear" w:pos="720"/>
        <w:tab w:val="center" w:pos="4252" w:leader="none"/>
        <w:tab w:val="right" w:pos="8504" w:leader="none"/>
      </w:tabs>
      <w:spacing w:lineRule="auto" w:line="240"/>
      <w:ind w:hanging="2" w:left="0"/>
      <w:rPr>
        <w:color w:val="000000"/>
      </w:rPr>
    </w:pPr>
    <w:r>
      <w:rPr>
        <w:color w:val="000000"/>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252" w:leader="none"/>
        <w:tab w:val="right" w:pos="8504" w:leader="none"/>
      </w:tabs>
      <w:spacing w:lineRule="auto" w:line="240"/>
      <w:ind w:hanging="2" w:left="0"/>
      <w:rPr>
        <w:color w:val="000000"/>
      </w:rPr>
    </w:pPr>
    <w:r>
      <w:rPr>
        <w:color w:val="000000"/>
      </w:rPr>
      <w:drawing>
        <wp:anchor behindDoc="1" distT="0" distB="0" distL="0" distR="0" simplePos="0" locked="0" layoutInCell="1" allowOverlap="1" relativeHeight="7">
          <wp:simplePos x="0" y="0"/>
          <wp:positionH relativeFrom="column">
            <wp:posOffset>-269240</wp:posOffset>
          </wp:positionH>
          <wp:positionV relativeFrom="paragraph">
            <wp:posOffset>-152400</wp:posOffset>
          </wp:positionV>
          <wp:extent cx="1003300" cy="1193800"/>
          <wp:effectExtent l="0" t="0" r="0" b="0"/>
          <wp:wrapNone/>
          <wp:docPr id="4"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descr=""/>
                  <pic:cNvPicPr>
                    <a:picLocks noChangeAspect="1" noChangeArrowheads="1"/>
                  </pic:cNvPicPr>
                </pic:nvPicPr>
                <pic:blipFill>
                  <a:blip r:embed="rId1"/>
                  <a:stretch>
                    <a:fillRect/>
                  </a:stretch>
                </pic:blipFill>
                <pic:spPr bwMode="auto">
                  <a:xfrm>
                    <a:off x="0" y="0"/>
                    <a:ext cx="1003300" cy="1193800"/>
                  </a:xfrm>
                  <a:prstGeom prst="rect">
                    <a:avLst/>
                  </a:prstGeom>
                  <a:noFill/>
                </pic:spPr>
              </pic:pic>
            </a:graphicData>
          </a:graphic>
        </wp:anchor>
      </w:drawing>
      <mc:AlternateContent>
        <mc:Choice Requires="wps">
          <w:drawing>
            <wp:anchor behindDoc="1" distT="0" distB="8255" distL="0" distR="0" simplePos="0" locked="0" layoutInCell="1" allowOverlap="1" relativeHeight="18" wp14:anchorId="75D98BCC">
              <wp:simplePos x="0" y="0"/>
              <wp:positionH relativeFrom="column">
                <wp:posOffset>733425</wp:posOffset>
              </wp:positionH>
              <wp:positionV relativeFrom="paragraph">
                <wp:posOffset>-102235</wp:posOffset>
              </wp:positionV>
              <wp:extent cx="5145405" cy="1078230"/>
              <wp:effectExtent l="0" t="0" r="0" b="8255"/>
              <wp:wrapNone/>
              <wp:docPr id="5" name="Retângulo 3"/>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fillRef idx="0"/>
                      <a:effectRef idx="0"/>
                      <a:fontRef idx="minor"/>
                    </wps:style>
                    <wps:txbx>
                      <w:txbxContent>
                        <w:p>
                          <w:pPr>
                            <w:pStyle w:val="Contedodoquadro"/>
                            <w:spacing w:lineRule="auto" w:line="240" w:before="360" w:after="0"/>
                            <w:ind w:hanging="4" w:left="2"/>
                            <w:jc w:val="center"/>
                            <w:rPr>
                              <w:sz w:val="36"/>
                              <w:szCs w:val="36"/>
                            </w:rPr>
                          </w:pPr>
                          <w:r>
                            <w:rPr>
                              <w:rFonts w:eastAsia="Algerian" w:cs="Algerian" w:ascii="Algerian" w:hAnsi="Algerian"/>
                              <w:i/>
                              <w:color w:val="000000"/>
                              <w:sz w:val="36"/>
                              <w:szCs w:val="36"/>
                            </w:rPr>
                            <w:t>PREFEITURA MUNICIPAL DE BANDEIRANTES</w:t>
                          </w:r>
                        </w:p>
                        <w:p>
                          <w:pPr>
                            <w:pStyle w:val="Contedodoquadro"/>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
                            <w:spacing w:lineRule="auto" w:line="240"/>
                            <w:ind w:hanging="2" w:left="0"/>
                            <w:rPr>
                              <w:color w:val="000000"/>
                            </w:rPr>
                          </w:pPr>
                          <w:r>
                            <w:rPr>
                              <w:color w:val="000000"/>
                            </w:rPr>
                          </w:r>
                        </w:p>
                      </w:txbxContent>
                    </wps:txbx>
                    <wps:bodyPr anchor="t">
                      <a:noAutofit/>
                    </wps:bodyPr>
                  </wps:wsp>
                </a:graphicData>
              </a:graphic>
            </wp:anchor>
          </w:drawing>
        </mc:Choice>
        <mc:Fallback>
          <w:pict>
            <v:rect id="shape_0" ID="Retângulo 3" path="m0,0l-2147483645,0l-2147483645,-2147483646l0,-2147483646xe" stroked="f" o:allowincell="f" style="position:absolute;margin-left:57.75pt;margin-top:-8.05pt;width:405.1pt;height:84.85pt;mso-wrap-style:square;v-text-anchor:top" wp14:anchorId="75D98BCC">
              <v:fill o:detectmouseclick="t" on="false"/>
              <v:stroke color="#3465a4" joinstyle="round" endcap="flat"/>
              <v:textbox>
                <w:txbxContent>
                  <w:p>
                    <w:pPr>
                      <w:pStyle w:val="Contedodoquadro"/>
                      <w:spacing w:lineRule="auto" w:line="240" w:before="360" w:after="0"/>
                      <w:ind w:hanging="4" w:left="2"/>
                      <w:jc w:val="center"/>
                      <w:rPr>
                        <w:sz w:val="36"/>
                        <w:szCs w:val="36"/>
                      </w:rPr>
                    </w:pPr>
                    <w:r>
                      <w:rPr>
                        <w:rFonts w:eastAsia="Algerian" w:cs="Algerian" w:ascii="Algerian" w:hAnsi="Algerian"/>
                        <w:i/>
                        <w:color w:val="000000"/>
                        <w:sz w:val="36"/>
                        <w:szCs w:val="36"/>
                      </w:rPr>
                      <w:t>PREFEITURA MUNICIPAL DE BANDEIRANTES</w:t>
                    </w:r>
                  </w:p>
                  <w:p>
                    <w:pPr>
                      <w:pStyle w:val="Contedodoquadro"/>
                      <w:spacing w:lineRule="auto" w:line="240"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
                      <w:spacing w:lineRule="auto" w:line="240"/>
                      <w:ind w:hanging="2" w:left="0"/>
                      <w:rPr>
                        <w:color w:val="000000"/>
                      </w:rPr>
                    </w:pPr>
                    <w:r>
                      <w:rPr>
                        <w:color w:val="000000"/>
                      </w:rPr>
                    </w:r>
                  </w:p>
                </w:txbxContent>
              </v:textbox>
              <w10:wrap type="none"/>
            </v:rect>
          </w:pict>
        </mc:Fallback>
      </mc:AlternateContent>
    </w:r>
  </w:p>
  <w:p>
    <w:pPr>
      <w:pStyle w:val="Normal"/>
      <w:tabs>
        <w:tab w:val="clear" w:pos="720"/>
        <w:tab w:val="center" w:pos="4252" w:leader="none"/>
        <w:tab w:val="right" w:pos="8504" w:leader="none"/>
      </w:tabs>
      <w:spacing w:lineRule="auto" w:line="240"/>
      <w:ind w:hanging="2" w:left="0"/>
      <w:rPr>
        <w:color w:val="000000"/>
      </w:rPr>
    </w:pPr>
    <w:r>
      <w:rPr>
        <w:color w:val="00000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b/>
        <w:color w:val="auto"/>
      </w:rPr>
    </w:lvl>
    <w:lvl w:ilvl="1">
      <w:start w:val="1"/>
      <w:isLgl/>
      <w:numFmt w:val="decimal"/>
      <w:lvlText w:val="%1.%2."/>
      <w:lvlJc w:val="left"/>
      <w:pPr>
        <w:tabs>
          <w:tab w:val="num" w:pos="0"/>
        </w:tabs>
        <w:ind w:left="756" w:hanging="720"/>
      </w:pPr>
      <w:rPr>
        <w:vertAlign w:val="baseline"/>
        <w:position w:val="0"/>
        <w:sz w:val="24"/>
        <w:sz w:val="24"/>
        <w:color w:val="auto"/>
      </w:rPr>
    </w:lvl>
    <w:lvl w:ilvl="2">
      <w:start w:val="1"/>
      <w:isLgl/>
      <w:numFmt w:val="decimal"/>
      <w:lvlText w:val="%1.%2.%3."/>
      <w:lvlJc w:val="left"/>
      <w:pPr>
        <w:tabs>
          <w:tab w:val="num" w:pos="0"/>
        </w:tabs>
        <w:ind w:left="756" w:hanging="720"/>
      </w:pPr>
      <w:rPr>
        <w:sz w:val="20"/>
        <w:szCs w:val="20"/>
      </w:rPr>
    </w:lvl>
    <w:lvl w:ilvl="3">
      <w:start w:val="1"/>
      <w:isLgl/>
      <w:numFmt w:val="decimal"/>
      <w:lvlText w:val="%1.%2.%3.%4."/>
      <w:lvlJc w:val="left"/>
      <w:pPr>
        <w:tabs>
          <w:tab w:val="num" w:pos="0"/>
        </w:tabs>
        <w:ind w:left="1116" w:hanging="1080"/>
      </w:pPr>
      <w:rPr/>
    </w:lvl>
    <w:lvl w:ilvl="4">
      <w:start w:val="1"/>
      <w:isLgl/>
      <w:numFmt w:val="decimal"/>
      <w:lvlText w:val="%1.%2.%3.%4.%5."/>
      <w:lvlJc w:val="left"/>
      <w:pPr>
        <w:tabs>
          <w:tab w:val="num" w:pos="0"/>
        </w:tabs>
        <w:ind w:left="1476" w:hanging="1440"/>
      </w:pPr>
      <w:rPr/>
    </w:lvl>
    <w:lvl w:ilvl="5">
      <w:start w:val="1"/>
      <w:isLgl/>
      <w:numFmt w:val="decimal"/>
      <w:lvlText w:val="%1.%2.%3.%4.%5.%6."/>
      <w:lvlJc w:val="left"/>
      <w:pPr>
        <w:tabs>
          <w:tab w:val="num" w:pos="0"/>
        </w:tabs>
        <w:ind w:left="1476" w:hanging="1440"/>
      </w:pPr>
      <w:rPr/>
    </w:lvl>
    <w:lvl w:ilvl="6">
      <w:start w:val="1"/>
      <w:isLgl/>
      <w:numFmt w:val="decimal"/>
      <w:lvlText w:val="%1.%2.%3.%4.%5.%6.%7."/>
      <w:lvlJc w:val="left"/>
      <w:pPr>
        <w:tabs>
          <w:tab w:val="num" w:pos="0"/>
        </w:tabs>
        <w:ind w:left="1836" w:hanging="1800"/>
      </w:pPr>
      <w:rPr/>
    </w:lvl>
    <w:lvl w:ilvl="7">
      <w:start w:val="1"/>
      <w:isLgl/>
      <w:numFmt w:val="decimal"/>
      <w:lvlText w:val="%1.%2.%3.%4.%5.%6.%7.%8."/>
      <w:lvlJc w:val="left"/>
      <w:pPr>
        <w:tabs>
          <w:tab w:val="num" w:pos="0"/>
        </w:tabs>
        <w:ind w:left="1836" w:hanging="1800"/>
      </w:pPr>
      <w:rPr/>
    </w:lvl>
    <w:lvl w:ilvl="8">
      <w:start w:val="1"/>
      <w:isLgl/>
      <w:numFmt w:val="decimal"/>
      <w:lvlText w:val="%1.%2.%3.%4.%5.%6.%7.%8.%9."/>
      <w:lvlJc w:val="left"/>
      <w:pPr>
        <w:tabs>
          <w:tab w:val="num" w:pos="0"/>
        </w:tabs>
        <w:ind w:left="2196" w:hanging="2160"/>
      </w:pPr>
      <w:rPr/>
    </w:lvl>
  </w:abstractNum>
  <w:abstractNum w:abstractNumId="2">
    <w:lvl w:ilvl="0">
      <w:start w:val="1"/>
      <w:numFmt w:val="lowerLetter"/>
      <w:lvlText w:val="%1)"/>
      <w:lvlJc w:val="left"/>
      <w:pPr>
        <w:tabs>
          <w:tab w:val="num" w:pos="0"/>
        </w:tabs>
        <w:ind w:left="720" w:hanging="360"/>
      </w:pPr>
      <w:rPr>
        <w:sz w:val="22"/>
        <w:rFonts w:ascii="Arial" w:hAnsi="Arial" w:eastAsia="Merriweather" w:cs="Arial"/>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pt-BR" w:eastAsia="pt-B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44826"/>
    <w:pPr>
      <w:widowControl/>
      <w:suppressAutoHyphens w:val="true"/>
      <w:bidi w:val="0"/>
      <w:spacing w:lineRule="atLeast" w:line="1" w:before="0" w:after="0"/>
      <w:ind w:hanging="1" w:left="-1"/>
      <w:jc w:val="left"/>
      <w:textAlignment w:val="top"/>
      <w:outlineLvl w:val="0"/>
    </w:pPr>
    <w:rPr>
      <w:rFonts w:ascii="Times New Roman" w:hAnsi="Times New Roman" w:eastAsia="Times New Roman" w:cs="Times New Roman"/>
      <w:color w:val="auto"/>
      <w:kern w:val="0"/>
      <w:position w:val="-1"/>
      <w:sz w:val="24"/>
      <w:szCs w:val="24"/>
      <w:lang w:val="pt-BR" w:eastAsia="pt-BR" w:bidi="ar-SA"/>
    </w:rPr>
  </w:style>
  <w:style w:type="paragraph" w:styleId="Heading1">
    <w:name w:val="heading 1"/>
    <w:basedOn w:val="Normal"/>
    <w:next w:val="Normal"/>
    <w:qFormat/>
    <w:pPr>
      <w:keepNext w:val="true"/>
      <w:ind w:left="3969"/>
      <w:jc w:val="both"/>
    </w:pPr>
    <w:rPr>
      <w:b/>
      <w:szCs w:val="20"/>
      <w:u w:val="single"/>
    </w:rPr>
  </w:style>
  <w:style w:type="paragraph" w:styleId="Heading2">
    <w:name w:val="heading 2"/>
    <w:basedOn w:val="Normal"/>
    <w:next w:val="Normal"/>
    <w:qFormat/>
    <w:pPr>
      <w:keepNext w:val="true"/>
      <w:keepLines/>
      <w:spacing w:before="360" w:after="80"/>
      <w:outlineLvl w:val="1"/>
    </w:pPr>
    <w:rPr>
      <w:b/>
      <w:sz w:val="36"/>
      <w:szCs w:val="36"/>
    </w:rPr>
  </w:style>
  <w:style w:type="paragraph" w:styleId="Heading3">
    <w:name w:val="heading 3"/>
    <w:basedOn w:val="Normal"/>
    <w:next w:val="Normal"/>
    <w:qFormat/>
    <w:pPr>
      <w:keepNext w:val="true"/>
      <w:spacing w:before="240" w:after="60"/>
      <w:outlineLvl w:val="2"/>
    </w:pPr>
    <w:rPr>
      <w:rFonts w:ascii="Calibri Light" w:hAnsi="Calibri Light"/>
      <w:b/>
      <w:bCs/>
      <w:sz w:val="26"/>
      <w:szCs w:val="26"/>
    </w:rPr>
  </w:style>
  <w:style w:type="paragraph" w:styleId="Heading4">
    <w:name w:val="heading 4"/>
    <w:basedOn w:val="Normal"/>
    <w:next w:val="Normal"/>
    <w:qFormat/>
    <w:pPr>
      <w:keepNext w:val="true"/>
      <w:keepLines/>
      <w:spacing w:before="240" w:after="40"/>
      <w:outlineLvl w:val="3"/>
    </w:pPr>
    <w:rPr>
      <w:b/>
    </w:rPr>
  </w:style>
  <w:style w:type="paragraph" w:styleId="Heading5">
    <w:name w:val="heading 5"/>
    <w:basedOn w:val="Normal"/>
    <w:next w:val="Normal"/>
    <w:qFormat/>
    <w:pPr>
      <w:keepNext w:val="true"/>
      <w:keepLines/>
      <w:spacing w:before="220" w:after="40"/>
      <w:outlineLvl w:val="4"/>
    </w:pPr>
    <w:rPr>
      <w:b/>
      <w:sz w:val="22"/>
      <w:szCs w:val="22"/>
    </w:rPr>
  </w:style>
  <w:style w:type="paragraph" w:styleId="Heading6">
    <w:name w:val="heading 6"/>
    <w:basedOn w:val="Normal"/>
    <w:next w:val="Normal"/>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CabealhoChar" w:customStyle="1">
    <w:name w:val="Cabeçalho Char"/>
    <w:qFormat/>
    <w:rPr>
      <w:w w:val="100"/>
      <w:position w:val="0"/>
      <w:sz w:val="24"/>
      <w:sz w:val="24"/>
      <w:szCs w:val="24"/>
      <w:effect w:val="none"/>
      <w:vertAlign w:val="baseline"/>
      <w:em w:val="none"/>
    </w:rPr>
  </w:style>
  <w:style w:type="character" w:styleId="RodapChar" w:customStyle="1">
    <w:name w:val="Rodapé Char"/>
    <w:qFormat/>
    <w:rPr>
      <w:w w:val="100"/>
      <w:position w:val="0"/>
      <w:sz w:val="24"/>
      <w:sz w:val="24"/>
      <w:szCs w:val="24"/>
      <w:effect w:val="none"/>
      <w:vertAlign w:val="baseline"/>
      <w:em w:val="none"/>
    </w:rPr>
  </w:style>
  <w:style w:type="character" w:styleId="TextodebaloChar" w:customStyle="1">
    <w:name w:val="Texto de balão Char"/>
    <w:qFormat/>
    <w:rPr>
      <w:rFonts w:ascii="Segoe UI" w:hAnsi="Segoe UI" w:cs="Segoe UI"/>
      <w:w w:val="100"/>
      <w:position w:val="0"/>
      <w:sz w:val="18"/>
      <w:sz w:val="18"/>
      <w:szCs w:val="18"/>
      <w:effect w:val="none"/>
      <w:vertAlign w:val="baseline"/>
      <w:em w:val="none"/>
    </w:rPr>
  </w:style>
  <w:style w:type="character" w:styleId="Ttulo3Char" w:customStyle="1">
    <w:name w:val="Título 3 Char"/>
    <w:qFormat/>
    <w:rPr>
      <w:rFonts w:ascii="Calibri Light" w:hAnsi="Calibri Light" w:eastAsia="Times New Roman" w:cs="Times New Roman"/>
      <w:b/>
      <w:bCs/>
      <w:w w:val="100"/>
      <w:position w:val="0"/>
      <w:sz w:val="26"/>
      <w:sz w:val="26"/>
      <w:szCs w:val="26"/>
      <w:effect w:val="none"/>
      <w:vertAlign w:val="baseline"/>
      <w:em w:val="none"/>
    </w:rPr>
  </w:style>
  <w:style w:type="character" w:styleId="Recuodecorpodetexto3Char" w:customStyle="1">
    <w:name w:val="Recuo de corpo de texto 3 Char"/>
    <w:qFormat/>
    <w:rPr>
      <w:w w:val="100"/>
      <w:position w:val="0"/>
      <w:sz w:val="16"/>
      <w:sz w:val="16"/>
      <w:szCs w:val="16"/>
      <w:effect w:val="none"/>
      <w:vertAlign w:val="baseline"/>
      <w:em w:val="none"/>
    </w:rPr>
  </w:style>
  <w:style w:type="character" w:styleId="TextodenotaderodapChar" w:customStyle="1">
    <w:name w:val="Texto de nota de rodapé Char"/>
    <w:basedOn w:val="DefaultParagraphFont"/>
    <w:uiPriority w:val="99"/>
    <w:semiHidden/>
    <w:qFormat/>
    <w:rsid w:val="00663379"/>
    <w:rPr>
      <w:sz w:val="20"/>
      <w:szCs w:val="20"/>
      <w:vertAlign w:val="subscript"/>
    </w:rPr>
  </w:style>
  <w:style w:type="character" w:styleId="Caracteresdenotaderodap">
    <w:name w:val="Caracteres de nota de rodapé"/>
    <w:qFormat/>
    <w:rPr>
      <w:vertAlign w:val="superscript"/>
    </w:rPr>
  </w:style>
  <w:style w:type="character" w:styleId="FootnoteReference">
    <w:name w:val="footnote reference"/>
    <w:rPr>
      <w:vertAlign w:val="superscript"/>
    </w:rPr>
  </w:style>
  <w:style w:type="character" w:styleId="FootnoteCharacters" w:customStyle="1">
    <w:name w:val="Footnote Characters"/>
    <w:qFormat/>
    <w:rPr>
      <w:vertAlign w:val="superscript"/>
    </w:rPr>
  </w:style>
  <w:style w:type="character" w:styleId="FootnoteCharacters1" w:customStyle="1">
    <w:name w:val="Footnote Characters1"/>
    <w:qFormat/>
    <w:rPr>
      <w:vertAlign w:val="superscript"/>
    </w:rPr>
  </w:style>
  <w:style w:type="character" w:styleId="FootnoteCharacters11" w:customStyle="1">
    <w:name w:val="Footnote Characters11"/>
    <w:basedOn w:val="DefaultParagraphFont"/>
    <w:uiPriority w:val="99"/>
    <w:semiHidden/>
    <w:unhideWhenUsed/>
    <w:qFormat/>
    <w:rsid w:val="00663379"/>
    <w:rPr>
      <w:vertAlign w:val="superscript"/>
    </w:rPr>
  </w:style>
  <w:style w:type="character" w:styleId="InternetLink" w:customStyle="1">
    <w:name w:val="Internet Link"/>
    <w:basedOn w:val="DefaultParagraphFont"/>
    <w:uiPriority w:val="99"/>
    <w:unhideWhenUsed/>
    <w:qFormat/>
    <w:rsid w:val="009a22ee"/>
    <w:rPr>
      <w:color w:themeColor="hyperlink" w:val="0000FF"/>
      <w:u w:val="single"/>
    </w:rPr>
  </w:style>
  <w:style w:type="character" w:styleId="FollowedHyperlink">
    <w:name w:val="FollowedHyperlink"/>
    <w:basedOn w:val="DefaultParagraphFont"/>
    <w:uiPriority w:val="99"/>
    <w:semiHidden/>
    <w:unhideWhenUsed/>
    <w:rsid w:val="00a645f1"/>
    <w:rPr>
      <w:color w:themeColor="followedHyperlink" w:val="800080"/>
      <w:u w:val="single"/>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rPr>
  </w:style>
  <w:style w:type="paragraph" w:styleId="ndice" w:customStyle="1">
    <w:name w:val="Índice"/>
    <w:basedOn w:val="Normal"/>
    <w:qFormat/>
    <w:pPr>
      <w:suppressLineNumbers/>
    </w:pPr>
    <w:rPr>
      <w:rFonts w:cs="Arial"/>
    </w:rPr>
  </w:style>
  <w:style w:type="paragraph" w:styleId="Title">
    <w:name w:val="Title"/>
    <w:basedOn w:val="Normal"/>
    <w:next w:val="BodyText"/>
    <w:qFormat/>
    <w:pPr>
      <w:keepNext w:val="true"/>
      <w:keepLines/>
      <w:spacing w:before="480" w:after="120"/>
    </w:pPr>
    <w:rPr>
      <w:b/>
      <w:sz w:val="72"/>
      <w:szCs w:val="72"/>
    </w:rPr>
  </w:style>
  <w:style w:type="paragraph" w:styleId="BodyTextIndented" w:customStyle="1">
    <w:name w:val="Body Text;Indented"/>
    <w:basedOn w:val="Normal"/>
    <w:qFormat/>
    <w:pPr>
      <w:ind w:firstLine="3118" w:left="851"/>
      <w:jc w:val="both"/>
    </w:pPr>
    <w:rPr>
      <w:sz w:val="28"/>
      <w:szCs w:val="20"/>
    </w:rPr>
  </w:style>
  <w:style w:type="paragraph" w:styleId="BodyTextIndent2">
    <w:name w:val="Body Text Indent 2"/>
    <w:basedOn w:val="Normal"/>
    <w:qFormat/>
    <w:pPr>
      <w:ind w:firstLine="2889" w:left="1080"/>
      <w:jc w:val="both"/>
    </w:pPr>
    <w:rPr>
      <w:bCs/>
      <w:sz w:val="25"/>
      <w:szCs w:val="28"/>
    </w:rPr>
  </w:style>
  <w:style w:type="paragraph" w:styleId="CabealhoeRodap" w:customStyle="1">
    <w:name w:val="Cabeçalho e Rodapé"/>
    <w:basedOn w:val="Normal"/>
    <w:qFormat/>
    <w:pPr/>
    <w:rPr/>
  </w:style>
  <w:style w:type="paragraph" w:styleId="Cabealhoerodap1">
    <w:name w:val="Cabeçalho e rodapé1"/>
    <w:basedOn w:val="Normal"/>
    <w:qFormat/>
    <w:pPr/>
    <w:rPr/>
  </w:style>
  <w:style w:type="paragraph" w:styleId="Cabealhoerodap2">
    <w:name w:val="Cabeçalho e rodapé2"/>
    <w:basedOn w:val="Normal"/>
    <w:qFormat/>
    <w:pPr/>
    <w:rPr/>
  </w:style>
  <w:style w:type="paragraph" w:styleId="Cabealhoerodap3">
    <w:name w:val="Cabeçalho e rodapé3"/>
    <w:basedOn w:val="Normal"/>
    <w:qFormat/>
    <w:pPr/>
    <w:rPr/>
  </w:style>
  <w:style w:type="paragraph" w:styleId="Header">
    <w:name w:val="header"/>
    <w:basedOn w:val="Normal"/>
    <w:qFormat/>
    <w:pPr>
      <w:tabs>
        <w:tab w:val="clear" w:pos="720"/>
        <w:tab w:val="center" w:pos="4252" w:leader="none"/>
        <w:tab w:val="right" w:pos="8504" w:leader="none"/>
      </w:tabs>
    </w:pPr>
    <w:rPr/>
  </w:style>
  <w:style w:type="paragraph" w:styleId="Footer">
    <w:name w:val="footer"/>
    <w:basedOn w:val="Normal"/>
    <w:qFormat/>
    <w:pPr>
      <w:tabs>
        <w:tab w:val="clear" w:pos="720"/>
        <w:tab w:val="center" w:pos="4252" w:leader="none"/>
        <w:tab w:val="right" w:pos="8504" w:leader="none"/>
      </w:tabs>
    </w:pPr>
    <w:rPr/>
  </w:style>
  <w:style w:type="paragraph" w:styleId="BalloonText">
    <w:name w:val="Balloon Text"/>
    <w:basedOn w:val="Normal"/>
    <w:qFormat/>
    <w:pPr/>
    <w:rPr>
      <w:rFonts w:ascii="Segoe UI" w:hAnsi="Segoe UI"/>
      <w:sz w:val="18"/>
      <w:szCs w:val="18"/>
    </w:rPr>
  </w:style>
  <w:style w:type="paragraph" w:styleId="BodyTextIndent3">
    <w:name w:val="Body Text Indent 3"/>
    <w:basedOn w:val="Normal"/>
    <w:qFormat/>
    <w:pPr>
      <w:spacing w:before="0" w:after="120"/>
      <w:ind w:left="283"/>
    </w:pPr>
    <w:rPr>
      <w:sz w:val="16"/>
      <w:szCs w:val="16"/>
    </w:rPr>
  </w:style>
  <w:style w:type="paragraph" w:styleId="Default" w:customStyle="1">
    <w:name w:val="Default"/>
    <w:qFormat/>
    <w:pPr>
      <w:widowControl/>
      <w:suppressAutoHyphens w:val="true"/>
      <w:bidi w:val="0"/>
      <w:spacing w:lineRule="atLeast" w:line="1" w:before="0" w:after="0"/>
      <w:ind w:hanging="1" w:left="-1"/>
      <w:jc w:val="left"/>
      <w:textAlignment w:val="top"/>
      <w:outlineLvl w:val="0"/>
    </w:pPr>
    <w:rPr>
      <w:rFonts w:ascii="Nyala" w:hAnsi="Nyala" w:eastAsia="Calibri" w:cs="Nyala"/>
      <w:color w:val="000000"/>
      <w:kern w:val="0"/>
      <w:position w:val="-1"/>
      <w:sz w:val="24"/>
      <w:szCs w:val="24"/>
      <w:lang w:val="pt-BR" w:eastAsia="en-US" w:bidi="ar-SA"/>
    </w:rPr>
  </w:style>
  <w:style w:type="paragraph" w:styleId="Subtitle">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ListParagraph">
    <w:name w:val="List Paragraph"/>
    <w:basedOn w:val="Normal"/>
    <w:uiPriority w:val="34"/>
    <w:qFormat/>
    <w:rsid w:val="008c672b"/>
    <w:pPr>
      <w:spacing w:before="0" w:after="0"/>
      <w:ind w:left="720"/>
      <w:contextualSpacing/>
    </w:pPr>
    <w:rPr/>
  </w:style>
  <w:style w:type="paragraph" w:styleId="FootnoteText">
    <w:name w:val="footnote text"/>
    <w:basedOn w:val="Normal"/>
    <w:link w:val="TextodenotaderodapChar"/>
    <w:uiPriority w:val="99"/>
    <w:semiHidden/>
    <w:unhideWhenUsed/>
    <w:rsid w:val="00663379"/>
    <w:pPr>
      <w:spacing w:lineRule="auto" w:line="240"/>
    </w:pPr>
    <w:rPr>
      <w:sz w:val="20"/>
      <w:szCs w:val="20"/>
    </w:rPr>
  </w:style>
  <w:style w:type="paragraph" w:styleId="NormalWeb">
    <w:name w:val="Normal (Web)"/>
    <w:basedOn w:val="Normal"/>
    <w:uiPriority w:val="99"/>
    <w:unhideWhenUsed/>
    <w:qFormat/>
    <w:rsid w:val="00036d98"/>
    <w:pPr>
      <w:suppressAutoHyphens w:val="false"/>
      <w:spacing w:lineRule="auto" w:line="240" w:beforeAutospacing="1" w:afterAutospacing="1"/>
      <w:ind w:hanging="0" w:left="0"/>
      <w:textAlignment w:val="auto"/>
      <w:outlineLvl w:val="9"/>
    </w:pPr>
    <w:rPr/>
  </w:style>
  <w:style w:type="paragraph" w:styleId="Contedodoquadro" w:customStyle="1">
    <w:name w:val="Conteúdo do quadro"/>
    <w:basedOn w:val="Normal"/>
    <w:qFormat/>
    <w:pPr/>
    <w:rPr/>
  </w:style>
  <w:style w:type="paragraph" w:styleId="TableParagraph" w:customStyle="1">
    <w:name w:val="Table Paragraph"/>
    <w:basedOn w:val="Normal"/>
    <w:uiPriority w:val="1"/>
    <w:qFormat/>
    <w:rsid w:val="00d53eb5"/>
    <w:pPr>
      <w:widowControl w:val="false"/>
      <w:suppressAutoHyphens w:val="false"/>
      <w:spacing w:lineRule="auto" w:line="240"/>
      <w:ind w:hanging="0" w:left="0"/>
      <w:textAlignment w:val="auto"/>
      <w:outlineLvl w:val="9"/>
    </w:pPr>
    <w:rPr>
      <w:rFonts w:ascii="Calibri" w:hAnsi="Calibri" w:eastAsia="Calibri" w:cs="Calibri"/>
      <w:sz w:val="22"/>
      <w:szCs w:val="22"/>
      <w:lang w:val="pt-PT" w:eastAsia="en-US"/>
    </w:rPr>
  </w:style>
  <w:style w:type="paragraph" w:styleId="Contedodatabela" w:customStyle="1">
    <w:name w:val="Conteúdo da tabela"/>
    <w:basedOn w:val="Normal"/>
    <w:qFormat/>
    <w:pPr>
      <w:widowControl w:val="false"/>
      <w:suppressLineNumbers/>
    </w:pPr>
    <w:rPr/>
  </w:style>
  <w:style w:type="paragraph" w:styleId="Ttulodetabela" w:customStyle="1">
    <w:name w:val="Título de tabela"/>
    <w:basedOn w:val="Contedodatabela"/>
    <w:qFormat/>
    <w:pPr>
      <w:jc w:val="center"/>
    </w:pPr>
    <w:rPr>
      <w:b/>
      <w:bCs/>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qFormat/>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8D2D8D4D-855C-47F5-802F-56B6831B5B1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89</TotalTime>
  <Application>LibreOffice/24.8.4.2$Windows_X86_64 LibreOffice_project/bb3cfa12c7b1bf994ecc5649a80400d06cd71002</Application>
  <AppVersion>15.0000</AppVersion>
  <Pages>6</Pages>
  <Words>1784</Words>
  <Characters>10228</Characters>
  <CharactersWithSpaces>11903</CharactersWithSpaces>
  <Paragraphs>206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2024-10-10T16:34:00Z</dcterms:created>
  <dc:creator>x</dc:creator>
  <dc:description/>
  <dc:language>pt-BR</dc:language>
  <cp:lastModifiedBy/>
  <cp:lastPrinted>2025-01-14T08:17:00Z</cp:lastPrinted>
  <dcterms:modified xsi:type="dcterms:W3CDTF">2025-01-14T09:10:40Z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