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xmlns:wp14="http://schemas.microsoft.com/office/word/2010/wordml" w14:paraId="1FF5A6FB" wp14:textId="77777777">
      <w:pPr>
        <w:pStyle w:val="Normal"/>
        <w:shd w:val="clear" w:color="auto" w:fill="C2D69B" w:themeFill="accent3" w:themeFillTint="99"/>
        <w:jc w:val="center"/>
        <w:rPr>
          <w:b/>
          <w:b/>
          <w:sz w:val="22"/>
          <w:szCs w:val="22"/>
          <w:u w:val="single"/>
        </w:rPr>
      </w:pPr>
      <w:r>
        <w:rPr>
          <w:b/>
          <w:sz w:val="22"/>
          <w:szCs w:val="22"/>
          <w:u w:val="single"/>
        </w:rPr>
        <w:t>ESTUDO TÉCNICO PRELIMINAR PARA AQUISIÇÃO</w:t>
      </w:r>
    </w:p>
    <w:p xmlns:wp14="http://schemas.microsoft.com/office/word/2010/wordml" w14:paraId="1B6D8C0B" wp14:textId="759BE4F9">
      <w:pPr>
        <w:pStyle w:val="ListParagraph"/>
        <w:numPr>
          <w:ilvl w:val="1"/>
          <w:numId w:val="1"/>
        </w:numPr>
        <w:spacing w:line="276" w:lineRule="auto"/>
        <w:jc w:val="both"/>
        <w:rPr>
          <w:sz w:val="22"/>
          <w:szCs w:val="22"/>
        </w:rPr>
      </w:pPr>
      <w:r w:rsidRPr="654B4F27" w:rsidR="654B4F27">
        <w:rPr>
          <w:sz w:val="22"/>
          <w:szCs w:val="22"/>
        </w:rPr>
        <w:t xml:space="preserve">O presente documento visa analisar a viabilidade da futura </w:t>
      </w:r>
      <w:r w:rsidRPr="654B4F27" w:rsidR="654B4F27">
        <w:rPr>
          <w:b w:val="1"/>
          <w:bCs w:val="1"/>
          <w:i w:val="1"/>
          <w:iCs w:val="1"/>
          <w:sz w:val="22"/>
          <w:szCs w:val="22"/>
        </w:rPr>
        <w:t>AQUISIÇÃO DE CESTAS BÁSICAS A SEREM DISTRIBUÍDAS ÀS FAMÍLIAS EM SITUAÇÃO DE VULNERABILIDADE E/OU RISCO SOCIAL, ATENDIDAS PELA SECRETARIA DE ASSISTÊNCIA SOCIAL E ASSUNTOS DA FAMÍLIA</w:t>
      </w:r>
      <w:r w:rsidRPr="654B4F27" w:rsidR="654B4F27">
        <w:rPr>
          <w:sz w:val="22"/>
          <w:szCs w:val="22"/>
        </w:rPr>
        <w:t xml:space="preserve"> bem como, compilar as demandas e os elementos essenciais que servirão para compor o Termo de Referência de forma a melhor atender as necessidades da Secretaria de Assistência Social e Assuntos da Família do Município de Bandeirantes-Pr.</w:t>
      </w:r>
    </w:p>
    <w:p xmlns:wp14="http://schemas.microsoft.com/office/word/2010/wordml" w14:paraId="5E7375D6" wp14:textId="77777777">
      <w:pPr>
        <w:pStyle w:val="Normal"/>
        <w:shd w:val="clear" w:color="auto" w:fill="C2D69B" w:themeFill="accent3" w:themeFillTint="99"/>
        <w:ind w:left="0" w:hanging="2"/>
        <w:rPr>
          <w:b/>
          <w:b/>
          <w:sz w:val="22"/>
          <w:szCs w:val="22"/>
          <w:u w:val="single"/>
        </w:rPr>
      </w:pPr>
      <w:r>
        <w:rPr>
          <w:b/>
          <w:sz w:val="22"/>
          <w:szCs w:val="22"/>
          <w:u w:val="single"/>
        </w:rPr>
        <w:t>I – Informações Gerais:</w:t>
      </w:r>
    </w:p>
    <w:tbl>
      <w:tblPr>
        <w:tblW w:w="9781" w:type="dxa"/>
        <w:jc w:val="left"/>
        <w:tblInd w:w="-5" w:type="dxa"/>
        <w:tblLayout w:type="fixed"/>
        <w:tblCellMar>
          <w:top w:w="55" w:type="dxa"/>
          <w:left w:w="55" w:type="dxa"/>
          <w:bottom w:w="55" w:type="dxa"/>
          <w:right w:w="55" w:type="dxa"/>
        </w:tblCellMar>
        <w:tblLook w:val="04a0" w:firstRow="1" w:lastRow="0" w:firstColumn="1" w:lastColumn="0" w:noHBand="0" w:noVBand="1"/>
      </w:tblPr>
      <w:tblGrid>
        <w:gridCol w:w="3084"/>
        <w:gridCol w:w="6696"/>
      </w:tblGrid>
      <w:tr xmlns:wp14="http://schemas.microsoft.com/office/word/2010/wordml" w:rsidTr="6A54ADEC" w14:paraId="4403419E" wp14:textId="77777777">
        <w:trPr>
          <w:trHeight w:val="328" w:hRule="atLeast"/>
        </w:trPr>
        <w:tc>
          <w:tcPr>
            <w:tcW w:w="3084" w:type="dxa"/>
            <w:tcBorders>
              <w:top w:val="single" w:color="E36C0A" w:themeColor="accent6" w:themeShade="BF" w:sz="4" w:space="0"/>
              <w:left w:val="single" w:color="E36C0A" w:themeColor="accent6" w:themeShade="BF" w:sz="4" w:space="0"/>
              <w:bottom w:val="single" w:color="E36C0A" w:themeColor="accent6" w:themeShade="BF" w:sz="4" w:space="0"/>
              <w:right w:val="single" w:color="E36C0A" w:themeColor="accent6" w:themeShade="BF" w:sz="4" w:space="0"/>
            </w:tcBorders>
            <w:tcMar/>
          </w:tcPr>
          <w:p w14:paraId="257F81B5" wp14:textId="77777777">
            <w:pPr>
              <w:pStyle w:val="Normal"/>
              <w:widowControl w:val="false"/>
              <w:tabs>
                <w:tab w:val="clear" w:pos="720"/>
                <w:tab w:val="right" w:leader="none" w:pos="9071"/>
              </w:tabs>
              <w:spacing w:line="240" w:lineRule="auto"/>
              <w:ind w:left="0" w:hanging="2"/>
              <w:jc w:val="both"/>
              <w:textAlignment w:val="baseline"/>
              <w:rPr>
                <w:rFonts w:eastAsia="SimSun"/>
                <w:b/>
                <w:b/>
                <w:bCs/>
                <w:kern w:val="2"/>
                <w:sz w:val="22"/>
                <w:szCs w:val="22"/>
                <w:lang w:eastAsia="zh-CN" w:bidi="hi-IN"/>
              </w:rPr>
            </w:pPr>
            <w:r>
              <w:rPr>
                <w:rFonts w:eastAsia="SimSun"/>
                <w:b/>
                <w:bCs/>
                <w:kern w:val="2"/>
                <w:sz w:val="22"/>
                <w:szCs w:val="22"/>
                <w:lang w:eastAsia="zh-CN" w:bidi="hi-IN"/>
              </w:rPr>
              <w:t>1. Número do Processo Administrativo:</w:t>
            </w:r>
          </w:p>
        </w:tc>
        <w:tc>
          <w:tcPr>
            <w:tcW w:w="6696" w:type="dxa"/>
            <w:tcBorders>
              <w:top w:val="single" w:color="E36C0A" w:themeColor="accent6" w:themeShade="BF" w:sz="4" w:space="0"/>
              <w:left w:val="single" w:color="E36C0A" w:themeColor="accent6" w:themeShade="BF" w:sz="4" w:space="0"/>
              <w:bottom w:val="single" w:color="E36C0A" w:themeColor="accent6" w:themeShade="BF" w:sz="4" w:space="0"/>
              <w:right w:val="single" w:color="E36C0A" w:themeColor="accent6" w:themeShade="BF" w:sz="4" w:space="0"/>
            </w:tcBorders>
            <w:tcMar/>
          </w:tcPr>
          <w:p w14:paraId="672A6659" wp14:textId="77777777">
            <w:pPr>
              <w:pStyle w:val="Normal"/>
              <w:widowControl w:val="false"/>
              <w:tabs>
                <w:tab w:val="clear" w:pos="720"/>
                <w:tab w:val="right" w:leader="none" w:pos="9071"/>
              </w:tabs>
              <w:spacing w:line="240" w:lineRule="auto"/>
              <w:ind w:left="0" w:hanging="2"/>
              <w:jc w:val="both"/>
              <w:textAlignment w:val="baseline"/>
              <w:rPr>
                <w:rFonts w:eastAsia="SimSun"/>
                <w:kern w:val="2"/>
                <w:sz w:val="22"/>
                <w:szCs w:val="22"/>
                <w:lang w:eastAsia="zh-CN" w:bidi="hi-IN"/>
              </w:rPr>
            </w:pPr>
            <w:r>
              <w:rPr>
                <w:rFonts w:eastAsia="SimSun"/>
                <w:kern w:val="2"/>
                <w:sz w:val="22"/>
                <w:szCs w:val="22"/>
                <w:lang w:eastAsia="zh-CN" w:bidi="hi-IN"/>
              </w:rPr>
            </w:r>
          </w:p>
        </w:tc>
      </w:tr>
      <w:tr xmlns:wp14="http://schemas.microsoft.com/office/word/2010/wordml" w:rsidTr="6A54ADEC" w14:paraId="40D20203" wp14:textId="77777777">
        <w:trPr>
          <w:trHeight w:val="328" w:hRule="atLeast"/>
        </w:trPr>
        <w:tc>
          <w:tcPr>
            <w:tcW w:w="3084" w:type="dxa"/>
            <w:tcBorders>
              <w:top w:val="single" w:color="E36C0A" w:themeColor="accent6" w:themeShade="BF" w:sz="4" w:space="0"/>
              <w:left w:val="single" w:color="E36C0A" w:themeColor="accent6" w:themeShade="BF" w:sz="4" w:space="0"/>
              <w:bottom w:val="single" w:color="E36C0A" w:themeColor="accent6" w:themeShade="BF" w:sz="4" w:space="0"/>
              <w:right w:val="single" w:color="E36C0A" w:themeColor="accent6" w:themeShade="BF" w:sz="4" w:space="0"/>
            </w:tcBorders>
            <w:tcMar/>
          </w:tcPr>
          <w:p w14:paraId="253EF176" wp14:textId="77777777">
            <w:pPr>
              <w:pStyle w:val="Normal"/>
              <w:widowControl w:val="false"/>
              <w:tabs>
                <w:tab w:val="clear" w:pos="720"/>
                <w:tab w:val="right" w:leader="none" w:pos="9071"/>
              </w:tabs>
              <w:spacing w:line="240" w:lineRule="auto"/>
              <w:ind w:left="0" w:hanging="2"/>
              <w:jc w:val="both"/>
              <w:textAlignment w:val="baseline"/>
              <w:rPr>
                <w:rFonts w:eastAsia="SimSun"/>
                <w:b/>
                <w:b/>
                <w:bCs/>
                <w:kern w:val="2"/>
                <w:sz w:val="22"/>
                <w:szCs w:val="22"/>
                <w:lang w:eastAsia="zh-CN" w:bidi="hi-IN"/>
              </w:rPr>
            </w:pPr>
            <w:r>
              <w:rPr>
                <w:rFonts w:eastAsia="SimSun"/>
                <w:b/>
                <w:bCs/>
                <w:kern w:val="2"/>
                <w:sz w:val="22"/>
                <w:szCs w:val="22"/>
                <w:lang w:eastAsia="zh-CN" w:bidi="hi-IN"/>
              </w:rPr>
              <w:t>2. Setor Requisitante:</w:t>
            </w:r>
          </w:p>
        </w:tc>
        <w:tc>
          <w:tcPr>
            <w:tcW w:w="6696" w:type="dxa"/>
            <w:tcBorders>
              <w:top w:val="single" w:color="E36C0A" w:themeColor="accent6" w:themeShade="BF" w:sz="4" w:space="0"/>
              <w:left w:val="single" w:color="E36C0A" w:themeColor="accent6" w:themeShade="BF" w:sz="4" w:space="0"/>
              <w:bottom w:val="single" w:color="E36C0A" w:themeColor="accent6" w:themeShade="BF" w:sz="4" w:space="0"/>
              <w:right w:val="single" w:color="E36C0A" w:themeColor="accent6" w:themeShade="BF" w:sz="4" w:space="0"/>
            </w:tcBorders>
            <w:tcMar/>
          </w:tcPr>
          <w:p w14:paraId="7FB7872D" wp14:textId="77777777">
            <w:pPr>
              <w:pStyle w:val="Normal"/>
              <w:widowControl w:val="false"/>
              <w:tabs>
                <w:tab w:val="clear" w:pos="720"/>
                <w:tab w:val="right" w:leader="none" w:pos="9071"/>
              </w:tabs>
              <w:spacing w:line="240" w:lineRule="auto"/>
              <w:ind w:left="0" w:hanging="2"/>
              <w:jc w:val="both"/>
              <w:textAlignment w:val="baseline"/>
              <w:rPr>
                <w:rFonts w:eastAsia="SimSun"/>
                <w:kern w:val="2"/>
                <w:sz w:val="22"/>
                <w:szCs w:val="22"/>
                <w:u w:val="none"/>
                <w:lang w:eastAsia="zh-CN" w:bidi="hi-IN"/>
              </w:rPr>
            </w:pPr>
            <w:r>
              <w:rPr>
                <w:rFonts w:eastAsia="SimSun"/>
                <w:sz w:val="22"/>
                <w:szCs w:val="22"/>
                <w:u w:val="none"/>
                <w:lang w:eastAsia="zh-CN" w:bidi="hi-IN"/>
              </w:rPr>
              <w:t>SECRETÁRIA DE ASSISTÊNCIA SOCIAL E ASSUNTOS DA FAMÍLIA</w:t>
            </w:r>
          </w:p>
        </w:tc>
      </w:tr>
      <w:tr xmlns:wp14="http://schemas.microsoft.com/office/word/2010/wordml" w:rsidTr="6A54ADEC" w14:paraId="374B4E76" wp14:textId="77777777">
        <w:trPr>
          <w:trHeight w:val="328" w:hRule="atLeast"/>
        </w:trPr>
        <w:tc>
          <w:tcPr>
            <w:tcW w:w="3084" w:type="dxa"/>
            <w:tcBorders>
              <w:top w:val="single" w:color="E36C0A" w:themeColor="accent6" w:themeShade="BF" w:sz="4" w:space="0"/>
              <w:left w:val="single" w:color="E36C0A" w:themeColor="accent6" w:themeShade="BF" w:sz="4" w:space="0"/>
              <w:bottom w:val="single" w:color="E36C0A" w:themeColor="accent6" w:themeShade="BF" w:sz="4" w:space="0"/>
              <w:right w:val="single" w:color="E36C0A" w:themeColor="accent6" w:themeShade="BF" w:sz="4" w:space="0"/>
            </w:tcBorders>
            <w:tcMar/>
          </w:tcPr>
          <w:p w14:paraId="4B6B3AA2" wp14:textId="77777777">
            <w:pPr>
              <w:pStyle w:val="Normal"/>
              <w:widowControl w:val="false"/>
              <w:tabs>
                <w:tab w:val="clear" w:pos="720"/>
                <w:tab w:val="right" w:leader="none" w:pos="9071"/>
              </w:tabs>
              <w:spacing w:line="240" w:lineRule="auto"/>
              <w:ind w:left="0" w:hanging="2"/>
              <w:jc w:val="both"/>
              <w:textAlignment w:val="baseline"/>
              <w:rPr>
                <w:rFonts w:eastAsia="SimSun"/>
                <w:b/>
                <w:b/>
                <w:bCs/>
                <w:kern w:val="2"/>
                <w:sz w:val="22"/>
                <w:szCs w:val="22"/>
                <w:lang w:eastAsia="zh-CN" w:bidi="hi-IN"/>
              </w:rPr>
            </w:pPr>
            <w:r>
              <w:rPr>
                <w:rFonts w:eastAsia="SimSun"/>
                <w:b/>
                <w:bCs/>
                <w:kern w:val="2"/>
                <w:sz w:val="22"/>
                <w:szCs w:val="22"/>
                <w:lang w:eastAsia="zh-CN" w:bidi="hi-IN"/>
              </w:rPr>
              <w:t>3. Equipe de Planejamento da Contratação:</w:t>
            </w:r>
          </w:p>
        </w:tc>
        <w:tc>
          <w:tcPr>
            <w:tcW w:w="6696" w:type="dxa"/>
            <w:tcBorders>
              <w:top w:val="single" w:color="E36C0A" w:themeColor="accent6" w:themeShade="BF" w:sz="4" w:space="0"/>
              <w:left w:val="single" w:color="E36C0A" w:themeColor="accent6" w:themeShade="BF" w:sz="4" w:space="0"/>
              <w:bottom w:val="single" w:color="E36C0A" w:themeColor="accent6" w:themeShade="BF" w:sz="4" w:space="0"/>
              <w:right w:val="single" w:color="E36C0A" w:themeColor="accent6" w:themeShade="BF" w:sz="4" w:space="0"/>
            </w:tcBorders>
            <w:tcMar/>
          </w:tcPr>
          <w:p w:rsidR="1FB0EEAA" w:rsidP="6A54ADEC" w:rsidRDefault="1FB0EEAA" w14:paraId="41E99452" w14:textId="119227F5">
            <w:pPr>
              <w:pStyle w:val="Normal"/>
              <w:widowControl w:val="0"/>
              <w:suppressLineNumbers w:val="0"/>
              <w:tabs>
                <w:tab w:val="clear" w:leader="none" w:pos="720"/>
                <w:tab w:val="right" w:leader="none" w:pos="9071"/>
              </w:tabs>
              <w:bidi w:val="0"/>
              <w:spacing w:before="0" w:beforeAutospacing="off" w:after="0" w:afterAutospacing="off" w:line="240" w:lineRule="auto"/>
              <w:ind w:left="0" w:right="0" w:hanging="2"/>
              <w:jc w:val="both"/>
              <w:rPr>
                <w:rFonts w:eastAsia="SimSun"/>
                <w:sz w:val="22"/>
                <w:szCs w:val="22"/>
                <w:lang w:eastAsia="zh-CN" w:bidi="hi-IN"/>
              </w:rPr>
            </w:pPr>
            <w:r w:rsidRPr="6A54ADEC" w:rsidR="7C40374B">
              <w:rPr>
                <w:rFonts w:eastAsia="SimSun"/>
                <w:sz w:val="22"/>
                <w:szCs w:val="22"/>
                <w:lang w:eastAsia="zh-CN" w:bidi="hi-IN"/>
              </w:rPr>
              <w:t>ROSIANE CRISTINA VIEIRA NÉIA STORTI</w:t>
            </w:r>
          </w:p>
          <w:p w:rsidP="654B4F27" w14:paraId="2E4D3354" wp14:textId="578A7A45">
            <w:pPr>
              <w:pStyle w:val="Normal"/>
              <w:widowControl w:val="0"/>
              <w:tabs>
                <w:tab w:val="clear" w:pos="720"/>
                <w:tab w:val="right" w:leader="none" w:pos="9071"/>
              </w:tabs>
              <w:bidi w:val="0"/>
              <w:spacing w:before="0" w:beforeAutospacing="off" w:after="0" w:afterAutospacing="off" w:line="240" w:lineRule="auto"/>
              <w:ind w:left="0" w:right="0" w:hanging="2"/>
              <w:jc w:val="both"/>
              <w:rPr>
                <w:rFonts w:eastAsia="SimSun"/>
                <w:sz w:val="22"/>
                <w:szCs w:val="22"/>
                <w:highlight w:val="yellow"/>
                <w:lang w:eastAsia="zh-CN" w:bidi="hi-IN"/>
              </w:rPr>
            </w:pPr>
            <w:r w:rsidRPr="6A54ADEC" w:rsidR="77B7C363">
              <w:rPr>
                <w:rFonts w:eastAsia="SimSun"/>
                <w:sz w:val="22"/>
                <w:szCs w:val="22"/>
                <w:lang w:eastAsia="zh-CN" w:bidi="hi-IN"/>
              </w:rPr>
              <w:t>CIRLEI SOCORRO JUSTO DOS SANTOS -   P</w:t>
            </w:r>
            <w:r w:rsidRPr="6A54ADEC" w:rsidR="77B7C363">
              <w:rPr>
                <w:rFonts w:eastAsia="SimSun"/>
                <w:sz w:val="22"/>
                <w:szCs w:val="22"/>
                <w:lang w:eastAsia="zh-CN" w:bidi="hi-IN"/>
              </w:rPr>
              <w:t>o</w:t>
            </w:r>
            <w:r w:rsidRPr="6A54ADEC" w:rsidR="77B7C363">
              <w:rPr>
                <w:rFonts w:eastAsia="SimSun"/>
                <w:sz w:val="22"/>
                <w:szCs w:val="22"/>
                <w:lang w:eastAsia="zh-CN" w:bidi="hi-IN"/>
              </w:rPr>
              <w:t xml:space="preserve">rtaria Nº </w:t>
            </w:r>
            <w:r w:rsidRPr="6A54ADEC" w:rsidR="7EB6D22A">
              <w:rPr>
                <w:rFonts w:eastAsia="SimSun"/>
                <w:sz w:val="22"/>
                <w:szCs w:val="22"/>
                <w:lang w:eastAsia="zh-CN" w:bidi="hi-IN"/>
              </w:rPr>
              <w:t>1.967</w:t>
            </w:r>
            <w:r w:rsidRPr="6A54ADEC" w:rsidR="77B7C363">
              <w:rPr>
                <w:rFonts w:eastAsia="SimSun"/>
                <w:sz w:val="22"/>
                <w:szCs w:val="22"/>
                <w:lang w:eastAsia="zh-CN" w:bidi="hi-IN"/>
              </w:rPr>
              <w:t>/202</w:t>
            </w:r>
            <w:r w:rsidRPr="6A54ADEC" w:rsidR="170FA625">
              <w:rPr>
                <w:rFonts w:eastAsia="SimSun"/>
                <w:sz w:val="22"/>
                <w:szCs w:val="22"/>
                <w:lang w:eastAsia="zh-CN" w:bidi="hi-IN"/>
              </w:rPr>
              <w:t>5</w:t>
            </w:r>
          </w:p>
        </w:tc>
      </w:tr>
    </w:tbl>
    <w:p xmlns:wp14="http://schemas.microsoft.com/office/word/2010/wordml" w14:paraId="2E2F0EE6" wp14:textId="77777777">
      <w:pPr>
        <w:pStyle w:val="Normal"/>
        <w:shd w:val="clear" w:color="auto" w:fill="A8D08D"/>
        <w:tabs>
          <w:tab w:val="clear" w:pos="720"/>
          <w:tab w:val="left" w:leader="none" w:pos="284"/>
        </w:tabs>
        <w:suppressAutoHyphens w:val="false"/>
        <w:spacing w:before="240" w:after="200" w:line="276" w:lineRule="auto"/>
        <w:ind w:left="0" w:hanging="0"/>
        <w:textAlignment w:val="auto"/>
        <w:rPr>
          <w:b/>
          <w:b/>
          <w:sz w:val="22"/>
          <w:szCs w:val="22"/>
        </w:rPr>
      </w:pPr>
      <w:r>
        <w:rPr>
          <w:b/>
          <w:bCs/>
          <w:sz w:val="22"/>
          <w:szCs w:val="22"/>
        </w:rPr>
        <w:t>II – Diagnóstico da Situação Atual:</w:t>
      </w:r>
    </w:p>
    <w:p xmlns:wp14="http://schemas.microsoft.com/office/word/2010/wordml" w:rsidP="6A54ADEC" w14:paraId="75CBE9FA" wp14:textId="77777777">
      <w:pPr>
        <w:pStyle w:val="Normal"/>
        <w:suppressLineNumbers w:val="0"/>
        <w:tabs>
          <w:tab w:val="clear" w:leader="none" w:pos="720"/>
          <w:tab w:val="left" w:leader="none" w:pos="567"/>
        </w:tabs>
        <w:bidi w:val="0"/>
        <w:spacing w:before="0" w:beforeAutospacing="off" w:after="0" w:afterAutospacing="off" w:line="240" w:lineRule="auto"/>
        <w:ind w:right="0"/>
        <w:jc w:val="both"/>
        <w:rPr>
          <w:rFonts w:eastAsia="SimSun"/>
          <w:sz w:val="22"/>
          <w:szCs w:val="22"/>
          <w:highlight w:val="yellow"/>
          <w:lang w:eastAsia="zh-CN" w:bidi="hi-IN"/>
        </w:rPr>
      </w:pPr>
      <w:r w:rsidRPr="6A54ADEC" w:rsidR="6A54ADEC">
        <w:rPr>
          <w:b w:val="1"/>
          <w:bCs w:val="1"/>
          <w:sz w:val="22"/>
          <w:szCs w:val="22"/>
        </w:rPr>
        <w:t>Descrição do problema a ser resolvido ou da necessidade apresentada (artigo 15, caput, §1º do Decreto nº 3.537/2023):</w:t>
      </w:r>
    </w:p>
    <w:p w:rsidR="49108B6E" w:rsidP="6A54ADEC" w:rsidRDefault="49108B6E" w14:paraId="75E40B44" w14:textId="491CACC5">
      <w:pPr>
        <w:bidi w:val="0"/>
        <w:spacing w:before="240" w:beforeAutospacing="off" w:after="240" w:afterAutospacing="off"/>
        <w:jc w:val="both"/>
        <w:rPr>
          <w:rFonts w:ascii="Times New Roman" w:hAnsi="Times New Roman" w:eastAsia="Times New Roman" w:cs="Times New Roman"/>
          <w:noProof w:val="0"/>
          <w:sz w:val="22"/>
          <w:szCs w:val="22"/>
          <w:lang w:val="pt-BR"/>
        </w:rPr>
      </w:pPr>
      <w:r w:rsidRPr="6A54ADEC" w:rsidR="49108B6E">
        <w:rPr>
          <w:rFonts w:ascii="Times New Roman" w:hAnsi="Times New Roman" w:eastAsia="Times New Roman" w:cs="Times New Roman"/>
          <w:noProof w:val="0"/>
          <w:sz w:val="22"/>
          <w:szCs w:val="22"/>
          <w:lang w:val="pt-BR"/>
        </w:rPr>
        <w:t>O município de Bandeirantes enfrenta desafios crescentes relacionados à insegurança alimentar de famílias em situação de vulnerabilidade social, agravados por fatores como desemprego, precarização das condições econômicas e exclusão social. A pandemia e os impactos de crises econômicas recentes intensificaram essas dificuldades, ampliando significativamente o número de pessoas que dependem de políticas públicas para suprir necessidades básicas, como a alimentação.</w:t>
      </w:r>
    </w:p>
    <w:p w:rsidR="49108B6E" w:rsidP="6A54ADEC" w:rsidRDefault="49108B6E" w14:paraId="3D0AF2F8" w14:textId="37650A7D">
      <w:pPr>
        <w:bidi w:val="0"/>
        <w:spacing w:before="240" w:beforeAutospacing="off" w:after="240" w:afterAutospacing="off"/>
        <w:jc w:val="both"/>
        <w:rPr>
          <w:rFonts w:ascii="Times New Roman" w:hAnsi="Times New Roman" w:eastAsia="Times New Roman" w:cs="Times New Roman"/>
          <w:noProof w:val="0"/>
          <w:sz w:val="22"/>
          <w:szCs w:val="22"/>
          <w:lang w:val="pt-BR"/>
        </w:rPr>
      </w:pPr>
      <w:r w:rsidRPr="6A54ADEC" w:rsidR="49108B6E">
        <w:rPr>
          <w:rFonts w:ascii="Times New Roman" w:hAnsi="Times New Roman" w:eastAsia="Times New Roman" w:cs="Times New Roman"/>
          <w:noProof w:val="0"/>
          <w:sz w:val="22"/>
          <w:szCs w:val="22"/>
          <w:lang w:val="pt-BR"/>
        </w:rPr>
        <w:t>A Secretaria de Assistência Social e Assuntos da Família, por meio de seus serviços socioassistenciais, como os Centros de Referência de Assistência Social (CRAS), tem registrado uma alta demanda por auxílio alimentar. Esse aumento sobrecarregou os recursos disponíveis e expôs limitações estruturais, como a dificuldade de realizar aquisições em larga escala dentro de prazos adequados e com a qualidade necessária.</w:t>
      </w:r>
    </w:p>
    <w:p w:rsidR="49108B6E" w:rsidP="6A54ADEC" w:rsidRDefault="49108B6E" w14:paraId="054D3E4E" w14:textId="58B2A6D8">
      <w:pPr>
        <w:bidi w:val="0"/>
        <w:spacing w:before="240" w:beforeAutospacing="off" w:after="240" w:afterAutospacing="off"/>
        <w:jc w:val="both"/>
        <w:rPr>
          <w:rFonts w:ascii="Times New Roman" w:hAnsi="Times New Roman" w:eastAsia="Times New Roman" w:cs="Times New Roman"/>
          <w:noProof w:val="0"/>
          <w:sz w:val="22"/>
          <w:szCs w:val="22"/>
          <w:lang w:val="pt-BR"/>
        </w:rPr>
      </w:pPr>
      <w:r w:rsidRPr="6A54ADEC" w:rsidR="49108B6E">
        <w:rPr>
          <w:rFonts w:ascii="Times New Roman" w:hAnsi="Times New Roman" w:eastAsia="Times New Roman" w:cs="Times New Roman"/>
          <w:noProof w:val="0"/>
          <w:sz w:val="22"/>
          <w:szCs w:val="22"/>
          <w:lang w:val="pt-BR"/>
        </w:rPr>
        <w:t>Atualmente, a ausência de um planejamento contínuo para a aquisição de cestas básicas tem gerado contratações emergenciais e pontuais, resultando em custos elevados, falta de padronização nos itens fornecidos e atraso na entrega dos alimentos às famílias cadastradas. Esse cenário compromete a eficiência das ações de proteção social e impede que a administração pública atue de forma preventiva e organizada.</w:t>
      </w:r>
    </w:p>
    <w:p w:rsidR="49108B6E" w:rsidP="6A54ADEC" w:rsidRDefault="49108B6E" w14:paraId="326ED5E7" w14:textId="18323553">
      <w:pPr>
        <w:bidi w:val="0"/>
        <w:spacing w:before="240" w:beforeAutospacing="off" w:after="240" w:afterAutospacing="off"/>
        <w:jc w:val="both"/>
        <w:rPr>
          <w:rFonts w:ascii="Times New Roman" w:hAnsi="Times New Roman" w:eastAsia="Times New Roman" w:cs="Times New Roman"/>
          <w:noProof w:val="0"/>
          <w:sz w:val="22"/>
          <w:szCs w:val="22"/>
          <w:lang w:val="pt-BR"/>
        </w:rPr>
      </w:pPr>
      <w:r w:rsidRPr="6A54ADEC" w:rsidR="49108B6E">
        <w:rPr>
          <w:rFonts w:ascii="Times New Roman" w:hAnsi="Times New Roman" w:eastAsia="Times New Roman" w:cs="Times New Roman"/>
          <w:noProof w:val="0"/>
          <w:sz w:val="22"/>
          <w:szCs w:val="22"/>
          <w:lang w:val="pt-BR"/>
        </w:rPr>
        <w:t>A necessidade de adquirir cestas básicas vai além de um simples fornecimento de alimentos; ela é parte essencial da garantia do direito humano à alimentação adequada, conforme previsto na Constituição Federal e na Lei Orgânica da Assistência Social (LOAS). A disponibilização de alimentos contribui diretamente para a segurança alimentar das famílias, reduzindo o impacto das desigualdades sociais e fortalecendo o bem-estar das pessoas em situação de risco social.</w:t>
      </w:r>
    </w:p>
    <w:p w:rsidR="49108B6E" w:rsidP="6A54ADEC" w:rsidRDefault="49108B6E" w14:paraId="0750BF42" w14:textId="0BD7F3E3">
      <w:pPr>
        <w:bidi w:val="0"/>
        <w:spacing w:before="240" w:beforeAutospacing="off" w:after="240" w:afterAutospacing="off"/>
        <w:jc w:val="both"/>
      </w:pPr>
      <w:r w:rsidRPr="6A54ADEC" w:rsidR="49108B6E">
        <w:rPr>
          <w:rFonts w:ascii="Times New Roman" w:hAnsi="Times New Roman" w:eastAsia="Times New Roman" w:cs="Times New Roman"/>
          <w:noProof w:val="0"/>
          <w:sz w:val="22"/>
          <w:szCs w:val="22"/>
          <w:lang w:val="pt-BR"/>
        </w:rPr>
        <w:t xml:space="preserve">Nesse sentido, torna-se indispensável a implementação de um processo licitatório planejado para a aquisição de cestas básicas. Esse processo permitirá à administração pública atender de maneira ágil, eficiente e transparente às famílias necessitadas, assegurando a entrega de produtos de qualidade dentro dos padrões nutricionais estabelecidos. Além disso, a medida está alinhada às diretrizes do Sistema Único de Assistência Social (SUAS), ao Plano Municipal de Assistência </w:t>
      </w:r>
      <w:r w:rsidRPr="6A54ADEC" w:rsidR="5C73DA3F">
        <w:rPr>
          <w:rFonts w:ascii="Times New Roman" w:hAnsi="Times New Roman" w:eastAsia="Times New Roman" w:cs="Times New Roman"/>
          <w:noProof w:val="0"/>
          <w:sz w:val="22"/>
          <w:szCs w:val="22"/>
          <w:lang w:val="pt-BR"/>
        </w:rPr>
        <w:t>Social Resolução</w:t>
      </w:r>
      <w:r w:rsidRPr="6A54ADEC" w:rsidR="66682ED7">
        <w:rPr>
          <w:rFonts w:ascii="Times New Roman" w:hAnsi="Times New Roman" w:eastAsia="Times New Roman" w:cs="Times New Roman"/>
          <w:noProof w:val="0"/>
          <w:sz w:val="22"/>
          <w:szCs w:val="22"/>
          <w:lang w:val="pt-BR"/>
        </w:rPr>
        <w:t xml:space="preserve"> 004/2007 do CMAS</w:t>
      </w:r>
      <w:r w:rsidRPr="6A54ADEC" w:rsidR="49108B6E">
        <w:rPr>
          <w:rFonts w:ascii="Times New Roman" w:hAnsi="Times New Roman" w:eastAsia="Times New Roman" w:cs="Times New Roman"/>
          <w:noProof w:val="0"/>
          <w:sz w:val="22"/>
          <w:szCs w:val="22"/>
          <w:lang w:val="pt-BR"/>
        </w:rPr>
        <w:t>, reforçando o compromisso com a promoção da dignidade e da cidadania da população mais vulnerável.</w:t>
      </w:r>
    </w:p>
    <w:p w:rsidR="49108B6E" w:rsidP="6A54ADEC" w:rsidRDefault="49108B6E" w14:paraId="77EA8CB9" w14:textId="4AFAB36F">
      <w:pPr>
        <w:bidi w:val="0"/>
        <w:spacing w:before="240" w:beforeAutospacing="off" w:after="240" w:afterAutospacing="off"/>
        <w:jc w:val="both"/>
      </w:pPr>
      <w:r w:rsidRPr="6A54ADEC" w:rsidR="49108B6E">
        <w:rPr>
          <w:rFonts w:ascii="Times New Roman" w:hAnsi="Times New Roman" w:eastAsia="Times New Roman" w:cs="Times New Roman"/>
          <w:noProof w:val="0"/>
          <w:sz w:val="22"/>
          <w:szCs w:val="22"/>
          <w:lang w:val="pt-BR"/>
        </w:rPr>
        <w:t xml:space="preserve">A </w:t>
      </w:r>
      <w:r w:rsidRPr="6A54ADEC" w:rsidR="5C5685CE">
        <w:rPr>
          <w:rFonts w:ascii="Times New Roman" w:hAnsi="Times New Roman" w:eastAsia="Times New Roman" w:cs="Times New Roman"/>
          <w:noProof w:val="0"/>
          <w:sz w:val="22"/>
          <w:szCs w:val="22"/>
          <w:lang w:val="pt-BR"/>
        </w:rPr>
        <w:t>prática</w:t>
      </w:r>
      <w:r w:rsidRPr="6A54ADEC" w:rsidR="49108B6E">
        <w:rPr>
          <w:rFonts w:ascii="Times New Roman" w:hAnsi="Times New Roman" w:eastAsia="Times New Roman" w:cs="Times New Roman"/>
          <w:noProof w:val="0"/>
          <w:sz w:val="22"/>
          <w:szCs w:val="22"/>
          <w:lang w:val="pt-BR"/>
        </w:rPr>
        <w:t xml:space="preserve"> </w:t>
      </w:r>
      <w:r w:rsidRPr="6A54ADEC" w:rsidR="49108B6E">
        <w:rPr>
          <w:rFonts w:ascii="Times New Roman" w:hAnsi="Times New Roman" w:eastAsia="Times New Roman" w:cs="Times New Roman"/>
          <w:noProof w:val="0"/>
          <w:sz w:val="22"/>
          <w:szCs w:val="22"/>
          <w:lang w:val="pt-BR"/>
        </w:rPr>
        <w:t>de um planejamento estruturado não só resolverá os problemas atuais, mas também fortalecerá a capacidade do município de enfrentar desafios futuros, garantindo a continuidade e a efetividade das políticas públicas de assistência social voltadas à segurança alimentar.</w:t>
      </w:r>
    </w:p>
    <w:p w:rsidR="6A54ADEC" w:rsidP="6A54ADEC" w:rsidRDefault="6A54ADEC" w14:paraId="2A0C1E90" w14:textId="44D6EECA">
      <w:pPr>
        <w:pStyle w:val="Normal"/>
        <w:suppressLineNumbers w:val="0"/>
        <w:tabs>
          <w:tab w:val="clear" w:leader="none" w:pos="720"/>
          <w:tab w:val="left" w:leader="none" w:pos="567"/>
        </w:tabs>
        <w:bidi w:val="0"/>
        <w:spacing w:before="0" w:beforeAutospacing="off" w:after="0" w:afterAutospacing="off" w:line="240" w:lineRule="auto"/>
        <w:ind w:right="0"/>
        <w:jc w:val="both"/>
        <w:rPr>
          <w:b w:val="1"/>
          <w:bCs w:val="1"/>
          <w:sz w:val="22"/>
          <w:szCs w:val="22"/>
        </w:rPr>
      </w:pPr>
    </w:p>
    <w:p w:rsidR="6A54ADEC" w:rsidP="6A54ADEC" w:rsidRDefault="6A54ADEC" w14:paraId="7D04AF28" w14:textId="5578A579">
      <w:pPr>
        <w:pStyle w:val="Corpodotexto"/>
        <w:spacing w:before="60" w:after="60" w:line="276" w:lineRule="auto"/>
        <w:ind w:left="0" w:hanging="2"/>
        <w:jc w:val="both"/>
        <w:rPr>
          <w:noProof w:val="0"/>
          <w:lang w:val="pt-BR"/>
        </w:rPr>
      </w:pPr>
      <w:r w:rsidRPr="21B201BE" w:rsidR="6A54ADEC">
        <w:rPr>
          <w:sz w:val="22"/>
          <w:szCs w:val="22"/>
          <w:lang w:val="pt-BR"/>
        </w:rPr>
        <w:t xml:space="preserve">Pelo exposto, entendemos estar plenamente justificada a nossa solicitação, visto que os serviços a serem contratados são de fundamental importância para garantir </w:t>
      </w:r>
      <w:r w:rsidRPr="21B201BE" w:rsidR="01084999">
        <w:rPr>
          <w:noProof w:val="0"/>
          <w:lang w:val="pt-BR"/>
        </w:rPr>
        <w:t>que o município continue oferecendo um atendimento eficaz, seguro e de qualidade à populaç</w:t>
      </w:r>
      <w:r w:rsidRPr="21B201BE" w:rsidR="49214EDD">
        <w:rPr>
          <w:noProof w:val="0"/>
          <w:lang w:val="pt-BR"/>
        </w:rPr>
        <w:t>ão</w:t>
      </w:r>
      <w:r w:rsidRPr="21B201BE" w:rsidR="01084999">
        <w:rPr>
          <w:noProof w:val="0"/>
          <w:lang w:val="pt-BR"/>
        </w:rPr>
        <w:t xml:space="preserve"> em risco social, contribuindo para a construção de uma sociedade mais justa e igualitária.</w:t>
      </w:r>
      <w:r w:rsidRPr="21B201BE" w:rsidR="01084999">
        <w:rPr>
          <w:sz w:val="22"/>
          <w:szCs w:val="22"/>
          <w:lang w:val="pt-BR"/>
        </w:rPr>
        <w:t xml:space="preserve"> </w:t>
      </w:r>
      <w:r w:rsidRPr="21B201BE" w:rsidR="01084999">
        <w:rPr>
          <w:noProof w:val="0"/>
          <w:lang w:val="pt-BR"/>
        </w:rPr>
        <w:t>Dessa forma, o processo de aquisição de cestas básicas reflete o esforço contínuo da gestão pública para enfrentar as desigualdades sociais,</w:t>
      </w:r>
      <w:r w:rsidRPr="21B201BE" w:rsidR="2A8B15B5">
        <w:rPr>
          <w:noProof w:val="0"/>
          <w:lang w:val="pt-BR"/>
        </w:rPr>
        <w:t xml:space="preserve"> promovendo o bem-estar e a dignidade.</w:t>
      </w:r>
    </w:p>
    <w:p w:rsidR="6A54ADEC" w:rsidP="6A54ADEC" w:rsidRDefault="6A54ADEC" w14:paraId="28F92EFE" w14:textId="225EC88F">
      <w:pPr>
        <w:pStyle w:val="Corpodotexto"/>
        <w:spacing w:before="60" w:after="60" w:line="276" w:lineRule="auto"/>
        <w:ind w:left="0" w:hanging="2"/>
        <w:jc w:val="both"/>
        <w:rPr>
          <w:sz w:val="22"/>
          <w:szCs w:val="22"/>
          <w:highlight w:val="yellow"/>
          <w:lang w:val="pt-BR"/>
        </w:rPr>
      </w:pPr>
    </w:p>
    <w:p xmlns:wp14="http://schemas.microsoft.com/office/word/2010/wordml" w14:paraId="02EB378F" wp14:textId="77777777">
      <w:pPr>
        <w:pStyle w:val="Normal"/>
        <w:suppressAutoHyphens w:val="false"/>
        <w:spacing w:line="240" w:lineRule="auto"/>
        <w:ind w:left="0" w:hanging="0"/>
        <w:jc w:val="both"/>
        <w:rPr>
          <w:sz w:val="22"/>
          <w:szCs w:val="22"/>
        </w:rPr>
      </w:pPr>
      <w:r>
        <w:rPr>
          <w:sz w:val="22"/>
          <w:szCs w:val="22"/>
        </w:rPr>
      </w:r>
    </w:p>
    <w:p xmlns:wp14="http://schemas.microsoft.com/office/word/2010/wordml" w14:paraId="20CFEA19" wp14:textId="77777777">
      <w:pPr>
        <w:pStyle w:val="ListParagraph"/>
        <w:numPr>
          <w:ilvl w:val="0"/>
          <w:numId w:val="1"/>
        </w:numPr>
        <w:suppressAutoHyphens w:val="false"/>
        <w:spacing w:line="240" w:lineRule="auto"/>
        <w:jc w:val="both"/>
        <w:textAlignment w:val="auto"/>
        <w:rPr>
          <w:b/>
          <w:b/>
          <w:sz w:val="22"/>
          <w:szCs w:val="22"/>
        </w:rPr>
      </w:pPr>
      <w:r>
        <w:rPr>
          <w:b/>
          <w:sz w:val="22"/>
          <w:szCs w:val="22"/>
        </w:rPr>
        <w:t>Alinhamento entre a contratação e o planejamento da Administração (artigo 15, §1º, II, do Decreto nº 3.537/2023):</w:t>
      </w:r>
    </w:p>
    <w:p xmlns:wp14="http://schemas.microsoft.com/office/word/2010/wordml" w14:paraId="1E9BDA5B" wp14:textId="77777777">
      <w:pPr>
        <w:pStyle w:val="NoSpacing"/>
        <w:jc w:val="both"/>
        <w:rPr>
          <w:rFonts w:ascii="Times New Roman" w:hAnsi="Times New Roman" w:cs="Times New Roman"/>
          <w:sz w:val="24"/>
          <w:szCs w:val="24"/>
        </w:rPr>
      </w:pPr>
      <w:r>
        <w:rPr>
          <w:rFonts w:cs="Times New Roman"/>
          <w:sz w:val="24"/>
          <w:szCs w:val="24"/>
        </w:rPr>
        <w:t xml:space="preserve">Considerando que o objeto da contratação não se enquadra como sendo bem de luxo, conforme previsão legal no artigo 384 e seguintes do Decreto nº 3.537, de 09 de maio de 2023, pois, os serviços aqui tratados são caracterizados como bens comuns, e existe </w:t>
      </w:r>
      <w:bookmarkStart w:name="_Hlk170888159" w:id="0"/>
      <w:r>
        <w:rPr>
          <w:rFonts w:cs="Times New Roman"/>
          <w:sz w:val="24"/>
          <w:szCs w:val="24"/>
        </w:rPr>
        <w:t xml:space="preserve">a necessidade de realização de processo anual para sua contratação a fim de suprir demanda </w:t>
      </w:r>
      <w:bookmarkEnd w:id="0"/>
      <w:r>
        <w:rPr>
          <w:rFonts w:cs="Times New Roman"/>
          <w:sz w:val="24"/>
          <w:szCs w:val="24"/>
        </w:rPr>
        <w:t xml:space="preserve">da Secretaria de Assistência Social e Assuntos da Família. </w:t>
      </w:r>
    </w:p>
    <w:p xmlns:wp14="http://schemas.microsoft.com/office/word/2010/wordml" w14:paraId="6A05A809" wp14:textId="77777777">
      <w:pPr>
        <w:pStyle w:val="NoSpacing"/>
        <w:jc w:val="both"/>
        <w:rPr>
          <w:rFonts w:ascii="Times New Roman" w:hAnsi="Times New Roman" w:cs="Times New Roman"/>
          <w:sz w:val="24"/>
          <w:szCs w:val="24"/>
        </w:rPr>
      </w:pPr>
      <w:r>
        <w:rPr>
          <w:rFonts w:cs="Times New Roman"/>
          <w:sz w:val="24"/>
          <w:szCs w:val="24"/>
        </w:rPr>
      </w:r>
    </w:p>
    <w:p xmlns:wp14="http://schemas.microsoft.com/office/word/2010/wordml" w:rsidP="6A54ADEC" w14:paraId="432FE8EB" wp14:textId="7EEF42A5">
      <w:pPr>
        <w:pStyle w:val="NoSpacing"/>
        <w:jc w:val="both"/>
        <w:rPr>
          <w:rFonts w:ascii="Times New Roman" w:hAnsi="Times New Roman" w:cs="Times New Roman"/>
          <w:b w:val="1"/>
          <w:b/>
          <w:bCs w:val="1"/>
          <w:sz w:val="24"/>
          <w:szCs w:val="24"/>
          <w:highlight w:val="yellow"/>
        </w:rPr>
      </w:pPr>
      <w:r w:rsidRPr="2E2894DA" w:rsidR="6A54ADEC">
        <w:rPr>
          <w:rFonts w:cs="Times New Roman"/>
          <w:b w:val="1"/>
          <w:bCs w:val="1"/>
          <w:sz w:val="24"/>
          <w:szCs w:val="24"/>
        </w:rPr>
        <w:t>Previsão no PAC: Publicado no Diário Oficial Eletrônico</w:t>
      </w:r>
      <w:r w:rsidRPr="2E2894DA" w:rsidR="1AE71E1D">
        <w:rPr>
          <w:rFonts w:cs="Times New Roman"/>
          <w:b w:val="1"/>
          <w:bCs w:val="1"/>
          <w:sz w:val="24"/>
          <w:szCs w:val="24"/>
        </w:rPr>
        <w:t>,</w:t>
      </w:r>
      <w:r w:rsidRPr="2E2894DA" w:rsidR="6A54ADEC">
        <w:rPr>
          <w:rFonts w:cs="Times New Roman"/>
          <w:b w:val="1"/>
          <w:bCs w:val="1"/>
          <w:sz w:val="24"/>
          <w:szCs w:val="24"/>
        </w:rPr>
        <w:t xml:space="preserve"> </w:t>
      </w:r>
      <w:r w:rsidRPr="2E2894DA" w:rsidR="6A54ADEC">
        <w:rPr>
          <w:rFonts w:cs="Times New Roman"/>
          <w:b w:val="1"/>
          <w:bCs w:val="1"/>
          <w:sz w:val="24"/>
          <w:szCs w:val="24"/>
        </w:rPr>
        <w:t>nos dias 20 de dezembro de 2024, página 73.</w:t>
      </w:r>
    </w:p>
    <w:tbl>
      <w:tblPr>
        <w:tblStyle w:val="Tabelacomgrade"/>
        <w:tblW w:w="9778" w:type="dxa"/>
        <w:jc w:val="left"/>
        <w:tblInd w:w="-2" w:type="dxa"/>
        <w:tblLayout w:type="fixed"/>
        <w:tblCellMar>
          <w:top w:w="0" w:type="dxa"/>
          <w:left w:w="108" w:type="dxa"/>
          <w:bottom w:w="0" w:type="dxa"/>
          <w:right w:w="108" w:type="dxa"/>
        </w:tblCellMar>
        <w:tblLook w:val="04a0" w:firstRow="1" w:lastRow="0" w:firstColumn="1" w:lastColumn="0" w:noHBand="0" w:noVBand="1"/>
      </w:tblPr>
      <w:tblGrid>
        <w:gridCol w:w="3398"/>
        <w:gridCol w:w="6379"/>
      </w:tblGrid>
      <w:tr xmlns:wp14="http://schemas.microsoft.com/office/word/2010/wordml" w:rsidTr="2E2894DA" w14:paraId="65C426D9" wp14:textId="77777777">
        <w:trPr>
          <w:trHeight w:val="256" w:hRule="atLeast"/>
        </w:trPr>
        <w:tc>
          <w:tcPr>
            <w:tcW w:w="3398" w:type="dxa"/>
            <w:tcBorders/>
            <w:tcMar/>
          </w:tcPr>
          <w:p w14:paraId="3549CDA1" wp14:textId="7C17E938">
            <w:pPr>
              <w:pStyle w:val="Normal"/>
              <w:widowControl w:val="0"/>
              <w:suppressAutoHyphens w:val="true"/>
              <w:spacing w:before="0" w:after="0"/>
              <w:ind w:left="0" w:hanging="2"/>
              <w:jc w:val="left"/>
              <w:rPr>
                <w:sz w:val="22"/>
                <w:szCs w:val="22"/>
              </w:rPr>
            </w:pPr>
            <w:proofErr w:type="gramStart"/>
            <w:r w:rsidRPr="6A54ADEC" w:rsidR="6A54ADEC">
              <w:rPr>
                <w:rFonts w:eastAsia="Times New Roman" w:cs="Times New Roman"/>
                <w:b w:val="1"/>
                <w:bCs w:val="1"/>
                <w:kern w:val="0"/>
                <w:sz w:val="22"/>
                <w:szCs w:val="22"/>
                <w:lang w:val="pt-BR" w:eastAsia="pt-BR" w:bidi="ar-SA"/>
              </w:rPr>
              <w:t>( x</w:t>
            </w:r>
            <w:proofErr w:type="gramEnd"/>
            <w:r w:rsidRPr="6A54ADEC" w:rsidR="6A54ADEC">
              <w:rPr>
                <w:rFonts w:eastAsia="Times New Roman" w:cs="Times New Roman"/>
                <w:b w:val="1"/>
                <w:bCs w:val="1"/>
                <w:kern w:val="0"/>
                <w:sz w:val="22"/>
                <w:szCs w:val="22"/>
                <w:lang w:val="pt-BR" w:eastAsia="pt-BR" w:bidi="ar-SA"/>
              </w:rPr>
              <w:t xml:space="preserve"> ) Sim</w:t>
            </w:r>
            <w:r w:rsidR="6A54ADEC">
              <w:rPr>
                <w:rFonts w:eastAsia="Times New Roman" w:cs="Times New Roman"/>
                <w:kern w:val="0"/>
                <w:sz w:val="22"/>
                <w:szCs w:val="22"/>
                <w:lang w:val="pt-BR" w:eastAsia="pt-BR" w:bidi="ar-SA"/>
              </w:rPr>
              <w:t xml:space="preserve"> – Especificar Ano: 202</w:t>
            </w:r>
            <w:r w:rsidR="4F85BD81">
              <w:rPr>
                <w:rFonts w:eastAsia="Times New Roman" w:cs="Times New Roman"/>
                <w:kern w:val="0"/>
                <w:sz w:val="22"/>
                <w:szCs w:val="22"/>
                <w:lang w:val="pt-BR" w:eastAsia="pt-BR" w:bidi="ar-SA"/>
              </w:rPr>
              <w:t xml:space="preserve">5</w:t>
            </w:r>
          </w:p>
        </w:tc>
        <w:tc>
          <w:tcPr>
            <w:tcW w:w="6379" w:type="dxa"/>
            <w:tcBorders/>
            <w:tcMar/>
          </w:tcPr>
          <w:p w14:paraId="7FD0B946" wp14:textId="77777777">
            <w:pPr>
              <w:pStyle w:val="Normal"/>
              <w:widowControl w:val="false"/>
              <w:suppressAutoHyphens w:val="true"/>
              <w:spacing w:before="0" w:after="0"/>
              <w:ind w:left="0" w:hanging="2"/>
              <w:jc w:val="left"/>
              <w:rPr>
                <w:b/>
                <w:b/>
                <w:sz w:val="22"/>
                <w:szCs w:val="22"/>
              </w:rPr>
            </w:pPr>
            <w:r>
              <w:rPr>
                <w:rFonts w:eastAsia="Times New Roman" w:cs="Times New Roman"/>
                <w:b/>
                <w:kern w:val="0"/>
                <w:sz w:val="22"/>
                <w:szCs w:val="22"/>
                <w:lang w:val="pt-BR" w:eastAsia="pt-BR" w:bidi="ar-SA"/>
              </w:rPr>
              <w:t xml:space="preserve">                                                 </w:t>
            </w:r>
            <w:r>
              <w:rPr>
                <w:rFonts w:eastAsia="Times New Roman" w:cs="Times New Roman"/>
                <w:b/>
                <w:kern w:val="0"/>
                <w:sz w:val="22"/>
                <w:szCs w:val="22"/>
                <w:lang w:val="pt-BR" w:eastAsia="pt-BR" w:bidi="ar-SA"/>
              </w:rPr>
              <w:t>(   ) Não</w:t>
            </w:r>
          </w:p>
        </w:tc>
      </w:tr>
      <w:tr xmlns:wp14="http://schemas.microsoft.com/office/word/2010/wordml" w:rsidTr="2E2894DA" w14:paraId="7FA19C9A" wp14:textId="77777777">
        <w:trPr>
          <w:trHeight w:val="241" w:hRule="atLeast"/>
        </w:trPr>
        <w:tc>
          <w:tcPr>
            <w:tcW w:w="3398" w:type="dxa"/>
            <w:tcBorders/>
            <w:tcMar/>
          </w:tcPr>
          <w:p w14:paraId="41E56302" wp14:textId="77777777">
            <w:pPr>
              <w:pStyle w:val="Normal"/>
              <w:widowControl w:val="false"/>
              <w:suppressAutoHyphens w:val="true"/>
              <w:spacing w:before="0" w:after="0"/>
              <w:ind w:left="0" w:hanging="2"/>
              <w:jc w:val="center"/>
              <w:rPr>
                <w:b/>
                <w:b/>
                <w:sz w:val="22"/>
                <w:szCs w:val="22"/>
              </w:rPr>
            </w:pPr>
            <w:r>
              <w:rPr>
                <w:rFonts w:eastAsia="Times New Roman" w:cs="Times New Roman"/>
                <w:b/>
                <w:kern w:val="0"/>
                <w:sz w:val="22"/>
                <w:szCs w:val="22"/>
                <w:lang w:val="pt-BR" w:eastAsia="pt-BR" w:bidi="ar-SA"/>
              </w:rPr>
              <w:t>SECRETARIA</w:t>
            </w:r>
          </w:p>
        </w:tc>
        <w:tc>
          <w:tcPr>
            <w:tcW w:w="6379" w:type="dxa"/>
            <w:tcBorders/>
            <w:tcMar/>
          </w:tcPr>
          <w:p w14:paraId="6000E826" wp14:textId="77777777">
            <w:pPr>
              <w:pStyle w:val="Normal"/>
              <w:widowControl w:val="false"/>
              <w:suppressAutoHyphens w:val="true"/>
              <w:spacing w:before="0" w:after="0"/>
              <w:ind w:left="0" w:hanging="2"/>
              <w:jc w:val="center"/>
              <w:rPr>
                <w:b/>
                <w:b/>
                <w:sz w:val="22"/>
                <w:szCs w:val="22"/>
              </w:rPr>
            </w:pPr>
            <w:r>
              <w:rPr>
                <w:rFonts w:eastAsia="Times New Roman" w:cs="Times New Roman"/>
                <w:b/>
                <w:kern w:val="0"/>
                <w:sz w:val="22"/>
                <w:szCs w:val="22"/>
                <w:lang w:val="pt-BR" w:eastAsia="pt-BR" w:bidi="ar-SA"/>
              </w:rPr>
              <w:t xml:space="preserve">ITEM: </w:t>
            </w:r>
          </w:p>
        </w:tc>
      </w:tr>
      <w:tr xmlns:wp14="http://schemas.microsoft.com/office/word/2010/wordml" w:rsidTr="2E2894DA" w14:paraId="7C7139C6" wp14:textId="77777777">
        <w:trPr>
          <w:trHeight w:val="502" w:hRule="atLeast"/>
        </w:trPr>
        <w:tc>
          <w:tcPr>
            <w:tcW w:w="3398" w:type="dxa"/>
            <w:tcBorders/>
            <w:tcMar/>
          </w:tcPr>
          <w:p w14:paraId="5697492A" wp14:textId="77777777">
            <w:pPr>
              <w:pStyle w:val="Normal"/>
              <w:widowControl w:val="false"/>
              <w:suppressAutoHyphens w:val="true"/>
              <w:spacing w:before="0" w:after="0"/>
              <w:ind w:left="0" w:hanging="2"/>
              <w:jc w:val="center"/>
              <w:rPr>
                <w:sz w:val="22"/>
                <w:szCs w:val="22"/>
              </w:rPr>
            </w:pPr>
            <w:r>
              <w:rPr>
                <w:rFonts w:eastAsia="Times New Roman" w:cs="Times New Roman"/>
                <w:kern w:val="0"/>
                <w:sz w:val="22"/>
                <w:szCs w:val="22"/>
                <w:lang w:val="pt-BR" w:eastAsia="pt-BR" w:bidi="ar-SA"/>
              </w:rPr>
              <w:t xml:space="preserve">ASSISTÊNCIA SOCIAL </w:t>
            </w:r>
          </w:p>
          <w:p w14:paraId="5A39BBE3" wp14:textId="77777777">
            <w:pPr>
              <w:pStyle w:val="Normal"/>
              <w:widowControl w:val="false"/>
              <w:suppressAutoHyphens w:val="true"/>
              <w:spacing w:before="0" w:after="0"/>
              <w:ind w:left="0" w:hanging="2"/>
              <w:jc w:val="center"/>
              <w:rPr>
                <w:color w:val="FF0000"/>
                <w:sz w:val="22"/>
                <w:szCs w:val="22"/>
              </w:rPr>
            </w:pPr>
            <w:r>
              <w:rPr>
                <w:color w:val="FF0000"/>
                <w:sz w:val="22"/>
                <w:szCs w:val="22"/>
              </w:rPr>
            </w:r>
          </w:p>
        </w:tc>
        <w:tc>
          <w:tcPr>
            <w:tcW w:w="6379" w:type="dxa"/>
            <w:tcBorders/>
            <w:tcMar/>
          </w:tcPr>
          <w:p w14:paraId="35B2DE62" wp14:textId="77777777">
            <w:pPr>
              <w:pStyle w:val="Normal"/>
              <w:widowControl w:val="0"/>
              <w:suppressAutoHyphens w:val="true"/>
              <w:spacing w:before="0" w:after="0"/>
              <w:ind w:left="0" w:hanging="0"/>
              <w:jc w:val="both"/>
              <w:rPr>
                <w:sz w:val="22"/>
                <w:szCs w:val="22"/>
              </w:rPr>
            </w:pPr>
            <w:r w:rsidR="654B4F27">
              <w:rPr>
                <w:rFonts w:eastAsia="Times New Roman" w:cs="Times New Roman"/>
                <w:kern w:val="0"/>
                <w:sz w:val="22"/>
                <w:szCs w:val="22"/>
                <w:lang w:val="pt-BR" w:eastAsia="pt-BR" w:bidi="ar-SA"/>
              </w:rPr>
              <w:t xml:space="preserve">                                                </w:t>
            </w:r>
            <w:r w:rsidR="654B4F27">
              <w:rPr>
                <w:rFonts w:eastAsia="Times New Roman" w:cs="Times New Roman"/>
                <w:kern w:val="0"/>
                <w:sz w:val="22"/>
                <w:szCs w:val="22"/>
                <w:lang w:val="pt-BR" w:eastAsia="pt-BR" w:bidi="ar-SA"/>
              </w:rPr>
              <w:t>SEQ.04AS</w:t>
            </w:r>
          </w:p>
        </w:tc>
      </w:tr>
      <w:tr xmlns:wp14="http://schemas.microsoft.com/office/word/2010/wordml" w:rsidTr="2E2894DA" w14:paraId="41C8F396" wp14:textId="77777777">
        <w:trPr>
          <w:trHeight w:val="256" w:hRule="atLeast"/>
        </w:trPr>
        <w:tc>
          <w:tcPr>
            <w:tcW w:w="3398" w:type="dxa"/>
            <w:tcBorders/>
            <w:tcMar/>
          </w:tcPr>
          <w:p w14:paraId="72A3D3EC" wp14:textId="77777777">
            <w:pPr>
              <w:pStyle w:val="Normal"/>
              <w:widowControl w:val="false"/>
              <w:suppressAutoHyphens w:val="true"/>
              <w:spacing w:before="0" w:after="0"/>
              <w:ind w:left="0" w:hanging="2"/>
              <w:jc w:val="center"/>
              <w:rPr>
                <w:sz w:val="22"/>
                <w:szCs w:val="22"/>
              </w:rPr>
            </w:pPr>
            <w:r>
              <w:rPr>
                <w:sz w:val="22"/>
                <w:szCs w:val="22"/>
              </w:rPr>
            </w:r>
          </w:p>
        </w:tc>
        <w:tc>
          <w:tcPr>
            <w:tcW w:w="6379" w:type="dxa"/>
            <w:tcBorders/>
            <w:tcMar/>
          </w:tcPr>
          <w:p w14:paraId="0D0B940D" wp14:textId="77777777">
            <w:pPr>
              <w:pStyle w:val="Normal"/>
              <w:widowControl w:val="false"/>
              <w:suppressAutoHyphens w:val="true"/>
              <w:spacing w:before="0" w:after="0"/>
              <w:ind w:left="0" w:hanging="0"/>
              <w:jc w:val="both"/>
              <w:rPr>
                <w:sz w:val="22"/>
                <w:szCs w:val="22"/>
              </w:rPr>
            </w:pPr>
            <w:r>
              <w:rPr>
                <w:sz w:val="22"/>
                <w:szCs w:val="22"/>
              </w:rPr>
            </w:r>
          </w:p>
        </w:tc>
      </w:tr>
      <w:tr xmlns:wp14="http://schemas.microsoft.com/office/word/2010/wordml" w:rsidTr="2E2894DA" w14:paraId="36BB5E18" wp14:textId="77777777">
        <w:trPr>
          <w:trHeight w:val="2334" w:hRule="atLeast"/>
        </w:trPr>
        <w:tc>
          <w:tcPr>
            <w:tcW w:w="9777" w:type="dxa"/>
            <w:gridSpan w:val="2"/>
            <w:tcBorders/>
            <w:tcMar/>
          </w:tcPr>
          <w:p w14:paraId="2855E249" wp14:textId="77777777">
            <w:pPr>
              <w:pStyle w:val="Normal"/>
              <w:widowControl w:val="false"/>
              <w:suppressAutoHyphens w:val="true"/>
              <w:spacing w:before="0" w:after="0"/>
              <w:ind w:left="0" w:hanging="2"/>
              <w:jc w:val="left"/>
              <w:rPr>
                <w:sz w:val="22"/>
                <w:szCs w:val="22"/>
              </w:rPr>
            </w:pPr>
            <w:r>
              <w:rPr>
                <w:rFonts w:eastAsia="Times New Roman" w:cs="Times New Roman"/>
                <w:kern w:val="0"/>
                <w:sz w:val="22"/>
                <w:szCs w:val="22"/>
                <w:lang w:val="pt-BR" w:eastAsia="pt-BR" w:bidi="ar-SA"/>
              </w:rPr>
              <w:t xml:space="preserve">Créditos orçamentários: </w:t>
            </w:r>
          </w:p>
          <w:tbl>
            <w:tblPr>
              <w:tblStyle w:val="Tabelacomgrade"/>
              <w:tblW w:w="9530" w:type="dxa"/>
              <w:jc w:val="left"/>
              <w:tblInd w:w="0" w:type="dxa"/>
              <w:tblLayout w:type="fixed"/>
              <w:tblCellMar>
                <w:top w:w="0" w:type="dxa"/>
                <w:left w:w="108" w:type="dxa"/>
                <w:bottom w:w="0" w:type="dxa"/>
                <w:right w:w="108" w:type="dxa"/>
              </w:tblCellMar>
              <w:tblLook w:val="04a0" w:firstRow="1" w:lastRow="0" w:firstColumn="1" w:lastColumn="0" w:noHBand="0" w:noVBand="1"/>
            </w:tblPr>
            <w:tblGrid>
              <w:gridCol w:w="3790"/>
              <w:gridCol w:w="2785"/>
              <w:gridCol w:w="2955"/>
            </w:tblGrid>
            <w:tr w:rsidTr="2E2894DA" w14:paraId="61B679A9" wp14:textId="77777777">
              <w:trPr>
                <w:trHeight w:val="69" w:hRule="atLeast"/>
              </w:trPr>
              <w:tc>
                <w:tcPr>
                  <w:tcW w:w="3790" w:type="dxa"/>
                  <w:tcBorders/>
                  <w:tcMar/>
                </w:tcPr>
                <w:p w14:paraId="72C9A458" wp14:textId="77777777">
                  <w:pPr>
                    <w:pStyle w:val="Normal"/>
                    <w:widowControl w:val="false"/>
                    <w:suppressAutoHyphens w:val="true"/>
                    <w:spacing w:before="0" w:after="0"/>
                    <w:ind w:left="0" w:hanging="2"/>
                    <w:jc w:val="both"/>
                    <w:rPr>
                      <w:rFonts w:ascii="Calibri" w:hAnsi="Calibri" w:cs="Calibri" w:asciiTheme="majorHAnsi" w:hAnsiTheme="majorHAnsi" w:cstheme="majorHAnsi"/>
                      <w:sz w:val="20"/>
                      <w:szCs w:val="20"/>
                    </w:rPr>
                  </w:pPr>
                  <w:r>
                    <w:rPr>
                      <w:rFonts w:ascii="Calibri" w:hAnsi="Calibri" w:eastAsia="Merriweather" w:cs="Calibri" w:asciiTheme="majorHAnsi" w:hAnsiTheme="majorHAnsi" w:cstheme="majorHAnsi"/>
                      <w:kern w:val="0"/>
                      <w:sz w:val="20"/>
                      <w:szCs w:val="20"/>
                      <w:lang w:val="pt-BR" w:eastAsia="pt-BR" w:bidi="ar-SA"/>
                    </w:rPr>
                    <w:t>DOTAÇÃO</w:t>
                  </w:r>
                </w:p>
              </w:tc>
              <w:tc>
                <w:tcPr>
                  <w:tcW w:w="2785" w:type="dxa"/>
                  <w:tcBorders/>
                  <w:tcMar/>
                </w:tcPr>
                <w:p w14:paraId="78DBAB31" wp14:textId="77777777">
                  <w:pPr>
                    <w:pStyle w:val="Normal"/>
                    <w:widowControl w:val="false"/>
                    <w:suppressAutoHyphens w:val="true"/>
                    <w:spacing w:before="0" w:after="0"/>
                    <w:ind w:left="0" w:hanging="2"/>
                    <w:jc w:val="both"/>
                    <w:rPr>
                      <w:rFonts w:ascii="Calibri" w:hAnsi="Calibri" w:eastAsia="Merriweather" w:cs="Calibri" w:asciiTheme="majorHAnsi" w:hAnsiTheme="majorHAnsi" w:cstheme="majorHAnsi"/>
                      <w:sz w:val="20"/>
                      <w:szCs w:val="20"/>
                    </w:rPr>
                  </w:pPr>
                  <w:r>
                    <w:rPr>
                      <w:rFonts w:ascii="Calibri" w:hAnsi="Calibri" w:eastAsia="Merriweather" w:cs="Calibri" w:asciiTheme="majorHAnsi" w:hAnsiTheme="majorHAnsi" w:cstheme="majorHAnsi"/>
                      <w:kern w:val="0"/>
                      <w:sz w:val="20"/>
                      <w:szCs w:val="20"/>
                      <w:lang w:val="pt-BR" w:eastAsia="pt-BR" w:bidi="ar-SA"/>
                    </w:rPr>
                    <w:t>DESCRIÇÃO</w:t>
                  </w:r>
                </w:p>
              </w:tc>
              <w:tc>
                <w:tcPr>
                  <w:tcW w:w="2955" w:type="dxa"/>
                  <w:tcBorders/>
                  <w:tcMar/>
                </w:tcPr>
                <w:p w14:paraId="369382C3" wp14:textId="77777777">
                  <w:pPr>
                    <w:pStyle w:val="Normal"/>
                    <w:widowControl w:val="false"/>
                    <w:suppressAutoHyphens w:val="true"/>
                    <w:spacing w:before="0" w:after="0"/>
                    <w:ind w:left="0" w:hanging="2"/>
                    <w:jc w:val="both"/>
                    <w:rPr>
                      <w:rFonts w:ascii="Calibri" w:hAnsi="Calibri" w:eastAsia="Merriweather" w:cs="Calibri" w:asciiTheme="majorHAnsi" w:hAnsiTheme="majorHAnsi" w:cstheme="majorHAnsi"/>
                      <w:sz w:val="20"/>
                      <w:szCs w:val="20"/>
                    </w:rPr>
                  </w:pPr>
                  <w:r>
                    <w:rPr>
                      <w:rFonts w:ascii="Calibri" w:hAnsi="Calibri" w:eastAsia="Merriweather" w:cs="Calibri" w:asciiTheme="majorHAnsi" w:hAnsiTheme="majorHAnsi" w:cstheme="majorHAnsi"/>
                      <w:kern w:val="0"/>
                      <w:sz w:val="20"/>
                      <w:szCs w:val="20"/>
                      <w:lang w:val="pt-BR" w:eastAsia="pt-BR" w:bidi="ar-SA"/>
                    </w:rPr>
                    <w:t>RECURSO</w:t>
                  </w:r>
                </w:p>
              </w:tc>
            </w:tr>
            <w:tr w:rsidTr="2E2894DA" w14:paraId="5C569B91" wp14:textId="77777777">
              <w:trPr>
                <w:trHeight w:val="480"/>
              </w:trPr>
              <w:tc>
                <w:tcPr>
                  <w:tcW w:w="3790" w:type="dxa"/>
                  <w:tcBorders/>
                  <w:tcMar/>
                </w:tcPr>
                <w:p w:rsidP="2E2894DA" w14:paraId="1A65F697" wp14:textId="5C941E40">
                  <w:pPr>
                    <w:pStyle w:val="Normal"/>
                    <w:widowControl w:val="0"/>
                    <w:suppressAutoHyphens w:val="true"/>
                    <w:spacing w:before="0" w:after="0"/>
                    <w:ind w:left="0" w:hanging="2"/>
                    <w:jc w:val="both"/>
                    <w:rPr>
                      <w:rFonts w:ascii="Calibri" w:hAnsi="Calibri" w:eastAsia="Times New Roman" w:cs="Calibri" w:asciiTheme="majorAscii" w:hAnsiTheme="majorAscii" w:cstheme="majorAscii"/>
                      <w:sz w:val="20"/>
                      <w:szCs w:val="20"/>
                      <w:lang w:val="pt-BR" w:eastAsia="pt-BR" w:bidi="ar-SA"/>
                    </w:rPr>
                  </w:pPr>
                  <w:r w:rsidRPr="2E2894DA" w:rsidR="3615D52A">
                    <w:rPr>
                      <w:rFonts w:ascii="Calibri" w:hAnsi="Calibri" w:eastAsia="Times New Roman" w:cs="Calibri" w:asciiTheme="majorAscii" w:hAnsiTheme="majorAscii" w:cstheme="majorAscii"/>
                      <w:sz w:val="20"/>
                      <w:szCs w:val="20"/>
                      <w:lang w:val="pt-BR" w:eastAsia="pt-BR" w:bidi="ar-SA"/>
                    </w:rPr>
                    <w:t>289 - 09.001.08.244.0810.2065.3.3.90.32.00</w:t>
                  </w:r>
                </w:p>
              </w:tc>
              <w:tc>
                <w:tcPr>
                  <w:tcW w:w="2785" w:type="dxa"/>
                  <w:tcBorders/>
                  <w:tcMar/>
                </w:tcPr>
                <w:p w:rsidP="2E2894DA" w14:paraId="432EF9EF" wp14:textId="68053099">
                  <w:pPr>
                    <w:pStyle w:val="Normal"/>
                    <w:widowControl w:val="0"/>
                    <w:suppressAutoHyphens w:val="true"/>
                    <w:spacing w:before="0" w:after="0"/>
                    <w:ind w:left="0" w:hanging="2"/>
                    <w:jc w:val="both"/>
                    <w:rPr>
                      <w:rFonts w:ascii="Calibri" w:hAnsi="Calibri" w:cs="Calibri" w:asciiTheme="majorAscii" w:hAnsiTheme="majorAscii" w:cstheme="majorAscii"/>
                      <w:sz w:val="20"/>
                      <w:szCs w:val="20"/>
                      <w:lang w:val="pt-BR" w:eastAsia="pt-BR" w:bidi="ar-SA"/>
                    </w:rPr>
                  </w:pPr>
                  <w:r w:rsidRPr="2E2894DA" w:rsidR="3615D52A">
                    <w:rPr>
                      <w:rFonts w:ascii="Calibri" w:hAnsi="Calibri" w:cs="Calibri" w:asciiTheme="majorAscii" w:hAnsiTheme="majorAscii" w:cstheme="majorAscii"/>
                      <w:sz w:val="20"/>
                      <w:szCs w:val="20"/>
                      <w:lang w:val="pt-BR" w:eastAsia="pt-BR" w:bidi="ar-SA"/>
                    </w:rPr>
                    <w:t>BENEFICIOS EVENTUAIS</w:t>
                  </w:r>
                </w:p>
              </w:tc>
              <w:tc>
                <w:tcPr>
                  <w:tcW w:w="2955" w:type="dxa"/>
                  <w:tcBorders/>
                  <w:tcMar/>
                </w:tcPr>
                <w:p w:rsidP="2E2894DA" w14:paraId="5D0481D7" wp14:textId="463FBB5C">
                  <w:pPr>
                    <w:pStyle w:val="Normal"/>
                    <w:widowControl w:val="0"/>
                    <w:suppressAutoHyphens w:val="true"/>
                    <w:spacing w:before="0" w:after="0"/>
                    <w:ind w:left="0" w:hanging="2"/>
                    <w:jc w:val="both"/>
                    <w:rPr>
                      <w:rFonts w:ascii="Calibri" w:hAnsi="Calibri" w:eastAsia="Merriweather" w:cs="Calibri" w:asciiTheme="majorAscii" w:hAnsiTheme="majorAscii" w:cstheme="majorAscii"/>
                      <w:color w:val="000000" w:themeColor="text1" w:themeTint="FF" w:themeShade="FF"/>
                      <w:sz w:val="20"/>
                      <w:szCs w:val="20"/>
                      <w:lang w:val="pt-BR" w:eastAsia="pt-BR" w:bidi="ar-SA"/>
                    </w:rPr>
                  </w:pPr>
                  <w:r w:rsidRPr="2E2894DA" w:rsidR="3615D52A">
                    <w:rPr>
                      <w:rFonts w:ascii="Calibri" w:hAnsi="Calibri" w:eastAsia="Merriweather" w:cs="Calibri" w:asciiTheme="majorAscii" w:hAnsiTheme="majorAscii" w:cstheme="majorAscii"/>
                      <w:color w:val="000000" w:themeColor="text1" w:themeTint="FF" w:themeShade="FF"/>
                      <w:sz w:val="20"/>
                      <w:szCs w:val="20"/>
                      <w:lang w:val="pt-BR" w:eastAsia="pt-BR" w:bidi="ar-SA"/>
                    </w:rPr>
                    <w:t>00000/00000.01.07.</w:t>
                  </w:r>
                </w:p>
                <w:p w:rsidP="2E2894DA" w14:paraId="56B44346" wp14:textId="44BE88A4">
                  <w:pPr>
                    <w:pStyle w:val="Normal"/>
                    <w:widowControl w:val="0"/>
                    <w:suppressAutoHyphens w:val="true"/>
                    <w:spacing w:before="0" w:after="0"/>
                    <w:ind w:left="0" w:hanging="2"/>
                    <w:jc w:val="both"/>
                    <w:rPr>
                      <w:rFonts w:ascii="Calibri" w:hAnsi="Calibri" w:eastAsia="Merriweather" w:cs="Calibri" w:asciiTheme="majorAscii" w:hAnsiTheme="majorAscii" w:cstheme="majorAscii"/>
                      <w:color w:val="000000" w:themeColor="text1" w:themeTint="FF" w:themeShade="FF"/>
                      <w:sz w:val="20"/>
                      <w:szCs w:val="20"/>
                      <w:lang w:val="pt-BR" w:eastAsia="pt-BR" w:bidi="ar-SA"/>
                    </w:rPr>
                  </w:pPr>
                  <w:r w:rsidRPr="2E2894DA" w:rsidR="3615D52A">
                    <w:rPr>
                      <w:rFonts w:ascii="Calibri" w:hAnsi="Calibri" w:eastAsia="Merriweather" w:cs="Calibri" w:asciiTheme="majorAscii" w:hAnsiTheme="majorAscii" w:cstheme="majorAscii"/>
                      <w:color w:val="000000" w:themeColor="text1" w:themeTint="FF" w:themeShade="FF"/>
                      <w:sz w:val="20"/>
                      <w:szCs w:val="20"/>
                      <w:lang w:val="pt-BR" w:eastAsia="pt-BR" w:bidi="ar-SA"/>
                    </w:rPr>
                    <w:t>00.00.1.500.0000</w:t>
                  </w:r>
                </w:p>
              </w:tc>
            </w:tr>
          </w:tbl>
          <w:p w14:paraId="0E27B00A" wp14:textId="77777777">
            <w:pPr>
              <w:pStyle w:val="Normal"/>
              <w:widowControl w:val="false"/>
              <w:suppressAutoHyphens w:val="true"/>
              <w:spacing w:before="0" w:after="0"/>
              <w:ind w:left="0" w:hanging="0"/>
              <w:jc w:val="left"/>
              <w:rPr>
                <w:sz w:val="22"/>
                <w:szCs w:val="22"/>
                <w:highlight w:val="yellow"/>
              </w:rPr>
            </w:pPr>
            <w:r>
              <w:rPr>
                <w:sz w:val="22"/>
                <w:szCs w:val="22"/>
                <w:highlight w:val="yellow"/>
              </w:rPr>
            </w:r>
          </w:p>
        </w:tc>
      </w:tr>
      <w:tr xmlns:wp14="http://schemas.microsoft.com/office/word/2010/wordml" w:rsidTr="2E2894DA" w14:paraId="6A430A94" wp14:textId="77777777">
        <w:trPr>
          <w:trHeight w:val="266" w:hRule="atLeast"/>
        </w:trPr>
        <w:tc>
          <w:tcPr>
            <w:tcW w:w="9777" w:type="dxa"/>
            <w:gridSpan w:val="2"/>
            <w:tcBorders/>
            <w:tcMar/>
          </w:tcPr>
          <w:p w14:paraId="7B5F41AE" wp14:textId="77777777">
            <w:pPr>
              <w:pStyle w:val="Normal"/>
              <w:widowControl w:val="false"/>
              <w:suppressAutoHyphens w:val="true"/>
              <w:spacing w:before="0" w:after="0"/>
              <w:ind w:left="0" w:hanging="2"/>
              <w:jc w:val="left"/>
              <w:rPr>
                <w:sz w:val="22"/>
                <w:szCs w:val="22"/>
              </w:rPr>
            </w:pPr>
            <w:r>
              <w:rPr>
                <w:rFonts w:eastAsia="Times New Roman" w:cs="Times New Roman"/>
                <w:kern w:val="0"/>
                <w:sz w:val="22"/>
                <w:szCs w:val="22"/>
                <w:lang w:val="pt-BR" w:eastAsia="pt-BR" w:bidi="ar-SA"/>
              </w:rPr>
              <w:t>Em conformidade com as normas constantes dos arts. 16 e 17 da Lei Complementar n° 101, de 04 de maio de 2000 - Lei de Responsabilidade Fiscal, apresente contratação enquadra-se em:</w:t>
            </w:r>
          </w:p>
          <w:tbl>
            <w:tblPr>
              <w:tblStyle w:val="Tabelacomgrade"/>
              <w:tblW w:w="8819" w:type="dxa"/>
              <w:jc w:val="left"/>
              <w:tblInd w:w="0" w:type="dxa"/>
              <w:tblLayout w:type="fixed"/>
              <w:tblCellMar>
                <w:top w:w="0" w:type="dxa"/>
                <w:left w:w="108" w:type="dxa"/>
                <w:bottom w:w="0" w:type="dxa"/>
                <w:right w:w="108" w:type="dxa"/>
              </w:tblCellMar>
              <w:tblLook w:val="04a0" w:firstRow="1" w:lastRow="0" w:firstColumn="1" w:lastColumn="0" w:noHBand="0" w:noVBand="1"/>
            </w:tblPr>
            <w:tblGrid>
              <w:gridCol w:w="3678"/>
              <w:gridCol w:w="1937"/>
              <w:gridCol w:w="3204"/>
            </w:tblGrid>
            <w:tr w14:paraId="79BF0299" wp14:textId="77777777">
              <w:trPr>
                <w:trHeight w:val="279" w:hRule="atLeast"/>
              </w:trPr>
              <w:tc>
                <w:tcPr>
                  <w:tcW w:w="3678" w:type="dxa"/>
                  <w:tcBorders>
                    <w:top w:val="nil"/>
                    <w:left w:val="nil"/>
                    <w:bottom w:val="nil"/>
                    <w:right w:val="nil"/>
                  </w:tcBorders>
                </w:tcPr>
                <w:p w14:paraId="07904E69" wp14:textId="77777777">
                  <w:pPr>
                    <w:pStyle w:val="Normal"/>
                    <w:widowControl w:val="false"/>
                    <w:suppressAutoHyphens w:val="true"/>
                    <w:spacing w:before="0" w:after="0" w:line="240" w:lineRule="auto"/>
                    <w:ind w:left="0" w:hanging="2"/>
                    <w:jc w:val="left"/>
                    <w:rPr>
                      <w:sz w:val="22"/>
                      <w:szCs w:val="22"/>
                    </w:rPr>
                  </w:pPr>
                  <w:r>
                    <w:rPr>
                      <w:rFonts w:eastAsia="Times New Roman" w:cs="Times New Roman"/>
                      <w:kern w:val="0"/>
                      <w:sz w:val="22"/>
                      <w:szCs w:val="22"/>
                      <w:lang w:val="pt-BR" w:eastAsia="pt-BR" w:bidi="ar-SA"/>
                    </w:rPr>
                    <w:t>Criação ação de governo</w:t>
                  </w:r>
                </w:p>
              </w:tc>
              <w:tc>
                <w:tcPr>
                  <w:tcW w:w="1937" w:type="dxa"/>
                  <w:tcBorders>
                    <w:top w:val="nil"/>
                    <w:left w:val="nil"/>
                    <w:bottom w:val="nil"/>
                    <w:right w:val="nil"/>
                  </w:tcBorders>
                </w:tcPr>
                <w:p w14:paraId="0506D8B4" wp14:textId="77777777">
                  <w:pPr>
                    <w:pStyle w:val="Normal"/>
                    <w:widowControl w:val="false"/>
                    <w:suppressAutoHyphens w:val="true"/>
                    <w:spacing w:before="0" w:after="0" w:line="240" w:lineRule="auto"/>
                    <w:ind w:left="0" w:hanging="2"/>
                    <w:jc w:val="left"/>
                    <w:rPr>
                      <w:sz w:val="22"/>
                      <w:szCs w:val="22"/>
                    </w:rPr>
                  </w:pPr>
                  <w:r>
                    <w:rPr>
                      <w:rFonts w:eastAsia="Times New Roman" w:cs="Times New Roman"/>
                      <w:kern w:val="0"/>
                      <w:sz w:val="22"/>
                      <w:szCs w:val="22"/>
                      <w:lang w:val="pt-BR" w:eastAsia="pt-BR" w:bidi="ar-SA"/>
                    </w:rPr>
                    <w:t>(   ) Sim</w:t>
                  </w:r>
                </w:p>
              </w:tc>
              <w:tc>
                <w:tcPr>
                  <w:tcW w:w="3204" w:type="dxa"/>
                  <w:tcBorders>
                    <w:top w:val="nil"/>
                    <w:left w:val="nil"/>
                    <w:bottom w:val="nil"/>
                    <w:right w:val="nil"/>
                  </w:tcBorders>
                </w:tcPr>
                <w:p w14:paraId="0AF0191C" wp14:textId="77777777">
                  <w:pPr>
                    <w:pStyle w:val="Normal"/>
                    <w:widowControl w:val="false"/>
                    <w:suppressAutoHyphens w:val="true"/>
                    <w:spacing w:before="0" w:after="0" w:line="240" w:lineRule="auto"/>
                    <w:ind w:left="0" w:hanging="2"/>
                    <w:jc w:val="left"/>
                    <w:rPr>
                      <w:color w:val="000000" w:themeColor="text1"/>
                      <w:sz w:val="22"/>
                      <w:szCs w:val="22"/>
                    </w:rPr>
                  </w:pPr>
                  <w:r>
                    <w:rPr>
                      <w:rFonts w:eastAsia="Times New Roman" w:cs="Times New Roman"/>
                      <w:color w:val="000000" w:themeColor="text1"/>
                      <w:kern w:val="0"/>
                      <w:sz w:val="22"/>
                      <w:szCs w:val="22"/>
                      <w:lang w:val="pt-BR" w:eastAsia="pt-BR" w:bidi="ar-SA"/>
                    </w:rPr>
                    <w:t>(x) Não</w:t>
                  </w:r>
                </w:p>
              </w:tc>
            </w:tr>
            <w:tr w14:paraId="1DB8DA1B" wp14:textId="77777777">
              <w:trPr>
                <w:trHeight w:val="282" w:hRule="atLeast"/>
              </w:trPr>
              <w:tc>
                <w:tcPr>
                  <w:tcW w:w="3678" w:type="dxa"/>
                  <w:tcBorders>
                    <w:top w:val="nil"/>
                    <w:left w:val="nil"/>
                    <w:bottom w:val="nil"/>
                    <w:right w:val="nil"/>
                  </w:tcBorders>
                </w:tcPr>
                <w:p w14:paraId="7ADD518E" wp14:textId="77777777">
                  <w:pPr>
                    <w:pStyle w:val="Normal"/>
                    <w:widowControl w:val="false"/>
                    <w:suppressAutoHyphens w:val="true"/>
                    <w:spacing w:before="0" w:after="0" w:line="240" w:lineRule="auto"/>
                    <w:ind w:left="0" w:hanging="2"/>
                    <w:jc w:val="left"/>
                    <w:rPr>
                      <w:sz w:val="22"/>
                      <w:szCs w:val="22"/>
                    </w:rPr>
                  </w:pPr>
                  <w:r>
                    <w:rPr>
                      <w:rFonts w:eastAsia="Times New Roman" w:cs="Times New Roman"/>
                      <w:kern w:val="0"/>
                      <w:sz w:val="22"/>
                      <w:szCs w:val="22"/>
                      <w:lang w:val="pt-BR" w:eastAsia="pt-BR" w:bidi="ar-SA"/>
                    </w:rPr>
                    <w:t>Expansão ação de governo</w:t>
                  </w:r>
                </w:p>
              </w:tc>
              <w:tc>
                <w:tcPr>
                  <w:tcW w:w="1937" w:type="dxa"/>
                  <w:tcBorders>
                    <w:top w:val="nil"/>
                    <w:left w:val="nil"/>
                    <w:bottom w:val="nil"/>
                    <w:right w:val="nil"/>
                  </w:tcBorders>
                </w:tcPr>
                <w:p w14:paraId="3393172A" wp14:textId="77777777">
                  <w:pPr>
                    <w:pStyle w:val="Normal"/>
                    <w:widowControl w:val="false"/>
                    <w:suppressAutoHyphens w:val="true"/>
                    <w:spacing w:before="0" w:after="0" w:line="240" w:lineRule="auto"/>
                    <w:ind w:left="0" w:hanging="2"/>
                    <w:jc w:val="left"/>
                    <w:rPr>
                      <w:sz w:val="22"/>
                      <w:szCs w:val="22"/>
                    </w:rPr>
                  </w:pPr>
                  <w:r>
                    <w:rPr>
                      <w:rFonts w:eastAsia="Times New Roman" w:cs="Times New Roman"/>
                      <w:kern w:val="0"/>
                      <w:sz w:val="22"/>
                      <w:szCs w:val="22"/>
                      <w:lang w:val="pt-BR" w:eastAsia="pt-BR" w:bidi="ar-SA"/>
                    </w:rPr>
                    <w:t>(   ) Sim</w:t>
                  </w:r>
                </w:p>
              </w:tc>
              <w:tc>
                <w:tcPr>
                  <w:tcW w:w="3204" w:type="dxa"/>
                  <w:tcBorders>
                    <w:top w:val="nil"/>
                    <w:left w:val="nil"/>
                    <w:bottom w:val="nil"/>
                    <w:right w:val="nil"/>
                  </w:tcBorders>
                </w:tcPr>
                <w:p w14:paraId="363D193B" wp14:textId="77777777">
                  <w:pPr>
                    <w:pStyle w:val="Normal"/>
                    <w:widowControl w:val="false"/>
                    <w:suppressAutoHyphens w:val="true"/>
                    <w:spacing w:before="0" w:after="0" w:line="240" w:lineRule="auto"/>
                    <w:ind w:left="0" w:hanging="2"/>
                    <w:jc w:val="left"/>
                    <w:rPr>
                      <w:color w:val="000000" w:themeColor="text1"/>
                      <w:sz w:val="22"/>
                      <w:szCs w:val="22"/>
                    </w:rPr>
                  </w:pPr>
                  <w:r>
                    <w:rPr>
                      <w:rFonts w:eastAsia="Times New Roman" w:cs="Times New Roman"/>
                      <w:color w:val="000000" w:themeColor="text1"/>
                      <w:kern w:val="0"/>
                      <w:sz w:val="22"/>
                      <w:szCs w:val="22"/>
                      <w:lang w:val="pt-BR" w:eastAsia="pt-BR" w:bidi="ar-SA"/>
                    </w:rPr>
                    <w:t>(x) Não</w:t>
                  </w:r>
                </w:p>
              </w:tc>
            </w:tr>
            <w:tr w14:paraId="60702B6C" wp14:textId="77777777">
              <w:trPr>
                <w:trHeight w:val="80" w:hRule="atLeast"/>
              </w:trPr>
              <w:tc>
                <w:tcPr>
                  <w:tcW w:w="3678" w:type="dxa"/>
                  <w:tcBorders>
                    <w:top w:val="nil"/>
                    <w:left w:val="nil"/>
                    <w:bottom w:val="nil"/>
                    <w:right w:val="nil"/>
                  </w:tcBorders>
                </w:tcPr>
                <w:p w14:paraId="41017BA8" wp14:textId="77777777">
                  <w:pPr>
                    <w:pStyle w:val="Normal"/>
                    <w:widowControl w:val="false"/>
                    <w:suppressAutoHyphens w:val="true"/>
                    <w:spacing w:before="0" w:after="0" w:line="240" w:lineRule="auto"/>
                    <w:ind w:left="0" w:hanging="2"/>
                    <w:jc w:val="left"/>
                    <w:rPr>
                      <w:sz w:val="22"/>
                      <w:szCs w:val="22"/>
                    </w:rPr>
                  </w:pPr>
                  <w:r>
                    <w:rPr>
                      <w:rFonts w:eastAsia="Times New Roman" w:cs="Times New Roman"/>
                      <w:kern w:val="0"/>
                      <w:sz w:val="22"/>
                      <w:szCs w:val="22"/>
                      <w:lang w:val="pt-BR" w:eastAsia="pt-BR" w:bidi="ar-SA"/>
                    </w:rPr>
                    <w:t>Aperfeiçoamento ação de governo</w:t>
                  </w:r>
                </w:p>
              </w:tc>
              <w:tc>
                <w:tcPr>
                  <w:tcW w:w="1937" w:type="dxa"/>
                  <w:tcBorders>
                    <w:top w:val="nil"/>
                    <w:left w:val="nil"/>
                    <w:bottom w:val="nil"/>
                    <w:right w:val="nil"/>
                  </w:tcBorders>
                </w:tcPr>
                <w:p w14:paraId="06E933EF" wp14:textId="77777777">
                  <w:pPr>
                    <w:pStyle w:val="Normal"/>
                    <w:widowControl w:val="false"/>
                    <w:suppressAutoHyphens w:val="true"/>
                    <w:spacing w:before="0" w:after="0" w:line="240" w:lineRule="auto"/>
                    <w:ind w:left="0" w:hanging="2"/>
                    <w:jc w:val="left"/>
                    <w:rPr>
                      <w:sz w:val="22"/>
                      <w:szCs w:val="22"/>
                    </w:rPr>
                  </w:pPr>
                  <w:r>
                    <w:rPr>
                      <w:rFonts w:eastAsia="Times New Roman" w:cs="Times New Roman"/>
                      <w:kern w:val="0"/>
                      <w:sz w:val="22"/>
                      <w:szCs w:val="22"/>
                      <w:lang w:val="pt-BR" w:eastAsia="pt-BR" w:bidi="ar-SA"/>
                    </w:rPr>
                    <w:t>(   ) Sim</w:t>
                  </w:r>
                </w:p>
              </w:tc>
              <w:tc>
                <w:tcPr>
                  <w:tcW w:w="3204" w:type="dxa"/>
                  <w:tcBorders>
                    <w:top w:val="nil"/>
                    <w:left w:val="nil"/>
                    <w:bottom w:val="nil"/>
                    <w:right w:val="nil"/>
                  </w:tcBorders>
                </w:tcPr>
                <w:p w14:paraId="03EB181E" wp14:textId="77777777">
                  <w:pPr>
                    <w:pStyle w:val="Normal"/>
                    <w:widowControl w:val="false"/>
                    <w:suppressAutoHyphens w:val="true"/>
                    <w:spacing w:before="0" w:after="0" w:line="240" w:lineRule="auto"/>
                    <w:ind w:left="0" w:hanging="2"/>
                    <w:jc w:val="left"/>
                    <w:rPr>
                      <w:color w:val="000000" w:themeColor="text1"/>
                      <w:sz w:val="22"/>
                      <w:szCs w:val="22"/>
                    </w:rPr>
                  </w:pPr>
                  <w:r>
                    <w:rPr>
                      <w:rFonts w:eastAsia="Times New Roman" w:cs="Times New Roman"/>
                      <w:color w:val="000000" w:themeColor="text1"/>
                      <w:kern w:val="0"/>
                      <w:sz w:val="22"/>
                      <w:szCs w:val="22"/>
                      <w:lang w:val="pt-BR" w:eastAsia="pt-BR" w:bidi="ar-SA"/>
                    </w:rPr>
                    <w:t>(x) Não</w:t>
                  </w:r>
                </w:p>
              </w:tc>
            </w:tr>
          </w:tbl>
          <w:p w14:paraId="60061E4C" wp14:textId="77777777">
            <w:pPr>
              <w:pStyle w:val="Normal"/>
              <w:widowControl w:val="false"/>
              <w:suppressAutoHyphens w:val="true"/>
              <w:spacing w:before="0" w:after="0"/>
              <w:ind w:left="0" w:hanging="2"/>
              <w:jc w:val="left"/>
              <w:rPr>
                <w:sz w:val="22"/>
                <w:szCs w:val="22"/>
              </w:rPr>
            </w:pPr>
            <w:r>
              <w:rPr>
                <w:sz w:val="22"/>
                <w:szCs w:val="22"/>
              </w:rPr>
            </w:r>
          </w:p>
        </w:tc>
      </w:tr>
    </w:tbl>
    <w:p xmlns:wp14="http://schemas.microsoft.com/office/word/2010/wordml" w14:paraId="44EAFD9C" wp14:textId="77777777">
      <w:pPr>
        <w:pStyle w:val="Normal"/>
        <w:tabs>
          <w:tab w:val="clear" w:pos="720"/>
          <w:tab w:val="left" w:leader="none" w:pos="567"/>
        </w:tabs>
        <w:ind w:left="-2" w:hanging="0"/>
        <w:jc w:val="both"/>
        <w:rPr>
          <w:sz w:val="22"/>
          <w:szCs w:val="22"/>
        </w:rPr>
      </w:pPr>
      <w:r>
        <w:rPr>
          <w:sz w:val="22"/>
          <w:szCs w:val="22"/>
        </w:rPr>
      </w:r>
    </w:p>
    <w:p xmlns:wp14="http://schemas.microsoft.com/office/word/2010/wordml" w14:paraId="4B94D5A5" wp14:textId="77777777">
      <w:pPr>
        <w:pStyle w:val="Normal"/>
        <w:ind w:left="-2" w:hanging="0"/>
        <w:rPr>
          <w:b/>
          <w:b/>
          <w:sz w:val="22"/>
          <w:szCs w:val="22"/>
        </w:rPr>
      </w:pPr>
      <w:r>
        <w:rPr>
          <w:b/>
          <w:sz w:val="22"/>
          <w:szCs w:val="22"/>
        </w:rPr>
      </w:r>
    </w:p>
    <w:p xmlns:wp14="http://schemas.microsoft.com/office/word/2010/wordml" w14:paraId="31FA736F" wp14:textId="77777777">
      <w:pPr>
        <w:pStyle w:val="ListParagraph"/>
        <w:numPr>
          <w:ilvl w:val="0"/>
          <w:numId w:val="1"/>
        </w:numPr>
        <w:ind w:left="426" w:hanging="426"/>
        <w:jc w:val="both"/>
        <w:rPr>
          <w:b/>
          <w:b/>
          <w:sz w:val="22"/>
          <w:szCs w:val="22"/>
        </w:rPr>
      </w:pPr>
      <w:r>
        <w:rPr>
          <w:b/>
          <w:sz w:val="22"/>
          <w:szCs w:val="22"/>
        </w:rPr>
        <w:t>Descrição dos requisitos da potencial contratação (artigo 15, §1º, III, do Decreto nº 3.537/2023):</w:t>
      </w:r>
    </w:p>
    <w:p xmlns:wp14="http://schemas.microsoft.com/office/word/2010/wordml" w14:paraId="6CADAE2A" wp14:textId="00B83EB4">
      <w:pPr>
        <w:pStyle w:val="Normal"/>
        <w:spacing w:line="240" w:lineRule="auto"/>
        <w:ind w:left="0" w:hanging="0"/>
        <w:jc w:val="both"/>
        <w:rPr>
          <w:b w:val="0"/>
          <w:bCs w:val="0"/>
          <w:sz w:val="22"/>
          <w:szCs w:val="22"/>
        </w:rPr>
      </w:pPr>
      <w:r w:rsidRPr="654B4F27" w:rsidR="654B4F27">
        <w:rPr>
          <w:b w:val="1"/>
          <w:bCs w:val="1"/>
          <w:sz w:val="22"/>
          <w:szCs w:val="22"/>
        </w:rPr>
        <w:t xml:space="preserve">3.1 DO OBJETO: </w:t>
      </w:r>
      <w:r w:rsidRPr="654B4F27" w:rsidR="654B4F27">
        <w:rPr>
          <w:b w:val="0"/>
          <w:bCs w:val="0"/>
          <w:sz w:val="22"/>
          <w:szCs w:val="22"/>
        </w:rPr>
        <w:t>AQUISIÇÃO DE CESTAS BÁSICAS A SEREM DISTRIBUÍDAS ÀS FAMÍLIAS EM SITUAÇÃO DE VULNERABILIDADE E/OU RISCO SOCIAL, ATENDIDAS PELA SECRETARIA DE ASSISTÊNCIA SOCIAL E ASSUNTOS DA FAMÍLIA.</w:t>
      </w:r>
    </w:p>
    <w:p xmlns:wp14="http://schemas.microsoft.com/office/word/2010/wordml" w14:paraId="00F955A5" wp14:textId="7B256539">
      <w:pPr>
        <w:pStyle w:val="Normal"/>
        <w:ind w:hanging="0"/>
        <w:jc w:val="both"/>
        <w:rPr>
          <w:sz w:val="22"/>
          <w:szCs w:val="22"/>
        </w:rPr>
      </w:pPr>
      <w:r w:rsidRPr="654B4F27" w:rsidR="654B4F27">
        <w:rPr>
          <w:b w:val="1"/>
          <w:bCs w:val="1"/>
          <w:sz w:val="22"/>
          <w:szCs w:val="22"/>
        </w:rPr>
        <w:t xml:space="preserve">3.2. NATUREZA DO SERVIÇO: </w:t>
      </w:r>
      <w:r w:rsidRPr="654B4F27" w:rsidR="654B4F27">
        <w:rPr>
          <w:b w:val="0"/>
          <w:bCs w:val="0"/>
          <w:sz w:val="22"/>
          <w:szCs w:val="22"/>
        </w:rPr>
        <w:t>Material de Consumo</w:t>
      </w:r>
    </w:p>
    <w:p xmlns:wp14="http://schemas.microsoft.com/office/word/2010/wordml" w14:paraId="6CED6CB3" wp14:textId="77777777">
      <w:pPr>
        <w:pStyle w:val="Normal"/>
        <w:ind w:hanging="0"/>
        <w:jc w:val="both"/>
        <w:rPr>
          <w:sz w:val="22"/>
          <w:szCs w:val="22"/>
        </w:rPr>
      </w:pPr>
      <w:r>
        <w:rPr>
          <w:b/>
          <w:sz w:val="22"/>
          <w:szCs w:val="22"/>
        </w:rPr>
        <w:t xml:space="preserve">3.3. LEGISLAÇÃO APLICAVEL CONTRATAÇÃO: </w:t>
      </w:r>
      <w:r>
        <w:rPr>
          <w:sz w:val="22"/>
          <w:szCs w:val="22"/>
        </w:rPr>
        <w:t>A contratação deverá obedecer, no que couber:</w:t>
      </w:r>
    </w:p>
    <w:p xmlns:wp14="http://schemas.microsoft.com/office/word/2010/wordml" w14:paraId="315608BE" wp14:textId="77777777">
      <w:pPr>
        <w:pStyle w:val="Normal"/>
        <w:spacing w:line="240" w:lineRule="auto"/>
        <w:ind w:hanging="0"/>
        <w:jc w:val="both"/>
        <w:rPr>
          <w:sz w:val="22"/>
          <w:szCs w:val="22"/>
        </w:rPr>
      </w:pPr>
      <w:r>
        <w:rPr>
          <w:sz w:val="22"/>
          <w:szCs w:val="22"/>
        </w:rPr>
        <w:t>3.3.1. Lei nº14.133 de 01 de abril de 2021 e suas alterações.</w:t>
      </w:r>
    </w:p>
    <w:p xmlns:wp14="http://schemas.microsoft.com/office/word/2010/wordml" w14:paraId="623523EB" wp14:textId="77777777">
      <w:pPr>
        <w:pStyle w:val="Normal"/>
        <w:spacing w:line="240" w:lineRule="auto"/>
        <w:ind w:hanging="0"/>
        <w:jc w:val="both"/>
        <w:rPr>
          <w:sz w:val="22"/>
          <w:szCs w:val="22"/>
        </w:rPr>
      </w:pPr>
      <w:r>
        <w:rPr>
          <w:sz w:val="22"/>
          <w:szCs w:val="22"/>
        </w:rPr>
        <w:t>3.3.2. Decreto Municipal nº 3.537/2023.</w:t>
      </w:r>
    </w:p>
    <w:p xmlns:wp14="http://schemas.microsoft.com/office/word/2010/wordml" w14:paraId="795CB930" wp14:textId="77777777">
      <w:pPr>
        <w:pStyle w:val="Normal"/>
        <w:spacing w:line="240" w:lineRule="auto"/>
        <w:ind w:hanging="0"/>
        <w:jc w:val="both"/>
        <w:rPr>
          <w:sz w:val="22"/>
          <w:szCs w:val="22"/>
        </w:rPr>
      </w:pPr>
      <w:r>
        <w:rPr>
          <w:sz w:val="22"/>
          <w:szCs w:val="22"/>
        </w:rPr>
        <w:t>3.3.3. Lei nº 8.078, de 1990 - Código de Defesa do Consumidor.</w:t>
      </w:r>
    </w:p>
    <w:p xmlns:wp14="http://schemas.microsoft.com/office/word/2010/wordml" w14:paraId="17D4B164" wp14:textId="77777777">
      <w:pPr>
        <w:pStyle w:val="Normal"/>
        <w:ind w:hanging="0"/>
        <w:jc w:val="both"/>
        <w:rPr>
          <w:sz w:val="22"/>
          <w:szCs w:val="22"/>
        </w:rPr>
      </w:pPr>
      <w:r>
        <w:rPr>
          <w:sz w:val="22"/>
          <w:szCs w:val="22"/>
        </w:rPr>
        <w:t>3.3.4. Lei Complementar nº 123/2006, com alterações da Lei Complementar nº 147/2014.</w:t>
      </w:r>
    </w:p>
    <w:p xmlns:wp14="http://schemas.microsoft.com/office/word/2010/wordml" w14:paraId="6ED165BA" wp14:textId="77777777">
      <w:pPr>
        <w:pStyle w:val="Normal"/>
        <w:ind w:hanging="0"/>
        <w:jc w:val="both"/>
        <w:rPr>
          <w:b/>
          <w:b/>
          <w:bCs/>
          <w:sz w:val="22"/>
          <w:szCs w:val="22"/>
        </w:rPr>
      </w:pPr>
      <w:r>
        <w:rPr>
          <w:b/>
          <w:bCs/>
          <w:sz w:val="22"/>
          <w:szCs w:val="22"/>
        </w:rPr>
        <w:t xml:space="preserve">3.4. PADRÕES MÍNIMOS DE QUALIDADE E DESEMPENHO:  </w:t>
      </w:r>
    </w:p>
    <w:p xmlns:wp14="http://schemas.microsoft.com/office/word/2010/wordml" w:rsidP="654B4F27" w14:paraId="45CFCA6F" wp14:textId="77777777">
      <w:pPr>
        <w:pStyle w:val="Normal"/>
        <w:ind w:hanging="0"/>
        <w:jc w:val="both"/>
        <w:rPr>
          <w:color w:val="FF0000"/>
          <w:sz w:val="22"/>
          <w:szCs w:val="22"/>
          <w:highlight w:val="yellow"/>
        </w:rPr>
      </w:pPr>
      <w:r w:rsidRPr="2E2894DA" w:rsidR="04985846">
        <w:rPr>
          <w:sz w:val="22"/>
          <w:szCs w:val="22"/>
        </w:rPr>
        <w:t>3.4.1</w:t>
      </w:r>
      <w:r w:rsidRPr="2E2894DA" w:rsidR="04985846">
        <w:rPr>
          <w:sz w:val="22"/>
          <w:szCs w:val="22"/>
        </w:rPr>
        <w:t xml:space="preserve">. </w:t>
      </w:r>
      <w:r w:rsidRPr="2E2894DA" w:rsidR="04985846">
        <w:rPr>
          <w:color w:val="auto"/>
          <w:sz w:val="22"/>
          <w:szCs w:val="22"/>
          <w:u w:val="single"/>
        </w:rPr>
        <w:t>Atendimento às Normas de Segurança</w:t>
      </w:r>
    </w:p>
    <w:p xmlns:wp14="http://schemas.microsoft.com/office/word/2010/wordml" w:rsidP="654B4F27" w14:paraId="214C28AE" wp14:textId="7D8A43C0">
      <w:pPr>
        <w:pStyle w:val="Normal"/>
        <w:ind w:hanging="0"/>
        <w:jc w:val="both"/>
      </w:pPr>
      <w:r w:rsidRPr="6A54ADEC" w:rsidR="7A93B0FC">
        <w:rPr>
          <w:rFonts w:ascii="Times New Roman" w:hAnsi="Times New Roman" w:eastAsia="Times New Roman" w:cs="Times New Roman"/>
          <w:noProof w:val="0"/>
          <w:sz w:val="22"/>
          <w:szCs w:val="22"/>
          <w:lang w:val="pt-BR"/>
        </w:rPr>
        <w:t>Todos os itens das cestas devem ser de marcas reconhecidas e atender aos padrões estabelecidos pela Agência Nacional de Vigilância Sanitária (ANVISA) e pelo Instituto Nacional de Metrologia, Qualidade e Tecnologia (INMETRO).</w:t>
      </w:r>
    </w:p>
    <w:p w:rsidR="57B4DA86" w:rsidP="6A54ADEC" w:rsidRDefault="57B4DA86" w14:paraId="52345C87" w14:textId="597855F1">
      <w:pPr>
        <w:pStyle w:val="Normal"/>
        <w:ind w:hanging="0"/>
        <w:jc w:val="both"/>
        <w:rPr>
          <w:rFonts w:ascii="Times New Roman" w:hAnsi="Times New Roman" w:eastAsia="Times New Roman" w:cs="Times New Roman"/>
          <w:noProof w:val="0"/>
          <w:sz w:val="24"/>
          <w:szCs w:val="24"/>
          <w:lang w:val="pt-BR"/>
        </w:rPr>
      </w:pPr>
      <w:r w:rsidRPr="6A54ADEC" w:rsidR="57B4DA86">
        <w:rPr>
          <w:rFonts w:ascii="Times New Roman" w:hAnsi="Times New Roman" w:eastAsia="Times New Roman" w:cs="Times New Roman"/>
          <w:noProof w:val="0"/>
          <w:sz w:val="24"/>
          <w:szCs w:val="24"/>
          <w:lang w:val="pt-BR"/>
        </w:rPr>
        <w:t xml:space="preserve">3.4.1.2. Todos os produtos deverão estar acondicionados em embalagens adequadas, e atender ao disposto na legislação de alimentos, estabelecida pela Agência Nacional de Vigilância Sanitária / Ministério da Saúde e pelo Ministério da Agricultura, Pecuária e Abastecimento (Resolução RDC nº 259/02 e 216/2004 – ANVISA).   </w:t>
      </w:r>
    </w:p>
    <w:p xmlns:wp14="http://schemas.microsoft.com/office/word/2010/wordml" w:rsidP="6A54ADEC" w14:paraId="42765271" wp14:textId="511D4F31">
      <w:pPr>
        <w:pStyle w:val="Normal"/>
        <w:ind w:hanging="0"/>
        <w:jc w:val="both"/>
        <w:rPr>
          <w:rFonts w:ascii="Times New Roman" w:hAnsi="Times New Roman" w:eastAsia="Times New Roman" w:cs="Times New Roman"/>
          <w:sz w:val="24"/>
          <w:szCs w:val="24"/>
          <w:u w:val="none"/>
          <w:lang w:val="pt-BR"/>
        </w:rPr>
      </w:pPr>
      <w:r w:rsidRPr="6A54ADEC" w:rsidR="77B7C363">
        <w:rPr>
          <w:sz w:val="22"/>
          <w:szCs w:val="22"/>
          <w:u w:val="none"/>
        </w:rPr>
        <w:t>3</w:t>
      </w:r>
      <w:r w:rsidRPr="6A54ADEC" w:rsidR="77B7C363">
        <w:rPr>
          <w:sz w:val="24"/>
          <w:szCs w:val="24"/>
          <w:u w:val="none"/>
        </w:rPr>
        <w:t>.4.2.</w:t>
      </w:r>
      <w:r w:rsidRPr="6A54ADEC" w:rsidR="2EDB06CD">
        <w:rPr>
          <w:sz w:val="24"/>
          <w:szCs w:val="24"/>
          <w:u w:val="none"/>
        </w:rPr>
        <w:t xml:space="preserve"> </w:t>
      </w:r>
      <w:r w:rsidRPr="6A54ADEC" w:rsidR="1FE44F39">
        <w:rPr>
          <w:rFonts w:ascii="Times New Roman" w:hAnsi="Times New Roman" w:eastAsia="Times New Roman" w:cs="Times New Roman"/>
          <w:noProof w:val="0"/>
          <w:sz w:val="24"/>
          <w:szCs w:val="24"/>
          <w:lang w:val="pt-BR"/>
        </w:rPr>
        <w:t>Os produtos devem apresentar prazos de validade compatíveis com o tempo necessário para sua distribuição e consumo pelas famílias atendidas, evitando desperdícios.</w:t>
      </w:r>
    </w:p>
    <w:p xmlns:wp14="http://schemas.microsoft.com/office/word/2010/wordml" w:rsidP="6A54ADEC" w14:paraId="30D5CBE3" wp14:textId="45F8BAF5">
      <w:pPr>
        <w:pStyle w:val="Normal"/>
        <w:spacing w:line="276" w:lineRule="auto"/>
        <w:ind w:left="0" w:hanging="0"/>
        <w:jc w:val="both"/>
        <w:rPr>
          <w:rFonts w:ascii="Times New Roman" w:hAnsi="Times New Roman" w:eastAsia="Times New Roman" w:cs="Times New Roman"/>
          <w:noProof w:val="0"/>
          <w:sz w:val="24"/>
          <w:szCs w:val="24"/>
          <w:lang w:val="pt-BR"/>
        </w:rPr>
      </w:pPr>
      <w:r w:rsidRPr="6A54ADEC" w:rsidR="1FE44F39">
        <w:rPr>
          <w:rFonts w:ascii="Times New Roman" w:hAnsi="Times New Roman" w:eastAsia="Times New Roman" w:cs="Times New Roman"/>
          <w:noProof w:val="0"/>
          <w:sz w:val="24"/>
          <w:szCs w:val="24"/>
          <w:lang w:val="pt-BR"/>
        </w:rPr>
        <w:t xml:space="preserve">3.4.3. </w:t>
      </w:r>
      <w:r w:rsidRPr="6A54ADEC" w:rsidR="1FE44F3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Os alimentos deverão ter prazo de validade mínimo de no mínimo 75% de sua validade, contados da data de fabricação;</w:t>
      </w:r>
    </w:p>
    <w:p xmlns:wp14="http://schemas.microsoft.com/office/word/2010/wordml" w:rsidP="2D3E3DBD" w14:paraId="196FC330" wp14:textId="6F6CBF5A">
      <w:pPr>
        <w:pStyle w:val="Normal"/>
        <w:spacing w:line="276" w:lineRule="auto"/>
        <w:ind w:left="0" w:hanging="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pPr>
      <w:r w:rsidRPr="2D3E3DBD" w:rsidR="4004CCA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 xml:space="preserve">3.4.4. </w:t>
      </w:r>
      <w:r w:rsidRPr="2D3E3DBD" w:rsidR="4004CCA7">
        <w:rPr>
          <w:rFonts w:ascii="Times New Roman" w:hAnsi="Times New Roman" w:eastAsia="Times New Roman" w:cs="Times New Roman"/>
          <w:noProof w:val="0"/>
          <w:sz w:val="24"/>
          <w:szCs w:val="24"/>
          <w:lang w:val="pt-BR"/>
        </w:rPr>
        <w:t>Todos os alimentos devem ser entregues em embalagens íntegras, devidamente lacradas, sem sinais de avarias ou contaminações, garantindo a segurança alimentar;</w:t>
      </w:r>
    </w:p>
    <w:p xmlns:wp14="http://schemas.microsoft.com/office/word/2010/wordml" w:rsidP="2D3E3DBD" w14:paraId="646755AC" wp14:textId="725726F0">
      <w:pPr>
        <w:pStyle w:val="Normal"/>
        <w:spacing w:line="276" w:lineRule="auto"/>
        <w:ind w:left="0" w:hanging="0"/>
        <w:jc w:val="both"/>
        <w:rPr>
          <w:rFonts w:ascii="Times New Roman" w:hAnsi="Times New Roman" w:eastAsia="Times New Roman" w:cs="Times New Roman"/>
          <w:noProof w:val="0"/>
          <w:sz w:val="24"/>
          <w:szCs w:val="24"/>
          <w:lang w:val="pt-BR"/>
        </w:rPr>
      </w:pPr>
      <w:r w:rsidRPr="2D3E3DBD" w:rsidR="4004CCA7">
        <w:rPr>
          <w:rFonts w:ascii="Times New Roman" w:hAnsi="Times New Roman" w:eastAsia="Times New Roman" w:cs="Times New Roman"/>
          <w:noProof w:val="0"/>
          <w:sz w:val="24"/>
          <w:szCs w:val="24"/>
          <w:lang w:val="pt-BR"/>
        </w:rPr>
        <w:t xml:space="preserve">3.4.5. </w:t>
      </w:r>
      <w:r w:rsidRPr="2D3E3DBD" w:rsidR="4004CCA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Os alimentos devem estar embalados de acordo com a nota fiscal/empenho, não enviando materiais/produtos de notas fiscais/empenhos diferentes numa mesma embalagem;</w:t>
      </w:r>
    </w:p>
    <w:p xmlns:wp14="http://schemas.microsoft.com/office/word/2010/wordml" w:rsidP="2D3E3DBD" w14:paraId="264FDA05" wp14:textId="01F6B544">
      <w:pPr>
        <w:pStyle w:val="Normal"/>
        <w:spacing w:line="276" w:lineRule="auto"/>
        <w:ind w:left="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pPr>
      <w:r w:rsidRPr="2D3E3DBD" w:rsidR="4004CCA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 xml:space="preserve">3.4.6. </w:t>
      </w:r>
      <w:r w:rsidRPr="2D3E3DBD" w:rsidR="4004CCA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As embalagens deverão conter os dados de identificação, procedência, marca do produto,</w:t>
      </w:r>
    </w:p>
    <w:p xmlns:wp14="http://schemas.microsoft.com/office/word/2010/wordml" w:rsidP="2D3E3DBD" w14:paraId="171AB658" wp14:textId="6E52CB8D">
      <w:pPr>
        <w:pStyle w:val="Normal"/>
        <w:spacing w:line="276" w:lineRule="auto"/>
        <w:ind w:left="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pPr>
      <w:r w:rsidRPr="2D3E3DBD" w:rsidR="4004CCA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Data de fabricação, prazo de validade, quantidade do produto, número do lote e registro no Ministério da Saúde se for o caso;</w:t>
      </w:r>
    </w:p>
    <w:p xmlns:wp14="http://schemas.microsoft.com/office/word/2010/wordml" w:rsidP="2D3E3DBD" w14:paraId="30A90EBB" wp14:textId="207B52D5">
      <w:pPr>
        <w:pStyle w:val="Normal"/>
        <w:spacing w:line="276" w:lineRule="auto"/>
        <w:ind w:left="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pPr>
      <w:r w:rsidRPr="2D3E3DBD" w:rsidR="19EE7BA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3.4.7.</w:t>
      </w:r>
      <w:r w:rsidRPr="2D3E3DBD" w:rsidR="19EE7BA0">
        <w:rPr>
          <w:rFonts w:ascii="Times New Roman" w:hAnsi="Times New Roman" w:eastAsia="Times New Roman" w:cs="Times New Roman"/>
          <w:noProof w:val="0"/>
          <w:sz w:val="24"/>
          <w:szCs w:val="24"/>
          <w:lang w:val="pt-BR"/>
        </w:rPr>
        <w:t xml:space="preserve"> </w:t>
      </w:r>
      <w:r w:rsidRPr="2D3E3DBD" w:rsidR="19EE7BA0">
        <w:rPr>
          <w:rFonts w:ascii="Times New Roman" w:hAnsi="Times New Roman" w:eastAsia="Times New Roman" w:cs="Times New Roman"/>
          <w:noProof w:val="0"/>
          <w:sz w:val="24"/>
          <w:szCs w:val="24"/>
          <w:u w:val="single"/>
          <w:lang w:val="pt-BR"/>
        </w:rPr>
        <w:t>Especificações Técnicas dos Itens:</w:t>
      </w:r>
    </w:p>
    <w:p xmlns:wp14="http://schemas.microsoft.com/office/word/2010/wordml" w:rsidP="2D3E3DBD" w14:paraId="53B05F37" wp14:textId="731724AE">
      <w:pPr>
        <w:pStyle w:val="Normal"/>
        <w:spacing w:line="276" w:lineRule="auto"/>
        <w:ind w:left="0" w:hanging="0"/>
        <w:jc w:val="both"/>
      </w:pPr>
      <w:r w:rsidRPr="2D3E3DBD" w:rsidR="1C9DC61C">
        <w:rPr>
          <w:rFonts w:ascii="Times New Roman" w:hAnsi="Times New Roman" w:eastAsia="Times New Roman" w:cs="Times New Roman"/>
          <w:noProof w:val="0"/>
          <w:sz w:val="24"/>
          <w:szCs w:val="24"/>
          <w:lang w:val="pt-BR"/>
        </w:rPr>
        <w:t>A quantidade e o peso de cada item da cesta básica devem ser padronizados, conforme o termo de referência, garantindo uniformidade no atendimento.</w:t>
      </w:r>
    </w:p>
    <w:p xmlns:wp14="http://schemas.microsoft.com/office/word/2010/wordml" w:rsidP="2D3E3DBD" w14:paraId="6D9E717A" wp14:textId="64C4E667">
      <w:pPr>
        <w:pStyle w:val="Normal"/>
        <w:spacing w:line="276" w:lineRule="auto"/>
        <w:ind w:left="0" w:hanging="0"/>
        <w:jc w:val="both"/>
      </w:pPr>
      <w:r w:rsidRPr="2D3E3DBD" w:rsidR="4A81652D">
        <w:rPr>
          <w:rFonts w:ascii="Times New Roman" w:hAnsi="Times New Roman" w:eastAsia="Times New Roman" w:cs="Times New Roman"/>
          <w:noProof w:val="0"/>
          <w:sz w:val="24"/>
          <w:szCs w:val="24"/>
          <w:lang w:val="pt-BR"/>
        </w:rPr>
        <w:t xml:space="preserve">3.4.8. </w:t>
      </w:r>
      <w:r w:rsidRPr="2D3E3DBD" w:rsidR="4A81652D">
        <w:rPr>
          <w:rFonts w:ascii="Times New Roman" w:hAnsi="Times New Roman" w:eastAsia="Times New Roman" w:cs="Times New Roman"/>
          <w:noProof w:val="0"/>
          <w:sz w:val="24"/>
          <w:szCs w:val="24"/>
          <w:u w:val="single"/>
          <w:lang w:val="pt-BR"/>
        </w:rPr>
        <w:t>Embalagem e Transporte:</w:t>
      </w:r>
    </w:p>
    <w:p xmlns:wp14="http://schemas.microsoft.com/office/word/2010/wordml" w:rsidP="2D3E3DBD" w14:paraId="70A2930F" wp14:textId="7C5533F9">
      <w:pPr>
        <w:pStyle w:val="Normal"/>
        <w:spacing w:before="0" w:beforeAutospacing="off" w:after="0" w:afterAutospacing="off"/>
        <w:ind w:left="0"/>
        <w:jc w:val="both"/>
        <w:rPr>
          <w:rFonts w:ascii="Times New Roman" w:hAnsi="Times New Roman" w:eastAsia="Times New Roman" w:cs="Times New Roman"/>
          <w:noProof w:val="0"/>
          <w:sz w:val="24"/>
          <w:szCs w:val="24"/>
          <w:lang w:val="pt-BR"/>
        </w:rPr>
      </w:pPr>
      <w:r w:rsidRPr="2D3E3DBD" w:rsidR="4A81652D">
        <w:rPr>
          <w:rFonts w:ascii="Times New Roman" w:hAnsi="Times New Roman" w:eastAsia="Times New Roman" w:cs="Times New Roman"/>
          <w:noProof w:val="0"/>
          <w:sz w:val="24"/>
          <w:szCs w:val="24"/>
          <w:lang w:val="pt-BR"/>
        </w:rPr>
        <w:t>As cestas devem ser acondicionadas em embalagens resistentes, que protejam os produtos contra danos durante o transporte e armazenamento.</w:t>
      </w:r>
    </w:p>
    <w:p xmlns:wp14="http://schemas.microsoft.com/office/word/2010/wordml" w:rsidP="2D3E3DBD" w14:paraId="76DC44F1" wp14:textId="6AE0966F">
      <w:pPr>
        <w:pStyle w:val="Normal"/>
        <w:spacing w:line="276" w:lineRule="auto"/>
        <w:ind w:left="0" w:hanging="0"/>
        <w:jc w:val="both"/>
        <w:rPr>
          <w:rFonts w:ascii="Times New Roman" w:hAnsi="Times New Roman" w:eastAsia="Times New Roman" w:cs="Times New Roman"/>
          <w:noProof w:val="0"/>
          <w:sz w:val="24"/>
          <w:szCs w:val="24"/>
          <w:lang w:val="pt-BR"/>
        </w:rPr>
      </w:pPr>
      <w:r w:rsidRPr="2D3E3DBD" w:rsidR="7CB931BA">
        <w:rPr>
          <w:rFonts w:ascii="Times New Roman" w:hAnsi="Times New Roman" w:eastAsia="Times New Roman" w:cs="Times New Roman"/>
          <w:noProof w:val="0"/>
          <w:sz w:val="24"/>
          <w:szCs w:val="24"/>
          <w:lang w:val="pt-BR"/>
        </w:rPr>
        <w:t>3.4.9.</w:t>
      </w:r>
      <w:r w:rsidRPr="2D3E3DBD" w:rsidR="7CB931B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 xml:space="preserve"> As cestas deverão ser embaladas (contendo todos os itens que a compõem) pela empresa contratada.</w:t>
      </w:r>
    </w:p>
    <w:p xmlns:wp14="http://schemas.microsoft.com/office/word/2010/wordml" w:rsidP="2D3E3DBD" w14:paraId="24BC7054" wp14:textId="3F4146B0">
      <w:pPr>
        <w:pStyle w:val="Normal"/>
        <w:spacing w:line="276" w:lineRule="auto"/>
        <w:ind w:left="0" w:firstLine="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pPr>
      <w:r w:rsidRPr="2D3E3DBD" w:rsidR="4A81652D">
        <w:rPr>
          <w:rFonts w:ascii="Times New Roman" w:hAnsi="Times New Roman" w:eastAsia="Times New Roman" w:cs="Times New Roman"/>
          <w:noProof w:val="0"/>
          <w:sz w:val="24"/>
          <w:szCs w:val="24"/>
          <w:lang w:val="pt-BR"/>
        </w:rPr>
        <w:t>3.4.</w:t>
      </w:r>
      <w:r w:rsidRPr="2D3E3DBD" w:rsidR="448CF334">
        <w:rPr>
          <w:rFonts w:ascii="Times New Roman" w:hAnsi="Times New Roman" w:eastAsia="Times New Roman" w:cs="Times New Roman"/>
          <w:noProof w:val="0"/>
          <w:sz w:val="24"/>
          <w:szCs w:val="24"/>
          <w:lang w:val="pt-BR"/>
        </w:rPr>
        <w:t>10</w:t>
      </w:r>
      <w:r w:rsidRPr="2D3E3DBD" w:rsidR="4A81652D">
        <w:rPr>
          <w:rFonts w:ascii="Times New Roman" w:hAnsi="Times New Roman" w:eastAsia="Times New Roman" w:cs="Times New Roman"/>
          <w:noProof w:val="0"/>
          <w:sz w:val="24"/>
          <w:szCs w:val="24"/>
          <w:lang w:val="pt-BR"/>
        </w:rPr>
        <w:t>. O fornecedor deve assegurar que o transporte das cestas siga as normas sanitárias vigentes, garantindo que os alimentos cheguem ao destino em perfeito estado de conservação</w:t>
      </w:r>
      <w:r w:rsidRPr="2D3E3DBD" w:rsidR="6E864ADB">
        <w:rPr>
          <w:rFonts w:ascii="Times New Roman" w:hAnsi="Times New Roman" w:eastAsia="Times New Roman" w:cs="Times New Roman"/>
          <w:noProof w:val="0"/>
          <w:sz w:val="24"/>
          <w:szCs w:val="24"/>
          <w:lang w:val="pt-BR"/>
        </w:rPr>
        <w:t xml:space="preserve">, </w:t>
      </w:r>
      <w:r w:rsidRPr="2D3E3DBD" w:rsidR="6E864ADB">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ficando desde já estabelecido que só serão aceitos após exame efetuado pelos responsáveis do recebimento, e, caso não satisfaça às especificações exigidas, não será aceito, devendo ser recolhido pelo fornecedor</w:t>
      </w:r>
    </w:p>
    <w:p xmlns:wp14="http://schemas.microsoft.com/office/word/2010/wordml" w:rsidP="2D3E3DBD" w14:paraId="0B3611EF" wp14:textId="5A22192E">
      <w:pPr>
        <w:spacing w:line="276" w:lineRule="auto"/>
        <w:ind w:left="0" w:firstLine="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pPr>
      <w:r w:rsidRPr="2D3E3DBD" w:rsidR="6E864ADB">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imediatamente, e para reposição no prazo máximo de 5 (cinco) dias, contados da data da notificação apresentada ao FORNECEDOR, sem qualquer ônus para o MUNICÍPIO DE BANDEIRANTES-PR. Caso a necessidade de substituição dos produtos possa comprometer o abastecimento do MUNICÍPIO DE BANDEIRANTES-PR, o prazo será reduzido para 72 horas;</w:t>
      </w:r>
    </w:p>
    <w:p xmlns:wp14="http://schemas.microsoft.com/office/word/2010/wordml" w:rsidP="2D3E3DBD" w14:paraId="37173830" wp14:textId="207F6F8D">
      <w:pPr>
        <w:pStyle w:val="Normal"/>
        <w:spacing w:line="276" w:lineRule="auto"/>
        <w:ind w:left="0" w:hanging="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pPr>
      <w:r w:rsidRPr="2D3E3DBD" w:rsidR="6BDF6E0B">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3.4.11. Se a entrega e/ou a substituição dos produtos não forem realizadas no prazo estipulado, o</w:t>
      </w:r>
    </w:p>
    <w:p xmlns:wp14="http://schemas.microsoft.com/office/word/2010/wordml" w:rsidP="2D3E3DBD" w14:paraId="2F78AAF1" wp14:textId="64CD79B5">
      <w:pPr>
        <w:spacing w:line="276" w:lineRule="auto"/>
        <w:ind w:left="0" w:firstLine="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pPr>
      <w:r w:rsidRPr="2D3E3DBD" w:rsidR="6BDF6E0B">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fornecedor estará sujeito às sanções previstas no Edital e ata;</w:t>
      </w:r>
    </w:p>
    <w:p xmlns:wp14="http://schemas.microsoft.com/office/word/2010/wordml" w:rsidP="2D3E3DBD" w14:paraId="23B1A8F9" wp14:textId="6D596C6F">
      <w:pPr>
        <w:pStyle w:val="Normal"/>
        <w:spacing w:line="276" w:lineRule="auto"/>
        <w:ind w:left="0" w:hanging="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pPr>
      <w:r w:rsidRPr="2D3E3DBD" w:rsidR="6BDF6E0B">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3.4.12. Efetuar a entrega do objeto em perfeitas condições, conforme especificações, prazo e local constantes no Termo de Referência e seus anexos, acompanhado da nota fiscal;</w:t>
      </w:r>
    </w:p>
    <w:p xmlns:wp14="http://schemas.microsoft.com/office/word/2010/wordml" w:rsidP="2D3E3DBD" w14:paraId="5D97552C" wp14:textId="00EC82AD">
      <w:pPr>
        <w:pStyle w:val="Normal"/>
        <w:spacing w:line="276" w:lineRule="auto"/>
        <w:ind w:left="0" w:hanging="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pPr>
      <w:r w:rsidRPr="2D3E3DBD" w:rsidR="6BDF6E0B">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3.4.</w:t>
      </w:r>
      <w:r w:rsidRPr="2D3E3DBD" w:rsidR="6BDF6E0B">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13. Deverá</w:t>
      </w:r>
      <w:r w:rsidRPr="2D3E3DBD" w:rsidR="6BDF6E0B">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 xml:space="preserve"> substituir, reparar ou corrigir, às suas expensas, no prazo fixado no Termo de Referência, os itens que possuem avarias ou defeitos;</w:t>
      </w:r>
    </w:p>
    <w:p xmlns:wp14="http://schemas.microsoft.com/office/word/2010/wordml" w:rsidP="2D3E3DBD" w14:paraId="3A8B9962" wp14:textId="730458DE">
      <w:pPr>
        <w:pStyle w:val="Normal"/>
        <w:spacing w:line="276" w:lineRule="auto"/>
        <w:ind w:left="0" w:hanging="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pPr>
      <w:r w:rsidRPr="2D3E3DBD" w:rsidR="6BDF6E0B">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3.4.</w:t>
      </w:r>
      <w:r w:rsidRPr="2D3E3DBD" w:rsidR="6BDF6E0B">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14. Comunicar</w:t>
      </w:r>
      <w:r w:rsidRPr="2D3E3DBD" w:rsidR="6BDF6E0B">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 xml:space="preserve"> à contratante no prazo máximo de 10 (dez) dias que antecede a data da entrega, os motivos que impossibilitaram o cumprimento do prazo, com a devida comprovação;</w:t>
      </w:r>
    </w:p>
    <w:p xmlns:wp14="http://schemas.microsoft.com/office/word/2010/wordml" w:rsidP="2D3E3DBD" w14:paraId="3F234E41" wp14:textId="7E294465">
      <w:pPr>
        <w:pStyle w:val="Normal"/>
        <w:spacing w:line="276" w:lineRule="auto"/>
        <w:ind w:left="0" w:hanging="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pPr>
      <w:r w:rsidRPr="2D3E3DBD" w:rsidR="6BDF6E0B">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3.4.15. A contratada deverá manter durante toda a execução do contrato em compatibilidade com as obrigações assumidas, todas as condições de habilitação e qualificação exigidas no processo;</w:t>
      </w:r>
    </w:p>
    <w:p xmlns:wp14="http://schemas.microsoft.com/office/word/2010/wordml" w:rsidP="2D3E3DBD" w14:paraId="758A8F4F" wp14:textId="5EE02882">
      <w:pPr>
        <w:pStyle w:val="Normal"/>
        <w:spacing w:line="276" w:lineRule="auto"/>
        <w:ind w:left="0" w:hanging="0"/>
        <w:jc w:val="both"/>
        <w:rPr>
          <w:rFonts w:ascii="Times New Roman" w:hAnsi="Times New Roman" w:eastAsia="Times New Roman" w:cs="Times New Roman"/>
          <w:b w:val="0"/>
          <w:bCs w:val="0"/>
          <w:noProof w:val="0"/>
          <w:sz w:val="24"/>
          <w:szCs w:val="24"/>
          <w:u w:val="none"/>
          <w:lang w:val="pt-BR"/>
        </w:rPr>
      </w:pPr>
      <w:r w:rsidRPr="6A54ADEC" w:rsidR="185A0480">
        <w:rPr>
          <w:rFonts w:ascii="Times New Roman" w:hAnsi="Times New Roman" w:eastAsia="Times New Roman" w:cs="Times New Roman"/>
          <w:b w:val="0"/>
          <w:bCs w:val="0"/>
          <w:noProof w:val="0"/>
          <w:sz w:val="24"/>
          <w:szCs w:val="24"/>
          <w:u w:val="none"/>
          <w:lang w:val="pt-BR"/>
        </w:rPr>
        <w:t xml:space="preserve">3.4.16. </w:t>
      </w:r>
      <w:r w:rsidRPr="6A54ADEC" w:rsidR="185A0480">
        <w:rPr>
          <w:rFonts w:ascii="Times New Roman" w:hAnsi="Times New Roman" w:eastAsia="Times New Roman" w:cs="Times New Roman"/>
          <w:b w:val="0"/>
          <w:bCs w:val="0"/>
          <w:noProof w:val="0"/>
          <w:sz w:val="24"/>
          <w:szCs w:val="24"/>
          <w:u w:val="single"/>
          <w:lang w:val="pt-BR"/>
        </w:rPr>
        <w:t>Atendimento às Normas de Sustentabilidade</w:t>
      </w:r>
      <w:r w:rsidRPr="6A54ADEC" w:rsidR="185A0480">
        <w:rPr>
          <w:rFonts w:ascii="Times New Roman" w:hAnsi="Times New Roman" w:eastAsia="Times New Roman" w:cs="Times New Roman"/>
          <w:b w:val="0"/>
          <w:bCs w:val="0"/>
          <w:noProof w:val="0"/>
          <w:sz w:val="24"/>
          <w:szCs w:val="24"/>
          <w:u w:val="none"/>
          <w:lang w:val="pt-BR"/>
        </w:rPr>
        <w:t>:</w:t>
      </w:r>
    </w:p>
    <w:p w:rsidR="715CF0FD" w:rsidP="6A54ADEC" w:rsidRDefault="715CF0FD" w14:paraId="1AF28FFE" w14:textId="75705D81">
      <w:pPr>
        <w:pStyle w:val="Normal"/>
        <w:spacing w:line="276" w:lineRule="auto"/>
        <w:ind w:left="0" w:hanging="0"/>
        <w:jc w:val="both"/>
        <w:rPr>
          <w:rFonts w:ascii="Times New Roman" w:hAnsi="Times New Roman" w:eastAsia="Times New Roman" w:cs="Times New Roman"/>
          <w:b w:val="0"/>
          <w:bCs w:val="0"/>
          <w:noProof w:val="0"/>
          <w:sz w:val="24"/>
          <w:szCs w:val="24"/>
          <w:u w:val="none"/>
          <w:lang w:val="pt-BR"/>
        </w:rPr>
      </w:pPr>
      <w:r w:rsidRPr="6A54ADEC" w:rsidR="715CF0FD">
        <w:rPr>
          <w:rFonts w:ascii="Times New Roman" w:hAnsi="Times New Roman" w:eastAsia="Times New Roman" w:cs="Times New Roman"/>
          <w:b w:val="0"/>
          <w:bCs w:val="0"/>
          <w:noProof w:val="0"/>
          <w:sz w:val="24"/>
          <w:szCs w:val="24"/>
          <w:u w:val="none"/>
          <w:lang w:val="pt-BR"/>
        </w:rPr>
        <w:t>Para os itens solicitados só serão admitidos a oferta de produtos que passaram por procedimentos higiênicos-sanitários habilitados para consumo conforme Resolução-RDC ANVISA nº 216/04.</w:t>
      </w:r>
    </w:p>
    <w:p xmlns:wp14="http://schemas.microsoft.com/office/word/2010/wordml" w:rsidP="2D3E3DBD" w14:paraId="49E6D86D" wp14:textId="6C72B99F">
      <w:pPr>
        <w:pStyle w:val="Normal"/>
        <w:spacing w:before="0" w:beforeAutospacing="off" w:after="0" w:afterAutospacing="off"/>
        <w:ind w:left="0"/>
        <w:jc w:val="both"/>
        <w:rPr>
          <w:rFonts w:ascii="Times New Roman" w:hAnsi="Times New Roman" w:eastAsia="Times New Roman" w:cs="Times New Roman"/>
          <w:noProof w:val="0"/>
          <w:sz w:val="24"/>
          <w:szCs w:val="24"/>
          <w:lang w:val="pt-BR"/>
        </w:rPr>
      </w:pPr>
      <w:r w:rsidRPr="2D3E3DBD" w:rsidR="04145E09">
        <w:rPr>
          <w:rFonts w:ascii="Times New Roman" w:hAnsi="Times New Roman" w:eastAsia="Times New Roman" w:cs="Times New Roman"/>
          <w:noProof w:val="0"/>
          <w:sz w:val="24"/>
          <w:szCs w:val="24"/>
          <w:lang w:val="pt-BR"/>
        </w:rPr>
        <w:t>Sempre que possível, priorizar a inclusão de produtos com certificações ambientais ou que promovam práticas sustentáveis, contribuindo para o desenvolvimento sustentável.</w:t>
      </w:r>
    </w:p>
    <w:p xmlns:wp14="http://schemas.microsoft.com/office/word/2010/wordml" w:rsidP="2D3E3DBD" w14:paraId="34ED04D1" wp14:textId="6D02C455">
      <w:pPr>
        <w:pStyle w:val="Normal"/>
        <w:spacing w:before="0" w:beforeAutospacing="off" w:after="0" w:afterAutospacing="off"/>
        <w:ind w:left="0"/>
        <w:jc w:val="both"/>
        <w:rPr>
          <w:rFonts w:ascii="Times New Roman" w:hAnsi="Times New Roman" w:eastAsia="Times New Roman" w:cs="Times New Roman"/>
          <w:noProof w:val="0"/>
          <w:sz w:val="24"/>
          <w:szCs w:val="24"/>
          <w:lang w:val="pt-BR"/>
        </w:rPr>
      </w:pPr>
      <w:r w:rsidRPr="2D3E3DBD" w:rsidR="04145E09">
        <w:rPr>
          <w:rFonts w:ascii="Times New Roman" w:hAnsi="Times New Roman" w:eastAsia="Times New Roman" w:cs="Times New Roman"/>
          <w:noProof w:val="0"/>
          <w:sz w:val="24"/>
          <w:szCs w:val="24"/>
          <w:lang w:val="pt-BR"/>
        </w:rPr>
        <w:t>3.4.17. Reduzir o uso de embalagens plásticas, promovendo o uso de materiais recicláveis ou reutilizáveis;</w:t>
      </w:r>
    </w:p>
    <w:p xmlns:wp14="http://schemas.microsoft.com/office/word/2010/wordml" w:rsidP="2D3E3DBD" w14:paraId="51EED5DC" wp14:textId="48060280">
      <w:pPr>
        <w:pStyle w:val="Normal"/>
        <w:spacing w:before="0" w:beforeAutospacing="off" w:after="0" w:afterAutospacing="off"/>
        <w:ind w:left="0"/>
        <w:jc w:val="both"/>
        <w:rPr>
          <w:rFonts w:ascii="Times New Roman" w:hAnsi="Times New Roman" w:eastAsia="Times New Roman" w:cs="Times New Roman"/>
          <w:b w:val="0"/>
          <w:bCs w:val="0"/>
          <w:noProof w:val="0"/>
          <w:sz w:val="24"/>
          <w:szCs w:val="24"/>
          <w:u w:val="single"/>
          <w:lang w:val="pt-BR"/>
        </w:rPr>
      </w:pPr>
      <w:r w:rsidRPr="2D3E3DBD" w:rsidR="04145E09">
        <w:rPr>
          <w:rFonts w:ascii="Times New Roman" w:hAnsi="Times New Roman" w:eastAsia="Times New Roman" w:cs="Times New Roman"/>
          <w:b w:val="0"/>
          <w:bCs w:val="0"/>
          <w:noProof w:val="0"/>
          <w:sz w:val="24"/>
          <w:szCs w:val="24"/>
          <w:u w:val="none"/>
          <w:lang w:val="pt-BR"/>
        </w:rPr>
        <w:t xml:space="preserve">3.4.18. </w:t>
      </w:r>
      <w:r w:rsidRPr="2D3E3DBD" w:rsidR="04145E09">
        <w:rPr>
          <w:rFonts w:ascii="Times New Roman" w:hAnsi="Times New Roman" w:eastAsia="Times New Roman" w:cs="Times New Roman"/>
          <w:b w:val="0"/>
          <w:bCs w:val="0"/>
          <w:noProof w:val="0"/>
          <w:sz w:val="24"/>
          <w:szCs w:val="24"/>
          <w:u w:val="single"/>
          <w:lang w:val="pt-BR"/>
        </w:rPr>
        <w:t>Prazo de Entrega e Regularidade</w:t>
      </w:r>
      <w:r w:rsidRPr="2D3E3DBD" w:rsidR="04145E09">
        <w:rPr>
          <w:rFonts w:ascii="Times New Roman" w:hAnsi="Times New Roman" w:eastAsia="Times New Roman" w:cs="Times New Roman"/>
          <w:b w:val="0"/>
          <w:bCs w:val="0"/>
          <w:noProof w:val="0"/>
          <w:sz w:val="24"/>
          <w:szCs w:val="24"/>
          <w:u w:val="none"/>
          <w:lang w:val="pt-BR"/>
        </w:rPr>
        <w:t>:</w:t>
      </w:r>
    </w:p>
    <w:p xmlns:wp14="http://schemas.microsoft.com/office/word/2010/wordml" w:rsidP="2D3E3DBD" w14:paraId="1345510E" wp14:textId="65BC9CEE">
      <w:pPr>
        <w:pStyle w:val="Normal"/>
        <w:spacing w:before="0" w:beforeAutospacing="off" w:after="0" w:afterAutospacing="off"/>
        <w:ind w:left="0"/>
        <w:jc w:val="both"/>
        <w:rPr>
          <w:rFonts w:ascii="Times New Roman" w:hAnsi="Times New Roman" w:eastAsia="Times New Roman" w:cs="Times New Roman"/>
          <w:noProof w:val="0"/>
          <w:sz w:val="24"/>
          <w:szCs w:val="24"/>
          <w:lang w:val="pt-BR"/>
        </w:rPr>
      </w:pPr>
      <w:r w:rsidRPr="2D3E3DBD" w:rsidR="04145E09">
        <w:rPr>
          <w:rFonts w:ascii="Times New Roman" w:hAnsi="Times New Roman" w:eastAsia="Times New Roman" w:cs="Times New Roman"/>
          <w:noProof w:val="0"/>
          <w:sz w:val="24"/>
          <w:szCs w:val="24"/>
          <w:lang w:val="pt-BR"/>
        </w:rPr>
        <w:t>A entrega das cestas básicas deve ocorrer no prazo estipulado no contrato, com regularidade e pontualidade, para atender às necessidades urgentes da população vulnerável.</w:t>
      </w:r>
    </w:p>
    <w:p xmlns:wp14="http://schemas.microsoft.com/office/word/2010/wordml" w:rsidP="2D3E3DBD" w14:paraId="6EF10448" wp14:textId="5D4855C4">
      <w:pPr>
        <w:pStyle w:val="Normal"/>
        <w:spacing w:before="0" w:beforeAutospacing="off" w:after="0" w:afterAutospacing="off"/>
        <w:ind w:left="0"/>
        <w:jc w:val="both"/>
        <w:rPr>
          <w:rFonts w:ascii="Times New Roman" w:hAnsi="Times New Roman" w:eastAsia="Times New Roman" w:cs="Times New Roman"/>
          <w:noProof w:val="0"/>
          <w:sz w:val="24"/>
          <w:szCs w:val="24"/>
          <w:lang w:val="pt-BR"/>
        </w:rPr>
      </w:pPr>
      <w:r w:rsidRPr="2D3E3DBD" w:rsidR="04145E09">
        <w:rPr>
          <w:rFonts w:ascii="Times New Roman" w:hAnsi="Times New Roman" w:eastAsia="Times New Roman" w:cs="Times New Roman"/>
          <w:noProof w:val="0"/>
          <w:sz w:val="24"/>
          <w:szCs w:val="24"/>
          <w:lang w:val="pt-BR"/>
        </w:rPr>
        <w:t>3.4.19. O cronograma de entrega deve ser definido previamente e ajustado de acordo com as demandas específicas da secretaria.</w:t>
      </w:r>
    </w:p>
    <w:p xmlns:wp14="http://schemas.microsoft.com/office/word/2010/wordml" w:rsidP="2D3E3DBD" w14:paraId="6B7299C5" wp14:textId="333E1814">
      <w:pPr>
        <w:pStyle w:val="Normal"/>
        <w:spacing w:before="0" w:beforeAutospacing="off" w:after="0" w:afterAutospacing="off"/>
        <w:ind w:left="0"/>
        <w:jc w:val="both"/>
        <w:rPr>
          <w:rFonts w:ascii="Times New Roman" w:hAnsi="Times New Roman" w:eastAsia="Times New Roman" w:cs="Times New Roman"/>
          <w:b w:val="0"/>
          <w:bCs w:val="0"/>
          <w:noProof w:val="0"/>
          <w:sz w:val="24"/>
          <w:szCs w:val="24"/>
          <w:lang w:val="pt-BR"/>
        </w:rPr>
      </w:pPr>
      <w:r w:rsidRPr="2D3E3DBD" w:rsidR="2579740F">
        <w:rPr>
          <w:rFonts w:ascii="Times New Roman" w:hAnsi="Times New Roman" w:eastAsia="Times New Roman" w:cs="Times New Roman"/>
          <w:b w:val="0"/>
          <w:bCs w:val="0"/>
          <w:noProof w:val="0"/>
          <w:sz w:val="24"/>
          <w:szCs w:val="24"/>
          <w:lang w:val="pt-BR"/>
        </w:rPr>
        <w:t>3.4.20</w:t>
      </w:r>
      <w:r w:rsidRPr="2D3E3DBD" w:rsidR="2579740F">
        <w:rPr>
          <w:rFonts w:ascii="Times New Roman" w:hAnsi="Times New Roman" w:eastAsia="Times New Roman" w:cs="Times New Roman"/>
          <w:b w:val="0"/>
          <w:bCs w:val="0"/>
          <w:noProof w:val="0"/>
          <w:sz w:val="24"/>
          <w:szCs w:val="24"/>
          <w:u w:val="single"/>
          <w:lang w:val="pt-BR"/>
        </w:rPr>
        <w:t>. Controle de Qualidade:</w:t>
      </w:r>
    </w:p>
    <w:p xmlns:wp14="http://schemas.microsoft.com/office/word/2010/wordml" w:rsidP="2D3E3DBD" w14:paraId="531ACA78" wp14:textId="31916F20">
      <w:pPr>
        <w:pStyle w:val="Normal"/>
        <w:spacing w:before="0" w:beforeAutospacing="off" w:after="0" w:afterAutospacing="off"/>
        <w:ind w:left="0"/>
        <w:jc w:val="both"/>
        <w:rPr>
          <w:rFonts w:ascii="Times New Roman" w:hAnsi="Times New Roman" w:eastAsia="Times New Roman" w:cs="Times New Roman"/>
          <w:noProof w:val="0"/>
          <w:sz w:val="24"/>
          <w:szCs w:val="24"/>
          <w:lang w:val="pt-BR"/>
        </w:rPr>
      </w:pPr>
      <w:r w:rsidRPr="2D3E3DBD" w:rsidR="2579740F">
        <w:rPr>
          <w:rFonts w:ascii="Times New Roman" w:hAnsi="Times New Roman" w:eastAsia="Times New Roman" w:cs="Times New Roman"/>
          <w:noProof w:val="0"/>
          <w:sz w:val="24"/>
          <w:szCs w:val="24"/>
          <w:lang w:val="pt-BR"/>
        </w:rPr>
        <w:t>O fornecedor deve disponibilizar relatórios de controle de qualidade que comprovem a conformidade dos produtos entregues com as especificações do contrato.</w:t>
      </w:r>
    </w:p>
    <w:p xmlns:wp14="http://schemas.microsoft.com/office/word/2010/wordml" w:rsidP="2D3E3DBD" w14:paraId="64F0A732" wp14:textId="27817D5C">
      <w:pPr>
        <w:pStyle w:val="Normal"/>
        <w:spacing w:before="0" w:beforeAutospacing="off" w:after="0" w:afterAutospacing="off"/>
        <w:ind w:left="0"/>
        <w:jc w:val="both"/>
        <w:rPr>
          <w:rFonts w:ascii="Times New Roman" w:hAnsi="Times New Roman" w:eastAsia="Times New Roman" w:cs="Times New Roman"/>
          <w:noProof w:val="0"/>
          <w:sz w:val="24"/>
          <w:szCs w:val="24"/>
          <w:lang w:val="pt-BR"/>
        </w:rPr>
      </w:pPr>
      <w:r w:rsidRPr="2D3E3DBD" w:rsidR="2579740F">
        <w:rPr>
          <w:rFonts w:ascii="Times New Roman" w:hAnsi="Times New Roman" w:eastAsia="Times New Roman" w:cs="Times New Roman"/>
          <w:noProof w:val="0"/>
          <w:sz w:val="24"/>
          <w:szCs w:val="24"/>
          <w:lang w:val="pt-BR"/>
        </w:rPr>
        <w:t>3.4.21. A administração pública poderá realizar inspeções e análises técnicas das cestas antes da distribuição, para garantir que os padrões mínimos de qualidade sejam atendidos.</w:t>
      </w:r>
    </w:p>
    <w:p xmlns:wp14="http://schemas.microsoft.com/office/word/2010/wordml" w:rsidP="2D3E3DBD" w14:paraId="7BAAD235" wp14:textId="269AC94B">
      <w:pPr>
        <w:pStyle w:val="Normal"/>
        <w:spacing w:line="276" w:lineRule="auto"/>
        <w:ind w:left="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pPr>
      <w:r w:rsidRPr="2D3E3DBD" w:rsidR="2579740F">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3.4.22.</w:t>
      </w:r>
      <w:r w:rsidRPr="2D3E3DBD" w:rsidR="26735F0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 xml:space="preserve"> A contratada deverá manter durante toda a execução do contrato em compatibilidade com as obrigações assumidas, todas as condições de habilitação e qualificação exigidas no processo;</w:t>
      </w:r>
    </w:p>
    <w:p xmlns:wp14="http://schemas.microsoft.com/office/word/2010/wordml" w:rsidP="2D3E3DBD" w14:paraId="321ED8F8" wp14:textId="69865CD2">
      <w:pPr>
        <w:pStyle w:val="Normal"/>
        <w:spacing w:line="276" w:lineRule="auto"/>
        <w:ind w:left="0"/>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pPr>
      <w:r w:rsidRPr="2D3E3DBD" w:rsidR="26735F0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3.4.23. Ademais, a contratação do referido material, deverá obedecer, no que couber, ao disposto na Lei nº14.133 de 01 de abril de 2021.</w:t>
      </w:r>
    </w:p>
    <w:p xmlns:wp14="http://schemas.microsoft.com/office/word/2010/wordml" w:rsidP="2D3E3DBD" w14:paraId="07E3AE2F" wp14:textId="583554D4">
      <w:pPr>
        <w:spacing w:line="276" w:lineRule="auto"/>
        <w:ind w:left="0" w:hanging="0"/>
        <w:jc w:val="both"/>
        <w:rPr>
          <w:sz w:val="22"/>
          <w:szCs w:val="22"/>
        </w:rPr>
      </w:pPr>
      <w:r w:rsidRPr="2D3E3DBD" w:rsidR="2D3E3DBD">
        <w:rPr>
          <w:b w:val="1"/>
          <w:bCs w:val="1"/>
          <w:sz w:val="22"/>
          <w:szCs w:val="22"/>
        </w:rPr>
        <w:t xml:space="preserve">3.5. DA SUBCONTRATAÇÃO: </w:t>
      </w:r>
      <w:r w:rsidRPr="2D3E3DBD" w:rsidR="2D3E3DBD">
        <w:rPr>
          <w:sz w:val="22"/>
          <w:szCs w:val="22"/>
        </w:rPr>
        <w:t>Não será permitida a subcontratação integral e nem parcial do objeto.</w:t>
      </w:r>
    </w:p>
    <w:p xmlns:wp14="http://schemas.microsoft.com/office/word/2010/wordml" w14:paraId="1581F979" wp14:textId="77777777">
      <w:pPr>
        <w:pStyle w:val="Normal"/>
        <w:ind w:left="-2" w:hanging="0"/>
        <w:jc w:val="both"/>
        <w:rPr>
          <w:b w:val="false"/>
          <w:b w:val="false"/>
          <w:bCs w:val="false"/>
          <w:sz w:val="22"/>
          <w:szCs w:val="22"/>
        </w:rPr>
      </w:pPr>
      <w:r>
        <w:rPr>
          <w:b/>
          <w:bCs/>
          <w:sz w:val="22"/>
          <w:szCs w:val="22"/>
        </w:rPr>
        <w:t xml:space="preserve">3.6. DA PARTICIPAÇÃO DE MEI'S, ME'S OU EPP'S </w:t>
      </w:r>
      <w:r>
        <w:rPr>
          <w:b w:val="false"/>
          <w:bCs w:val="false"/>
          <w:sz w:val="22"/>
          <w:szCs w:val="22"/>
        </w:rPr>
        <w:t>Nos limites previstos da Lei Complementar nº 123/2006, com alterações da Lei Complementar nº 147/2014, poderão participar MEI'S, ME's ou EPP's, concorrendo com os benefícios legais, desde que o ramo de atividade seja compatível com o objeto, aplicando-se ainda os dispositivos legais previstos na sessão I do capítulo V (acesso aos mercados) da Lei Complementar 123/2006 e alterações da Lei Complementar 147/2014.</w:t>
      </w:r>
    </w:p>
    <w:p xmlns:wp14="http://schemas.microsoft.com/office/word/2010/wordml" w14:paraId="350A296D" wp14:textId="77777777">
      <w:pPr>
        <w:pStyle w:val="Normal"/>
        <w:ind w:hanging="0"/>
        <w:jc w:val="both"/>
        <w:rPr>
          <w:sz w:val="22"/>
          <w:szCs w:val="22"/>
        </w:rPr>
      </w:pPr>
      <w:r>
        <w:rPr>
          <w:b/>
          <w:bCs/>
          <w:sz w:val="22"/>
          <w:szCs w:val="22"/>
        </w:rPr>
        <w:t xml:space="preserve">3.7. DA PARTICIPAÇÃO COOPERATIVAS: </w:t>
      </w:r>
      <w:r>
        <w:rPr>
          <w:sz w:val="22"/>
          <w:szCs w:val="22"/>
        </w:rPr>
        <w:t>No que se refere a cooperativa, não será restringido, porém conforme documentos necessários, deverá possuir ainda o objeto social compatível: Como regra geral, é possível a participação de cooperativas em licitações desde que o objeto social da cooperativa seja compatível com o objeto licitado.</w:t>
      </w:r>
    </w:p>
    <w:p xmlns:wp14="http://schemas.microsoft.com/office/word/2010/wordml" w14:paraId="325A4F38" wp14:textId="77777777">
      <w:pPr>
        <w:pStyle w:val="Normal"/>
        <w:ind w:hanging="0"/>
        <w:jc w:val="both"/>
        <w:rPr>
          <w:sz w:val="22"/>
          <w:szCs w:val="22"/>
        </w:rPr>
      </w:pPr>
      <w:r>
        <w:rPr>
          <w:b/>
          <w:bCs/>
          <w:sz w:val="22"/>
          <w:szCs w:val="22"/>
        </w:rPr>
        <w:t xml:space="preserve">3.8. DA PARTICIPAÇÃO DE CONSÓRCIOS: </w:t>
      </w:r>
      <w:r>
        <w:rPr>
          <w:sz w:val="22"/>
          <w:szCs w:val="22"/>
        </w:rPr>
        <w:t>Não será permitido o consorcio de empresas; justificando-se uma vez que o objeto em si mesmo é comercializado por várias empresas do ramo, sendo desnecessária a formação de consórcio para o cumprimento das obrigações de fornecimento;</w:t>
      </w:r>
    </w:p>
    <w:p xmlns:wp14="http://schemas.microsoft.com/office/word/2010/wordml" w14:paraId="0DF949C3" wp14:textId="77777777">
      <w:pPr>
        <w:pStyle w:val="Normal"/>
        <w:ind w:left="-2" w:hanging="0"/>
        <w:jc w:val="both"/>
        <w:rPr>
          <w:sz w:val="22"/>
          <w:szCs w:val="22"/>
        </w:rPr>
      </w:pPr>
      <w:r>
        <w:rPr>
          <w:b/>
          <w:sz w:val="22"/>
          <w:szCs w:val="22"/>
        </w:rPr>
        <w:t xml:space="preserve">3.9. DOS CRITÉRIOS DE SUSTENTABILIDADE: </w:t>
      </w:r>
      <w:r>
        <w:rPr>
          <w:sz w:val="22"/>
          <w:szCs w:val="22"/>
        </w:rPr>
        <w:t>Incluir previsão no Termo de Referência de cláusulas que obriguem a contratada a utilizar de práticas sustentáveis, tais como:</w:t>
      </w:r>
    </w:p>
    <w:p xmlns:wp14="http://schemas.microsoft.com/office/word/2010/wordml" w14:paraId="462BCC60" wp14:textId="77777777">
      <w:pPr>
        <w:pStyle w:val="ListParagraph"/>
        <w:numPr>
          <w:ilvl w:val="0"/>
          <w:numId w:val="4"/>
        </w:numPr>
        <w:jc w:val="both"/>
        <w:rPr>
          <w:sz w:val="22"/>
          <w:szCs w:val="22"/>
        </w:rPr>
      </w:pPr>
      <w:r>
        <w:rPr>
          <w:sz w:val="22"/>
          <w:szCs w:val="22"/>
        </w:rPr>
        <w:t>Dar preferência a envio de documentos na forma digital, a fim de reduzir a impressão de documentos.</w:t>
      </w:r>
    </w:p>
    <w:p xmlns:wp14="http://schemas.microsoft.com/office/word/2010/wordml" w14:paraId="2FB3CDA6" wp14:textId="77777777">
      <w:pPr>
        <w:pStyle w:val="ListParagraph"/>
        <w:numPr>
          <w:ilvl w:val="0"/>
          <w:numId w:val="4"/>
        </w:numPr>
        <w:jc w:val="both"/>
        <w:rPr>
          <w:sz w:val="22"/>
          <w:szCs w:val="22"/>
        </w:rPr>
      </w:pPr>
      <w:r>
        <w:rPr>
          <w:sz w:val="22"/>
          <w:szCs w:val="22"/>
        </w:rPr>
        <w:t>Em caso de necessidade de envio de documentos à CONTRATANTE, usar preferencialmente a função “duplex” (frente e verso), bem como de papel confeccionado com madeira de origem legal.</w:t>
      </w:r>
    </w:p>
    <w:p xmlns:wp14="http://schemas.microsoft.com/office/word/2010/wordml" w14:paraId="11FF7399" wp14:textId="77777777">
      <w:pPr>
        <w:pStyle w:val="ListParagraph"/>
        <w:numPr>
          <w:ilvl w:val="0"/>
          <w:numId w:val="4"/>
        </w:numPr>
        <w:jc w:val="both"/>
        <w:rPr>
          <w:sz w:val="22"/>
          <w:szCs w:val="22"/>
        </w:rPr>
      </w:pPr>
      <w:r>
        <w:rPr>
          <w:sz w:val="22"/>
          <w:szCs w:val="22"/>
        </w:rPr>
        <w:t>Fornecer aos empregados os equipamentos de segurança necessários para a execução dos serviços, bem como quando de demonstração do modo de utilização para a CONTRATANTE;</w:t>
      </w:r>
    </w:p>
    <w:p xmlns:wp14="http://schemas.microsoft.com/office/word/2010/wordml" w14:paraId="27D3CD24" wp14:textId="77777777">
      <w:pPr>
        <w:pStyle w:val="ListParagraph"/>
        <w:numPr>
          <w:ilvl w:val="0"/>
          <w:numId w:val="4"/>
        </w:numPr>
        <w:jc w:val="both"/>
        <w:rPr>
          <w:sz w:val="22"/>
          <w:szCs w:val="22"/>
        </w:rPr>
      </w:pPr>
      <w:r>
        <w:rPr>
          <w:sz w:val="22"/>
          <w:szCs w:val="22"/>
        </w:rPr>
        <w:t>Capacitar os funcionários e conscientizá-los sobre a importância da gestão sustentável de resíduos.</w:t>
      </w:r>
    </w:p>
    <w:p xmlns:wp14="http://schemas.microsoft.com/office/word/2010/wordml" w14:paraId="32EE12A6" wp14:textId="77777777">
      <w:pPr>
        <w:pStyle w:val="Normal"/>
        <w:ind w:hanging="0"/>
        <w:jc w:val="both"/>
        <w:rPr>
          <w:b/>
          <w:b/>
          <w:sz w:val="22"/>
          <w:szCs w:val="22"/>
        </w:rPr>
      </w:pPr>
      <w:r>
        <w:rPr>
          <w:b/>
          <w:sz w:val="22"/>
          <w:szCs w:val="22"/>
        </w:rPr>
        <w:t>3.10. ACOMPANHAMENTO E FISCALIZAÇÃO</w:t>
      </w:r>
    </w:p>
    <w:p xmlns:wp14="http://schemas.microsoft.com/office/word/2010/wordml" w:rsidP="6A54ADEC" w14:paraId="615D6922" wp14:textId="77777777">
      <w:pPr>
        <w:pStyle w:val="Normal"/>
        <w:ind w:left="-2" w:hanging="0"/>
        <w:jc w:val="both"/>
        <w:rPr>
          <w:color w:val="000000" w:themeColor="text1"/>
          <w:sz w:val="22"/>
          <w:szCs w:val="22"/>
        </w:rPr>
      </w:pPr>
      <w:r w:rsidRPr="6A54ADEC" w:rsidR="40189F6F">
        <w:rPr>
          <w:color w:val="000000" w:themeColor="text1" w:themeTint="FF" w:themeShade="FF"/>
          <w:sz w:val="22"/>
          <w:szCs w:val="22"/>
        </w:rPr>
        <w:t xml:space="preserve">3.10.1. </w:t>
      </w:r>
      <w:bookmarkStart w:name="_Hlk176349003" w:id="1"/>
      <w:r w:rsidRPr="6A54ADEC" w:rsidR="40189F6F">
        <w:rPr>
          <w:color w:val="000000" w:themeColor="text1" w:themeTint="FF" w:themeShade="FF"/>
          <w:sz w:val="22"/>
          <w:szCs w:val="22"/>
        </w:rPr>
        <w:t>A execução do contrato deverá ser acompanhada e fiscalizada pelo fiscal técnico e administrativo do contrato, sendo ela: CIRLEI SOCORRO JUSTO DOS SANTOS - Matrícula n° 3375.</w:t>
      </w:r>
      <w:bookmarkEnd w:id="1"/>
    </w:p>
    <w:p xmlns:wp14="http://schemas.microsoft.com/office/word/2010/wordml" w:rsidP="6A54ADEC" w14:paraId="40382323" wp14:textId="3CE4B7C4">
      <w:pPr>
        <w:pStyle w:val="Normal"/>
        <w:ind w:left="-2" w:hanging="0"/>
        <w:jc w:val="both"/>
        <w:rPr>
          <w:color w:val="000000" w:themeColor="text1"/>
          <w:sz w:val="22"/>
          <w:szCs w:val="22"/>
        </w:rPr>
      </w:pPr>
      <w:r w:rsidRPr="6A54ADEC" w:rsidR="40189F6F">
        <w:rPr>
          <w:color w:val="000000" w:themeColor="text1" w:themeTint="FF" w:themeShade="FF"/>
          <w:sz w:val="22"/>
          <w:szCs w:val="22"/>
        </w:rPr>
        <w:t xml:space="preserve">3.10.2. </w:t>
      </w:r>
      <w:bookmarkStart w:name="_Hlk176349035" w:id="2"/>
      <w:r w:rsidRPr="6A54ADEC" w:rsidR="40189F6F">
        <w:rPr>
          <w:color w:val="000000" w:themeColor="text1" w:themeTint="FF" w:themeShade="FF"/>
          <w:sz w:val="22"/>
          <w:szCs w:val="22"/>
        </w:rPr>
        <w:t>A gestão do contrato deverá ser realizada pelo Sr</w:t>
      </w:r>
      <w:r w:rsidRPr="6A54ADEC" w:rsidR="6C9A6C4E">
        <w:rPr>
          <w:color w:val="000000" w:themeColor="text1" w:themeTint="FF" w:themeShade="FF"/>
          <w:sz w:val="22"/>
          <w:szCs w:val="22"/>
        </w:rPr>
        <w:t>a</w:t>
      </w:r>
      <w:r w:rsidRPr="6A54ADEC" w:rsidR="40189F6F">
        <w:rPr>
          <w:color w:val="000000" w:themeColor="text1" w:themeTint="FF" w:themeShade="FF"/>
          <w:sz w:val="22"/>
          <w:szCs w:val="22"/>
        </w:rPr>
        <w:t xml:space="preserve">. </w:t>
      </w:r>
      <w:r w:rsidRPr="6A54ADEC" w:rsidR="7FDE0BFB">
        <w:rPr>
          <w:color w:val="000000" w:themeColor="text1" w:themeTint="FF" w:themeShade="FF"/>
          <w:sz w:val="22"/>
          <w:szCs w:val="22"/>
        </w:rPr>
        <w:t xml:space="preserve">WANDA </w:t>
      </w:r>
      <w:r w:rsidRPr="6A54ADEC" w:rsidR="1BA70488">
        <w:rPr>
          <w:color w:val="000000" w:themeColor="text1" w:themeTint="FF" w:themeShade="FF"/>
          <w:sz w:val="22"/>
          <w:szCs w:val="22"/>
        </w:rPr>
        <w:t>STORER -</w:t>
      </w:r>
      <w:r w:rsidRPr="6A54ADEC" w:rsidR="40189F6F">
        <w:rPr>
          <w:color w:val="000000" w:themeColor="text1" w:themeTint="FF" w:themeShade="FF"/>
          <w:sz w:val="22"/>
          <w:szCs w:val="22"/>
        </w:rPr>
        <w:t xml:space="preserve"> Matrícula n° </w:t>
      </w:r>
      <w:r w:rsidRPr="6A54ADEC" w:rsidR="4192FC6A">
        <w:rPr>
          <w:color w:val="000000" w:themeColor="text1" w:themeTint="FF" w:themeShade="FF"/>
          <w:sz w:val="22"/>
          <w:szCs w:val="22"/>
        </w:rPr>
        <w:t>4471</w:t>
      </w:r>
      <w:r w:rsidRPr="6A54ADEC" w:rsidR="40189F6F">
        <w:rPr>
          <w:color w:val="000000" w:themeColor="text1" w:themeTint="FF" w:themeShade="FF"/>
          <w:sz w:val="22"/>
          <w:szCs w:val="22"/>
        </w:rPr>
        <w:t>.</w:t>
      </w:r>
      <w:bookmarkEnd w:id="2"/>
    </w:p>
    <w:p xmlns:wp14="http://schemas.microsoft.com/office/word/2010/wordml" w14:paraId="5FFDDD98" wp14:textId="77777777">
      <w:pPr>
        <w:pStyle w:val="Normal"/>
        <w:ind w:left="-2" w:hanging="0"/>
        <w:jc w:val="both"/>
        <w:rPr>
          <w:sz w:val="22"/>
          <w:szCs w:val="22"/>
        </w:rPr>
      </w:pPr>
      <w:r>
        <w:rPr>
          <w:sz w:val="22"/>
          <w:szCs w:val="22"/>
        </w:rPr>
        <w:t>3.10.3.  O contrato deverá ser executado fielmente pelas partes, de acordo com as cláusulas avençadas e as normas da Lei nº 14.133, de 2021 e cada parte responderá pelas consequências de sua inexecução total ou parcial.</w:t>
      </w:r>
    </w:p>
    <w:p xmlns:wp14="http://schemas.microsoft.com/office/word/2010/wordml" w14:paraId="179DEABF" wp14:textId="77777777">
      <w:pPr>
        <w:pStyle w:val="Normal"/>
        <w:ind w:left="-2" w:hanging="0"/>
        <w:jc w:val="both"/>
        <w:rPr>
          <w:sz w:val="22"/>
          <w:szCs w:val="22"/>
        </w:rPr>
      </w:pPr>
      <w:r>
        <w:rPr>
          <w:sz w:val="22"/>
          <w:szCs w:val="22"/>
        </w:rPr>
        <w:t>3.10.4. Deve ser atentado para o disposto do Decreto Municipal nº 3.537/2023, quanto as atribuições do gestor e fiscal do contrato.</w:t>
      </w:r>
    </w:p>
    <w:p xmlns:wp14="http://schemas.microsoft.com/office/word/2010/wordml" w14:paraId="50E2DAA1" wp14:textId="77777777">
      <w:pPr>
        <w:pStyle w:val="Normal"/>
        <w:ind w:left="-2" w:hanging="0"/>
        <w:jc w:val="both"/>
        <w:rPr>
          <w:sz w:val="22"/>
          <w:szCs w:val="22"/>
        </w:rPr>
      </w:pPr>
      <w:r>
        <w:rPr>
          <w:sz w:val="22"/>
          <w:szCs w:val="22"/>
        </w:rPr>
        <w:t>3.10.5. As comunicações entre o órgão ou entidade e o contratado devem ser realizadas por escrito sempre que o ato exigir tal formalidade, admitindo-se o uso de mensagem eletrônica para esse fim.</w:t>
      </w:r>
    </w:p>
    <w:p xmlns:wp14="http://schemas.microsoft.com/office/word/2010/wordml" w14:paraId="444A51B7" wp14:textId="77777777">
      <w:pPr>
        <w:pStyle w:val="Normal"/>
        <w:ind w:left="-2" w:hanging="0"/>
        <w:jc w:val="both"/>
        <w:rPr>
          <w:sz w:val="22"/>
          <w:szCs w:val="22"/>
        </w:rPr>
      </w:pPr>
      <w:r>
        <w:rPr>
          <w:sz w:val="22"/>
          <w:szCs w:val="22"/>
        </w:rPr>
        <w:t>3.10.6. O fiscal do contrato acompanhará a execução do contrato, para que sejam cumpridas todas as condições estabelecidas no contrato, de modo a assegurar os melhores resultados para a Administração.</w:t>
      </w:r>
    </w:p>
    <w:p xmlns:wp14="http://schemas.microsoft.com/office/word/2010/wordml" w14:paraId="331C7417" wp14:textId="77777777">
      <w:pPr>
        <w:pStyle w:val="Normal"/>
        <w:ind w:left="-2" w:hanging="0"/>
        <w:jc w:val="both"/>
        <w:rPr>
          <w:sz w:val="22"/>
          <w:szCs w:val="22"/>
        </w:rPr>
      </w:pPr>
      <w:r>
        <w:rPr>
          <w:sz w:val="22"/>
          <w:szCs w:val="22"/>
        </w:rPr>
        <w:t>3.10.7. O fiscal do contrato anotará no histórico de gerenciamento do contrato todas as ocorrências relacionadas à execução do contrato, com a descrição do que for necessário para a regularização das faltas ou dos defeitos observados.</w:t>
      </w:r>
    </w:p>
    <w:p xmlns:wp14="http://schemas.microsoft.com/office/word/2010/wordml" w14:paraId="5958C600" wp14:textId="77777777">
      <w:pPr>
        <w:pStyle w:val="Normal"/>
        <w:ind w:left="-2" w:hanging="0"/>
        <w:jc w:val="both"/>
        <w:rPr>
          <w:sz w:val="22"/>
          <w:szCs w:val="22"/>
        </w:rPr>
      </w:pPr>
      <w:r>
        <w:rPr>
          <w:sz w:val="22"/>
          <w:szCs w:val="22"/>
        </w:rPr>
        <w:t>3.10.8. Identificada qualquer inexatidão ou irregularidade, o fiscal do contrato emitirá notificações para a correção da execução do contrato, determinando prazo para a correção.</w:t>
      </w:r>
    </w:p>
    <w:p xmlns:wp14="http://schemas.microsoft.com/office/word/2010/wordml" w14:paraId="65F66691" wp14:textId="77777777">
      <w:pPr>
        <w:pStyle w:val="Normal"/>
        <w:ind w:left="-2" w:hanging="0"/>
        <w:jc w:val="both"/>
        <w:rPr>
          <w:sz w:val="22"/>
          <w:szCs w:val="22"/>
        </w:rPr>
      </w:pPr>
      <w:r>
        <w:rPr>
          <w:sz w:val="22"/>
          <w:szCs w:val="22"/>
        </w:rPr>
        <w:t>3.10.9. O fiscal do contrato informará ao gestor do contato, em tempo hábil, a situação que demandar decisão ou adoção de medidas que ultrapassem sua competência, para que adote as medidas necessárias e saneadoras, se for o caso.</w:t>
      </w:r>
    </w:p>
    <w:p xmlns:wp14="http://schemas.microsoft.com/office/word/2010/wordml" w14:paraId="4970B9D5" wp14:textId="77777777">
      <w:pPr>
        <w:pStyle w:val="Normal"/>
        <w:ind w:left="-2" w:hanging="0"/>
        <w:jc w:val="both"/>
        <w:rPr>
          <w:sz w:val="22"/>
          <w:szCs w:val="22"/>
        </w:rPr>
      </w:pPr>
      <w:r>
        <w:rPr>
          <w:sz w:val="22"/>
          <w:szCs w:val="22"/>
        </w:rPr>
        <w:t>3.10.10. No caso de ocorrências que possam inviabilizar a execução do contrato nas datas aprazadas, o fiscal do contrato comunicará o fato imediatamente ao gestor do contrato.</w:t>
      </w:r>
    </w:p>
    <w:p xmlns:wp14="http://schemas.microsoft.com/office/word/2010/wordml" w14:paraId="1EFED87F" wp14:textId="77777777">
      <w:pPr>
        <w:pStyle w:val="Normal"/>
        <w:ind w:left="-2" w:hanging="0"/>
        <w:jc w:val="both"/>
        <w:rPr>
          <w:sz w:val="22"/>
          <w:szCs w:val="22"/>
        </w:rPr>
      </w:pPr>
      <w:r>
        <w:rPr>
          <w:sz w:val="22"/>
          <w:szCs w:val="22"/>
        </w:rPr>
        <w:t>3.10.11. O fiscal do contrato comunicará ao gestor do contrato, em tempo hábil, o término do contrato sob sua responsabilidade, com vistas à tempestiva renovação ou à prorrogação contratual.</w:t>
      </w:r>
    </w:p>
    <w:p xmlns:wp14="http://schemas.microsoft.com/office/word/2010/wordml" w14:paraId="40234116" wp14:textId="77777777">
      <w:pPr>
        <w:pStyle w:val="Normal"/>
        <w:ind w:left="-2" w:hanging="0"/>
        <w:jc w:val="both"/>
        <w:rPr>
          <w:sz w:val="22"/>
          <w:szCs w:val="22"/>
        </w:rPr>
      </w:pPr>
      <w:r>
        <w:rPr>
          <w:sz w:val="22"/>
          <w:szCs w:val="22"/>
        </w:rPr>
        <w:t>3.10.12. O fiscal do contrato verificará a manutenção das condições de habilitação do contratado, acompanhará o empenho, o pagamento, as garantias, as glosas e a formalização de apostilamento e termos aditivos, solicitando quaisquer documentos comprobatórios pertinentes, caso necessário:</w:t>
      </w:r>
    </w:p>
    <w:p xmlns:wp14="http://schemas.microsoft.com/office/word/2010/wordml" w14:paraId="31E610F6" wp14:textId="77777777">
      <w:pPr>
        <w:pStyle w:val="Normal"/>
        <w:ind w:left="-2" w:hanging="0"/>
        <w:jc w:val="both"/>
        <w:rPr>
          <w:sz w:val="22"/>
          <w:szCs w:val="22"/>
        </w:rPr>
      </w:pPr>
      <w:r>
        <w:rPr>
          <w:sz w:val="22"/>
          <w:szCs w:val="22"/>
        </w:rPr>
        <w:t>3.10.13. Caso ocorram descumprimento das obrigações contratuais, o fiscal do contrato atuará tempestivamente na solução do problema, reportando ao gestor do contrato para que tome as providências cabíveis, quando ultrapassar a sua competência;</w:t>
      </w:r>
    </w:p>
    <w:p xmlns:wp14="http://schemas.microsoft.com/office/word/2010/wordml" w14:paraId="5B081FF7" wp14:textId="77777777">
      <w:pPr>
        <w:pStyle w:val="Normal"/>
        <w:ind w:left="-2" w:hanging="0"/>
        <w:jc w:val="both"/>
        <w:rPr>
          <w:sz w:val="22"/>
          <w:szCs w:val="22"/>
        </w:rPr>
      </w:pPr>
      <w:r>
        <w:rPr>
          <w:sz w:val="22"/>
          <w:szCs w:val="22"/>
        </w:rPr>
        <w:t>3.10.14.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xmlns:wp14="http://schemas.microsoft.com/office/word/2010/wordml" w14:paraId="271369DE" wp14:textId="77777777">
      <w:pPr>
        <w:pStyle w:val="Normal"/>
        <w:ind w:left="-2" w:hanging="0"/>
        <w:jc w:val="both"/>
        <w:rPr>
          <w:sz w:val="22"/>
          <w:szCs w:val="22"/>
        </w:rPr>
      </w:pPr>
      <w:r>
        <w:rPr>
          <w:sz w:val="22"/>
          <w:szCs w:val="22"/>
        </w:rPr>
        <w:t>3.10.15. O gestor do contrato acompanhará a manutenção das condições de habilitação do contratado, para fins de empenho de despesa e pagamento, e anotará os problemas que obstem o fluxo normal da liquidação e do pagamento da despesa no relatório de riscos eventuais.</w:t>
      </w:r>
    </w:p>
    <w:p xmlns:wp14="http://schemas.microsoft.com/office/word/2010/wordml" w14:paraId="0A8C31E8" wp14:textId="77777777">
      <w:pPr>
        <w:pStyle w:val="Normal"/>
        <w:ind w:left="-2" w:hanging="0"/>
        <w:jc w:val="both"/>
        <w:rPr>
          <w:sz w:val="22"/>
          <w:szCs w:val="22"/>
        </w:rPr>
      </w:pPr>
      <w:r>
        <w:rPr>
          <w:sz w:val="22"/>
          <w:szCs w:val="22"/>
        </w:rPr>
        <w:t>3.10.16.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xmlns:wp14="http://schemas.microsoft.com/office/word/2010/wordml" w14:paraId="2EB6B2FF" wp14:textId="77777777">
      <w:pPr>
        <w:pStyle w:val="Normal"/>
        <w:ind w:left="-2" w:hanging="0"/>
        <w:jc w:val="both"/>
        <w:rPr>
          <w:sz w:val="22"/>
          <w:szCs w:val="22"/>
        </w:rPr>
      </w:pPr>
      <w:r>
        <w:rPr>
          <w:sz w:val="22"/>
          <w:szCs w:val="22"/>
        </w:rPr>
        <w:t>3.10.17. O fiscal do contrato comunicará ao gestor do contrato, em tempo hábil, o término do contrato sob sua responsabilidade, com vistas à tempestiva renovação ou prorrogação contratual.</w:t>
      </w:r>
    </w:p>
    <w:p xmlns:wp14="http://schemas.microsoft.com/office/word/2010/wordml" w14:paraId="51BDF1C0" wp14:textId="77777777">
      <w:pPr>
        <w:pStyle w:val="Normal"/>
        <w:ind w:left="-2" w:hanging="0"/>
        <w:jc w:val="both"/>
        <w:rPr>
          <w:sz w:val="22"/>
          <w:szCs w:val="22"/>
        </w:rPr>
      </w:pPr>
      <w:r>
        <w:rPr>
          <w:sz w:val="22"/>
          <w:szCs w:val="22"/>
        </w:rPr>
        <w:t>3.10.18. O gestor do contrato deverá elaborar relatório final com informações sobre a consecução dos objetivos que tenham justificado a contratação e eventuais condutas a serem adotadas para o aprimoramento das atividades da Administração.</w:t>
      </w:r>
    </w:p>
    <w:p xmlns:wp14="http://schemas.microsoft.com/office/word/2010/wordml" w14:paraId="017C08B6" wp14:textId="77777777">
      <w:pPr>
        <w:pStyle w:val="Normal"/>
        <w:ind w:left="-2" w:hanging="0"/>
        <w:jc w:val="both"/>
        <w:rPr>
          <w:sz w:val="22"/>
          <w:szCs w:val="22"/>
        </w:rPr>
      </w:pPr>
      <w:r>
        <w:rPr>
          <w:sz w:val="22"/>
          <w:szCs w:val="22"/>
        </w:rPr>
        <w:t>3.10.19. O gestor do contrato deverá enviar a documentação pertinente ao setor de contratos para a formalização dos procedimentos de liquidação e pagamento, no valor dimensionado pela fiscalização e gestão nos termos do contrato.</w:t>
      </w:r>
    </w:p>
    <w:p xmlns:wp14="http://schemas.microsoft.com/office/word/2010/wordml" w14:paraId="1C8632D5" wp14:textId="77777777">
      <w:pPr>
        <w:pStyle w:val="Normal"/>
        <w:ind w:left="-2" w:hanging="0"/>
        <w:rPr>
          <w:b/>
          <w:b/>
          <w:sz w:val="22"/>
          <w:szCs w:val="22"/>
        </w:rPr>
      </w:pPr>
      <w:r>
        <w:rPr>
          <w:b/>
          <w:sz w:val="22"/>
          <w:szCs w:val="22"/>
        </w:rPr>
        <w:t>3.11. DA DURAÇÃO DO CONTRATO:</w:t>
      </w:r>
    </w:p>
    <w:p xmlns:wp14="http://schemas.microsoft.com/office/word/2010/wordml" w14:paraId="796A3C34" wp14:textId="6F0326AE">
      <w:pPr>
        <w:pStyle w:val="Normal"/>
        <w:ind w:left="-2" w:hanging="0"/>
        <w:jc w:val="both"/>
        <w:rPr>
          <w:sz w:val="22"/>
          <w:szCs w:val="22"/>
        </w:rPr>
      </w:pPr>
      <w:r w:rsidRPr="6A54ADEC" w:rsidR="40189F6F">
        <w:rPr>
          <w:sz w:val="22"/>
          <w:szCs w:val="22"/>
        </w:rPr>
        <w:t>3.11.1. Previsão de data em que deve ser assinado o instrumento contratual:</w:t>
      </w:r>
      <w:r w:rsidRPr="6A54ADEC" w:rsidR="40189F6F">
        <w:rPr>
          <w:sz w:val="22"/>
          <w:szCs w:val="22"/>
        </w:rPr>
        <w:t xml:space="preserve"> </w:t>
      </w:r>
      <w:r w:rsidRPr="6A54ADEC" w:rsidR="224759D4">
        <w:rPr>
          <w:sz w:val="22"/>
          <w:szCs w:val="22"/>
        </w:rPr>
        <w:t>03</w:t>
      </w:r>
      <w:r w:rsidRPr="6A54ADEC" w:rsidR="40189F6F">
        <w:rPr>
          <w:sz w:val="22"/>
          <w:szCs w:val="22"/>
        </w:rPr>
        <w:t>/202</w:t>
      </w:r>
      <w:r w:rsidRPr="6A54ADEC" w:rsidR="589486D2">
        <w:rPr>
          <w:sz w:val="22"/>
          <w:szCs w:val="22"/>
        </w:rPr>
        <w:t>5</w:t>
      </w:r>
      <w:r w:rsidRPr="6A54ADEC" w:rsidR="40189F6F">
        <w:rPr>
          <w:sz w:val="22"/>
          <w:szCs w:val="22"/>
        </w:rPr>
        <w:t>;</w:t>
      </w:r>
    </w:p>
    <w:p xmlns:wp14="http://schemas.microsoft.com/office/word/2010/wordml" w14:paraId="24480554" wp14:textId="1226D05F">
      <w:pPr>
        <w:pStyle w:val="Normal"/>
        <w:ind w:left="-2" w:hanging="0"/>
        <w:rPr>
          <w:sz w:val="22"/>
          <w:szCs w:val="22"/>
        </w:rPr>
      </w:pPr>
      <w:r w:rsidRPr="6A54ADEC" w:rsidR="40189F6F">
        <w:rPr>
          <w:sz w:val="22"/>
          <w:szCs w:val="22"/>
        </w:rPr>
        <w:t>3.11.2. Estimada de disponibilização do serviço:</w:t>
      </w:r>
      <w:r w:rsidRPr="6A54ADEC" w:rsidR="40189F6F">
        <w:rPr>
          <w:sz w:val="22"/>
          <w:szCs w:val="22"/>
        </w:rPr>
        <w:t xml:space="preserve"> </w:t>
      </w:r>
      <w:r w:rsidRPr="6A54ADEC" w:rsidR="6DEF01D1">
        <w:rPr>
          <w:sz w:val="22"/>
          <w:szCs w:val="22"/>
        </w:rPr>
        <w:t>03</w:t>
      </w:r>
      <w:r w:rsidRPr="6A54ADEC" w:rsidR="40189F6F">
        <w:rPr>
          <w:sz w:val="22"/>
          <w:szCs w:val="22"/>
        </w:rPr>
        <w:t>/202</w:t>
      </w:r>
      <w:r w:rsidRPr="6A54ADEC" w:rsidR="76679674">
        <w:rPr>
          <w:sz w:val="22"/>
          <w:szCs w:val="22"/>
        </w:rPr>
        <w:t>5</w:t>
      </w:r>
    </w:p>
    <w:p xmlns:wp14="http://schemas.microsoft.com/office/word/2010/wordml" w14:paraId="4310A82D" wp14:textId="28D6053C">
      <w:pPr>
        <w:pStyle w:val="Normal"/>
        <w:ind w:left="-2" w:hanging="0"/>
        <w:rPr>
          <w:sz w:val="22"/>
          <w:szCs w:val="22"/>
        </w:rPr>
      </w:pPr>
      <w:r w:rsidRPr="6A54ADEC" w:rsidR="40189F6F">
        <w:rPr>
          <w:sz w:val="22"/>
          <w:szCs w:val="22"/>
        </w:rPr>
        <w:t>3.11.3. Data início da execução:</w:t>
      </w:r>
      <w:r w:rsidRPr="6A54ADEC" w:rsidR="2C821BB4">
        <w:rPr>
          <w:sz w:val="22"/>
          <w:szCs w:val="22"/>
        </w:rPr>
        <w:t>0</w:t>
      </w:r>
      <w:r w:rsidRPr="6A54ADEC" w:rsidR="2C821BB4">
        <w:rPr>
          <w:sz w:val="22"/>
          <w:szCs w:val="22"/>
        </w:rPr>
        <w:t>3</w:t>
      </w:r>
      <w:r w:rsidRPr="6A54ADEC" w:rsidR="40189F6F">
        <w:rPr>
          <w:sz w:val="22"/>
          <w:szCs w:val="22"/>
        </w:rPr>
        <w:t>/202</w:t>
      </w:r>
      <w:r w:rsidRPr="6A54ADEC" w:rsidR="69DD5FA9">
        <w:rPr>
          <w:sz w:val="22"/>
          <w:szCs w:val="22"/>
        </w:rPr>
        <w:t>5</w:t>
      </w:r>
    </w:p>
    <w:p xmlns:wp14="http://schemas.microsoft.com/office/word/2010/wordml" w14:paraId="47963018" wp14:textId="77777777">
      <w:pPr>
        <w:pStyle w:val="Normal"/>
        <w:ind w:left="-2" w:hanging="0"/>
        <w:rPr>
          <w:sz w:val="22"/>
          <w:szCs w:val="22"/>
        </w:rPr>
      </w:pPr>
      <w:r>
        <w:rPr>
          <w:sz w:val="22"/>
          <w:szCs w:val="22"/>
        </w:rPr>
        <w:t xml:space="preserve">3.11.4. O contrato deverá possuir prazo de validade de 12 meses </w:t>
      </w:r>
    </w:p>
    <w:p xmlns:wp14="http://schemas.microsoft.com/office/word/2010/wordml" w14:paraId="365C387B" wp14:textId="77777777">
      <w:pPr>
        <w:pStyle w:val="Normal"/>
        <w:ind w:left="-2" w:hanging="0"/>
        <w:rPr>
          <w:sz w:val="22"/>
          <w:szCs w:val="22"/>
        </w:rPr>
      </w:pPr>
      <w:r>
        <w:rPr>
          <w:sz w:val="22"/>
          <w:szCs w:val="22"/>
        </w:rPr>
        <w:t>3.11.5. Durante a vigência do contrato, a CONTRATADA fica obrigada a manter seu cadastro, endereço eletrônico, telefone e responsável pelas operações, atualizados, situação que deve ser inserida em termo de referência como obrigação da CONTRATADA.</w:t>
      </w:r>
    </w:p>
    <w:p xmlns:wp14="http://schemas.microsoft.com/office/word/2010/wordml" w14:paraId="2DD59666" wp14:textId="77777777">
      <w:pPr>
        <w:pStyle w:val="Normal"/>
        <w:ind w:left="-2" w:hanging="0"/>
        <w:jc w:val="both"/>
        <w:rPr>
          <w:sz w:val="22"/>
          <w:szCs w:val="22"/>
        </w:rPr>
      </w:pPr>
      <w:r>
        <w:rPr>
          <w:sz w:val="22"/>
          <w:szCs w:val="22"/>
        </w:rPr>
        <w:t>3.11.6. GARANTIA DE EXECUÇÃO: Não haverá exigência de garantia contratual da execução.</w:t>
      </w:r>
    </w:p>
    <w:p xmlns:wp14="http://schemas.microsoft.com/office/word/2010/wordml" w14:paraId="3E07DB9C" wp14:textId="77777777">
      <w:pPr>
        <w:pStyle w:val="Normal"/>
        <w:ind w:left="-2" w:hanging="0"/>
        <w:jc w:val="both"/>
        <w:rPr>
          <w:sz w:val="22"/>
          <w:szCs w:val="22"/>
        </w:rPr>
      </w:pPr>
      <w:r>
        <w:rPr>
          <w:sz w:val="22"/>
          <w:szCs w:val="22"/>
        </w:rPr>
        <w:t>3.11.7. DO PAGAMENTO: Considerando que não demandara a presente contratação de exigência de garantia para execução dos serviços, não será permitido pagamento antecipado, parcial ou total, relativo a parcelas contratuais vinculadas à prestação de serviços objeto da presente contratação.</w:t>
      </w:r>
    </w:p>
    <w:p xmlns:wp14="http://schemas.microsoft.com/office/word/2010/wordml" w14:paraId="5D02BE48" wp14:textId="77777777">
      <w:pPr>
        <w:pStyle w:val="Normal"/>
        <w:ind w:left="-2" w:hanging="0"/>
        <w:jc w:val="both"/>
        <w:rPr>
          <w:sz w:val="22"/>
          <w:szCs w:val="22"/>
        </w:rPr>
      </w:pPr>
      <w:r>
        <w:rPr>
          <w:sz w:val="22"/>
          <w:szCs w:val="22"/>
        </w:rPr>
        <w:t xml:space="preserve">3.11.8. </w:t>
      </w:r>
      <w:bookmarkStart w:name="_Hlk176426733" w:id="3"/>
      <w:r>
        <w:rPr>
          <w:sz w:val="22"/>
          <w:szCs w:val="22"/>
        </w:rPr>
        <w:t>O fechamento da realização dos serviços será feito de forma mensal.</w:t>
      </w:r>
      <w:bookmarkEnd w:id="3"/>
    </w:p>
    <w:p xmlns:wp14="http://schemas.microsoft.com/office/word/2010/wordml" w14:paraId="79D65F0B" wp14:textId="77777777">
      <w:pPr>
        <w:pStyle w:val="NoSpacing"/>
        <w:jc w:val="both"/>
        <w:rPr>
          <w:rFonts w:ascii="Times New Roman" w:hAnsi="Times New Roman" w:cs="Times New Roman"/>
          <w:sz w:val="22"/>
          <w:szCs w:val="22"/>
        </w:rPr>
      </w:pPr>
      <w:r>
        <w:rPr>
          <w:sz w:val="22"/>
          <w:szCs w:val="22"/>
        </w:rPr>
        <w:t xml:space="preserve">3.11.9. </w:t>
      </w:r>
      <w:bookmarkStart w:name="_Hlk176426775" w:id="4"/>
      <w:r>
        <w:rPr>
          <w:rFonts w:cs="Times New Roman"/>
          <w:sz w:val="22"/>
          <w:szCs w:val="22"/>
        </w:rPr>
        <w:t>O pagamento será efetuado no prazo de 30 (trinta) contados a partir do atesto da Nota Fiscal.</w:t>
      </w:r>
    </w:p>
    <w:p xmlns:wp14="http://schemas.microsoft.com/office/word/2010/wordml" w14:paraId="3DEEC669" wp14:textId="77777777">
      <w:pPr>
        <w:pStyle w:val="NoSpacing"/>
        <w:jc w:val="both"/>
        <w:rPr>
          <w:rFonts w:ascii="Times New Roman" w:hAnsi="Times New Roman" w:cs="Times New Roman"/>
          <w:sz w:val="24"/>
          <w:szCs w:val="24"/>
        </w:rPr>
      </w:pPr>
      <w:r>
        <w:rPr>
          <w:rFonts w:cs="Times New Roman"/>
          <w:sz w:val="24"/>
          <w:szCs w:val="24"/>
        </w:rPr>
      </w:r>
    </w:p>
    <w:p xmlns:wp14="http://schemas.microsoft.com/office/word/2010/wordml" w14:paraId="3DA49FFE" wp14:textId="77777777">
      <w:pPr>
        <w:pStyle w:val="NoSpacing"/>
        <w:ind w:left="0" w:hanging="0"/>
        <w:jc w:val="both"/>
        <w:rPr>
          <w:rFonts w:ascii="Times New Roman" w:hAnsi="Times New Roman" w:cs="Times New Roman"/>
          <w:b w:val="1"/>
          <w:b/>
          <w:bCs w:val="1"/>
          <w:sz w:val="24"/>
          <w:szCs w:val="24"/>
        </w:rPr>
      </w:pPr>
      <w:r w:rsidRPr="6A54ADEC" w:rsidR="6A54ADEC">
        <w:rPr>
          <w:rFonts w:cs="Times New Roman"/>
          <w:b w:val="1"/>
          <w:bCs w:val="1"/>
          <w:sz w:val="24"/>
          <w:szCs w:val="24"/>
        </w:rPr>
        <w:t>4. Estimativas das quantidades a serem contratadas:</w:t>
      </w:r>
      <w:r w:rsidRPr="6A54ADEC" w:rsidR="6A54ADEC">
        <w:rPr>
          <w:rFonts w:cs="Times New Roman"/>
          <w:b w:val="1"/>
          <w:bCs w:val="1"/>
          <w:sz w:val="24"/>
          <w:szCs w:val="24"/>
        </w:rPr>
        <w:t xml:space="preserve"> </w:t>
      </w:r>
    </w:p>
    <w:p xmlns:wp14="http://schemas.microsoft.com/office/word/2010/wordml" w:rsidP="6A54ADEC" w14:paraId="0A3F75E4" wp14:textId="6E05B44D">
      <w:pPr>
        <w:pStyle w:val="Normal"/>
        <w:spacing w:before="240" w:beforeAutospacing="off" w:after="240" w:afterAutospacing="off"/>
        <w:ind w:left="0"/>
        <w:jc w:val="both"/>
        <w:rPr>
          <w:noProof w:val="0"/>
          <w:lang w:val="pt-BR"/>
        </w:rPr>
      </w:pPr>
      <w:r w:rsidRPr="6A54ADEC" w:rsidR="108D9076">
        <w:rPr>
          <w:rFonts w:cs="Times New Roman"/>
          <w:sz w:val="24"/>
          <w:szCs w:val="24"/>
        </w:rPr>
        <w:t xml:space="preserve">4.1. </w:t>
      </w:r>
      <w:r w:rsidRPr="6A54ADEC" w:rsidR="0A8BB974">
        <w:rPr>
          <w:noProof w:val="0"/>
          <w:lang w:val="pt-BR"/>
        </w:rPr>
        <w:t>A presente estimativa foi realizada com base nas necessidades identificadas pela Secretaria de Assistência Social e Assuntos da Família, considerando a demanda recorrente e a possibilidade de situações emergenciais que exijam pronta resposta por parte da administração pública.</w:t>
      </w:r>
    </w:p>
    <w:p xmlns:wp14="http://schemas.microsoft.com/office/word/2010/wordml" w:rsidP="6A54ADEC" w14:paraId="27E6EB91" wp14:textId="173918A1">
      <w:pPr>
        <w:pStyle w:val="Normal"/>
        <w:spacing w:before="240" w:beforeAutospacing="off" w:after="240" w:afterAutospacing="off"/>
        <w:ind w:left="0"/>
      </w:pPr>
      <w:r w:rsidRPr="6A54ADEC" w:rsidR="0A8BB974">
        <w:rPr>
          <w:noProof w:val="0"/>
          <w:lang w:val="pt-BR"/>
        </w:rPr>
        <w:t xml:space="preserve">Para atender às famílias em situação de vulnerabilidade social, foi projetada uma entrega mensal de </w:t>
      </w:r>
      <w:r w:rsidRPr="6A54ADEC" w:rsidR="0A8BB974">
        <w:rPr>
          <w:b w:val="1"/>
          <w:bCs w:val="1"/>
          <w:noProof w:val="0"/>
          <w:lang w:val="pt-BR"/>
        </w:rPr>
        <w:t>370 cestas básicas</w:t>
      </w:r>
      <w:r w:rsidRPr="6A54ADEC" w:rsidR="0A8BB974">
        <w:rPr>
          <w:noProof w:val="0"/>
          <w:lang w:val="pt-BR"/>
        </w:rPr>
        <w:t xml:space="preserve">, totalizando </w:t>
      </w:r>
      <w:r w:rsidRPr="6A54ADEC" w:rsidR="0A8BB974">
        <w:rPr>
          <w:b w:val="1"/>
          <w:bCs w:val="1"/>
          <w:noProof w:val="0"/>
          <w:lang w:val="pt-BR"/>
        </w:rPr>
        <w:t>4.400 cestas básicas ao longo de 12 meses</w:t>
      </w:r>
      <w:r w:rsidRPr="6A54ADEC" w:rsidR="0A8BB974">
        <w:rPr>
          <w:noProof w:val="0"/>
          <w:lang w:val="pt-BR"/>
        </w:rPr>
        <w:t>, que representam o volume ordinário necessário para suprir as necessidades previamente cadastradas nos serviços socioassistenciais.</w:t>
      </w:r>
    </w:p>
    <w:p xmlns:wp14="http://schemas.microsoft.com/office/word/2010/wordml" w:rsidP="6A54ADEC" w14:paraId="62A3F066" wp14:textId="0825E255">
      <w:pPr>
        <w:pStyle w:val="Normal"/>
        <w:spacing w:before="240" w:beforeAutospacing="off" w:after="240" w:afterAutospacing="off"/>
        <w:ind w:left="0"/>
      </w:pPr>
      <w:r w:rsidRPr="2E2894DA" w:rsidR="0A8BB974">
        <w:rPr>
          <w:noProof w:val="0"/>
          <w:lang w:val="pt-BR"/>
        </w:rPr>
        <w:t xml:space="preserve">Adicionalmente, visando assegurar a capacidade da Secretaria de responder a demandas imprevistas, como o aumento repentino do número de famílias em situação de risco ou emergências ocasionadas por fatores externos – a exemplo de crises econômicas ou desastres –, foi estabelecida uma margem de </w:t>
      </w:r>
      <w:r w:rsidRPr="2E2894DA" w:rsidR="40E2AA82">
        <w:rPr>
          <w:noProof w:val="0"/>
          <w:lang w:val="pt-BR"/>
        </w:rPr>
        <w:t>reserva aproximadamente</w:t>
      </w:r>
      <w:r w:rsidRPr="2E2894DA" w:rsidR="0A8BB974">
        <w:rPr>
          <w:noProof w:val="0"/>
          <w:lang w:val="pt-BR"/>
        </w:rPr>
        <w:t xml:space="preserve"> </w:t>
      </w:r>
      <w:r w:rsidRPr="2E2894DA" w:rsidR="132A1593">
        <w:rPr>
          <w:b w:val="1"/>
          <w:bCs w:val="1"/>
          <w:noProof w:val="0"/>
          <w:lang w:val="pt-BR"/>
        </w:rPr>
        <w:t>18,52</w:t>
      </w:r>
      <w:r w:rsidRPr="2E2894DA" w:rsidR="0A8BB974">
        <w:rPr>
          <w:b w:val="1"/>
          <w:bCs w:val="1"/>
          <w:noProof w:val="0"/>
          <w:lang w:val="pt-BR"/>
        </w:rPr>
        <w:t>%</w:t>
      </w:r>
      <w:r w:rsidRPr="2E2894DA" w:rsidR="0A8BB974">
        <w:rPr>
          <w:noProof w:val="0"/>
          <w:lang w:val="pt-BR"/>
        </w:rPr>
        <w:t xml:space="preserve"> da quantidade total estimada. Essa margem corresponde a </w:t>
      </w:r>
      <w:r w:rsidRPr="2E2894DA" w:rsidR="0A8BB974">
        <w:rPr>
          <w:b w:val="1"/>
          <w:bCs w:val="1"/>
          <w:noProof w:val="0"/>
          <w:lang w:val="pt-BR"/>
        </w:rPr>
        <w:t>1.000 cestas básicas ao longo do ano</w:t>
      </w:r>
      <w:r w:rsidRPr="2E2894DA" w:rsidR="0A8BB974">
        <w:rPr>
          <w:noProof w:val="0"/>
          <w:lang w:val="pt-BR"/>
        </w:rPr>
        <w:t xml:space="preserve">, o que eleva a previsão total de aquisição para </w:t>
      </w:r>
      <w:r w:rsidRPr="2E2894DA" w:rsidR="0A8BB974">
        <w:rPr>
          <w:b w:val="1"/>
          <w:bCs w:val="1"/>
          <w:noProof w:val="0"/>
          <w:lang w:val="pt-BR"/>
        </w:rPr>
        <w:t>5.400 cestas básicas</w:t>
      </w:r>
      <w:r w:rsidRPr="2E2894DA" w:rsidR="0A8BB974">
        <w:rPr>
          <w:noProof w:val="0"/>
          <w:lang w:val="pt-BR"/>
        </w:rPr>
        <w:t xml:space="preserve"> no período contratual.</w:t>
      </w:r>
    </w:p>
    <w:p xmlns:wp14="http://schemas.microsoft.com/office/word/2010/wordml" w:rsidP="6A54ADEC" w14:paraId="3E46DBFE" wp14:textId="55AD560D">
      <w:pPr>
        <w:pStyle w:val="Normal"/>
        <w:spacing w:before="240" w:beforeAutospacing="off" w:after="240" w:afterAutospacing="off"/>
        <w:ind w:left="0"/>
      </w:pPr>
      <w:r w:rsidRPr="6A54ADEC" w:rsidR="0A8BB974">
        <w:rPr>
          <w:noProof w:val="0"/>
          <w:lang w:val="pt-BR"/>
        </w:rPr>
        <w:t>Tal reserva estratégica é indispensável para garantir a continuidade e a eficiência das ações de assistência social, possibilitando o atendimento imediato a novos beneficiários ou situações excepcionais que possam surgir. Ao adotar essa abordagem, a administração pública reforça seu compromisso com a proteção social, assegurando que nenhum cidadão em situação de vulnerabilidade fique desassistido devido à ausência de planejamento ou insuficiência de recursos.</w:t>
      </w:r>
    </w:p>
    <w:p xmlns:wp14="http://schemas.microsoft.com/office/word/2010/wordml" w:rsidP="6A54ADEC" w14:paraId="3656B9AB" wp14:textId="780A4B30">
      <w:pPr>
        <w:pStyle w:val="Normal"/>
        <w:spacing w:before="240" w:beforeAutospacing="off" w:after="240" w:afterAutospacing="off"/>
        <w:ind w:left="0"/>
      </w:pPr>
      <w:r w:rsidRPr="6A54ADEC" w:rsidR="6E846116">
        <w:rPr>
          <w:noProof w:val="0"/>
          <w:lang w:val="pt-BR"/>
        </w:rPr>
        <w:t>E</w:t>
      </w:r>
      <w:r w:rsidRPr="6A54ADEC" w:rsidR="0A8BB974">
        <w:rPr>
          <w:noProof w:val="0"/>
          <w:lang w:val="pt-BR"/>
        </w:rPr>
        <w:t>ssa estimativa reflete um planejamento criterioso, que se alinha aos princípios da economicidade e eficiência previstos na Lei nº 14.133/2021, ao mesmo tempo em que assegura flexibilidade para atender às necessidades da população de forma ágil e responsável.</w:t>
      </w:r>
    </w:p>
    <w:p w:rsidR="6A54ADEC" w:rsidP="6A54ADEC" w:rsidRDefault="6A54ADEC" w14:paraId="26C75A1E" w14:textId="0A1C23DA">
      <w:pPr>
        <w:pStyle w:val="Normal"/>
        <w:spacing w:before="240" w:beforeAutospacing="off" w:after="240" w:afterAutospacing="off"/>
        <w:ind w:left="0"/>
        <w:rPr>
          <w:noProof w:val="0"/>
          <w:lang w:val="pt-BR"/>
        </w:rPr>
      </w:pPr>
    </w:p>
    <w:p xmlns:wp14="http://schemas.microsoft.com/office/word/2010/wordml" w14:paraId="2EABDFEE" wp14:textId="77777777">
      <w:pPr>
        <w:pStyle w:val="NoSpacing"/>
        <w:ind w:left="-2" w:hanging="0"/>
        <w:jc w:val="both"/>
        <w:rPr>
          <w:rFonts w:ascii="Times New Roman" w:hAnsi="Times New Roman" w:cs="Times New Roman"/>
          <w:sz w:val="24"/>
          <w:szCs w:val="24"/>
        </w:rPr>
      </w:pPr>
      <w:r>
        <w:rPr>
          <w:rFonts w:cs="Times New Roman"/>
          <w:sz w:val="24"/>
          <w:szCs w:val="24"/>
        </w:rPr>
        <w:t>A quantidade estipulada foi de acordo com a demanda prevista para 12 (doze) meses, conforme descritivo tabela abaixo:</w:t>
      </w:r>
      <w:bookmarkEnd w:id="4"/>
    </w:p>
    <w:p xmlns:wp14="http://schemas.microsoft.com/office/word/2010/wordml" w14:paraId="45FB0818" wp14:textId="77777777">
      <w:pPr>
        <w:pStyle w:val="Normal"/>
        <w:ind w:left="-2" w:hanging="0"/>
        <w:jc w:val="both"/>
        <w:rPr>
          <w:sz w:val="22"/>
          <w:szCs w:val="22"/>
        </w:rPr>
      </w:pPr>
    </w:p>
    <w:p w:rsidR="6A54ADEC" w:rsidP="6A54ADEC" w:rsidRDefault="6A54ADEC" w14:paraId="3923FC68" w14:textId="01F4F158">
      <w:pPr>
        <w:pStyle w:val="Normal"/>
        <w:ind w:left="-2" w:hanging="0"/>
        <w:jc w:val="both"/>
        <w:rPr>
          <w:sz w:val="22"/>
          <w:szCs w:val="22"/>
        </w:rPr>
      </w:pPr>
    </w:p>
    <w:tbl>
      <w:tblPr>
        <w:tblStyle w:val="Tabelanormal"/>
        <w:tblW w:w="9882" w:type="dxa"/>
        <w:jc w:val="left"/>
        <w:tblInd w:w="0" w:type="dxa"/>
        <w:tblLayout w:type="fixed"/>
        <w:tblCellMar>
          <w:top w:w="15" w:type="dxa"/>
          <w:left w:w="15" w:type="dxa"/>
          <w:bottom w:w="0" w:type="dxa"/>
          <w:right w:w="15" w:type="dxa"/>
        </w:tblCellMar>
        <w:tblLook w:val="06A0" w:firstRow="1" w:lastRow="0" w:firstColumn="1" w:lastColumn="0" w:noHBand="1" w:noVBand="1"/>
      </w:tblPr>
      <w:tblGrid>
        <w:gridCol w:w="480"/>
        <w:gridCol w:w="3315"/>
        <w:gridCol w:w="831"/>
        <w:gridCol w:w="1320"/>
        <w:gridCol w:w="1012"/>
        <w:gridCol w:w="1140"/>
        <w:gridCol w:w="1784"/>
      </w:tblGrid>
      <w:tr xmlns:wp14="http://schemas.microsoft.com/office/word/2010/wordml" w:rsidTr="2E2894DA" w14:paraId="7063A32C" wp14:textId="77777777">
        <w:trPr>
          <w:trHeight w:val="300"/>
        </w:trPr>
        <w:tc>
          <w:tcPr>
            <w:tcW w:w="480" w:type="dxa"/>
            <w:tcBorders>
              <w:top w:val="single" w:color="000000" w:themeColor="text1" w:sz="4" w:space="0"/>
              <w:left w:val="single" w:color="000000" w:themeColor="text1" w:sz="4" w:space="0"/>
              <w:bottom w:val="single" w:color="000000" w:themeColor="text1" w:sz="4" w:space="0"/>
            </w:tcBorders>
            <w:shd w:val="clear" w:color="auto" w:fill="FFFFFF" w:themeFill="background1"/>
            <w:tcMar/>
            <w:vAlign w:val="top"/>
          </w:tcPr>
          <w:p w:rsidP="6A54ADEC" w14:paraId="6230B392" wp14:textId="77777777">
            <w:pPr>
              <w:pStyle w:val="Normal"/>
              <w:widowControl w:val="0"/>
              <w:spacing w:before="0" w:beforeAutospacing="off" w:after="0" w:afterAutospacing="off"/>
              <w:jc w:val="center"/>
              <w:rPr>
                <w:rFonts w:ascii="Calibri" w:hAnsi="Calibri" w:eastAsia="Calibri" w:cs="Calibri"/>
                <w:b w:val="1"/>
                <w:bCs w:val="1"/>
                <w:i w:val="0"/>
                <w:iCs w:val="0"/>
                <w:strike w:val="0"/>
                <w:dstrike w:val="0"/>
                <w:color w:val="000000" w:themeColor="text1" w:themeTint="FF" w:themeShade="FF"/>
                <w:sz w:val="22"/>
                <w:szCs w:val="22"/>
                <w:u w:val="none"/>
              </w:rPr>
            </w:pPr>
            <w:r w:rsidRPr="6A54ADEC" w:rsidR="40189F6F">
              <w:rPr>
                <w:rFonts w:ascii="Calibri" w:hAnsi="Calibri" w:eastAsia="Calibri" w:cs="Calibri"/>
                <w:b w:val="1"/>
                <w:bCs w:val="1"/>
                <w:i w:val="0"/>
                <w:iCs w:val="0"/>
                <w:strike w:val="0"/>
                <w:dstrike w:val="0"/>
                <w:color w:val="000000" w:themeColor="text1" w:themeTint="FF" w:themeShade="FF"/>
                <w:sz w:val="22"/>
                <w:szCs w:val="22"/>
                <w:u w:val="none"/>
              </w:rPr>
              <w:t>ITEM</w:t>
            </w:r>
          </w:p>
        </w:tc>
        <w:tc>
          <w:tcPr>
            <w:tcW w:w="3315" w:type="dxa"/>
            <w:tcBorders>
              <w:top w:val="single" w:color="000000" w:themeColor="text1" w:sz="4" w:space="0"/>
              <w:left w:val="single" w:color="000000" w:themeColor="text1" w:sz="4" w:space="0"/>
              <w:right w:val="single" w:color="000000" w:themeColor="text1" w:sz="4" w:space="0"/>
            </w:tcBorders>
            <w:shd w:val="clear" w:color="auto" w:fill="FFFFFF" w:themeFill="background1"/>
            <w:tcMar/>
            <w:vAlign w:val="top"/>
          </w:tcPr>
          <w:p w:rsidP="6A54ADEC" w14:paraId="455E1813" wp14:textId="77777777">
            <w:pPr>
              <w:pStyle w:val="Normal"/>
              <w:widowControl w:val="0"/>
              <w:spacing w:before="0" w:beforeAutospacing="off" w:after="0" w:afterAutospacing="off"/>
              <w:jc w:val="center"/>
              <w:rPr>
                <w:rFonts w:ascii="Calibri" w:hAnsi="Calibri" w:eastAsia="Calibri" w:cs="Calibri"/>
                <w:b w:val="1"/>
                <w:bCs w:val="1"/>
                <w:i w:val="0"/>
                <w:iCs w:val="0"/>
                <w:strike w:val="0"/>
                <w:dstrike w:val="0"/>
                <w:color w:val="000000" w:themeColor="text1" w:themeTint="FF" w:themeShade="FF"/>
                <w:sz w:val="22"/>
                <w:szCs w:val="22"/>
                <w:u w:val="none"/>
              </w:rPr>
            </w:pPr>
            <w:r w:rsidRPr="6A54ADEC" w:rsidR="40189F6F">
              <w:rPr>
                <w:rFonts w:ascii="Calibri" w:hAnsi="Calibri" w:eastAsia="Calibri" w:cs="Calibri"/>
                <w:b w:val="1"/>
                <w:bCs w:val="1"/>
                <w:i w:val="0"/>
                <w:iCs w:val="0"/>
                <w:strike w:val="0"/>
                <w:dstrike w:val="0"/>
                <w:color w:val="000000" w:themeColor="text1" w:themeTint="FF" w:themeShade="FF"/>
                <w:sz w:val="22"/>
                <w:szCs w:val="22"/>
                <w:u w:val="none"/>
              </w:rPr>
              <w:t>ESPECIFICAÇÃO</w:t>
            </w:r>
          </w:p>
        </w:tc>
        <w:tc>
          <w:tcPr>
            <w:tcW w:w="831" w:type="dxa"/>
            <w:tcBorders>
              <w:top w:val="single" w:color="000000" w:themeColor="text1" w:sz="4" w:space="0"/>
              <w:left w:val="single" w:color="000000" w:themeColor="text1" w:sz="4" w:space="0"/>
              <w:right w:val="single" w:color="000000" w:themeColor="text1" w:sz="4" w:space="0"/>
            </w:tcBorders>
            <w:shd w:val="clear" w:color="auto" w:fill="FFFFFF" w:themeFill="background1"/>
            <w:tcMar/>
            <w:vAlign w:val="top"/>
          </w:tcPr>
          <w:p w:rsidP="6A54ADEC" w14:paraId="6F8C632F" wp14:textId="77777777">
            <w:pPr>
              <w:pStyle w:val="Normal"/>
              <w:widowControl w:val="0"/>
              <w:spacing w:before="0" w:beforeAutospacing="off" w:after="0" w:afterAutospacing="off"/>
              <w:jc w:val="center"/>
              <w:rPr>
                <w:rFonts w:ascii="Calibri" w:hAnsi="Calibri" w:eastAsia="Calibri" w:cs="Calibri"/>
                <w:b w:val="1"/>
                <w:bCs w:val="1"/>
                <w:i w:val="0"/>
                <w:iCs w:val="0"/>
                <w:strike w:val="0"/>
                <w:dstrike w:val="0"/>
                <w:color w:val="000000" w:themeColor="text1" w:themeTint="FF" w:themeShade="FF"/>
                <w:sz w:val="22"/>
                <w:szCs w:val="22"/>
                <w:u w:val="none"/>
              </w:rPr>
            </w:pPr>
            <w:r w:rsidRPr="6A54ADEC" w:rsidR="40189F6F">
              <w:rPr>
                <w:rFonts w:ascii="Calibri" w:hAnsi="Calibri" w:eastAsia="Calibri" w:cs="Calibri"/>
                <w:b w:val="1"/>
                <w:bCs w:val="1"/>
                <w:i w:val="0"/>
                <w:iCs w:val="0"/>
                <w:strike w:val="0"/>
                <w:dstrike w:val="0"/>
                <w:color w:val="000000" w:themeColor="text1" w:themeTint="FF" w:themeShade="FF"/>
                <w:sz w:val="22"/>
                <w:szCs w:val="22"/>
                <w:u w:val="none"/>
              </w:rPr>
              <w:t>CATMAT</w:t>
            </w:r>
          </w:p>
        </w:tc>
        <w:tc>
          <w:tcPr>
            <w:tcW w:w="132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vAlign w:val="top"/>
          </w:tcPr>
          <w:p w:rsidP="6A54ADEC" w14:paraId="14E28717" wp14:textId="77777777">
            <w:pPr>
              <w:pStyle w:val="Normal"/>
              <w:widowControl w:val="0"/>
              <w:spacing w:before="0" w:beforeAutospacing="off" w:after="0" w:afterAutospacing="off"/>
              <w:jc w:val="center"/>
              <w:rPr>
                <w:rFonts w:ascii="Calibri" w:hAnsi="Calibri" w:eastAsia="Calibri" w:cs="Calibri"/>
                <w:b w:val="1"/>
                <w:bCs w:val="1"/>
                <w:i w:val="0"/>
                <w:iCs w:val="0"/>
                <w:strike w:val="0"/>
                <w:dstrike w:val="0"/>
                <w:color w:val="000000" w:themeColor="text1" w:themeTint="FF" w:themeShade="FF"/>
                <w:sz w:val="22"/>
                <w:szCs w:val="22"/>
                <w:u w:val="none"/>
              </w:rPr>
            </w:pPr>
            <w:r w:rsidRPr="6A54ADEC" w:rsidR="40189F6F">
              <w:rPr>
                <w:rFonts w:ascii="Calibri" w:hAnsi="Calibri" w:eastAsia="Calibri" w:cs="Calibri"/>
                <w:b w:val="1"/>
                <w:bCs w:val="1"/>
                <w:i w:val="0"/>
                <w:iCs w:val="0"/>
                <w:strike w:val="0"/>
                <w:dstrike w:val="0"/>
                <w:color w:val="000000" w:themeColor="text1" w:themeTint="FF" w:themeShade="FF"/>
                <w:sz w:val="22"/>
                <w:szCs w:val="22"/>
                <w:u w:val="none"/>
              </w:rPr>
              <w:t>QUANTIDADE</w:t>
            </w:r>
          </w:p>
        </w:tc>
        <w:tc>
          <w:tcPr>
            <w:tcW w:w="1012" w:type="dxa"/>
            <w:tcBorders>
              <w:top w:val="single" w:color="000000" w:themeColor="text1" w:sz="4"/>
              <w:left w:val="single" w:color="000000" w:themeColor="text1" w:sz="4"/>
              <w:bottom w:val="single" w:color="000000" w:themeColor="text1" w:sz="4"/>
              <w:right w:val="single" w:color="000000" w:themeColor="text1" w:sz="4"/>
            </w:tcBorders>
            <w:shd w:val="clear" w:color="auto" w:fill="FFFFFF" w:themeFill="background1"/>
            <w:tcMar/>
            <w:vAlign w:val="top"/>
          </w:tcPr>
          <w:p w:rsidR="752D3628" w:rsidP="6A54ADEC" w:rsidRDefault="752D3628" w14:paraId="66147733" w14:textId="3830F89E">
            <w:pPr>
              <w:pStyle w:val="Normal"/>
              <w:jc w:val="center"/>
              <w:rPr>
                <w:rFonts w:ascii="Calibri" w:hAnsi="Calibri" w:eastAsia="Calibri" w:cs="Calibri"/>
                <w:b w:val="1"/>
                <w:bCs w:val="1"/>
                <w:i w:val="0"/>
                <w:iCs w:val="0"/>
                <w:strike w:val="0"/>
                <w:dstrike w:val="0"/>
                <w:color w:val="000000" w:themeColor="text1" w:themeTint="FF" w:themeShade="FF"/>
                <w:sz w:val="22"/>
                <w:szCs w:val="22"/>
                <w:u w:val="none"/>
              </w:rPr>
            </w:pPr>
            <w:r w:rsidRPr="6A54ADEC" w:rsidR="752D3628">
              <w:rPr>
                <w:rFonts w:ascii="Calibri" w:hAnsi="Calibri" w:eastAsia="Calibri" w:cs="Calibri"/>
                <w:b w:val="1"/>
                <w:bCs w:val="1"/>
                <w:i w:val="0"/>
                <w:iCs w:val="0"/>
                <w:strike w:val="0"/>
                <w:dstrike w:val="0"/>
                <w:color w:val="000000" w:themeColor="text1" w:themeTint="FF" w:themeShade="FF"/>
                <w:sz w:val="22"/>
                <w:szCs w:val="22"/>
                <w:u w:val="none"/>
              </w:rPr>
              <w:t>UNIDADE</w:t>
            </w:r>
          </w:p>
          <w:p w:rsidR="752D3628" w:rsidP="6A54ADEC" w:rsidRDefault="752D3628" w14:paraId="43062F33" w14:textId="2F7758DE">
            <w:pPr>
              <w:pStyle w:val="Normal"/>
              <w:jc w:val="center"/>
              <w:rPr>
                <w:rFonts w:ascii="Calibri" w:hAnsi="Calibri" w:eastAsia="Calibri" w:cs="Calibri"/>
                <w:b w:val="1"/>
                <w:bCs w:val="1"/>
                <w:i w:val="0"/>
                <w:iCs w:val="0"/>
                <w:strike w:val="0"/>
                <w:dstrike w:val="0"/>
                <w:color w:val="000000" w:themeColor="text1" w:themeTint="FF" w:themeShade="FF"/>
                <w:sz w:val="22"/>
                <w:szCs w:val="22"/>
                <w:u w:val="none"/>
              </w:rPr>
            </w:pPr>
            <w:r w:rsidRPr="6A54ADEC" w:rsidR="752D3628">
              <w:rPr>
                <w:rFonts w:ascii="Calibri" w:hAnsi="Calibri" w:eastAsia="Calibri" w:cs="Calibri"/>
                <w:b w:val="1"/>
                <w:bCs w:val="1"/>
                <w:i w:val="0"/>
                <w:iCs w:val="0"/>
                <w:strike w:val="0"/>
                <w:dstrike w:val="0"/>
                <w:color w:val="000000" w:themeColor="text1" w:themeTint="FF" w:themeShade="FF"/>
                <w:sz w:val="22"/>
                <w:szCs w:val="22"/>
                <w:u w:val="none"/>
              </w:rPr>
              <w:t>DE</w:t>
            </w:r>
          </w:p>
          <w:p w:rsidR="752D3628" w:rsidP="6A54ADEC" w:rsidRDefault="752D3628" w14:paraId="29120C6E" w14:textId="70827279">
            <w:pPr>
              <w:pStyle w:val="Normal"/>
              <w:jc w:val="center"/>
              <w:rPr>
                <w:rFonts w:ascii="Calibri" w:hAnsi="Calibri" w:eastAsia="Calibri" w:cs="Calibri"/>
                <w:b w:val="1"/>
                <w:bCs w:val="1"/>
                <w:i w:val="0"/>
                <w:iCs w:val="0"/>
                <w:strike w:val="0"/>
                <w:dstrike w:val="0"/>
                <w:color w:val="000000" w:themeColor="text1" w:themeTint="FF" w:themeShade="FF"/>
                <w:sz w:val="22"/>
                <w:szCs w:val="22"/>
                <w:u w:val="none"/>
              </w:rPr>
            </w:pPr>
            <w:r w:rsidRPr="6A54ADEC" w:rsidR="752D3628">
              <w:rPr>
                <w:rFonts w:ascii="Calibri" w:hAnsi="Calibri" w:eastAsia="Calibri" w:cs="Calibri"/>
                <w:b w:val="1"/>
                <w:bCs w:val="1"/>
                <w:i w:val="0"/>
                <w:iCs w:val="0"/>
                <w:strike w:val="0"/>
                <w:dstrike w:val="0"/>
                <w:color w:val="000000" w:themeColor="text1" w:themeTint="FF" w:themeShade="FF"/>
                <w:sz w:val="22"/>
                <w:szCs w:val="22"/>
                <w:u w:val="none"/>
              </w:rPr>
              <w:t>MEDIDA</w:t>
            </w:r>
          </w:p>
        </w:tc>
        <w:tc>
          <w:tcPr>
            <w:tcW w:w="1140" w:type="dxa"/>
            <w:tcBorders>
              <w:top w:val="single" w:color="000000" w:themeColor="text1" w:sz="4" w:space="0"/>
              <w:left w:val="single" w:color="000000" w:themeColor="text1" w:sz="4" w:space="0"/>
              <w:right w:val="single" w:color="000000" w:themeColor="text1" w:sz="4" w:space="0"/>
            </w:tcBorders>
            <w:shd w:val="clear" w:color="auto" w:fill="FFFFFF" w:themeFill="background1"/>
            <w:tcMar/>
            <w:vAlign w:val="top"/>
          </w:tcPr>
          <w:p w:rsidP="6A54ADEC" w14:paraId="5CF9294C" wp14:textId="77777777">
            <w:pPr>
              <w:pStyle w:val="Normal"/>
              <w:widowControl w:val="0"/>
              <w:spacing w:before="0" w:beforeAutospacing="off" w:after="0" w:afterAutospacing="off"/>
              <w:jc w:val="center"/>
              <w:rPr>
                <w:rFonts w:ascii="Calibri" w:hAnsi="Calibri" w:eastAsia="Calibri" w:cs="Calibri"/>
                <w:b w:val="1"/>
                <w:bCs w:val="1"/>
                <w:i w:val="0"/>
                <w:iCs w:val="0"/>
                <w:strike w:val="0"/>
                <w:dstrike w:val="0"/>
                <w:color w:val="000000" w:themeColor="text1" w:themeTint="FF" w:themeShade="FF"/>
                <w:sz w:val="22"/>
                <w:szCs w:val="22"/>
                <w:u w:val="none"/>
              </w:rPr>
            </w:pPr>
            <w:r w:rsidRPr="6A54ADEC" w:rsidR="40189F6F">
              <w:rPr>
                <w:rFonts w:ascii="Calibri" w:hAnsi="Calibri" w:eastAsia="Calibri" w:cs="Calibri"/>
                <w:b w:val="1"/>
                <w:bCs w:val="1"/>
                <w:i w:val="0"/>
                <w:iCs w:val="0"/>
                <w:strike w:val="0"/>
                <w:dstrike w:val="0"/>
                <w:color w:val="000000" w:themeColor="text1" w:themeTint="FF" w:themeShade="FF"/>
                <w:sz w:val="22"/>
                <w:szCs w:val="22"/>
                <w:u w:val="none"/>
              </w:rPr>
              <w:t>VALOR UNITÁRIO</w:t>
            </w:r>
          </w:p>
        </w:tc>
        <w:tc>
          <w:tcPr>
            <w:tcW w:w="178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vAlign w:val="top"/>
          </w:tcPr>
          <w:p w:rsidP="6A54ADEC" w14:paraId="7972D277" wp14:textId="77777777">
            <w:pPr>
              <w:pStyle w:val="Normal"/>
              <w:widowControl w:val="0"/>
              <w:spacing w:before="0" w:beforeAutospacing="off" w:after="0" w:afterAutospacing="off"/>
              <w:jc w:val="center"/>
              <w:rPr>
                <w:rFonts w:ascii="Calibri" w:hAnsi="Calibri" w:eastAsia="Calibri" w:cs="Calibri"/>
                <w:b w:val="1"/>
                <w:bCs w:val="1"/>
                <w:i w:val="0"/>
                <w:iCs w:val="0"/>
                <w:strike w:val="0"/>
                <w:dstrike w:val="0"/>
                <w:color w:val="000000" w:themeColor="text1" w:themeTint="FF" w:themeShade="FF"/>
                <w:sz w:val="22"/>
                <w:szCs w:val="22"/>
                <w:u w:val="none"/>
              </w:rPr>
            </w:pPr>
            <w:r w:rsidRPr="6A54ADEC" w:rsidR="40189F6F">
              <w:rPr>
                <w:rFonts w:ascii="Calibri" w:hAnsi="Calibri" w:eastAsia="Calibri" w:cs="Calibri"/>
                <w:b w:val="1"/>
                <w:bCs w:val="1"/>
                <w:i w:val="0"/>
                <w:iCs w:val="0"/>
                <w:strike w:val="0"/>
                <w:dstrike w:val="0"/>
                <w:color w:val="000000" w:themeColor="text1" w:themeTint="FF" w:themeShade="FF"/>
                <w:sz w:val="22"/>
                <w:szCs w:val="22"/>
                <w:u w:val="none"/>
              </w:rPr>
              <w:t>VALOR TOTAL</w:t>
            </w:r>
          </w:p>
        </w:tc>
      </w:tr>
      <w:tr xmlns:wp14="http://schemas.microsoft.com/office/word/2010/wordml" w:rsidTr="2E2894DA" w14:paraId="4959908A" wp14:textId="77777777">
        <w:trPr>
          <w:trHeight w:val="300"/>
        </w:trPr>
        <w:tc>
          <w:tcPr>
            <w:tcW w:w="480" w:type="dxa"/>
            <w:tcBorders>
              <w:top w:val="single" w:color="000000" w:themeColor="text1" w:sz="4" w:space="0"/>
              <w:left w:val="single" w:color="000000" w:themeColor="text1" w:sz="4" w:space="0"/>
              <w:bottom w:val="single" w:color="000000" w:themeColor="text1" w:sz="4" w:space="0"/>
            </w:tcBorders>
            <w:shd w:val="clear" w:color="auto" w:fill="FFFFFF" w:themeFill="background1"/>
            <w:tcMar/>
            <w:vAlign w:val="center"/>
          </w:tcPr>
          <w:p w:rsidP="6A54ADEC" w14:paraId="649841BE" wp14:textId="77777777">
            <w:pPr>
              <w:pStyle w:val="Normal"/>
              <w:widowControl w:val="0"/>
              <w:spacing w:before="0" w:beforeAutospacing="off" w:after="0" w:afterAutospacing="off"/>
              <w:jc w:val="center"/>
              <w:rPr>
                <w:rFonts w:ascii="Arial" w:hAnsi="Arial" w:eastAsia="Arial" w:cs="Arial"/>
                <w:b w:val="0"/>
                <w:bCs w:val="0"/>
                <w:i w:val="0"/>
                <w:iCs w:val="0"/>
                <w:strike w:val="0"/>
                <w:dstrike w:val="0"/>
                <w:color w:val="000000" w:themeColor="text1" w:themeTint="FF" w:themeShade="FF"/>
                <w:sz w:val="18"/>
                <w:szCs w:val="18"/>
                <w:u w:val="none"/>
              </w:rPr>
            </w:pPr>
            <w:r w:rsidRPr="6A54ADEC" w:rsidR="6A54ADEC">
              <w:rPr>
                <w:rFonts w:ascii="Arial" w:hAnsi="Arial" w:eastAsia="Arial" w:cs="Arial"/>
                <w:b w:val="0"/>
                <w:bCs w:val="0"/>
                <w:i w:val="0"/>
                <w:iCs w:val="0"/>
                <w:strike w:val="0"/>
                <w:dstrike w:val="0"/>
                <w:color w:val="000000" w:themeColor="text1" w:themeTint="FF" w:themeShade="FF"/>
                <w:sz w:val="18"/>
                <w:szCs w:val="18"/>
                <w:u w:val="none"/>
              </w:rPr>
              <w:t>1</w:t>
            </w:r>
          </w:p>
        </w:tc>
        <w:tc>
          <w:tcPr>
            <w:tcW w:w="3315" w:type="dxa"/>
            <w:tcBorders>
              <w:top w:val="single" w:color="000000" w:themeColor="text1" w:sz="4" w:space="0"/>
              <w:left w:val="single" w:color="000000" w:themeColor="text1" w:sz="4" w:space="0"/>
              <w:bottom w:val="single" w:color="000000" w:themeColor="text1" w:sz="4" w:space="0"/>
            </w:tcBorders>
            <w:shd w:val="clear" w:color="auto" w:fill="FFFFFF" w:themeFill="background1"/>
            <w:tcMar/>
            <w:vAlign w:val="bottom"/>
          </w:tcPr>
          <w:p w:rsidP="6A54ADEC" w14:paraId="556F9D67" wp14:textId="398558AD">
            <w:pPr>
              <w:pStyle w:val="Default"/>
              <w:jc w:val="both"/>
              <w:rPr>
                <w:rFonts w:ascii="Arial" w:hAnsi="Arial" w:eastAsia="Arial" w:cs="Arial"/>
                <w:b w:val="1"/>
                <w:bCs w:val="1"/>
                <w:i w:val="0"/>
                <w:iCs w:val="0"/>
                <w:caps w:val="0"/>
                <w:smallCaps w:val="0"/>
                <w:noProof w:val="0"/>
                <w:color w:val="000000" w:themeColor="text1" w:themeTint="FF" w:themeShade="FF"/>
                <w:sz w:val="16"/>
                <w:szCs w:val="16"/>
                <w:u w:val="none"/>
                <w:lang w:val="pt-BR"/>
              </w:rPr>
            </w:pPr>
            <w:r w:rsidRPr="6A54ADEC" w:rsidR="4FC6CED1">
              <w:rPr>
                <w:rFonts w:ascii="Arial" w:hAnsi="Arial" w:eastAsia="Arial" w:cs="Arial"/>
                <w:b w:val="1"/>
                <w:bCs w:val="1"/>
                <w:i w:val="0"/>
                <w:iCs w:val="0"/>
                <w:caps w:val="0"/>
                <w:smallCaps w:val="0"/>
                <w:noProof w:val="0"/>
                <w:color w:val="000000" w:themeColor="text1" w:themeTint="FF" w:themeShade="FF"/>
                <w:sz w:val="16"/>
                <w:szCs w:val="16"/>
                <w:u w:val="none"/>
                <w:lang w:val="pt-BR"/>
              </w:rPr>
              <w:t xml:space="preserve">CESTA BÁSICA MONTADA E EMBALADA CONTENDO: </w:t>
            </w:r>
          </w:p>
          <w:p w:rsidP="6A54ADEC" w14:paraId="2B3D0394" wp14:textId="3C19E49C">
            <w:pPr>
              <w:pStyle w:val="Default"/>
              <w:jc w:val="both"/>
              <w:rPr>
                <w:rFonts w:ascii="Arial" w:hAnsi="Arial" w:eastAsia="Arial" w:cs="Arial"/>
                <w:b w:val="1"/>
                <w:bCs w:val="1"/>
                <w:i w:val="0"/>
                <w:iCs w:val="0"/>
                <w:caps w:val="0"/>
                <w:smallCaps w:val="0"/>
                <w:noProof w:val="0"/>
                <w:color w:val="000000" w:themeColor="text1" w:themeTint="FF" w:themeShade="FF"/>
                <w:sz w:val="18"/>
                <w:szCs w:val="18"/>
                <w:lang w:val="pt-BR"/>
              </w:rPr>
            </w:pPr>
          </w:p>
          <w:p w:rsidP="6A54ADEC" w14:paraId="6E3FEEA1" wp14:textId="2E65DC80">
            <w:pPr>
              <w:pStyle w:val="Default"/>
              <w:rPr>
                <w:rFonts w:ascii="Arial" w:hAnsi="Arial" w:eastAsia="Arial" w:cs="Arial"/>
                <w:b w:val="0"/>
                <w:bCs w:val="0"/>
                <w:i w:val="0"/>
                <w:iCs w:val="0"/>
                <w:caps w:val="0"/>
                <w:smallCaps w:val="0"/>
                <w:noProof w:val="0"/>
                <w:color w:val="000000" w:themeColor="text1" w:themeTint="FF" w:themeShade="FF"/>
                <w:sz w:val="18"/>
                <w:szCs w:val="18"/>
                <w:lang w:val="pt-BR"/>
              </w:rPr>
            </w:pPr>
            <w:r w:rsidRPr="6A54ADEC" w:rsidR="4FC6CED1">
              <w:rPr>
                <w:noProof w:val="0"/>
                <w:lang w:val="pt-BR"/>
              </w:rPr>
              <w:t xml:space="preserve">02 PACOTES - ARROZ POLIDO TIPO 1 </w:t>
            </w:r>
            <w:r w:rsidRPr="6A54ADEC" w:rsidR="4FC6CED1">
              <w:rPr>
                <w:noProof w:val="0"/>
                <w:lang w:val="pt-BR"/>
              </w:rPr>
              <w:t xml:space="preserve">5KG </w:t>
            </w:r>
            <w:r w:rsidRPr="6A54ADEC" w:rsidR="4FC6CED1">
              <w:rPr>
                <w:noProof w:val="0"/>
                <w:lang w:val="pt-BR"/>
              </w:rPr>
              <w:t xml:space="preserve">– </w:t>
            </w:r>
            <w:r w:rsidRPr="6A54ADEC" w:rsidR="4FC6CED1">
              <w:rPr>
                <w:b w:val="0"/>
                <w:bCs w:val="0"/>
                <w:noProof w:val="0"/>
                <w:lang w:val="pt-BR"/>
              </w:rPr>
              <w:t xml:space="preserve">CARACTERÍSTICAS TÉCNICAS: GRUPO: BENEFICIADO. SUBGRUPO: POLIDO. CLASSE: LONGO FINO. TIPO 1. </w:t>
            </w:r>
            <w:r w:rsidRPr="6A54ADEC" w:rsidR="07A337E7">
              <w:rPr>
                <w:b w:val="0"/>
                <w:bCs w:val="0"/>
                <w:noProof w:val="0"/>
                <w:lang w:val="pt-BR"/>
              </w:rPr>
              <w:t xml:space="preserve">PACOTE CONTENDO NO MÍNIMO 5KG. </w:t>
            </w:r>
            <w:r w:rsidRPr="6A54ADEC" w:rsidR="4FC6CED1">
              <w:rPr>
                <w:b w:val="0"/>
                <w:bCs w:val="0"/>
                <w:noProof w:val="0"/>
                <w:lang w:val="pt-BR"/>
              </w:rPr>
              <w:t xml:space="preserve">EMBALAGEM: DEVE ESTAR INTACTA. PRAZO DE VALIDADE: MÍNIMO DE 180 DIAS A PARTIR DA DATA DE ENTREGA. </w:t>
            </w:r>
          </w:p>
          <w:p w:rsidP="6A54ADEC" w14:paraId="0D502E62" wp14:textId="251739EE">
            <w:pPr>
              <w:pStyle w:val="Default"/>
              <w:rPr>
                <w:b w:val="0"/>
                <w:bCs w:val="0"/>
                <w:noProof w:val="0"/>
                <w:lang w:val="pt-BR"/>
              </w:rPr>
            </w:pPr>
          </w:p>
          <w:p w:rsidP="21B201BE" w14:paraId="50D5FE3E" wp14:textId="4136D2AC">
            <w:pPr>
              <w:pStyle w:val="Default"/>
              <w:jc w:val="both"/>
              <w:rPr>
                <w:rFonts w:ascii="Arial" w:hAnsi="Arial" w:eastAsia="Arial" w:cs="Arial"/>
                <w:b w:val="0"/>
                <w:bCs w:val="0"/>
                <w:i w:val="0"/>
                <w:iCs w:val="0"/>
                <w:caps w:val="0"/>
                <w:smallCaps w:val="0"/>
                <w:noProof w:val="0"/>
                <w:color w:val="000000" w:themeColor="text1" w:themeTint="FF" w:themeShade="FF"/>
                <w:sz w:val="18"/>
                <w:szCs w:val="18"/>
                <w:lang w:val="pt-BR"/>
              </w:rPr>
            </w:pPr>
            <w:r w:rsidRPr="21B201BE" w:rsidR="531BA77E">
              <w:rPr>
                <w:rFonts w:ascii="Arial" w:hAnsi="Arial" w:eastAsia="Arial" w:cs="Arial"/>
                <w:b w:val="1"/>
                <w:bCs w:val="1"/>
                <w:i w:val="0"/>
                <w:iCs w:val="0"/>
                <w:caps w:val="0"/>
                <w:smallCaps w:val="0"/>
                <w:noProof w:val="0"/>
                <w:color w:val="000000" w:themeColor="text1" w:themeTint="FF" w:themeShade="FF"/>
                <w:sz w:val="18"/>
                <w:szCs w:val="18"/>
                <w:lang w:val="pt-BR"/>
              </w:rPr>
              <w:t xml:space="preserve">02 PACOTES - FEIJÃO CARIOCA/ CARIOQUINHA TIPO 1 1KG </w:t>
            </w:r>
            <w:r w:rsidRPr="21B201BE" w:rsidR="531BA77E">
              <w:rPr>
                <w:rFonts w:ascii="Arial" w:hAnsi="Arial" w:eastAsia="Arial" w:cs="Arial"/>
                <w:b w:val="0"/>
                <w:bCs w:val="0"/>
                <w:i w:val="0"/>
                <w:iCs w:val="0"/>
                <w:caps w:val="0"/>
                <w:smallCaps w:val="0"/>
                <w:noProof w:val="0"/>
                <w:color w:val="000000" w:themeColor="text1" w:themeTint="FF" w:themeShade="FF"/>
                <w:sz w:val="18"/>
                <w:szCs w:val="18"/>
                <w:lang w:val="pt-BR"/>
              </w:rPr>
              <w:t xml:space="preserve">– CARACTERÍSTICAS TÉCNICAS: GRUPO: 1 – NÃO TORRADO. NOVO. TIPO </w:t>
            </w:r>
            <w:r w:rsidRPr="21B201BE" w:rsidR="531BA77E">
              <w:rPr>
                <w:rFonts w:ascii="Arial" w:hAnsi="Arial" w:eastAsia="Arial" w:cs="Arial"/>
                <w:b w:val="0"/>
                <w:bCs w:val="0"/>
                <w:i w:val="0"/>
                <w:iCs w:val="0"/>
                <w:caps w:val="0"/>
                <w:smallCaps w:val="0"/>
                <w:noProof w:val="0"/>
                <w:color w:val="000000" w:themeColor="text1" w:themeTint="FF" w:themeShade="FF"/>
                <w:sz w:val="18"/>
                <w:szCs w:val="18"/>
                <w:lang w:val="pt-BR"/>
              </w:rPr>
              <w:t>1.</w:t>
            </w:r>
            <w:r w:rsidRPr="21B201BE" w:rsidR="07C1685A">
              <w:rPr>
                <w:rFonts w:ascii="Arial" w:hAnsi="Arial" w:eastAsia="Arial" w:cs="Arial"/>
                <w:b w:val="0"/>
                <w:bCs w:val="0"/>
                <w:i w:val="0"/>
                <w:iCs w:val="0"/>
                <w:caps w:val="0"/>
                <w:smallCaps w:val="0"/>
                <w:noProof w:val="0"/>
                <w:color w:val="000000" w:themeColor="text1" w:themeTint="FF" w:themeShade="FF"/>
                <w:sz w:val="18"/>
                <w:szCs w:val="18"/>
                <w:lang w:val="pt-BR"/>
              </w:rPr>
              <w:t xml:space="preserve"> </w:t>
            </w:r>
            <w:r w:rsidRPr="21B201BE" w:rsidR="604D8AEF">
              <w:rPr>
                <w:rFonts w:ascii="Arial" w:hAnsi="Arial" w:eastAsia="Arial" w:cs="Arial"/>
                <w:b w:val="0"/>
                <w:bCs w:val="0"/>
                <w:i w:val="0"/>
                <w:iCs w:val="0"/>
                <w:caps w:val="0"/>
                <w:smallCaps w:val="0"/>
                <w:noProof w:val="0"/>
                <w:color w:val="000000" w:themeColor="text1" w:themeTint="FF" w:themeShade="FF"/>
                <w:sz w:val="18"/>
                <w:szCs w:val="18"/>
                <w:lang w:val="pt-BR"/>
              </w:rPr>
              <w:t>PACOTE</w:t>
            </w:r>
            <w:r w:rsidRPr="21B201BE" w:rsidR="604D8AEF">
              <w:rPr>
                <w:rFonts w:ascii="Arial" w:hAnsi="Arial" w:eastAsia="Arial" w:cs="Arial"/>
                <w:b w:val="0"/>
                <w:bCs w:val="0"/>
                <w:i w:val="0"/>
                <w:iCs w:val="0"/>
                <w:caps w:val="0"/>
                <w:smallCaps w:val="0"/>
                <w:noProof w:val="0"/>
                <w:color w:val="000000" w:themeColor="text1" w:themeTint="FF" w:themeShade="FF"/>
                <w:sz w:val="18"/>
                <w:szCs w:val="18"/>
                <w:lang w:val="pt-BR"/>
              </w:rPr>
              <w:t xml:space="preserve"> CONTENDO NO MÍNIMO 1KG.</w:t>
            </w:r>
            <w:r w:rsidRPr="21B201BE" w:rsidR="531BA77E">
              <w:rPr>
                <w:rFonts w:ascii="Arial" w:hAnsi="Arial" w:eastAsia="Arial" w:cs="Arial"/>
                <w:b w:val="0"/>
                <w:bCs w:val="0"/>
                <w:i w:val="0"/>
                <w:iCs w:val="0"/>
                <w:caps w:val="0"/>
                <w:smallCaps w:val="0"/>
                <w:noProof w:val="0"/>
                <w:color w:val="000000" w:themeColor="text1" w:themeTint="FF" w:themeShade="FF"/>
                <w:sz w:val="18"/>
                <w:szCs w:val="18"/>
                <w:lang w:val="pt-BR"/>
              </w:rPr>
              <w:t xml:space="preserve"> EMBALAGEM: DEVE ESTAR INTACTA. PRAZO DE VALIDADE: MÍNIMO DE 90 DIAS A PARTIR DA DATA DE ENTREGA. </w:t>
            </w:r>
          </w:p>
          <w:p w:rsidP="6A54ADEC" w14:paraId="2DB134FF" wp14:textId="759C6ED2">
            <w:pPr>
              <w:pStyle w:val="Default"/>
              <w:jc w:val="both"/>
              <w:rPr>
                <w:rFonts w:ascii="Arial" w:hAnsi="Arial" w:eastAsia="Arial" w:cs="Arial"/>
                <w:b w:val="0"/>
                <w:bCs w:val="0"/>
                <w:i w:val="0"/>
                <w:iCs w:val="0"/>
                <w:caps w:val="0"/>
                <w:smallCaps w:val="0"/>
                <w:noProof w:val="0"/>
                <w:color w:val="000000" w:themeColor="text1" w:themeTint="FF" w:themeShade="FF"/>
                <w:sz w:val="18"/>
                <w:szCs w:val="18"/>
                <w:lang w:val="pt-BR"/>
              </w:rPr>
            </w:pPr>
          </w:p>
          <w:p w:rsidP="6A54ADEC" w14:paraId="53DBE8CF" wp14:textId="2D0DF2A1">
            <w:pPr>
              <w:pStyle w:val="Default"/>
              <w:jc w:val="both"/>
              <w:rPr>
                <w:rFonts w:ascii="Arial" w:hAnsi="Arial" w:eastAsia="Arial" w:cs="Arial"/>
                <w:b w:val="0"/>
                <w:bCs w:val="0"/>
                <w:i w:val="0"/>
                <w:iCs w:val="0"/>
                <w:caps w:val="0"/>
                <w:smallCaps w:val="0"/>
                <w:noProof w:val="0"/>
                <w:color w:val="000000" w:themeColor="text1" w:themeTint="FF" w:themeShade="FF"/>
                <w:sz w:val="18"/>
                <w:szCs w:val="18"/>
                <w:lang w:val="pt-BR"/>
              </w:rPr>
            </w:pPr>
            <w:r w:rsidRPr="6A54ADEC" w:rsidR="4FC6CED1">
              <w:rPr>
                <w:rFonts w:ascii="Arial" w:hAnsi="Arial" w:eastAsia="Arial" w:cs="Arial"/>
                <w:b w:val="1"/>
                <w:bCs w:val="1"/>
                <w:i w:val="0"/>
                <w:iCs w:val="0"/>
                <w:caps w:val="0"/>
                <w:smallCaps w:val="0"/>
                <w:noProof w:val="0"/>
                <w:color w:val="000000" w:themeColor="text1" w:themeTint="FF" w:themeShade="FF"/>
                <w:sz w:val="18"/>
                <w:szCs w:val="18"/>
                <w:lang w:val="pt-BR"/>
              </w:rPr>
              <w:t>01 PACOTE - SAL REFINADO EXTRA IODADO (CLORETO DE POTÁSSIO) 1KG</w:t>
            </w:r>
            <w:r w:rsidRPr="6A54ADEC" w:rsidR="4FC6CED1">
              <w:rPr>
                <w:rFonts w:ascii="Arial" w:hAnsi="Arial" w:eastAsia="Arial" w:cs="Arial"/>
                <w:b w:val="0"/>
                <w:bCs w:val="0"/>
                <w:i w:val="0"/>
                <w:iCs w:val="0"/>
                <w:caps w:val="0"/>
                <w:smallCaps w:val="0"/>
                <w:noProof w:val="0"/>
                <w:color w:val="000000" w:themeColor="text1" w:themeTint="FF" w:themeShade="FF"/>
                <w:sz w:val="18"/>
                <w:szCs w:val="18"/>
                <w:lang w:val="pt-BR"/>
              </w:rPr>
              <w:t>– INGREDIENTES: SAL REFIADO EXTRA IODADO DE POTÁSSIO, ANTIUMECTANTES, FERROCIANETO DE SÓDIO E DIÓXIDO DE SILÍCIO. EMBALAGEM: DEVE ESTAR INTACTA. PRAZO DEVALIDADE: MÍNIMO DE 180 DIAS A PARTIR DA DATA DE ENTREGA.</w:t>
            </w:r>
          </w:p>
          <w:p w:rsidP="6A54ADEC" w14:paraId="58819957" wp14:textId="437B2645">
            <w:pPr>
              <w:pStyle w:val="Default"/>
              <w:jc w:val="both"/>
              <w:rPr>
                <w:rFonts w:ascii="Arial" w:hAnsi="Arial" w:eastAsia="Arial" w:cs="Arial"/>
                <w:b w:val="0"/>
                <w:bCs w:val="0"/>
                <w:i w:val="0"/>
                <w:iCs w:val="0"/>
                <w:caps w:val="0"/>
                <w:smallCaps w:val="0"/>
                <w:noProof w:val="0"/>
                <w:color w:val="000000" w:themeColor="text1" w:themeTint="FF" w:themeShade="FF"/>
                <w:sz w:val="18"/>
                <w:szCs w:val="18"/>
                <w:lang w:val="pt-BR"/>
              </w:rPr>
            </w:pPr>
          </w:p>
          <w:p w:rsidP="6A54ADEC" w14:paraId="48CDE945" wp14:textId="052A25AB">
            <w:pPr>
              <w:pStyle w:val="Default"/>
              <w:jc w:val="both"/>
              <w:rPr>
                <w:rFonts w:ascii="Arial" w:hAnsi="Arial" w:eastAsia="Arial" w:cs="Arial"/>
                <w:b w:val="0"/>
                <w:bCs w:val="0"/>
                <w:i w:val="0"/>
                <w:iCs w:val="0"/>
                <w:caps w:val="0"/>
                <w:smallCaps w:val="0"/>
                <w:noProof w:val="0"/>
                <w:color w:val="000000" w:themeColor="text1" w:themeTint="FF" w:themeShade="FF"/>
                <w:sz w:val="18"/>
                <w:szCs w:val="18"/>
                <w:lang w:val="pt-BR"/>
              </w:rPr>
            </w:pPr>
            <w:r w:rsidRPr="6A54ADEC" w:rsidR="4FC6CED1">
              <w:rPr>
                <w:rFonts w:ascii="Arial" w:hAnsi="Arial" w:eastAsia="Arial" w:cs="Arial"/>
                <w:b w:val="1"/>
                <w:bCs w:val="1"/>
                <w:i w:val="0"/>
                <w:iCs w:val="0"/>
                <w:caps w:val="0"/>
                <w:smallCaps w:val="0"/>
                <w:noProof w:val="0"/>
                <w:color w:val="000000" w:themeColor="text1" w:themeTint="FF" w:themeShade="FF"/>
                <w:sz w:val="18"/>
                <w:szCs w:val="18"/>
                <w:lang w:val="pt-BR"/>
              </w:rPr>
              <w:t>01 PACOTE 500g- MACARRÃO ESPAGUETE –</w:t>
            </w:r>
            <w:r w:rsidRPr="6A54ADEC" w:rsidR="4FC6CED1">
              <w:rPr>
                <w:rFonts w:ascii="Arial" w:hAnsi="Arial" w:eastAsia="Arial" w:cs="Arial"/>
                <w:b w:val="0"/>
                <w:bCs w:val="0"/>
                <w:i w:val="0"/>
                <w:iCs w:val="0"/>
                <w:caps w:val="0"/>
                <w:smallCaps w:val="0"/>
                <w:noProof w:val="0"/>
                <w:color w:val="000000" w:themeColor="text1" w:themeTint="FF" w:themeShade="FF"/>
                <w:sz w:val="18"/>
                <w:szCs w:val="18"/>
                <w:lang w:val="pt-BR"/>
              </w:rPr>
              <w:t xml:space="preserve"> INGREDIENTE: SÊMOLA DE TRIGO ENRIQUECIDA COM FERRO E ÁCIDO FÓLICO, OVOS. EMBALAGEM:</w:t>
            </w:r>
            <w:r w:rsidRPr="6A54ADEC" w:rsidR="13182893">
              <w:rPr>
                <w:rFonts w:ascii="Arial" w:hAnsi="Arial" w:eastAsia="Arial" w:cs="Arial"/>
                <w:b w:val="0"/>
                <w:bCs w:val="0"/>
                <w:i w:val="0"/>
                <w:iCs w:val="0"/>
                <w:caps w:val="0"/>
                <w:smallCaps w:val="0"/>
                <w:noProof w:val="0"/>
                <w:color w:val="000000" w:themeColor="text1" w:themeTint="FF" w:themeShade="FF"/>
                <w:sz w:val="18"/>
                <w:szCs w:val="18"/>
                <w:lang w:val="pt-BR"/>
              </w:rPr>
              <w:t xml:space="preserve"> CONTENDO</w:t>
            </w:r>
            <w:r w:rsidRPr="6A54ADEC" w:rsidR="4FC6CED1">
              <w:rPr>
                <w:rFonts w:ascii="Arial" w:hAnsi="Arial" w:eastAsia="Arial" w:cs="Arial"/>
                <w:b w:val="0"/>
                <w:bCs w:val="0"/>
                <w:i w:val="0"/>
                <w:iCs w:val="0"/>
                <w:caps w:val="0"/>
                <w:smallCaps w:val="0"/>
                <w:noProof w:val="0"/>
                <w:color w:val="000000" w:themeColor="text1" w:themeTint="FF" w:themeShade="FF"/>
                <w:sz w:val="18"/>
                <w:szCs w:val="18"/>
                <w:lang w:val="pt-BR"/>
              </w:rPr>
              <w:t xml:space="preserve"> </w:t>
            </w:r>
            <w:r w:rsidRPr="6A54ADEC" w:rsidR="691AB46E">
              <w:rPr>
                <w:rFonts w:ascii="Arial" w:hAnsi="Arial" w:eastAsia="Arial" w:cs="Arial"/>
                <w:b w:val="0"/>
                <w:bCs w:val="0"/>
                <w:i w:val="0"/>
                <w:iCs w:val="0"/>
                <w:caps w:val="0"/>
                <w:smallCaps w:val="0"/>
                <w:noProof w:val="0"/>
                <w:color w:val="000000" w:themeColor="text1" w:themeTint="FF" w:themeShade="FF"/>
                <w:sz w:val="18"/>
                <w:szCs w:val="18"/>
                <w:lang w:val="pt-BR"/>
              </w:rPr>
              <w:t>NO MÍNIMO 500G</w:t>
            </w:r>
            <w:r w:rsidRPr="6A54ADEC" w:rsidR="05FEFF3D">
              <w:rPr>
                <w:rFonts w:ascii="Arial" w:hAnsi="Arial" w:eastAsia="Arial" w:cs="Arial"/>
                <w:b w:val="0"/>
                <w:bCs w:val="0"/>
                <w:i w:val="0"/>
                <w:iCs w:val="0"/>
                <w:caps w:val="0"/>
                <w:smallCaps w:val="0"/>
                <w:noProof w:val="0"/>
                <w:color w:val="000000" w:themeColor="text1" w:themeTint="FF" w:themeShade="FF"/>
                <w:sz w:val="18"/>
                <w:szCs w:val="18"/>
                <w:lang w:val="pt-BR"/>
              </w:rPr>
              <w:t xml:space="preserve">, </w:t>
            </w:r>
            <w:r w:rsidRPr="6A54ADEC" w:rsidR="4FC6CED1">
              <w:rPr>
                <w:rFonts w:ascii="Arial" w:hAnsi="Arial" w:eastAsia="Arial" w:cs="Arial"/>
                <w:b w:val="0"/>
                <w:bCs w:val="0"/>
                <w:i w:val="0"/>
                <w:iCs w:val="0"/>
                <w:caps w:val="0"/>
                <w:smallCaps w:val="0"/>
                <w:noProof w:val="0"/>
                <w:color w:val="000000" w:themeColor="text1" w:themeTint="FF" w:themeShade="FF"/>
                <w:sz w:val="18"/>
                <w:szCs w:val="18"/>
                <w:lang w:val="pt-BR"/>
              </w:rPr>
              <w:t>DEVE ESTAR INTACTA. PRAZO DE VALIDADE: MÍNIMO DE 90 DIAS A PARTIR DA DATA DE ENTREGA</w:t>
            </w:r>
            <w:r w:rsidRPr="6A54ADEC" w:rsidR="32D20509">
              <w:rPr>
                <w:rFonts w:ascii="Arial" w:hAnsi="Arial" w:eastAsia="Arial" w:cs="Arial"/>
                <w:b w:val="0"/>
                <w:bCs w:val="0"/>
                <w:i w:val="0"/>
                <w:iCs w:val="0"/>
                <w:caps w:val="0"/>
                <w:smallCaps w:val="0"/>
                <w:noProof w:val="0"/>
                <w:color w:val="000000" w:themeColor="text1" w:themeTint="FF" w:themeShade="FF"/>
                <w:sz w:val="18"/>
                <w:szCs w:val="18"/>
                <w:lang w:val="pt-BR"/>
              </w:rPr>
              <w:t>.</w:t>
            </w:r>
          </w:p>
          <w:p w:rsidP="6A54ADEC" w14:paraId="1D70DA20" wp14:textId="6C905BF1">
            <w:pPr>
              <w:pStyle w:val="Default"/>
              <w:jc w:val="both"/>
              <w:rPr>
                <w:rFonts w:ascii="Arial" w:hAnsi="Arial" w:eastAsia="Arial" w:cs="Arial"/>
                <w:b w:val="0"/>
                <w:bCs w:val="0"/>
                <w:i w:val="0"/>
                <w:iCs w:val="0"/>
                <w:caps w:val="0"/>
                <w:smallCaps w:val="0"/>
                <w:noProof w:val="0"/>
                <w:color w:val="000000" w:themeColor="text1" w:themeTint="FF" w:themeShade="FF"/>
                <w:sz w:val="18"/>
                <w:szCs w:val="18"/>
                <w:lang w:val="pt-BR"/>
              </w:rPr>
            </w:pPr>
          </w:p>
          <w:p w:rsidP="21B201BE" w14:paraId="25B6DE21" wp14:textId="4DEBC49A">
            <w:pPr>
              <w:pStyle w:val="Default"/>
              <w:jc w:val="both"/>
              <w:rPr>
                <w:rFonts w:ascii="Arial" w:hAnsi="Arial" w:eastAsia="Arial" w:cs="Arial"/>
                <w:b w:val="0"/>
                <w:bCs w:val="0"/>
                <w:i w:val="0"/>
                <w:iCs w:val="0"/>
                <w:caps w:val="0"/>
                <w:smallCaps w:val="0"/>
                <w:noProof w:val="0"/>
                <w:color w:val="000000" w:themeColor="text1" w:themeTint="FF" w:themeShade="FF"/>
                <w:sz w:val="18"/>
                <w:szCs w:val="18"/>
                <w:lang w:val="pt-BR"/>
              </w:rPr>
            </w:pPr>
            <w:r w:rsidRPr="21B201BE" w:rsidR="531BA77E">
              <w:rPr>
                <w:rFonts w:ascii="Arial" w:hAnsi="Arial" w:eastAsia="Arial" w:cs="Arial"/>
                <w:b w:val="1"/>
                <w:bCs w:val="1"/>
                <w:i w:val="0"/>
                <w:iCs w:val="0"/>
                <w:caps w:val="0"/>
                <w:smallCaps w:val="0"/>
                <w:noProof w:val="0"/>
                <w:color w:val="000000" w:themeColor="text1" w:themeTint="FF" w:themeShade="FF"/>
                <w:sz w:val="18"/>
                <w:szCs w:val="18"/>
                <w:lang w:val="pt-BR"/>
              </w:rPr>
              <w:t xml:space="preserve">01 PACOTE 500g- MACARRÃO TIPO PARAFUSO </w:t>
            </w:r>
            <w:r w:rsidRPr="21B201BE" w:rsidR="531BA77E">
              <w:rPr>
                <w:rFonts w:ascii="Arial" w:hAnsi="Arial" w:eastAsia="Arial" w:cs="Arial"/>
                <w:b w:val="0"/>
                <w:bCs w:val="0"/>
                <w:i w:val="0"/>
                <w:iCs w:val="0"/>
                <w:caps w:val="0"/>
                <w:smallCaps w:val="0"/>
                <w:noProof w:val="0"/>
                <w:color w:val="000000" w:themeColor="text1" w:themeTint="FF" w:themeShade="FF"/>
                <w:sz w:val="18"/>
                <w:szCs w:val="18"/>
                <w:lang w:val="pt-BR"/>
              </w:rPr>
              <w:t xml:space="preserve">– INGREDIENTE: SÊMOLA DE TRIGO ENRIQUECIDA COM FERRO E ÁCIDO </w:t>
            </w:r>
            <w:r w:rsidRPr="21B201BE" w:rsidR="67AF20C4">
              <w:rPr>
                <w:rFonts w:ascii="Arial" w:hAnsi="Arial" w:eastAsia="Arial" w:cs="Arial"/>
                <w:b w:val="0"/>
                <w:bCs w:val="0"/>
                <w:i w:val="0"/>
                <w:iCs w:val="0"/>
                <w:caps w:val="0"/>
                <w:smallCaps w:val="0"/>
                <w:noProof w:val="0"/>
                <w:color w:val="000000" w:themeColor="text1" w:themeTint="FF" w:themeShade="FF"/>
                <w:sz w:val="18"/>
                <w:szCs w:val="18"/>
                <w:lang w:val="pt-BR"/>
              </w:rPr>
              <w:t xml:space="preserve">FÓLICO, </w:t>
            </w:r>
            <w:r w:rsidRPr="21B201BE" w:rsidR="418190BF">
              <w:rPr>
                <w:rFonts w:ascii="Arial" w:hAnsi="Arial" w:eastAsia="Arial" w:cs="Arial"/>
                <w:b w:val="0"/>
                <w:bCs w:val="0"/>
                <w:i w:val="0"/>
                <w:iCs w:val="0"/>
                <w:caps w:val="0"/>
                <w:smallCaps w:val="0"/>
                <w:noProof w:val="0"/>
                <w:color w:val="000000" w:themeColor="text1" w:themeTint="FF" w:themeShade="FF"/>
                <w:sz w:val="18"/>
                <w:szCs w:val="18"/>
                <w:lang w:val="pt-BR"/>
              </w:rPr>
              <w:t>OVOS. PACOTE</w:t>
            </w:r>
            <w:r w:rsidRPr="21B201BE" w:rsidR="5D982C54">
              <w:rPr>
                <w:rFonts w:ascii="Arial" w:hAnsi="Arial" w:eastAsia="Arial" w:cs="Arial"/>
                <w:b w:val="0"/>
                <w:bCs w:val="0"/>
                <w:i w:val="0"/>
                <w:iCs w:val="0"/>
                <w:caps w:val="0"/>
                <w:smallCaps w:val="0"/>
                <w:noProof w:val="0"/>
                <w:color w:val="000000" w:themeColor="text1" w:themeTint="FF" w:themeShade="FF"/>
                <w:sz w:val="18"/>
                <w:szCs w:val="18"/>
                <w:lang w:val="pt-BR"/>
              </w:rPr>
              <w:t xml:space="preserve"> CONTENDO NO MÍNIMO 500G.</w:t>
            </w:r>
            <w:r w:rsidRPr="21B201BE" w:rsidR="531BA77E">
              <w:rPr>
                <w:rFonts w:ascii="Arial" w:hAnsi="Arial" w:eastAsia="Arial" w:cs="Arial"/>
                <w:b w:val="0"/>
                <w:bCs w:val="0"/>
                <w:i w:val="0"/>
                <w:iCs w:val="0"/>
                <w:caps w:val="0"/>
                <w:smallCaps w:val="0"/>
                <w:noProof w:val="0"/>
                <w:color w:val="000000" w:themeColor="text1" w:themeTint="FF" w:themeShade="FF"/>
                <w:sz w:val="18"/>
                <w:szCs w:val="18"/>
                <w:lang w:val="pt-BR"/>
              </w:rPr>
              <w:t xml:space="preserve"> EMBALAGEM: DEVE ESTAR INTACTA. PRAZO DE VALIDADE: MÍNIMO DE 90 DIAS A PARTIR DA DATA DE ENTREGA</w:t>
            </w:r>
            <w:r w:rsidRPr="21B201BE" w:rsidR="3C8E40B8">
              <w:rPr>
                <w:rFonts w:ascii="Arial" w:hAnsi="Arial" w:eastAsia="Arial" w:cs="Arial"/>
                <w:b w:val="0"/>
                <w:bCs w:val="0"/>
                <w:i w:val="0"/>
                <w:iCs w:val="0"/>
                <w:caps w:val="0"/>
                <w:smallCaps w:val="0"/>
                <w:noProof w:val="0"/>
                <w:color w:val="000000" w:themeColor="text1" w:themeTint="FF" w:themeShade="FF"/>
                <w:sz w:val="18"/>
                <w:szCs w:val="18"/>
                <w:lang w:val="pt-BR"/>
              </w:rPr>
              <w:t>.</w:t>
            </w:r>
            <w:r w:rsidRPr="21B201BE" w:rsidR="531BA77E">
              <w:rPr>
                <w:rFonts w:ascii="Arial" w:hAnsi="Arial" w:eastAsia="Arial" w:cs="Arial"/>
                <w:b w:val="0"/>
                <w:bCs w:val="0"/>
                <w:i w:val="0"/>
                <w:iCs w:val="0"/>
                <w:caps w:val="0"/>
                <w:smallCaps w:val="0"/>
                <w:noProof w:val="0"/>
                <w:color w:val="000000" w:themeColor="text1" w:themeTint="FF" w:themeShade="FF"/>
                <w:sz w:val="18"/>
                <w:szCs w:val="18"/>
                <w:lang w:val="pt-BR"/>
              </w:rPr>
              <w:t xml:space="preserve"> </w:t>
            </w:r>
          </w:p>
          <w:p w:rsidP="6A54ADEC" w14:paraId="48519127" wp14:textId="72364DBE">
            <w:pPr>
              <w:pStyle w:val="Default"/>
              <w:jc w:val="both"/>
              <w:rPr>
                <w:rFonts w:ascii="Arial" w:hAnsi="Arial" w:eastAsia="Arial" w:cs="Arial"/>
                <w:b w:val="0"/>
                <w:bCs w:val="0"/>
                <w:i w:val="0"/>
                <w:iCs w:val="0"/>
                <w:caps w:val="0"/>
                <w:smallCaps w:val="0"/>
                <w:noProof w:val="0"/>
                <w:color w:val="000000" w:themeColor="text1" w:themeTint="FF" w:themeShade="FF"/>
                <w:sz w:val="18"/>
                <w:szCs w:val="18"/>
                <w:lang w:val="pt-BR"/>
              </w:rPr>
            </w:pPr>
          </w:p>
          <w:p w:rsidP="6A54ADEC" w14:paraId="34933D01" wp14:textId="3292FCE3">
            <w:pPr>
              <w:pStyle w:val="Default"/>
              <w:jc w:val="both"/>
              <w:rPr>
                <w:rFonts w:ascii="Arial" w:hAnsi="Arial" w:eastAsia="Arial" w:cs="Arial"/>
                <w:b w:val="0"/>
                <w:bCs w:val="0"/>
                <w:i w:val="0"/>
                <w:iCs w:val="0"/>
                <w:caps w:val="0"/>
                <w:smallCaps w:val="0"/>
                <w:noProof w:val="0"/>
                <w:color w:val="000000" w:themeColor="text1" w:themeTint="FF" w:themeShade="FF"/>
                <w:sz w:val="18"/>
                <w:szCs w:val="18"/>
                <w:lang w:val="pt-BR"/>
              </w:rPr>
            </w:pPr>
            <w:r w:rsidRPr="6A54ADEC" w:rsidR="4FC6CED1">
              <w:rPr>
                <w:rFonts w:ascii="Arial" w:hAnsi="Arial" w:eastAsia="Arial" w:cs="Arial"/>
                <w:b w:val="1"/>
                <w:bCs w:val="1"/>
                <w:i w:val="0"/>
                <w:iCs w:val="0"/>
                <w:caps w:val="0"/>
                <w:smallCaps w:val="0"/>
                <w:noProof w:val="0"/>
                <w:color w:val="000000" w:themeColor="text1" w:themeTint="FF" w:themeShade="FF"/>
                <w:sz w:val="18"/>
                <w:szCs w:val="18"/>
                <w:lang w:val="pt-BR"/>
              </w:rPr>
              <w:t xml:space="preserve">01 PACOTE - AÇÚCAR CRISTAL 5KG </w:t>
            </w:r>
            <w:r w:rsidRPr="6A54ADEC" w:rsidR="4FC6CED1">
              <w:rPr>
                <w:rFonts w:ascii="Arial" w:hAnsi="Arial" w:eastAsia="Arial" w:cs="Arial"/>
                <w:b w:val="0"/>
                <w:bCs w:val="0"/>
                <w:i w:val="0"/>
                <w:iCs w:val="0"/>
                <w:caps w:val="0"/>
                <w:smallCaps w:val="0"/>
                <w:noProof w:val="0"/>
                <w:color w:val="000000" w:themeColor="text1" w:themeTint="FF" w:themeShade="FF"/>
                <w:sz w:val="18"/>
                <w:szCs w:val="18"/>
                <w:lang w:val="pt-BR"/>
              </w:rPr>
              <w:t>–PRODUTO PROCESSADO DE CANA-DE-AÇÚCAR COM MOAGEM. EMBALAGEM:</w:t>
            </w:r>
            <w:r w:rsidRPr="6A54ADEC" w:rsidR="46D7C0D1">
              <w:rPr>
                <w:rFonts w:ascii="Arial" w:hAnsi="Arial" w:eastAsia="Arial" w:cs="Arial"/>
                <w:b w:val="0"/>
                <w:bCs w:val="0"/>
                <w:i w:val="0"/>
                <w:iCs w:val="0"/>
                <w:caps w:val="0"/>
                <w:smallCaps w:val="0"/>
                <w:noProof w:val="0"/>
                <w:color w:val="000000" w:themeColor="text1" w:themeTint="FF" w:themeShade="FF"/>
                <w:sz w:val="18"/>
                <w:szCs w:val="18"/>
                <w:lang w:val="pt-BR"/>
              </w:rPr>
              <w:t xml:space="preserve"> CONTENDO NO MÍNIMO 5KG,</w:t>
            </w:r>
            <w:r w:rsidRPr="6A54ADEC" w:rsidR="4FC6CED1">
              <w:rPr>
                <w:rFonts w:ascii="Arial" w:hAnsi="Arial" w:eastAsia="Arial" w:cs="Arial"/>
                <w:b w:val="0"/>
                <w:bCs w:val="0"/>
                <w:i w:val="0"/>
                <w:iCs w:val="0"/>
                <w:caps w:val="0"/>
                <w:smallCaps w:val="0"/>
                <w:noProof w:val="0"/>
                <w:color w:val="000000" w:themeColor="text1" w:themeTint="FF" w:themeShade="FF"/>
                <w:sz w:val="18"/>
                <w:szCs w:val="18"/>
                <w:lang w:val="pt-BR"/>
              </w:rPr>
              <w:t xml:space="preserve"> </w:t>
            </w:r>
            <w:r w:rsidRPr="6A54ADEC" w:rsidR="4FC6CED1">
              <w:rPr>
                <w:rFonts w:ascii="Arial" w:hAnsi="Arial" w:eastAsia="Arial" w:cs="Arial"/>
                <w:b w:val="0"/>
                <w:bCs w:val="0"/>
                <w:i w:val="0"/>
                <w:iCs w:val="0"/>
                <w:caps w:val="0"/>
                <w:smallCaps w:val="0"/>
                <w:noProof w:val="0"/>
                <w:color w:val="000000" w:themeColor="text1" w:themeTint="FF" w:themeShade="FF"/>
                <w:sz w:val="18"/>
                <w:szCs w:val="18"/>
                <w:lang w:val="pt-BR"/>
              </w:rPr>
              <w:t>DEVE</w:t>
            </w:r>
            <w:r w:rsidRPr="6A54ADEC" w:rsidR="4FC6CED1">
              <w:rPr>
                <w:rFonts w:ascii="Arial" w:hAnsi="Arial" w:eastAsia="Arial" w:cs="Arial"/>
                <w:b w:val="0"/>
                <w:bCs w:val="0"/>
                <w:i w:val="0"/>
                <w:iCs w:val="0"/>
                <w:caps w:val="0"/>
                <w:smallCaps w:val="0"/>
                <w:noProof w:val="0"/>
                <w:color w:val="000000" w:themeColor="text1" w:themeTint="FF" w:themeShade="FF"/>
                <w:sz w:val="18"/>
                <w:szCs w:val="18"/>
                <w:lang w:val="pt-BR"/>
              </w:rPr>
              <w:t xml:space="preserve"> ESTAR INTACTA. PRAZO DE VALIDADE: MÍNIMO DE 180 DIAS A PARTIR DA DATA DE ENTREGA. </w:t>
            </w:r>
          </w:p>
          <w:p w:rsidP="6A54ADEC" w14:paraId="2B5290A0" wp14:textId="23EB852E">
            <w:pPr>
              <w:pStyle w:val="Default"/>
              <w:jc w:val="both"/>
              <w:rPr>
                <w:rFonts w:ascii="Arial" w:hAnsi="Arial" w:eastAsia="Arial" w:cs="Arial"/>
                <w:b w:val="0"/>
                <w:bCs w:val="0"/>
                <w:i w:val="0"/>
                <w:iCs w:val="0"/>
                <w:caps w:val="0"/>
                <w:smallCaps w:val="0"/>
                <w:noProof w:val="0"/>
                <w:color w:val="000000" w:themeColor="text1" w:themeTint="FF" w:themeShade="FF"/>
                <w:sz w:val="18"/>
                <w:szCs w:val="18"/>
                <w:lang w:val="pt-BR"/>
              </w:rPr>
            </w:pPr>
          </w:p>
          <w:p w:rsidP="6A54ADEC" w14:paraId="51BF1D95" wp14:textId="5AB4D2DC">
            <w:pPr>
              <w:pStyle w:val="Default"/>
              <w:jc w:val="both"/>
              <w:rPr>
                <w:rFonts w:ascii="Arial" w:hAnsi="Arial" w:eastAsia="Arial" w:cs="Arial"/>
                <w:b w:val="0"/>
                <w:bCs w:val="0"/>
                <w:i w:val="0"/>
                <w:iCs w:val="0"/>
                <w:caps w:val="0"/>
                <w:smallCaps w:val="0"/>
                <w:noProof w:val="0"/>
                <w:color w:val="000000" w:themeColor="text1" w:themeTint="FF" w:themeShade="FF"/>
                <w:sz w:val="18"/>
                <w:szCs w:val="18"/>
                <w:lang w:val="pt-BR"/>
              </w:rPr>
            </w:pPr>
            <w:r w:rsidRPr="6A54ADEC" w:rsidR="4FC6CED1">
              <w:rPr>
                <w:rFonts w:ascii="Arial" w:hAnsi="Arial" w:eastAsia="Arial" w:cs="Arial"/>
                <w:b w:val="1"/>
                <w:bCs w:val="1"/>
                <w:i w:val="0"/>
                <w:iCs w:val="0"/>
                <w:caps w:val="0"/>
                <w:smallCaps w:val="0"/>
                <w:noProof w:val="0"/>
                <w:color w:val="000000" w:themeColor="text1" w:themeTint="FF" w:themeShade="FF"/>
                <w:sz w:val="18"/>
                <w:szCs w:val="18"/>
                <w:lang w:val="pt-BR"/>
              </w:rPr>
              <w:t xml:space="preserve">01 PACOTE - CAFÉ COM SELO DE PUREZA ABIC 500G </w:t>
            </w:r>
            <w:r w:rsidRPr="6A54ADEC" w:rsidR="4FC6CED1">
              <w:rPr>
                <w:rFonts w:ascii="Arial" w:hAnsi="Arial" w:eastAsia="Arial" w:cs="Arial"/>
                <w:b w:val="0"/>
                <w:bCs w:val="0"/>
                <w:i w:val="0"/>
                <w:iCs w:val="0"/>
                <w:caps w:val="0"/>
                <w:smallCaps w:val="0"/>
                <w:noProof w:val="0"/>
                <w:color w:val="000000" w:themeColor="text1" w:themeTint="FF" w:themeShade="FF"/>
                <w:sz w:val="18"/>
                <w:szCs w:val="18"/>
                <w:lang w:val="pt-BR"/>
              </w:rPr>
              <w:t xml:space="preserve">– CARACTERÍSTICAS TÉCNICAS: CAFÉ TORRADO E MOÍDO EM PROCESSO FINO E UNIFOME, INTENSIDADE MÉDIA, TIPO TRADICIONAL. PACOTE CONTENDO NO MÍNIMO 500 GRAMAS. DEVE CONSTAR NA EMBALAGEM O NÚMERO DO LOTE, DATA DE FABRICAÇÃO E DATA DE VALIDADE. PRAZO DE VALIDADE: MÍNIMO 180 DIAS A PARTIR DA DATA DE ENTREGA. </w:t>
            </w:r>
          </w:p>
          <w:p w:rsidP="6A54ADEC" w14:paraId="59BDF711" wp14:textId="7C313866">
            <w:pPr>
              <w:pStyle w:val="Default"/>
              <w:jc w:val="both"/>
              <w:rPr>
                <w:rFonts w:ascii="Arial" w:hAnsi="Arial" w:eastAsia="Arial" w:cs="Arial"/>
                <w:b w:val="0"/>
                <w:bCs w:val="0"/>
                <w:i w:val="0"/>
                <w:iCs w:val="0"/>
                <w:caps w:val="0"/>
                <w:smallCaps w:val="0"/>
                <w:noProof w:val="0"/>
                <w:color w:val="000000" w:themeColor="text1" w:themeTint="FF" w:themeShade="FF"/>
                <w:sz w:val="18"/>
                <w:szCs w:val="18"/>
                <w:lang w:val="pt-BR"/>
              </w:rPr>
            </w:pPr>
          </w:p>
          <w:p w:rsidP="6A54ADEC" w14:paraId="7DDD9109" wp14:textId="21F9EA3E">
            <w:pPr>
              <w:pStyle w:val="Default"/>
              <w:jc w:val="both"/>
              <w:rPr>
                <w:rFonts w:ascii="Arial" w:hAnsi="Arial" w:eastAsia="Arial" w:cs="Arial"/>
                <w:b w:val="0"/>
                <w:bCs w:val="0"/>
                <w:i w:val="0"/>
                <w:iCs w:val="0"/>
                <w:caps w:val="0"/>
                <w:smallCaps w:val="0"/>
                <w:noProof w:val="0"/>
                <w:color w:val="000000" w:themeColor="text1" w:themeTint="FF" w:themeShade="FF"/>
                <w:sz w:val="18"/>
                <w:szCs w:val="18"/>
                <w:lang w:val="pt-BR"/>
              </w:rPr>
            </w:pPr>
            <w:r w:rsidRPr="6A54ADEC" w:rsidR="4FC6CED1">
              <w:rPr>
                <w:rFonts w:ascii="Arial" w:hAnsi="Arial" w:eastAsia="Arial" w:cs="Arial"/>
                <w:b w:val="1"/>
                <w:bCs w:val="1"/>
                <w:i w:val="0"/>
                <w:iCs w:val="0"/>
                <w:caps w:val="0"/>
                <w:smallCaps w:val="0"/>
                <w:noProof w:val="0"/>
                <w:color w:val="000000" w:themeColor="text1" w:themeTint="FF" w:themeShade="FF"/>
                <w:sz w:val="18"/>
                <w:szCs w:val="18"/>
                <w:lang w:val="pt-BR"/>
              </w:rPr>
              <w:t xml:space="preserve">01 PACOTE - FUBÁ DE MILHO 1KG </w:t>
            </w:r>
            <w:r w:rsidRPr="6A54ADEC" w:rsidR="4FC6CED1">
              <w:rPr>
                <w:rFonts w:ascii="Arial" w:hAnsi="Arial" w:eastAsia="Arial" w:cs="Arial"/>
                <w:b w:val="0"/>
                <w:bCs w:val="0"/>
                <w:i w:val="0"/>
                <w:iCs w:val="0"/>
                <w:caps w:val="0"/>
                <w:smallCaps w:val="0"/>
                <w:noProof w:val="0"/>
                <w:color w:val="000000" w:themeColor="text1" w:themeTint="FF" w:themeShade="FF"/>
                <w:sz w:val="18"/>
                <w:szCs w:val="18"/>
                <w:lang w:val="pt-BR"/>
              </w:rPr>
              <w:t xml:space="preserve">– FUBÁ ENRIQUECIDO COM FERRO E ÁCIDO FÓLICO. CARACTERÍSTICAS TÉCNICAS: GRANULOMETRIA FINA, DE COR AMARELA, EMBALAGEM CONTENDO NO MÍNIMO 1 KG. PRAZO DE VALIDADE: MÍNIMO DE 90 DIAS A PARTIR DA DATA DE ENTREGA. </w:t>
            </w:r>
          </w:p>
          <w:p w:rsidP="6A54ADEC" w14:paraId="4A00D552" wp14:textId="4DECDF4F">
            <w:pPr>
              <w:pStyle w:val="Default"/>
              <w:jc w:val="both"/>
              <w:rPr>
                <w:rFonts w:ascii="Arial" w:hAnsi="Arial" w:eastAsia="Arial" w:cs="Arial"/>
                <w:b w:val="0"/>
                <w:bCs w:val="0"/>
                <w:i w:val="0"/>
                <w:iCs w:val="0"/>
                <w:caps w:val="0"/>
                <w:smallCaps w:val="0"/>
                <w:noProof w:val="0"/>
                <w:color w:val="000000" w:themeColor="text1" w:themeTint="FF" w:themeShade="FF"/>
                <w:sz w:val="18"/>
                <w:szCs w:val="18"/>
                <w:lang w:val="pt-BR"/>
              </w:rPr>
            </w:pPr>
          </w:p>
          <w:p w:rsidP="6A54ADEC" w14:paraId="2939F7AD" wp14:textId="30233574">
            <w:pPr>
              <w:pStyle w:val="Default"/>
              <w:jc w:val="both"/>
              <w:rPr>
                <w:rFonts w:ascii="Arial" w:hAnsi="Arial" w:eastAsia="Arial" w:cs="Arial"/>
                <w:b w:val="0"/>
                <w:bCs w:val="0"/>
                <w:i w:val="0"/>
                <w:iCs w:val="0"/>
                <w:caps w:val="0"/>
                <w:smallCaps w:val="0"/>
                <w:noProof w:val="0"/>
                <w:color w:val="000000" w:themeColor="text1" w:themeTint="FF" w:themeShade="FF"/>
                <w:sz w:val="18"/>
                <w:szCs w:val="18"/>
                <w:lang w:val="pt-BR"/>
              </w:rPr>
            </w:pPr>
            <w:r w:rsidRPr="6A54ADEC" w:rsidR="4FC6CED1">
              <w:rPr>
                <w:rFonts w:ascii="Arial" w:hAnsi="Arial" w:eastAsia="Arial" w:cs="Arial"/>
                <w:b w:val="1"/>
                <w:bCs w:val="1"/>
                <w:i w:val="0"/>
                <w:iCs w:val="0"/>
                <w:caps w:val="0"/>
                <w:smallCaps w:val="0"/>
                <w:noProof w:val="0"/>
                <w:color w:val="000000" w:themeColor="text1" w:themeTint="FF" w:themeShade="FF"/>
                <w:sz w:val="18"/>
                <w:szCs w:val="18"/>
                <w:lang w:val="pt-BR"/>
              </w:rPr>
              <w:t xml:space="preserve">01 PACOTE- FARINHA DE TRIGO 1KG- </w:t>
            </w:r>
            <w:r w:rsidRPr="6A54ADEC" w:rsidR="4FC6CED1">
              <w:rPr>
                <w:rFonts w:ascii="Arial" w:hAnsi="Arial" w:eastAsia="Arial" w:cs="Arial"/>
                <w:b w:val="0"/>
                <w:bCs w:val="0"/>
                <w:i w:val="0"/>
                <w:iCs w:val="0"/>
                <w:caps w:val="0"/>
                <w:smallCaps w:val="0"/>
                <w:noProof w:val="0"/>
                <w:color w:val="000000" w:themeColor="text1" w:themeTint="FF" w:themeShade="FF"/>
                <w:sz w:val="18"/>
                <w:szCs w:val="18"/>
                <w:lang w:val="pt-BR"/>
              </w:rPr>
              <w:t>ENRIQUECIDA COM FERRO E ÁCIDO FÓLICO. EMBALAGEM DE PAPEL OU FILME DE POLIPROPILENO ATÓXICO, TRANSPARENTE E RESISTENTE. DEVE CONSTAR NA EMBALAGEM A DATA DE FABRICAÇÃO E PRAZO DE VALIDADE DE NO MÍNIMO 04 MESES, A CONTAR DA DATA DE ENTREGA.</w:t>
            </w:r>
          </w:p>
          <w:p w:rsidP="6A54ADEC" w14:paraId="5F82561B" wp14:textId="2F2E1DBA">
            <w:pPr>
              <w:pStyle w:val="Default"/>
              <w:jc w:val="both"/>
              <w:rPr>
                <w:rFonts w:ascii="Arial" w:hAnsi="Arial" w:eastAsia="Arial" w:cs="Arial"/>
                <w:b w:val="0"/>
                <w:bCs w:val="0"/>
                <w:i w:val="0"/>
                <w:iCs w:val="0"/>
                <w:caps w:val="0"/>
                <w:smallCaps w:val="0"/>
                <w:noProof w:val="0"/>
                <w:color w:val="000000" w:themeColor="text1" w:themeTint="FF" w:themeShade="FF"/>
                <w:sz w:val="18"/>
                <w:szCs w:val="18"/>
                <w:lang w:val="pt-BR"/>
              </w:rPr>
            </w:pPr>
          </w:p>
          <w:p w:rsidP="6A54ADEC" w14:paraId="65438E68" wp14:textId="3E36BC4B">
            <w:pPr>
              <w:pStyle w:val="Default"/>
              <w:jc w:val="both"/>
              <w:rPr>
                <w:rFonts w:ascii="Arial" w:hAnsi="Arial" w:eastAsia="Arial" w:cs="Arial"/>
                <w:b w:val="0"/>
                <w:bCs w:val="0"/>
                <w:i w:val="0"/>
                <w:iCs w:val="0"/>
                <w:caps w:val="0"/>
                <w:smallCaps w:val="0"/>
                <w:noProof w:val="0"/>
                <w:color w:val="000000" w:themeColor="text1" w:themeTint="FF" w:themeShade="FF"/>
                <w:sz w:val="18"/>
                <w:szCs w:val="18"/>
                <w:lang w:val="pt-BR"/>
              </w:rPr>
            </w:pPr>
            <w:r w:rsidRPr="6A54ADEC" w:rsidR="4FC6CED1">
              <w:rPr>
                <w:rFonts w:ascii="Arial" w:hAnsi="Arial" w:eastAsia="Arial" w:cs="Arial"/>
                <w:b w:val="1"/>
                <w:bCs w:val="1"/>
                <w:i w:val="0"/>
                <w:iCs w:val="0"/>
                <w:caps w:val="0"/>
                <w:smallCaps w:val="0"/>
                <w:noProof w:val="0"/>
                <w:color w:val="000000" w:themeColor="text1" w:themeTint="FF" w:themeShade="FF"/>
                <w:sz w:val="18"/>
                <w:szCs w:val="18"/>
                <w:lang w:val="pt-BR"/>
              </w:rPr>
              <w:t>02 UNIDADE - ÓLEO DE SOJA REFINADO 900ML</w:t>
            </w:r>
            <w:r w:rsidRPr="6A54ADEC" w:rsidR="4FC6CED1">
              <w:rPr>
                <w:rFonts w:ascii="Arial" w:hAnsi="Arial" w:eastAsia="Arial" w:cs="Arial"/>
                <w:b w:val="0"/>
                <w:bCs w:val="0"/>
                <w:i w:val="0"/>
                <w:iCs w:val="0"/>
                <w:caps w:val="0"/>
                <w:smallCaps w:val="0"/>
                <w:noProof w:val="0"/>
                <w:color w:val="000000" w:themeColor="text1" w:themeTint="FF" w:themeShade="FF"/>
                <w:sz w:val="18"/>
                <w:szCs w:val="18"/>
                <w:lang w:val="pt-BR"/>
              </w:rPr>
              <w:t xml:space="preserve"> – OLEO COMESTÍVEL VEGETAL DE SOJA REFINADO. EMBALAGEM PET DE 900ML. DEVE CONSTAR NA EMBALAGEM O NÚMERO DO LOTE, DATA DE FABRICAÇÃO E DATA DE VALIDADE.  PRAZO DE VALIDADE: MÍNIMO DE 180 DIAS A PARTIR DA DATA DE ENTREGA. </w:t>
            </w:r>
          </w:p>
          <w:p w:rsidP="6A54ADEC" w14:paraId="6DE42C3C" wp14:textId="2BCBB649">
            <w:pPr>
              <w:pStyle w:val="Default"/>
              <w:jc w:val="both"/>
              <w:rPr>
                <w:rFonts w:ascii="Arial" w:hAnsi="Arial" w:eastAsia="Arial" w:cs="Arial"/>
                <w:b w:val="0"/>
                <w:bCs w:val="0"/>
                <w:i w:val="0"/>
                <w:iCs w:val="0"/>
                <w:caps w:val="0"/>
                <w:smallCaps w:val="0"/>
                <w:noProof w:val="0"/>
                <w:color w:val="000000" w:themeColor="text1" w:themeTint="FF" w:themeShade="FF"/>
                <w:sz w:val="18"/>
                <w:szCs w:val="18"/>
                <w:lang w:val="pt-BR"/>
              </w:rPr>
            </w:pPr>
          </w:p>
          <w:p w:rsidP="6A54ADEC" w14:paraId="6F85CDB7" wp14:textId="7EB1799F">
            <w:pPr>
              <w:pStyle w:val="Default"/>
              <w:jc w:val="both"/>
              <w:rPr>
                <w:rFonts w:ascii="Arial" w:hAnsi="Arial" w:eastAsia="Arial" w:cs="Arial"/>
                <w:b w:val="0"/>
                <w:bCs w:val="0"/>
                <w:i w:val="0"/>
                <w:iCs w:val="0"/>
                <w:caps w:val="0"/>
                <w:smallCaps w:val="0"/>
                <w:noProof w:val="0"/>
                <w:color w:val="000000" w:themeColor="text1" w:themeTint="FF" w:themeShade="FF"/>
                <w:sz w:val="18"/>
                <w:szCs w:val="18"/>
                <w:lang w:val="pt-BR"/>
              </w:rPr>
            </w:pPr>
            <w:r w:rsidRPr="6A54ADEC" w:rsidR="4FC6CED1">
              <w:rPr>
                <w:rFonts w:ascii="Arial" w:hAnsi="Arial" w:eastAsia="Arial" w:cs="Arial"/>
                <w:b w:val="1"/>
                <w:bCs w:val="1"/>
                <w:i w:val="0"/>
                <w:iCs w:val="0"/>
                <w:caps w:val="0"/>
                <w:smallCaps w:val="0"/>
                <w:noProof w:val="0"/>
                <w:color w:val="000000" w:themeColor="text1" w:themeTint="FF" w:themeShade="FF"/>
                <w:sz w:val="18"/>
                <w:szCs w:val="18"/>
                <w:lang w:val="pt-BR"/>
              </w:rPr>
              <w:t xml:space="preserve">02 UNIDADE - EXTRATO DE TOMATE CONCENTRADO </w:t>
            </w:r>
            <w:r w:rsidRPr="6A54ADEC" w:rsidR="4FC6CED1">
              <w:rPr>
                <w:rFonts w:ascii="Arial" w:hAnsi="Arial" w:eastAsia="Arial" w:cs="Arial"/>
                <w:b w:val="0"/>
                <w:bCs w:val="0"/>
                <w:i w:val="0"/>
                <w:iCs w:val="0"/>
                <w:caps w:val="0"/>
                <w:smallCaps w:val="0"/>
                <w:noProof w:val="0"/>
                <w:color w:val="000000" w:themeColor="text1" w:themeTint="FF" w:themeShade="FF"/>
                <w:sz w:val="18"/>
                <w:szCs w:val="18"/>
                <w:lang w:val="pt-BR"/>
              </w:rPr>
              <w:t>–MASSA DE TOMATE, TIPO: CONCENTRADO; APRESENTAÇÃO: CREME, COMPOSIÇÃO: TRADICIONAL. EMBALAGEM CONTENDO NO MÍNIMO 300G.  PRAZO DE VALIDADE: MÍNIMO DE 90 DIAS A PARTIR DA DATA DE ENTREGA.</w:t>
            </w:r>
          </w:p>
          <w:p w:rsidP="6A54ADEC" w14:paraId="3216739C" wp14:textId="3B3F0F5F">
            <w:pPr>
              <w:pStyle w:val="Default"/>
              <w:jc w:val="both"/>
              <w:rPr>
                <w:rFonts w:ascii="Arial" w:hAnsi="Arial" w:eastAsia="Arial" w:cs="Arial"/>
                <w:b w:val="0"/>
                <w:bCs w:val="0"/>
                <w:i w:val="0"/>
                <w:iCs w:val="0"/>
                <w:caps w:val="0"/>
                <w:smallCaps w:val="0"/>
                <w:noProof w:val="0"/>
                <w:color w:val="000000" w:themeColor="text1" w:themeTint="FF" w:themeShade="FF"/>
                <w:sz w:val="18"/>
                <w:szCs w:val="18"/>
                <w:lang w:val="pt-BR"/>
              </w:rPr>
            </w:pPr>
          </w:p>
          <w:p w:rsidP="6A54ADEC" w14:paraId="365AA550" wp14:textId="4FB05E72">
            <w:pPr>
              <w:pStyle w:val="Default"/>
              <w:jc w:val="both"/>
              <w:rPr>
                <w:rFonts w:ascii="Arial" w:hAnsi="Arial" w:eastAsia="Arial" w:cs="Arial"/>
                <w:b w:val="0"/>
                <w:bCs w:val="0"/>
                <w:i w:val="0"/>
                <w:iCs w:val="0"/>
                <w:caps w:val="0"/>
                <w:smallCaps w:val="0"/>
                <w:noProof w:val="0"/>
                <w:color w:val="000000" w:themeColor="text1" w:themeTint="FF" w:themeShade="FF"/>
                <w:sz w:val="18"/>
                <w:szCs w:val="18"/>
                <w:lang w:val="pt-BR"/>
              </w:rPr>
            </w:pPr>
            <w:r w:rsidRPr="6A54ADEC" w:rsidR="4FC6CED1">
              <w:rPr>
                <w:rFonts w:ascii="Arial" w:hAnsi="Arial" w:eastAsia="Arial" w:cs="Arial"/>
                <w:b w:val="1"/>
                <w:bCs w:val="1"/>
                <w:i w:val="0"/>
                <w:iCs w:val="0"/>
                <w:caps w:val="0"/>
                <w:smallCaps w:val="0"/>
                <w:noProof w:val="0"/>
                <w:color w:val="000000" w:themeColor="text1" w:themeTint="FF" w:themeShade="FF"/>
                <w:sz w:val="18"/>
                <w:szCs w:val="18"/>
                <w:lang w:val="pt-BR"/>
              </w:rPr>
              <w:t xml:space="preserve">01 PACOTE - BISCOITO TIPO ROSQUINHA SABORES DIVERSOS 300G </w:t>
            </w:r>
            <w:r w:rsidRPr="6A54ADEC" w:rsidR="4FC6CED1">
              <w:rPr>
                <w:rFonts w:ascii="Arial" w:hAnsi="Arial" w:eastAsia="Arial" w:cs="Arial"/>
                <w:b w:val="0"/>
                <w:bCs w:val="0"/>
                <w:i w:val="0"/>
                <w:iCs w:val="0"/>
                <w:caps w:val="0"/>
                <w:smallCaps w:val="0"/>
                <w:noProof w:val="0"/>
                <w:color w:val="000000" w:themeColor="text1" w:themeTint="FF" w:themeShade="FF"/>
                <w:sz w:val="18"/>
                <w:szCs w:val="18"/>
                <w:lang w:val="pt-BR"/>
              </w:rPr>
              <w:t>– BISCOITO CLASSIFICAÇÃO: DOCE; ALIMENTAÇÃO TIPO: ROSQUINHA, CARACTERÍSTICAS ADICIONAIS: SEM RECHEIO, APRESENTAÇÃO: REDONDO, SABORES DIVERSOS- PACOTE CONTENDO NO MÍNIMO 300G. PRAZO DE VALIDADE: MÍNIMO DE 180 DIAS A PARTIR DA DATA DE ENTREGA.</w:t>
            </w:r>
          </w:p>
          <w:p w:rsidP="6A54ADEC" w14:paraId="23DDDF0B" wp14:textId="40C3EF39">
            <w:pPr>
              <w:pStyle w:val="Default"/>
              <w:jc w:val="both"/>
              <w:rPr>
                <w:rFonts w:ascii="Arial" w:hAnsi="Arial" w:eastAsia="Arial" w:cs="Arial"/>
                <w:b w:val="0"/>
                <w:bCs w:val="0"/>
                <w:i w:val="0"/>
                <w:iCs w:val="0"/>
                <w:caps w:val="0"/>
                <w:smallCaps w:val="0"/>
                <w:noProof w:val="0"/>
                <w:color w:val="000000" w:themeColor="text1" w:themeTint="FF" w:themeShade="FF"/>
                <w:sz w:val="18"/>
                <w:szCs w:val="18"/>
                <w:lang w:val="pt-BR"/>
              </w:rPr>
            </w:pPr>
            <w:r w:rsidRPr="6A54ADEC" w:rsidR="4FC6CED1">
              <w:rPr>
                <w:rFonts w:ascii="Arial" w:hAnsi="Arial" w:eastAsia="Arial" w:cs="Arial"/>
                <w:b w:val="0"/>
                <w:bCs w:val="0"/>
                <w:i w:val="0"/>
                <w:iCs w:val="0"/>
                <w:caps w:val="0"/>
                <w:smallCaps w:val="0"/>
                <w:noProof w:val="0"/>
                <w:color w:val="000000" w:themeColor="text1" w:themeTint="FF" w:themeShade="FF"/>
                <w:sz w:val="18"/>
                <w:szCs w:val="18"/>
                <w:lang w:val="pt-BR"/>
              </w:rPr>
              <w:t xml:space="preserve"> </w:t>
            </w:r>
          </w:p>
          <w:p w:rsidP="2E2894DA" w14:paraId="018E8016" wp14:textId="09112F5A">
            <w:pPr>
              <w:pStyle w:val="Default"/>
              <w:jc w:val="left"/>
              <w:rPr>
                <w:rFonts w:ascii="Arial" w:hAnsi="Arial" w:eastAsia="Arial" w:cs="Arial"/>
                <w:b w:val="0"/>
                <w:bCs w:val="0"/>
                <w:i w:val="0"/>
                <w:iCs w:val="0"/>
                <w:caps w:val="0"/>
                <w:smallCaps w:val="0"/>
                <w:noProof w:val="0"/>
                <w:color w:val="000000" w:themeColor="text1" w:themeTint="FF" w:themeShade="FF"/>
                <w:sz w:val="18"/>
                <w:szCs w:val="18"/>
                <w:lang w:val="pt-BR"/>
              </w:rPr>
            </w:pPr>
            <w:r w:rsidRPr="2E2894DA" w:rsidR="4FC6CED1">
              <w:rPr>
                <w:rFonts w:ascii="Arial" w:hAnsi="Arial" w:eastAsia="Arial" w:cs="Arial"/>
                <w:b w:val="1"/>
                <w:bCs w:val="1"/>
                <w:i w:val="0"/>
                <w:iCs w:val="0"/>
                <w:caps w:val="0"/>
                <w:smallCaps w:val="0"/>
                <w:noProof w:val="0"/>
                <w:color w:val="000000" w:themeColor="text1" w:themeTint="FF" w:themeShade="FF"/>
                <w:sz w:val="18"/>
                <w:szCs w:val="18"/>
                <w:lang w:val="pt-BR"/>
              </w:rPr>
              <w:t xml:space="preserve">01- PACOTE 350 G –BISCOITO DE MAIZENA TRADICIONAL - </w:t>
            </w:r>
            <w:r w:rsidRPr="2E2894DA" w:rsidR="4FC6CED1">
              <w:rPr>
                <w:rFonts w:ascii="Arial" w:hAnsi="Arial" w:eastAsia="Arial" w:cs="Arial"/>
                <w:b w:val="0"/>
                <w:bCs w:val="0"/>
                <w:i w:val="0"/>
                <w:iCs w:val="0"/>
                <w:caps w:val="0"/>
                <w:smallCaps w:val="0"/>
                <w:noProof w:val="0"/>
                <w:color w:val="000000" w:themeColor="text1" w:themeTint="FF" w:themeShade="FF"/>
                <w:sz w:val="18"/>
                <w:szCs w:val="18"/>
                <w:lang w:val="pt-BR"/>
              </w:rPr>
              <w:t>BISCOITO CLASSIFICAÇÃO: DOCE; APLICAÇÃO: ALIMENTAÇÃO, CARACTERÍSTICAS ADICIONAIS: SEM RECHEIO, PACOTE CONTENDO NO MÍNIMO 350G. PRAZO DE VALIDADE: MÍNIMO DE 180 DIAS A PARTIR DA DATA DE ENTREGA.</w:t>
            </w:r>
          </w:p>
          <w:p w:rsidR="2E2894DA" w:rsidP="2E2894DA" w:rsidRDefault="2E2894DA" w14:paraId="45791E36" w14:textId="37848A4B">
            <w:pPr>
              <w:pStyle w:val="Default"/>
              <w:jc w:val="left"/>
              <w:rPr>
                <w:rFonts w:ascii="Arial" w:hAnsi="Arial" w:eastAsia="Arial" w:cs="Arial"/>
                <w:b w:val="0"/>
                <w:bCs w:val="0"/>
                <w:i w:val="0"/>
                <w:iCs w:val="0"/>
                <w:caps w:val="0"/>
                <w:smallCaps w:val="0"/>
                <w:noProof w:val="0"/>
                <w:color w:val="000000" w:themeColor="text1" w:themeTint="FF" w:themeShade="FF"/>
                <w:sz w:val="18"/>
                <w:szCs w:val="18"/>
                <w:lang w:val="pt-BR"/>
              </w:rPr>
            </w:pPr>
          </w:p>
          <w:p w:rsidP="6A54ADEC" w14:paraId="1494CA4F" wp14:textId="4FF77CA5">
            <w:pPr>
              <w:pStyle w:val="Default"/>
              <w:jc w:val="both"/>
              <w:rPr>
                <w:rFonts w:ascii="Arial" w:hAnsi="Arial" w:eastAsia="Arial" w:cs="Arial"/>
                <w:b w:val="0"/>
                <w:bCs w:val="0"/>
                <w:i w:val="0"/>
                <w:iCs w:val="0"/>
                <w:caps w:val="0"/>
                <w:smallCaps w:val="0"/>
                <w:noProof w:val="0"/>
                <w:color w:val="000000" w:themeColor="text1" w:themeTint="FF" w:themeShade="FF"/>
                <w:sz w:val="18"/>
                <w:szCs w:val="18"/>
                <w:lang w:val="pt-BR"/>
              </w:rPr>
            </w:pPr>
            <w:r w:rsidRPr="6A54ADEC" w:rsidR="4FC6CED1">
              <w:rPr>
                <w:rFonts w:ascii="Arial" w:hAnsi="Arial" w:eastAsia="Arial" w:cs="Arial"/>
                <w:b w:val="1"/>
                <w:bCs w:val="1"/>
                <w:i w:val="0"/>
                <w:iCs w:val="0"/>
                <w:caps w:val="0"/>
                <w:smallCaps w:val="0"/>
                <w:noProof w:val="0"/>
                <w:color w:val="000000" w:themeColor="text1" w:themeTint="FF" w:themeShade="FF"/>
                <w:sz w:val="18"/>
                <w:szCs w:val="18"/>
                <w:lang w:val="pt-BR"/>
              </w:rPr>
              <w:t xml:space="preserve">01- PACOTE  400G LEITE EM PÓ INTEGRAL- </w:t>
            </w:r>
            <w:r w:rsidRPr="6A54ADEC" w:rsidR="4FC6CED1">
              <w:rPr>
                <w:rFonts w:ascii="Arial" w:hAnsi="Arial" w:eastAsia="Arial" w:cs="Arial"/>
                <w:b w:val="0"/>
                <w:bCs w:val="0"/>
                <w:i w:val="0"/>
                <w:iCs w:val="0"/>
                <w:caps w:val="0"/>
                <w:smallCaps w:val="0"/>
                <w:noProof w:val="0"/>
                <w:color w:val="000000" w:themeColor="text1" w:themeTint="FF" w:themeShade="FF"/>
                <w:sz w:val="18"/>
                <w:szCs w:val="18"/>
                <w:lang w:val="pt-BR"/>
              </w:rPr>
              <w:t xml:space="preserve">EMBALAGEM PRIMÁRIA ALUMINIZADA DE 400 GRAMAS. NÃO DEVE CONTER NA FORMULAÇÃO SABORES OU AÇÚCARES. </w:t>
            </w:r>
            <w:r w:rsidRPr="6A54ADEC" w:rsidR="03D1CE6C">
              <w:rPr>
                <w:rFonts w:ascii="Arial" w:hAnsi="Arial" w:eastAsia="Arial" w:cs="Arial"/>
                <w:b w:val="0"/>
                <w:bCs w:val="0"/>
                <w:i w:val="0"/>
                <w:iCs w:val="0"/>
                <w:caps w:val="0"/>
                <w:smallCaps w:val="0"/>
                <w:noProof w:val="0"/>
                <w:color w:val="000000" w:themeColor="text1" w:themeTint="FF" w:themeShade="FF"/>
                <w:sz w:val="18"/>
                <w:szCs w:val="18"/>
                <w:lang w:val="pt-BR"/>
              </w:rPr>
              <w:t>PACOTE COM</w:t>
            </w:r>
            <w:r w:rsidRPr="6A54ADEC" w:rsidR="03D1CE6C">
              <w:rPr>
                <w:rFonts w:ascii="Arial" w:hAnsi="Arial" w:eastAsia="Arial" w:cs="Arial"/>
                <w:b w:val="0"/>
                <w:bCs w:val="0"/>
                <w:i w:val="0"/>
                <w:iCs w:val="0"/>
                <w:caps w:val="0"/>
                <w:smallCaps w:val="0"/>
                <w:noProof w:val="0"/>
                <w:color w:val="000000" w:themeColor="text1" w:themeTint="FF" w:themeShade="FF"/>
                <w:sz w:val="18"/>
                <w:szCs w:val="18"/>
                <w:lang w:val="pt-BR"/>
              </w:rPr>
              <w:t xml:space="preserve"> NO MÍNIMO 400G, INTACTO. </w:t>
            </w:r>
            <w:r w:rsidRPr="6A54ADEC" w:rsidR="4FC6CED1">
              <w:rPr>
                <w:rFonts w:ascii="Arial" w:hAnsi="Arial" w:eastAsia="Arial" w:cs="Arial"/>
                <w:b w:val="0"/>
                <w:bCs w:val="0"/>
                <w:i w:val="0"/>
                <w:iCs w:val="0"/>
                <w:caps w:val="0"/>
                <w:smallCaps w:val="0"/>
                <w:noProof w:val="0"/>
                <w:color w:val="000000" w:themeColor="text1" w:themeTint="FF" w:themeShade="FF"/>
                <w:sz w:val="18"/>
                <w:szCs w:val="18"/>
                <w:lang w:val="pt-BR"/>
              </w:rPr>
              <w:t>DEVE CONSTAR NA EMBALAGEM O NÚMERO DO LOTE, DATA DE FABRICAÇÃO E DATA DE VALIDADE MÍNIMA DE 12 (DOZE) MESES, A CONTAR DA DATA DE ENTREGA E REGISTRO NO MINISTÉRIO DA AGRICULTURA, SIF/DIPOA.</w:t>
            </w:r>
          </w:p>
          <w:p w:rsidP="6A54ADEC" w14:paraId="24129BF0" wp14:textId="19686A4E">
            <w:pPr>
              <w:pStyle w:val="Default"/>
              <w:jc w:val="both"/>
              <w:rPr>
                <w:rFonts w:ascii="Arial" w:hAnsi="Arial" w:eastAsia="Arial" w:cs="Arial"/>
                <w:b w:val="0"/>
                <w:bCs w:val="0"/>
                <w:i w:val="0"/>
                <w:iCs w:val="0"/>
                <w:caps w:val="0"/>
                <w:smallCaps w:val="0"/>
                <w:noProof w:val="0"/>
                <w:color w:val="000000" w:themeColor="text1" w:themeTint="FF" w:themeShade="FF"/>
                <w:sz w:val="18"/>
                <w:szCs w:val="18"/>
                <w:lang w:val="pt-BR"/>
              </w:rPr>
            </w:pPr>
          </w:p>
          <w:p w:rsidP="6A54ADEC" w14:paraId="0A47DD52" wp14:textId="226C0F80">
            <w:pPr>
              <w:pStyle w:val="Default"/>
              <w:jc w:val="both"/>
              <w:rPr>
                <w:rFonts w:ascii="Arial" w:hAnsi="Arial" w:eastAsia="Arial" w:cs="Arial"/>
                <w:b w:val="0"/>
                <w:bCs w:val="0"/>
                <w:i w:val="0"/>
                <w:iCs w:val="0"/>
                <w:caps w:val="0"/>
                <w:smallCaps w:val="0"/>
                <w:noProof w:val="0"/>
                <w:color w:val="000000" w:themeColor="text1" w:themeTint="FF" w:themeShade="FF"/>
                <w:sz w:val="18"/>
                <w:szCs w:val="18"/>
                <w:lang w:val="pt-BR"/>
              </w:rPr>
            </w:pPr>
            <w:r w:rsidRPr="6A54ADEC" w:rsidR="4FC6CED1">
              <w:rPr>
                <w:rFonts w:ascii="Arial" w:hAnsi="Arial" w:eastAsia="Arial" w:cs="Arial"/>
                <w:b w:val="1"/>
                <w:bCs w:val="1"/>
                <w:i w:val="0"/>
                <w:iCs w:val="0"/>
                <w:caps w:val="0"/>
                <w:smallCaps w:val="0"/>
                <w:noProof w:val="0"/>
                <w:color w:val="000000" w:themeColor="text1" w:themeTint="FF" w:themeShade="FF"/>
                <w:sz w:val="18"/>
                <w:szCs w:val="18"/>
                <w:lang w:val="pt-BR"/>
              </w:rPr>
              <w:t xml:space="preserve">01 UNIDADE </w:t>
            </w:r>
            <w:r w:rsidRPr="6A54ADEC" w:rsidR="4FC6CED1">
              <w:rPr>
                <w:rFonts w:ascii="Arial" w:hAnsi="Arial" w:eastAsia="Arial" w:cs="Arial"/>
                <w:b w:val="0"/>
                <w:bCs w:val="0"/>
                <w:i w:val="0"/>
                <w:iCs w:val="0"/>
                <w:caps w:val="0"/>
                <w:smallCaps w:val="0"/>
                <w:noProof w:val="0"/>
                <w:color w:val="000000" w:themeColor="text1" w:themeTint="FF" w:themeShade="FF"/>
                <w:sz w:val="18"/>
                <w:szCs w:val="18"/>
                <w:lang w:val="pt-BR"/>
              </w:rPr>
              <w:t xml:space="preserve">- </w:t>
            </w:r>
            <w:r w:rsidRPr="6A54ADEC" w:rsidR="4FC6CED1">
              <w:rPr>
                <w:rFonts w:ascii="Arial" w:hAnsi="Arial" w:eastAsia="Arial" w:cs="Arial"/>
                <w:b w:val="1"/>
                <w:bCs w:val="1"/>
                <w:i w:val="0"/>
                <w:iCs w:val="0"/>
                <w:caps w:val="0"/>
                <w:smallCaps w:val="0"/>
                <w:noProof w:val="0"/>
                <w:color w:val="000000" w:themeColor="text1" w:themeTint="FF" w:themeShade="FF"/>
                <w:sz w:val="18"/>
                <w:szCs w:val="18"/>
                <w:lang w:val="pt-BR"/>
              </w:rPr>
              <w:t xml:space="preserve">ACHOCOLATADO EM PÓ COM VÍTAMINAS E MINERAIS </w:t>
            </w:r>
            <w:r w:rsidRPr="6A54ADEC" w:rsidR="4FC6CED1">
              <w:rPr>
                <w:rFonts w:ascii="Arial" w:hAnsi="Arial" w:eastAsia="Arial" w:cs="Arial"/>
                <w:b w:val="0"/>
                <w:bCs w:val="0"/>
                <w:i w:val="0"/>
                <w:iCs w:val="0"/>
                <w:caps w:val="0"/>
                <w:smallCaps w:val="0"/>
                <w:noProof w:val="0"/>
                <w:color w:val="000000" w:themeColor="text1" w:themeTint="FF" w:themeShade="FF"/>
                <w:sz w:val="18"/>
                <w:szCs w:val="18"/>
                <w:lang w:val="pt-BR"/>
              </w:rPr>
              <w:t>– ACHOCOLATADO, APRESENTAÇÃO: PÓ, SABOR: TRADICIONAL, CARACTERÍSTICAS ADICIONAL: ENRIQUECIDO COM VITAMINAS. EMBALAGEM CONTENDO NO MÍNIMO 370 GRAMAS</w:t>
            </w:r>
            <w:r w:rsidRPr="6A54ADEC" w:rsidR="27D82878">
              <w:rPr>
                <w:rFonts w:ascii="Arial" w:hAnsi="Arial" w:eastAsia="Arial" w:cs="Arial"/>
                <w:b w:val="0"/>
                <w:bCs w:val="0"/>
                <w:i w:val="0"/>
                <w:iCs w:val="0"/>
                <w:caps w:val="0"/>
                <w:smallCaps w:val="0"/>
                <w:noProof w:val="0"/>
                <w:color w:val="000000" w:themeColor="text1" w:themeTint="FF" w:themeShade="FF"/>
                <w:sz w:val="18"/>
                <w:szCs w:val="18"/>
                <w:lang w:val="pt-BR"/>
              </w:rPr>
              <w:t>, INTACTA.</w:t>
            </w:r>
            <w:r w:rsidRPr="6A54ADEC" w:rsidR="4FC6CED1">
              <w:rPr>
                <w:rFonts w:ascii="Arial" w:hAnsi="Arial" w:eastAsia="Arial" w:cs="Arial"/>
                <w:b w:val="0"/>
                <w:bCs w:val="0"/>
                <w:i w:val="0"/>
                <w:iCs w:val="0"/>
                <w:caps w:val="0"/>
                <w:smallCaps w:val="0"/>
                <w:noProof w:val="0"/>
                <w:color w:val="000000" w:themeColor="text1" w:themeTint="FF" w:themeShade="FF"/>
                <w:sz w:val="18"/>
                <w:szCs w:val="18"/>
                <w:lang w:val="pt-BR"/>
              </w:rPr>
              <w:t>PRAZO DE VALIDADE: MÍNIMO DE 3 MESES A PATIR DA DATA DE ENTREGA.</w:t>
            </w:r>
          </w:p>
          <w:p w:rsidP="6A54ADEC" w14:paraId="7632CD95" wp14:textId="351D9394">
            <w:pPr>
              <w:pStyle w:val="Default"/>
              <w:jc w:val="both"/>
              <w:rPr>
                <w:rFonts w:ascii="Arial" w:hAnsi="Arial" w:eastAsia="Arial" w:cs="Arial"/>
                <w:b w:val="0"/>
                <w:bCs w:val="0"/>
                <w:i w:val="0"/>
                <w:iCs w:val="0"/>
                <w:caps w:val="0"/>
                <w:smallCaps w:val="0"/>
                <w:noProof w:val="0"/>
                <w:color w:val="000000" w:themeColor="text1" w:themeTint="FF" w:themeShade="FF"/>
                <w:sz w:val="18"/>
                <w:szCs w:val="18"/>
                <w:lang w:val="pt-BR"/>
              </w:rPr>
            </w:pPr>
          </w:p>
          <w:p w:rsidP="6A54ADEC" w14:paraId="2D0844A5" wp14:textId="3AAD1D0C">
            <w:pPr>
              <w:pStyle w:val="Default"/>
              <w:jc w:val="both"/>
              <w:rPr>
                <w:rFonts w:ascii="Arial" w:hAnsi="Arial" w:eastAsia="Arial" w:cs="Arial"/>
                <w:b w:val="0"/>
                <w:bCs w:val="0"/>
                <w:i w:val="0"/>
                <w:iCs w:val="0"/>
                <w:caps w:val="0"/>
                <w:smallCaps w:val="0"/>
                <w:noProof w:val="0"/>
                <w:color w:val="000000" w:themeColor="text1" w:themeTint="FF" w:themeShade="FF"/>
                <w:sz w:val="18"/>
                <w:szCs w:val="18"/>
                <w:lang w:val="pt-BR"/>
              </w:rPr>
            </w:pPr>
            <w:r w:rsidRPr="6A54ADEC" w:rsidR="4FC6CED1">
              <w:rPr>
                <w:rFonts w:ascii="Arial" w:hAnsi="Arial" w:eastAsia="Arial" w:cs="Arial"/>
                <w:b w:val="1"/>
                <w:bCs w:val="1"/>
                <w:i w:val="0"/>
                <w:iCs w:val="0"/>
                <w:caps w:val="0"/>
                <w:smallCaps w:val="0"/>
                <w:noProof w:val="0"/>
                <w:color w:val="000000" w:themeColor="text1" w:themeTint="FF" w:themeShade="FF"/>
                <w:sz w:val="18"/>
                <w:szCs w:val="18"/>
                <w:lang w:val="pt-BR"/>
              </w:rPr>
              <w:t xml:space="preserve">02 UNIDADE- LATA DE SARDINHA EM ÓLEO COMESTÍVEL 125G - </w:t>
            </w:r>
            <w:r w:rsidRPr="6A54ADEC" w:rsidR="4FC6CED1">
              <w:rPr>
                <w:rFonts w:ascii="Arial" w:hAnsi="Arial" w:eastAsia="Arial" w:cs="Arial"/>
                <w:b w:val="0"/>
                <w:bCs w:val="0"/>
                <w:i w:val="0"/>
                <w:iCs w:val="0"/>
                <w:caps w:val="0"/>
                <w:smallCaps w:val="0"/>
                <w:noProof w:val="0"/>
                <w:color w:val="000000" w:themeColor="text1" w:themeTint="FF" w:themeShade="FF"/>
                <w:sz w:val="18"/>
                <w:szCs w:val="18"/>
                <w:lang w:val="pt-BR"/>
              </w:rPr>
              <w:t>SEM FERRUGEM E/ OU AMASSADAS. DEVE CONSTAR NA EMBALAGEM O NÚMERO DO LOTE, DATA DE FABRICAÇÃO E DATA DE VALIDADE MÍNIMA DE 12 (DOZE) MESES, A CONTAR DA DATA DE ENTREGA, COM REGISTRO NO MINISTÉRIO DA AGRICULTURA OU SIF.</w:t>
            </w:r>
          </w:p>
          <w:p w:rsidP="6A54ADEC" w14:paraId="3E22BD89" wp14:textId="4D57B096">
            <w:pPr>
              <w:pStyle w:val="Default"/>
              <w:jc w:val="both"/>
              <w:rPr>
                <w:rFonts w:ascii="Arial" w:hAnsi="Arial" w:eastAsia="Arial" w:cs="Arial"/>
                <w:b w:val="0"/>
                <w:bCs w:val="0"/>
                <w:i w:val="0"/>
                <w:iCs w:val="0"/>
                <w:caps w:val="0"/>
                <w:smallCaps w:val="0"/>
                <w:noProof w:val="0"/>
                <w:color w:val="000000" w:themeColor="text1" w:themeTint="FF" w:themeShade="FF"/>
                <w:sz w:val="18"/>
                <w:szCs w:val="18"/>
                <w:lang w:val="pt-BR"/>
              </w:rPr>
            </w:pPr>
          </w:p>
          <w:p w:rsidP="6A54ADEC" w14:paraId="43DF1797" wp14:textId="121CA66C">
            <w:pPr>
              <w:pStyle w:val="Default"/>
              <w:jc w:val="both"/>
              <w:rPr>
                <w:rFonts w:ascii="Arial" w:hAnsi="Arial" w:eastAsia="Arial" w:cs="Arial"/>
                <w:b w:val="0"/>
                <w:bCs w:val="0"/>
                <w:i w:val="0"/>
                <w:iCs w:val="0"/>
                <w:caps w:val="0"/>
                <w:smallCaps w:val="0"/>
                <w:noProof w:val="0"/>
                <w:color w:val="000000" w:themeColor="text1" w:themeTint="FF" w:themeShade="FF"/>
                <w:sz w:val="18"/>
                <w:szCs w:val="18"/>
                <w:lang w:val="pt-BR"/>
              </w:rPr>
            </w:pPr>
            <w:r w:rsidRPr="6A54ADEC" w:rsidR="4FC6CED1">
              <w:rPr>
                <w:rFonts w:ascii="Arial" w:hAnsi="Arial" w:eastAsia="Arial" w:cs="Arial"/>
                <w:b w:val="1"/>
                <w:bCs w:val="1"/>
                <w:i w:val="0"/>
                <w:iCs w:val="0"/>
                <w:caps w:val="0"/>
                <w:smallCaps w:val="0"/>
                <w:noProof w:val="0"/>
                <w:color w:val="000000" w:themeColor="text1" w:themeTint="FF" w:themeShade="FF"/>
                <w:sz w:val="18"/>
                <w:szCs w:val="18"/>
                <w:lang w:val="pt-BR"/>
              </w:rPr>
              <w:t xml:space="preserve">01 PACOTE - SABÃO EM BARRA EM EMBALAGEM CONTENDO 05 UNIDADES DE 200G CADA </w:t>
            </w:r>
            <w:r w:rsidRPr="6A54ADEC" w:rsidR="4FC6CED1">
              <w:rPr>
                <w:rFonts w:ascii="Arial" w:hAnsi="Arial" w:eastAsia="Arial" w:cs="Arial"/>
                <w:b w:val="0"/>
                <w:bCs w:val="0"/>
                <w:i w:val="0"/>
                <w:iCs w:val="0"/>
                <w:caps w:val="0"/>
                <w:smallCaps w:val="0"/>
                <w:noProof w:val="0"/>
                <w:color w:val="000000" w:themeColor="text1" w:themeTint="FF" w:themeShade="FF"/>
                <w:sz w:val="18"/>
                <w:szCs w:val="18"/>
                <w:lang w:val="pt-BR"/>
              </w:rPr>
              <w:t xml:space="preserve">– COMPOSIÇÃO: SABÃO EM BASE DE ÁCIDO GRAXO, GLICERINA, CONSERVANTE, SAL INORGÂNICO E ÁGUA. </w:t>
            </w:r>
          </w:p>
          <w:p w:rsidP="6A54ADEC" w14:paraId="555684FA" wp14:textId="2D9CC0CC">
            <w:pPr>
              <w:pStyle w:val="Default"/>
              <w:jc w:val="both"/>
              <w:rPr>
                <w:rFonts w:ascii="Arial" w:hAnsi="Arial" w:eastAsia="Arial" w:cs="Arial"/>
                <w:b w:val="0"/>
                <w:bCs w:val="0"/>
                <w:i w:val="0"/>
                <w:iCs w:val="0"/>
                <w:caps w:val="0"/>
                <w:smallCaps w:val="0"/>
                <w:noProof w:val="0"/>
                <w:color w:val="000000" w:themeColor="text1" w:themeTint="FF" w:themeShade="FF"/>
                <w:sz w:val="18"/>
                <w:szCs w:val="18"/>
                <w:lang w:val="pt-BR"/>
              </w:rPr>
            </w:pPr>
          </w:p>
          <w:p w:rsidP="6A54ADEC" w14:paraId="305EB359" wp14:textId="786CEA41">
            <w:pPr>
              <w:pStyle w:val="Default"/>
              <w:jc w:val="both"/>
              <w:rPr>
                <w:rFonts w:ascii="Arial" w:hAnsi="Arial" w:eastAsia="Arial" w:cs="Arial"/>
                <w:b w:val="0"/>
                <w:bCs w:val="0"/>
                <w:i w:val="0"/>
                <w:iCs w:val="0"/>
                <w:caps w:val="0"/>
                <w:smallCaps w:val="0"/>
                <w:noProof w:val="0"/>
                <w:color w:val="000000" w:themeColor="text1" w:themeTint="FF" w:themeShade="FF"/>
                <w:sz w:val="18"/>
                <w:szCs w:val="18"/>
                <w:lang w:val="pt-BR"/>
              </w:rPr>
            </w:pPr>
            <w:r w:rsidRPr="6A54ADEC" w:rsidR="4FC6CED1">
              <w:rPr>
                <w:rFonts w:ascii="Arial" w:hAnsi="Arial" w:eastAsia="Arial" w:cs="Arial"/>
                <w:b w:val="1"/>
                <w:bCs w:val="1"/>
                <w:i w:val="0"/>
                <w:iCs w:val="0"/>
                <w:caps w:val="0"/>
                <w:smallCaps w:val="0"/>
                <w:noProof w:val="0"/>
                <w:color w:val="000000" w:themeColor="text1" w:themeTint="FF" w:themeShade="FF"/>
                <w:sz w:val="18"/>
                <w:szCs w:val="18"/>
                <w:lang w:val="pt-BR"/>
              </w:rPr>
              <w:t>01 PACOTE- PAPEL HIGIÊNICO COM 4(QUATRO) ROLOS BRANCO-</w:t>
            </w:r>
            <w:r w:rsidRPr="6A54ADEC" w:rsidR="4FC6CED1">
              <w:rPr>
                <w:rFonts w:ascii="Arial" w:hAnsi="Arial" w:eastAsia="Arial" w:cs="Arial"/>
                <w:b w:val="0"/>
                <w:bCs w:val="0"/>
                <w:i w:val="0"/>
                <w:iCs w:val="0"/>
                <w:caps w:val="0"/>
                <w:smallCaps w:val="0"/>
                <w:noProof w:val="0"/>
                <w:color w:val="000000" w:themeColor="text1" w:themeTint="FF" w:themeShade="FF"/>
                <w:sz w:val="18"/>
                <w:szCs w:val="18"/>
                <w:lang w:val="pt-BR"/>
              </w:rPr>
              <w:t xml:space="preserve"> PAPEL HIGIÊNICO FOLHA SIMPLES, TIPO SEM PERFUME, FOLHAS ALTAMENTE ABSORVENTES COM ROLOS DE METRAGEM 60 X10.</w:t>
            </w:r>
          </w:p>
          <w:p w:rsidP="6A54ADEC" w14:paraId="7931DA4B" wp14:textId="55346867">
            <w:pPr>
              <w:pStyle w:val="Default"/>
              <w:jc w:val="both"/>
              <w:rPr>
                <w:rFonts w:ascii="Arial" w:hAnsi="Arial" w:eastAsia="Arial" w:cs="Arial"/>
                <w:b w:val="0"/>
                <w:bCs w:val="0"/>
                <w:i w:val="0"/>
                <w:iCs w:val="0"/>
                <w:caps w:val="0"/>
                <w:smallCaps w:val="0"/>
                <w:noProof w:val="0"/>
                <w:color w:val="000000" w:themeColor="text1" w:themeTint="FF" w:themeShade="FF"/>
                <w:sz w:val="18"/>
                <w:szCs w:val="18"/>
                <w:lang w:val="pt-BR"/>
              </w:rPr>
            </w:pPr>
          </w:p>
          <w:p w:rsidP="6A54ADEC" w14:paraId="4BCD0BF3" wp14:textId="45959CE2">
            <w:pPr>
              <w:pStyle w:val="Default"/>
              <w:jc w:val="both"/>
              <w:rPr>
                <w:rFonts w:ascii="Arial" w:hAnsi="Arial" w:eastAsia="Arial" w:cs="Arial"/>
                <w:b w:val="0"/>
                <w:bCs w:val="0"/>
                <w:i w:val="0"/>
                <w:iCs w:val="0"/>
                <w:caps w:val="0"/>
                <w:smallCaps w:val="0"/>
                <w:noProof w:val="0"/>
                <w:color w:val="000000" w:themeColor="text1" w:themeTint="FF" w:themeShade="FF"/>
                <w:sz w:val="18"/>
                <w:szCs w:val="18"/>
                <w:lang w:val="pt-BR"/>
              </w:rPr>
            </w:pPr>
            <w:r w:rsidRPr="6A54ADEC" w:rsidR="4FC6CED1">
              <w:rPr>
                <w:rFonts w:ascii="Arial" w:hAnsi="Arial" w:eastAsia="Arial" w:cs="Arial"/>
                <w:b w:val="1"/>
                <w:bCs w:val="1"/>
                <w:i w:val="0"/>
                <w:iCs w:val="0"/>
                <w:caps w:val="0"/>
                <w:smallCaps w:val="0"/>
                <w:noProof w:val="0"/>
                <w:color w:val="000000" w:themeColor="text1" w:themeTint="FF" w:themeShade="FF"/>
                <w:sz w:val="18"/>
                <w:szCs w:val="18"/>
                <w:lang w:val="pt-BR"/>
              </w:rPr>
              <w:t>01 UNIDADE- CREME DENTAL 90G- DENTIFRÍCIO;</w:t>
            </w:r>
            <w:r w:rsidRPr="6A54ADEC" w:rsidR="4FC6CED1">
              <w:rPr>
                <w:rFonts w:ascii="Arial" w:hAnsi="Arial" w:eastAsia="Arial" w:cs="Arial"/>
                <w:b w:val="0"/>
                <w:bCs w:val="0"/>
                <w:i w:val="0"/>
                <w:iCs w:val="0"/>
                <w:caps w:val="0"/>
                <w:smallCaps w:val="0"/>
                <w:noProof w:val="0"/>
                <w:color w:val="000000" w:themeColor="text1" w:themeTint="FF" w:themeShade="FF"/>
                <w:sz w:val="18"/>
                <w:szCs w:val="18"/>
                <w:lang w:val="pt-BR"/>
              </w:rPr>
              <w:t xml:space="preserve"> COMPOSIÇÃO BÁSICA: CREME DENTAL COM FLUOR ATIVO (1500 PPM); APLICAÇÃO: HIGIENE DENTAL; CAPACIDADE MÍNIMA: 90G. USO ADULTO. A EMBALAGEM DEVERÁ CONTER EXTERNAMENTE OS DADOS DE IDENTIFICAÇÃO, PROCEDÊNCIA, NÚMERO DO LOTE, VALIDADE E NÚMERO DE REGISTRO NO MINISTÉRIO DA SAÚDE.</w:t>
            </w:r>
          </w:p>
          <w:p w:rsidP="2E2894DA" w14:paraId="7B2985CB" wp14:textId="50B571C3">
            <w:pPr>
              <w:pStyle w:val="Default"/>
              <w:jc w:val="both"/>
              <w:rPr>
                <w:rFonts w:ascii="Arial" w:hAnsi="Arial" w:eastAsia="Arial" w:cs="Arial"/>
                <w:b w:val="0"/>
                <w:bCs w:val="0"/>
                <w:i w:val="0"/>
                <w:iCs w:val="0"/>
                <w:caps w:val="0"/>
                <w:smallCaps w:val="0"/>
                <w:noProof w:val="0"/>
                <w:color w:val="000000" w:themeColor="text1" w:themeTint="FF" w:themeShade="FF"/>
                <w:sz w:val="18"/>
                <w:szCs w:val="18"/>
                <w:lang w:val="pt-BR"/>
              </w:rPr>
            </w:pPr>
            <w:r w:rsidRPr="2E2894DA" w:rsidR="4FC6CED1">
              <w:rPr>
                <w:rFonts w:ascii="Arial" w:hAnsi="Arial" w:eastAsia="Arial" w:cs="Arial"/>
                <w:b w:val="1"/>
                <w:bCs w:val="1"/>
                <w:i w:val="0"/>
                <w:iCs w:val="0"/>
                <w:caps w:val="0"/>
                <w:smallCaps w:val="0"/>
                <w:noProof w:val="0"/>
                <w:color w:val="000000" w:themeColor="text1" w:themeTint="FF" w:themeShade="FF"/>
                <w:sz w:val="18"/>
                <w:szCs w:val="18"/>
                <w:lang w:val="pt-BR"/>
              </w:rPr>
              <w:t>01 UNIDADE - SACO, MATERIAL: PLÁSTICO TRANSPARENTE, CAPACIDADE: 30 KG</w:t>
            </w:r>
            <w:r w:rsidRPr="2E2894DA" w:rsidR="4FC6CED1">
              <w:rPr>
                <w:rFonts w:ascii="Arial" w:hAnsi="Arial" w:eastAsia="Arial" w:cs="Arial"/>
                <w:b w:val="0"/>
                <w:bCs w:val="0"/>
                <w:i w:val="0"/>
                <w:iCs w:val="0"/>
                <w:caps w:val="0"/>
                <w:smallCaps w:val="0"/>
                <w:noProof w:val="0"/>
                <w:color w:val="000000" w:themeColor="text1" w:themeTint="FF" w:themeShade="FF"/>
                <w:sz w:val="18"/>
                <w:szCs w:val="18"/>
                <w:lang w:val="pt-BR"/>
              </w:rPr>
              <w:t>, APLICAÇÃO: ACONDICIONAMENTO DE ALIMENTOS.</w:t>
            </w:r>
          </w:p>
          <w:p w:rsidP="6A54ADEC" w14:paraId="18D97BC9" wp14:textId="67AE0233">
            <w:pPr>
              <w:pStyle w:val="Normal"/>
              <w:widowControl w:val="0"/>
              <w:spacing w:before="0" w:beforeAutospacing="off" w:after="0" w:afterAutospacing="off"/>
              <w:jc w:val="center"/>
              <w:rPr>
                <w:rFonts w:ascii="Arial" w:hAnsi="Arial" w:eastAsia="Arial" w:cs="Arial"/>
                <w:b w:val="1"/>
                <w:bCs w:val="1"/>
                <w:i w:val="0"/>
                <w:iCs w:val="0"/>
                <w:strike w:val="0"/>
                <w:dstrike w:val="0"/>
                <w:color w:val="000000" w:themeColor="text1" w:themeTint="FF" w:themeShade="FF"/>
                <w:sz w:val="18"/>
                <w:szCs w:val="18"/>
                <w:u w:val="none"/>
              </w:rPr>
            </w:pPr>
          </w:p>
        </w:tc>
        <w:tc>
          <w:tcPr>
            <w:tcW w:w="83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vAlign w:val="center"/>
          </w:tcPr>
          <w:p w:rsidP="2E2894DA" w14:paraId="626D9146" wp14:textId="37B2031F">
            <w:pPr>
              <w:pStyle w:val="Normal"/>
              <w:widowControl w:val="0"/>
              <w:suppressLineNumbers w:val="0"/>
              <w:bidi w:val="0"/>
              <w:spacing w:before="0" w:beforeAutospacing="off" w:after="0" w:afterAutospacing="off" w:line="259" w:lineRule="auto"/>
              <w:ind w:left="0" w:right="0"/>
              <w:jc w:val="center"/>
              <w:rPr>
                <w:rFonts w:ascii="Calibri" w:hAnsi="Calibri" w:eastAsia="Calibri" w:cs="Calibri"/>
                <w:b w:val="0"/>
                <w:bCs w:val="0"/>
                <w:i w:val="0"/>
                <w:iCs w:val="0"/>
                <w:strike w:val="0"/>
                <w:dstrike w:val="0"/>
                <w:color w:val="000000" w:themeColor="text1" w:themeTint="FF" w:themeShade="FF"/>
                <w:sz w:val="22"/>
                <w:szCs w:val="22"/>
                <w:u w:val="none"/>
              </w:rPr>
            </w:pPr>
            <w:r w:rsidRPr="2E2894DA" w:rsidR="6B165885">
              <w:rPr>
                <w:rFonts w:ascii="Calibri" w:hAnsi="Calibri" w:eastAsia="Calibri" w:cs="Calibri"/>
                <w:b w:val="0"/>
                <w:bCs w:val="0"/>
                <w:i w:val="0"/>
                <w:iCs w:val="0"/>
                <w:strike w:val="0"/>
                <w:dstrike w:val="0"/>
                <w:color w:val="000000" w:themeColor="text1" w:themeTint="FF" w:themeShade="FF"/>
                <w:sz w:val="22"/>
                <w:szCs w:val="22"/>
                <w:u w:val="none"/>
              </w:rPr>
              <w:t>46</w:t>
            </w:r>
            <w:r w:rsidRPr="2E2894DA" w:rsidR="28203F78">
              <w:rPr>
                <w:rFonts w:ascii="Calibri" w:hAnsi="Calibri" w:eastAsia="Calibri" w:cs="Calibri"/>
                <w:b w:val="0"/>
                <w:bCs w:val="0"/>
                <w:i w:val="0"/>
                <w:iCs w:val="0"/>
                <w:strike w:val="0"/>
                <w:dstrike w:val="0"/>
                <w:color w:val="000000" w:themeColor="text1" w:themeTint="FF" w:themeShade="FF"/>
                <w:sz w:val="22"/>
                <w:szCs w:val="22"/>
                <w:u w:val="none"/>
              </w:rPr>
              <w:t>6</w:t>
            </w:r>
            <w:r w:rsidRPr="2E2894DA" w:rsidR="6B165885">
              <w:rPr>
                <w:rFonts w:ascii="Calibri" w:hAnsi="Calibri" w:eastAsia="Calibri" w:cs="Calibri"/>
                <w:b w:val="0"/>
                <w:bCs w:val="0"/>
                <w:i w:val="0"/>
                <w:iCs w:val="0"/>
                <w:strike w:val="0"/>
                <w:dstrike w:val="0"/>
                <w:color w:val="000000" w:themeColor="text1" w:themeTint="FF" w:themeShade="FF"/>
                <w:sz w:val="22"/>
                <w:szCs w:val="22"/>
                <w:u w:val="none"/>
              </w:rPr>
              <w:t>632</w:t>
            </w:r>
          </w:p>
        </w:tc>
        <w:tc>
          <w:tcPr>
            <w:tcW w:w="132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vAlign w:val="center"/>
          </w:tcPr>
          <w:p w:rsidP="6A54ADEC" w14:paraId="4B9E354E" wp14:textId="48DFC713">
            <w:pPr>
              <w:pStyle w:val="Normal"/>
              <w:widowControl w:val="0"/>
              <w:spacing w:before="0" w:beforeAutospacing="off" w:after="0" w:afterAutospacing="off"/>
              <w:jc w:val="center"/>
              <w:rPr>
                <w:rFonts w:ascii="Calibri" w:hAnsi="Calibri" w:eastAsia="Calibri" w:cs="Calibri"/>
                <w:b w:val="0"/>
                <w:bCs w:val="0"/>
                <w:i w:val="0"/>
                <w:iCs w:val="0"/>
                <w:strike w:val="0"/>
                <w:dstrike w:val="0"/>
                <w:color w:val="000000" w:themeColor="text1" w:themeTint="FF" w:themeShade="FF"/>
                <w:sz w:val="22"/>
                <w:szCs w:val="22"/>
                <w:u w:val="none"/>
              </w:rPr>
            </w:pPr>
            <w:r w:rsidRPr="6A54ADEC" w:rsidR="7C0E6FE6">
              <w:rPr>
                <w:rFonts w:ascii="Calibri" w:hAnsi="Calibri" w:eastAsia="Calibri" w:cs="Calibri"/>
                <w:b w:val="0"/>
                <w:bCs w:val="0"/>
                <w:i w:val="0"/>
                <w:iCs w:val="0"/>
                <w:strike w:val="0"/>
                <w:dstrike w:val="0"/>
                <w:color w:val="000000" w:themeColor="text1" w:themeTint="FF" w:themeShade="FF"/>
                <w:sz w:val="22"/>
                <w:szCs w:val="22"/>
                <w:u w:val="none"/>
              </w:rPr>
              <w:t>5.400</w:t>
            </w:r>
          </w:p>
        </w:tc>
        <w:tc>
          <w:tcPr>
            <w:tcW w:w="1012" w:type="dxa"/>
            <w:tcBorders>
              <w:top w:val="single" w:color="000000" w:themeColor="text1" w:sz="4"/>
              <w:left w:val="single" w:color="000000" w:themeColor="text1" w:sz="4"/>
              <w:bottom w:val="single" w:color="000000" w:themeColor="text1" w:sz="4"/>
              <w:right w:val="single" w:color="000000" w:themeColor="text1" w:sz="4"/>
            </w:tcBorders>
            <w:shd w:val="clear" w:color="auto" w:fill="FFFFFF" w:themeFill="background1"/>
            <w:tcMar/>
            <w:vAlign w:val="center"/>
          </w:tcPr>
          <w:p w:rsidR="7C0E6FE6" w:rsidP="6A54ADEC" w:rsidRDefault="7C0E6FE6" w14:paraId="7BA35B77" w14:textId="235D4590">
            <w:pPr>
              <w:pStyle w:val="Normal"/>
              <w:jc w:val="center"/>
              <w:rPr>
                <w:rFonts w:ascii="Calibri" w:hAnsi="Calibri" w:eastAsia="Calibri" w:cs="Calibri"/>
                <w:b w:val="0"/>
                <w:bCs w:val="0"/>
                <w:i w:val="0"/>
                <w:iCs w:val="0"/>
                <w:strike w:val="0"/>
                <w:dstrike w:val="0"/>
                <w:color w:val="000000" w:themeColor="text1" w:themeTint="FF" w:themeShade="FF"/>
                <w:sz w:val="22"/>
                <w:szCs w:val="22"/>
                <w:u w:val="none"/>
              </w:rPr>
            </w:pPr>
            <w:r w:rsidRPr="6A54ADEC" w:rsidR="7C0E6FE6">
              <w:rPr>
                <w:rFonts w:ascii="Calibri" w:hAnsi="Calibri" w:eastAsia="Calibri" w:cs="Calibri"/>
                <w:b w:val="0"/>
                <w:bCs w:val="0"/>
                <w:i w:val="0"/>
                <w:iCs w:val="0"/>
                <w:strike w:val="0"/>
                <w:dstrike w:val="0"/>
                <w:color w:val="000000" w:themeColor="text1" w:themeTint="FF" w:themeShade="FF"/>
                <w:sz w:val="22"/>
                <w:szCs w:val="22"/>
                <w:u w:val="none"/>
              </w:rPr>
              <w:t>UNIDADE</w:t>
            </w:r>
          </w:p>
        </w:tc>
        <w:tc>
          <w:tcPr>
            <w:tcW w:w="114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vAlign w:val="center"/>
          </w:tcPr>
          <w:p w:rsidP="6A54ADEC" w14:paraId="33190664" wp14:textId="4A9743BC">
            <w:pPr>
              <w:pStyle w:val="Normal"/>
              <w:widowControl w:val="0"/>
              <w:spacing w:before="0" w:beforeAutospacing="off" w:after="0" w:afterAutospacing="off"/>
              <w:jc w:val="center"/>
            </w:pPr>
            <w:r w:rsidRPr="2E2894DA" w:rsidR="6A54ADEC">
              <w:rPr>
                <w:rFonts w:ascii="Calibri" w:hAnsi="Calibri" w:eastAsia="Calibri" w:cs="Calibri"/>
                <w:b w:val="0"/>
                <w:bCs w:val="0"/>
                <w:i w:val="0"/>
                <w:iCs w:val="0"/>
                <w:strike w:val="0"/>
                <w:dstrike w:val="0"/>
                <w:color w:val="000000" w:themeColor="text1" w:themeTint="FF" w:themeShade="FF"/>
                <w:sz w:val="22"/>
                <w:szCs w:val="22"/>
                <w:u w:val="none"/>
              </w:rPr>
              <w:t>R</w:t>
            </w:r>
            <w:r w:rsidRPr="2E2894DA" w:rsidR="6C87BF23">
              <w:rPr>
                <w:rFonts w:ascii="Calibri" w:hAnsi="Calibri" w:eastAsia="Calibri" w:cs="Calibri"/>
                <w:b w:val="0"/>
                <w:bCs w:val="0"/>
                <w:i w:val="0"/>
                <w:iCs w:val="0"/>
                <w:strike w:val="0"/>
                <w:dstrike w:val="0"/>
                <w:color w:val="000000" w:themeColor="text1" w:themeTint="FF" w:themeShade="FF"/>
                <w:sz w:val="22"/>
                <w:szCs w:val="22"/>
                <w:u w:val="none"/>
              </w:rPr>
              <w:t>$</w:t>
            </w:r>
            <w:r w:rsidRPr="2E2894DA" w:rsidR="600E8F11">
              <w:rPr>
                <w:rFonts w:ascii="Calibri" w:hAnsi="Calibri" w:eastAsia="Calibri" w:cs="Calibri"/>
                <w:b w:val="0"/>
                <w:bCs w:val="0"/>
                <w:i w:val="0"/>
                <w:iCs w:val="0"/>
                <w:strike w:val="0"/>
                <w:dstrike w:val="0"/>
                <w:color w:val="000000" w:themeColor="text1" w:themeTint="FF" w:themeShade="FF"/>
                <w:sz w:val="22"/>
                <w:szCs w:val="22"/>
                <w:u w:val="none"/>
              </w:rPr>
              <w:t xml:space="preserve"> 229,43</w:t>
            </w:r>
          </w:p>
        </w:tc>
        <w:tc>
          <w:tcPr>
            <w:tcW w:w="178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vAlign w:val="center"/>
          </w:tcPr>
          <w:p w:rsidP="2E2894DA" w14:paraId="1288E1CD" wp14:textId="566C3A08">
            <w:pPr>
              <w:pStyle w:val="Normal"/>
              <w:widowControl w:val="0"/>
              <w:spacing w:before="0" w:beforeAutospacing="off" w:after="0" w:afterAutospacing="off"/>
              <w:jc w:val="center"/>
              <w:rPr>
                <w:rFonts w:ascii="Calibri" w:hAnsi="Calibri" w:eastAsia="Calibri" w:cs="Calibri"/>
                <w:b w:val="0"/>
                <w:bCs w:val="0"/>
                <w:i w:val="0"/>
                <w:iCs w:val="0"/>
                <w:strike w:val="0"/>
                <w:dstrike w:val="0"/>
                <w:color w:val="000000" w:themeColor="text1" w:themeTint="FF" w:themeShade="FF"/>
                <w:sz w:val="22"/>
                <w:szCs w:val="22"/>
                <w:u w:val="none"/>
              </w:rPr>
            </w:pPr>
            <w:r w:rsidRPr="2E2894DA" w:rsidR="6A54ADEC">
              <w:rPr>
                <w:rFonts w:ascii="Calibri" w:hAnsi="Calibri" w:eastAsia="Calibri" w:cs="Calibri"/>
                <w:b w:val="0"/>
                <w:bCs w:val="0"/>
                <w:i w:val="0"/>
                <w:iCs w:val="0"/>
                <w:strike w:val="0"/>
                <w:dstrike w:val="0"/>
                <w:color w:val="000000" w:themeColor="text1" w:themeTint="FF" w:themeShade="FF"/>
                <w:sz w:val="22"/>
                <w:szCs w:val="22"/>
                <w:u w:val="none"/>
              </w:rPr>
              <w:t>R$</w:t>
            </w:r>
            <w:r w:rsidRPr="2E2894DA" w:rsidR="364E8FF0">
              <w:rPr>
                <w:rFonts w:ascii="Calibri" w:hAnsi="Calibri" w:eastAsia="Calibri" w:cs="Calibri"/>
                <w:b w:val="0"/>
                <w:bCs w:val="0"/>
                <w:i w:val="0"/>
                <w:iCs w:val="0"/>
                <w:strike w:val="0"/>
                <w:dstrike w:val="0"/>
                <w:color w:val="000000" w:themeColor="text1" w:themeTint="FF" w:themeShade="FF"/>
                <w:sz w:val="22"/>
                <w:szCs w:val="22"/>
                <w:u w:val="none"/>
              </w:rPr>
              <w:t>1.</w:t>
            </w:r>
            <w:r w:rsidRPr="2E2894DA" w:rsidR="43575AD7">
              <w:rPr>
                <w:rFonts w:ascii="Calibri" w:hAnsi="Calibri" w:eastAsia="Calibri" w:cs="Calibri"/>
                <w:b w:val="0"/>
                <w:bCs w:val="0"/>
                <w:i w:val="0"/>
                <w:iCs w:val="0"/>
                <w:strike w:val="0"/>
                <w:dstrike w:val="0"/>
                <w:color w:val="000000" w:themeColor="text1" w:themeTint="FF" w:themeShade="FF"/>
                <w:sz w:val="22"/>
                <w:szCs w:val="22"/>
                <w:u w:val="none"/>
              </w:rPr>
              <w:t>238</w:t>
            </w:r>
            <w:r w:rsidRPr="2E2894DA" w:rsidR="364E8FF0">
              <w:rPr>
                <w:rFonts w:ascii="Calibri" w:hAnsi="Calibri" w:eastAsia="Calibri" w:cs="Calibri"/>
                <w:b w:val="0"/>
                <w:bCs w:val="0"/>
                <w:i w:val="0"/>
                <w:iCs w:val="0"/>
                <w:strike w:val="0"/>
                <w:dstrike w:val="0"/>
                <w:color w:val="000000" w:themeColor="text1" w:themeTint="FF" w:themeShade="FF"/>
                <w:sz w:val="22"/>
                <w:szCs w:val="22"/>
                <w:u w:val="none"/>
              </w:rPr>
              <w:t>.</w:t>
            </w:r>
            <w:r w:rsidRPr="2E2894DA" w:rsidR="77FA7F62">
              <w:rPr>
                <w:rFonts w:ascii="Calibri" w:hAnsi="Calibri" w:eastAsia="Calibri" w:cs="Calibri"/>
                <w:b w:val="0"/>
                <w:bCs w:val="0"/>
                <w:i w:val="0"/>
                <w:iCs w:val="0"/>
                <w:strike w:val="0"/>
                <w:dstrike w:val="0"/>
                <w:color w:val="000000" w:themeColor="text1" w:themeTint="FF" w:themeShade="FF"/>
                <w:sz w:val="22"/>
                <w:szCs w:val="22"/>
                <w:u w:val="none"/>
              </w:rPr>
              <w:t>922</w:t>
            </w:r>
            <w:r w:rsidRPr="2E2894DA" w:rsidR="364E8FF0">
              <w:rPr>
                <w:rFonts w:ascii="Calibri" w:hAnsi="Calibri" w:eastAsia="Calibri" w:cs="Calibri"/>
                <w:b w:val="0"/>
                <w:bCs w:val="0"/>
                <w:i w:val="0"/>
                <w:iCs w:val="0"/>
                <w:strike w:val="0"/>
                <w:dstrike w:val="0"/>
                <w:color w:val="000000" w:themeColor="text1" w:themeTint="FF" w:themeShade="FF"/>
                <w:sz w:val="22"/>
                <w:szCs w:val="22"/>
                <w:u w:val="none"/>
              </w:rPr>
              <w:t>,00</w:t>
            </w:r>
          </w:p>
        </w:tc>
      </w:tr>
      <w:tr w:rsidR="6A54ADEC" w:rsidTr="2E2894DA" w14:paraId="5A155FAA">
        <w:trPr>
          <w:trHeight w:val="1020"/>
        </w:trPr>
        <w:tc>
          <w:tcPr>
            <w:tcW w:w="9882" w:type="dxa"/>
            <w:gridSpan w:val="7"/>
            <w:tcBorders>
              <w:top w:val="single" w:color="000000" w:themeColor="text1" w:sz="4" w:space="0"/>
              <w:left w:val="single" w:color="000000" w:themeColor="text1" w:sz="4" w:space="0"/>
              <w:bottom w:val="single" w:color="000000" w:themeColor="text1" w:sz="4" w:space="0"/>
              <w:right w:val="single" w:color="000000" w:themeColor="text1" w:sz="4"/>
            </w:tcBorders>
            <w:shd w:val="clear" w:color="auto" w:fill="FFFFFF" w:themeFill="background1"/>
            <w:tcMar/>
            <w:vAlign w:val="center"/>
          </w:tcPr>
          <w:p w:rsidR="48BD0712" w:rsidP="6A54ADEC" w:rsidRDefault="48BD0712" w14:paraId="416F95CC" w14:textId="1B79B54A">
            <w:pPr>
              <w:pStyle w:val="Normal"/>
              <w:jc w:val="center"/>
              <w:rPr>
                <w:rFonts w:ascii="Arial" w:hAnsi="Arial" w:eastAsia="Arial" w:cs="Arial"/>
                <w:b w:val="1"/>
                <w:bCs w:val="1"/>
                <w:noProof w:val="0"/>
                <w:sz w:val="18"/>
                <w:szCs w:val="18"/>
                <w:lang w:val="pt-BR"/>
              </w:rPr>
            </w:pPr>
            <w:r w:rsidRPr="6A54ADEC" w:rsidR="48BD0712">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4"/>
                <w:szCs w:val="24"/>
                <w:u w:val="none"/>
                <w:vertAlign w:val="subscript"/>
                <w:lang w:val="pt-BR"/>
              </w:rPr>
              <w:t xml:space="preserve">OBS: A CESTA BÁSICA DEVERÁ SER MONTADA E ACONDICIONADO DENTRO DA EMBALAGEM PELA EMPRESA CONTRATADA.  </w:t>
            </w:r>
            <w:r w:rsidRPr="6A54ADEC" w:rsidR="48BD0712">
              <w:rPr>
                <w:rFonts w:ascii="Arial" w:hAnsi="Arial" w:eastAsia="Arial" w:cs="Arial"/>
                <w:noProof w:val="0"/>
                <w:sz w:val="18"/>
                <w:szCs w:val="18"/>
                <w:lang w:val="pt-BR"/>
              </w:rPr>
              <w:t xml:space="preserve"> </w:t>
            </w:r>
          </w:p>
          <w:p w:rsidR="6A54ADEC" w:rsidP="6A54ADEC" w:rsidRDefault="6A54ADEC" w14:paraId="7BD9C0A6" w14:textId="6A23BDD2">
            <w:pPr>
              <w:pStyle w:val="Normal"/>
              <w:jc w:val="center"/>
              <w:rPr>
                <w:rFonts w:ascii="Arial" w:hAnsi="Arial" w:eastAsia="Arial" w:cs="Arial"/>
                <w:b w:val="1"/>
                <w:bCs w:val="1"/>
                <w:noProof w:val="0"/>
                <w:sz w:val="18"/>
                <w:szCs w:val="18"/>
                <w:lang w:val="pt-BR"/>
              </w:rPr>
            </w:pPr>
          </w:p>
        </w:tc>
      </w:tr>
      <w:tr xmlns:wp14="http://schemas.microsoft.com/office/word/2010/wordml" w:rsidTr="2E2894DA" w14:paraId="40297E50" wp14:textId="77777777">
        <w:trPr>
          <w:trHeight w:val="300"/>
        </w:trPr>
        <w:tc>
          <w:tcPr>
            <w:tcW w:w="480" w:type="dxa"/>
            <w:tcBorders>
              <w:top w:val="single" w:color="000000" w:themeColor="text1" w:sz="4" w:space="0"/>
            </w:tcBorders>
            <w:tcMar/>
            <w:vAlign w:val="bottom"/>
          </w:tcPr>
          <w:p w14:paraId="0FB78278" wp14:textId="77777777">
            <w:pPr>
              <w:pStyle w:val="Normal"/>
              <w:widowControl w:val="0"/>
            </w:pPr>
          </w:p>
        </w:tc>
        <w:tc>
          <w:tcPr>
            <w:tcW w:w="3315" w:type="dxa"/>
            <w:tcBorders>
              <w:top w:val="single" w:color="000000" w:themeColor="text1" w:sz="4" w:space="0"/>
            </w:tcBorders>
            <w:tcMar/>
            <w:vAlign w:val="bottom"/>
          </w:tcPr>
          <w:p w14:paraId="1FC39945" wp14:textId="77777777">
            <w:pPr>
              <w:pStyle w:val="Normal"/>
              <w:widowControl w:val="0"/>
            </w:pPr>
          </w:p>
        </w:tc>
        <w:tc>
          <w:tcPr>
            <w:tcW w:w="831" w:type="dxa"/>
            <w:tcBorders>
              <w:top w:val="single" w:color="000000" w:themeColor="text1" w:sz="4" w:space="0"/>
            </w:tcBorders>
            <w:tcMar/>
            <w:vAlign w:val="bottom"/>
          </w:tcPr>
          <w:p w14:paraId="0562CB0E" wp14:textId="77777777">
            <w:pPr>
              <w:pStyle w:val="Normal"/>
              <w:widowControl w:val="0"/>
            </w:pPr>
          </w:p>
        </w:tc>
        <w:tc>
          <w:tcPr>
            <w:tcW w:w="1320" w:type="dxa"/>
            <w:tcBorders>
              <w:top w:val="single" w:color="000000" w:themeColor="text1" w:sz="4" w:space="0"/>
              <w:right w:val="single" w:color="000000" w:themeColor="text1" w:sz="4"/>
            </w:tcBorders>
            <w:tcMar/>
            <w:vAlign w:val="bottom"/>
          </w:tcPr>
          <w:p w14:paraId="34CE0A41" wp14:textId="77777777">
            <w:pPr>
              <w:pStyle w:val="Normal"/>
              <w:widowControl w:val="0"/>
            </w:pPr>
          </w:p>
        </w:tc>
        <w:tc>
          <w:tcPr>
            <w:tcW w:w="1012" w:type="dxa"/>
            <w:tcBorders>
              <w:top w:val="single" w:color="000000" w:themeColor="text1" w:sz="4"/>
              <w:left w:val="single" w:color="000000" w:themeColor="text1" w:sz="4"/>
              <w:bottom w:val="single" w:color="000000" w:themeColor="text1" w:sz="4"/>
            </w:tcBorders>
            <w:tcMar/>
            <w:vAlign w:val="bottom"/>
          </w:tcPr>
          <w:p w:rsidR="6A54ADEC" w:rsidP="6A54ADEC" w:rsidRDefault="6A54ADEC" w14:paraId="62D5A090" w14:textId="70EAB94E">
            <w:pPr>
              <w:pStyle w:val="Normal"/>
            </w:pPr>
          </w:p>
        </w:tc>
        <w:tc>
          <w:tcPr>
            <w:tcW w:w="1140" w:type="dxa"/>
            <w:tcBorders>
              <w:top w:val="single" w:color="000000" w:themeColor="text1" w:sz="4" w:space="0"/>
              <w:bottom w:val="single" w:color="000000" w:themeColor="text1" w:sz="4"/>
            </w:tcBorders>
            <w:tcMar/>
            <w:vAlign w:val="bottom"/>
          </w:tcPr>
          <w:p w:rsidP="2E2894DA" w14:paraId="62EBF3C5" wp14:textId="3AED0D0C">
            <w:pPr>
              <w:pStyle w:val="Normal"/>
              <w:widowControl w:val="0"/>
              <w:rPr>
                <w:b w:val="1"/>
                <w:bCs w:val="1"/>
              </w:rPr>
            </w:pPr>
            <w:r w:rsidRPr="2E2894DA" w:rsidR="07A43884">
              <w:rPr>
                <w:b w:val="1"/>
                <w:bCs w:val="1"/>
              </w:rPr>
              <w:t>TOTAL</w:t>
            </w:r>
          </w:p>
        </w:tc>
        <w:tc>
          <w:tcPr>
            <w:tcW w:w="178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vAlign w:val="center"/>
          </w:tcPr>
          <w:p w:rsidP="2E2894DA" w14:paraId="7D91CDE6" wp14:textId="1DE64B5E">
            <w:pPr>
              <w:pStyle w:val="Normal"/>
              <w:widowControl w:val="0"/>
              <w:spacing w:before="0" w:beforeAutospacing="off" w:after="0" w:afterAutospacing="off"/>
              <w:jc w:val="center"/>
              <w:rPr>
                <w:rFonts w:ascii="Calibri" w:hAnsi="Calibri" w:eastAsia="Calibri" w:cs="Calibri"/>
                <w:b w:val="1"/>
                <w:bCs w:val="1"/>
                <w:i w:val="0"/>
                <w:iCs w:val="0"/>
                <w:strike w:val="0"/>
                <w:dstrike w:val="0"/>
                <w:color w:val="000000" w:themeColor="text1" w:themeTint="FF" w:themeShade="FF"/>
                <w:sz w:val="22"/>
                <w:szCs w:val="22"/>
                <w:u w:val="none"/>
              </w:rPr>
            </w:pPr>
            <w:r w:rsidRPr="2E2894DA" w:rsidR="6A54ADEC">
              <w:rPr>
                <w:rFonts w:ascii="Calibri" w:hAnsi="Calibri" w:eastAsia="Calibri" w:cs="Calibri"/>
                <w:b w:val="1"/>
                <w:bCs w:val="1"/>
                <w:i w:val="0"/>
                <w:iCs w:val="0"/>
                <w:strike w:val="0"/>
                <w:dstrike w:val="0"/>
                <w:color w:val="000000" w:themeColor="text1" w:themeTint="FF" w:themeShade="FF"/>
                <w:sz w:val="24"/>
                <w:szCs w:val="24"/>
                <w:u w:val="none"/>
              </w:rPr>
              <w:t>R</w:t>
            </w:r>
            <w:r w:rsidRPr="2E2894DA" w:rsidR="6A54ADEC">
              <w:rPr>
                <w:rFonts w:ascii="Calibri" w:hAnsi="Calibri" w:eastAsia="Calibri" w:cs="Calibri"/>
                <w:b w:val="1"/>
                <w:bCs w:val="1"/>
                <w:i w:val="0"/>
                <w:iCs w:val="0"/>
                <w:strike w:val="0"/>
                <w:dstrike w:val="0"/>
                <w:color w:val="000000" w:themeColor="text1" w:themeTint="FF" w:themeShade="FF"/>
                <w:sz w:val="24"/>
                <w:szCs w:val="24"/>
                <w:u w:val="none"/>
              </w:rPr>
              <w:t>$</w:t>
            </w:r>
            <w:r w:rsidRPr="2E2894DA" w:rsidR="618B46ED">
              <w:rPr>
                <w:rFonts w:ascii="Calibri" w:hAnsi="Calibri" w:eastAsia="Calibri" w:cs="Calibri"/>
                <w:b w:val="1"/>
                <w:bCs w:val="1"/>
                <w:i w:val="0"/>
                <w:iCs w:val="0"/>
                <w:strike w:val="0"/>
                <w:dstrike w:val="0"/>
                <w:color w:val="000000" w:themeColor="text1" w:themeTint="FF" w:themeShade="FF"/>
                <w:sz w:val="22"/>
                <w:szCs w:val="22"/>
                <w:u w:val="none"/>
              </w:rPr>
              <w:t>1.238.922,00</w:t>
            </w:r>
          </w:p>
        </w:tc>
      </w:tr>
    </w:tbl>
    <w:p xmlns:wp14="http://schemas.microsoft.com/office/word/2010/wordml" w14:paraId="6D98A12B" wp14:textId="77777777">
      <w:pPr>
        <w:pStyle w:val="Normal"/>
        <w:ind w:left="-2" w:hanging="0"/>
        <w:jc w:val="both"/>
        <w:rPr>
          <w:sz w:val="22"/>
          <w:szCs w:val="22"/>
        </w:rPr>
      </w:pPr>
    </w:p>
    <w:p w:rsidR="5EF93284" w:rsidP="407790D5" w:rsidRDefault="5EF93284" w14:paraId="55490AC8" w14:textId="535B97AF">
      <w:pPr>
        <w:pStyle w:val="Normal"/>
        <w:pBdr>
          <w:top w:val="single" w:color="000000" w:sz="4" w:space="4"/>
          <w:left w:val="single" w:color="000000" w:sz="4" w:space="4"/>
          <w:bottom w:val="single" w:color="000000" w:sz="4" w:space="4"/>
          <w:right w:val="single" w:color="000000" w:sz="4" w:space="4"/>
        </w:pBdr>
        <w:ind w:left="-2" w:hanging="0"/>
        <w:jc w:val="both"/>
        <w:rPr>
          <w:b w:val="1"/>
          <w:bCs w:val="1"/>
          <w:sz w:val="22"/>
          <w:szCs w:val="22"/>
        </w:rPr>
      </w:pPr>
      <w:r w:rsidRPr="407790D5" w:rsidR="5EF93284">
        <w:rPr>
          <w:b w:val="1"/>
          <w:bCs w:val="1"/>
          <w:sz w:val="22"/>
          <w:szCs w:val="22"/>
        </w:rPr>
        <w:t>Obs.:</w:t>
      </w:r>
      <w:r w:rsidRPr="407790D5" w:rsidR="5EF93284">
        <w:rPr>
          <w:b w:val="1"/>
          <w:bCs w:val="1"/>
          <w:sz w:val="22"/>
          <w:szCs w:val="22"/>
        </w:rPr>
        <w:t xml:space="preserve"> </w:t>
      </w:r>
      <w:r w:rsidRPr="407790D5" w:rsidR="5EF93284">
        <w:rPr>
          <w:b w:val="1"/>
          <w:bCs w:val="1"/>
          <w:sz w:val="22"/>
          <w:szCs w:val="22"/>
        </w:rPr>
        <w:t>Todas as especificações do objeto contidas na proposta vinculam o Contratado, assim como, para fins de descrição dos itens, considerando a possível divergência entre o Edital e os itens lançados através do catálogo do sistema Compras Governamentais, será considerado para fins de proposta, o DESCRITIVO CONTIDO NO EDITAL E SEUS ANEXOS.</w:t>
      </w:r>
    </w:p>
    <w:p xmlns:wp14="http://schemas.microsoft.com/office/word/2010/wordml" w14:paraId="0652645E" wp14:textId="77777777">
      <w:pPr>
        <w:pStyle w:val="Normal"/>
        <w:shd w:val="clear" w:color="auto" w:fill="A8D08D"/>
        <w:tabs>
          <w:tab w:val="clear" w:pos="720"/>
          <w:tab w:val="left" w:leader="none" w:pos="284"/>
        </w:tabs>
        <w:suppressAutoHyphens w:val="false"/>
        <w:spacing w:before="240" w:after="200" w:line="276" w:lineRule="auto"/>
        <w:ind w:left="0" w:hanging="0"/>
        <w:textAlignment w:val="auto"/>
        <w:rPr>
          <w:b/>
          <w:b/>
          <w:sz w:val="22"/>
          <w:szCs w:val="22"/>
        </w:rPr>
      </w:pPr>
      <w:r>
        <w:rPr>
          <w:b/>
          <w:bCs/>
          <w:sz w:val="22"/>
          <w:szCs w:val="22"/>
        </w:rPr>
        <w:t>III - Prospecção de Soluções (artigo 15, §1º, V e VI):</w:t>
      </w:r>
    </w:p>
    <w:p xmlns:wp14="http://schemas.microsoft.com/office/word/2010/wordml" w14:paraId="3DA9E018" wp14:textId="77777777">
      <w:pPr>
        <w:pStyle w:val="ListParagraph"/>
        <w:numPr>
          <w:ilvl w:val="0"/>
          <w:numId w:val="2"/>
        </w:numPr>
        <w:rPr>
          <w:b/>
          <w:b/>
          <w:bCs/>
          <w:sz w:val="22"/>
          <w:szCs w:val="22"/>
        </w:rPr>
      </w:pPr>
      <w:r>
        <w:rPr>
          <w:b/>
          <w:bCs/>
          <w:sz w:val="22"/>
          <w:szCs w:val="22"/>
        </w:rPr>
        <w:t>Levantamento de Mercado (artigo 15, §1º V, do Decreto nº 3.537/2023):</w:t>
      </w:r>
    </w:p>
    <w:p xmlns:wp14="http://schemas.microsoft.com/office/word/2010/wordml" w14:paraId="3B343DD8" wp14:textId="77777777">
      <w:pPr>
        <w:pStyle w:val="Normal"/>
        <w:ind w:left="0" w:hanging="0"/>
        <w:jc w:val="both"/>
        <w:rPr>
          <w:sz w:val="22"/>
          <w:szCs w:val="22"/>
        </w:rPr>
      </w:pPr>
      <w:r>
        <w:rPr>
          <w:sz w:val="22"/>
          <w:szCs w:val="22"/>
        </w:rPr>
        <w:t xml:space="preserve">1.1. O levantamento de mercado consiste na análise das alternativas possíveis, e justificativa técnica e econômica da escolha do tipo de solução a contratar.  </w:t>
      </w:r>
    </w:p>
    <w:p w:rsidR="2D3E3DBD" w:rsidP="2D3E3DBD" w:rsidRDefault="2D3E3DBD" w14:paraId="4A44FF23" w14:textId="0DD52244">
      <w:pPr>
        <w:pStyle w:val="Normal"/>
        <w:spacing w:before="240" w:beforeAutospacing="off" w:after="240" w:afterAutospacing="off"/>
        <w:jc w:val="both"/>
        <w:rPr>
          <w:sz w:val="22"/>
          <w:szCs w:val="22"/>
        </w:rPr>
      </w:pPr>
      <w:r w:rsidRPr="2D3E3DBD" w:rsidR="2D3E3DBD">
        <w:rPr>
          <w:sz w:val="22"/>
          <w:szCs w:val="22"/>
        </w:rPr>
        <w:t>1.2.</w:t>
      </w:r>
      <w:r w:rsidRPr="2D3E3DBD" w:rsidR="2D3E3DBD">
        <w:rPr>
          <w:rFonts w:eastAsia="Times New Roman" w:cs="Times New Roman"/>
          <w:sz w:val="22"/>
          <w:szCs w:val="22"/>
          <w:lang w:val="pt-BR"/>
        </w:rPr>
        <w:t xml:space="preserve"> A partir da definição das demandas do município e das necessidades específicas para a execução do objeto deste estudo, bem como dos requisitos da contratação, apresentamos as alternativas indicadas para </w:t>
      </w:r>
      <w:r w:rsidRPr="2D3E3DBD" w:rsidR="6DFFBB81">
        <w:rPr>
          <w:rFonts w:eastAsia="Times New Roman" w:cs="Times New Roman"/>
          <w:sz w:val="22"/>
          <w:szCs w:val="22"/>
          <w:lang w:val="pt-BR"/>
        </w:rPr>
        <w:t>a</w:t>
      </w:r>
      <w:r w:rsidRPr="2D3E3DBD" w:rsidR="4DE739B4">
        <w:rPr>
          <w:rFonts w:eastAsia="Times New Roman" w:cs="Times New Roman"/>
          <w:sz w:val="22"/>
          <w:szCs w:val="22"/>
          <w:lang w:val="pt-BR"/>
        </w:rPr>
        <w:t xml:space="preserve"> </w:t>
      </w:r>
      <w:r w:rsidRPr="2D3E3DBD" w:rsidR="4DE739B4">
        <w:rPr>
          <w:rFonts w:eastAsia="Times New Roman" w:cs="Times New Roman"/>
          <w:sz w:val="22"/>
          <w:szCs w:val="22"/>
          <w:lang w:val="pt-BR"/>
        </w:rPr>
        <w:t>aquisição</w:t>
      </w:r>
      <w:r w:rsidRPr="2D3E3DBD" w:rsidR="4DE739B4">
        <w:rPr>
          <w:rFonts w:eastAsia="Times New Roman" w:cs="Times New Roman"/>
          <w:sz w:val="22"/>
          <w:szCs w:val="22"/>
          <w:lang w:val="pt-BR"/>
        </w:rPr>
        <w:t xml:space="preserve"> de Cestas </w:t>
      </w:r>
      <w:r w:rsidRPr="2D3E3DBD" w:rsidR="01BFA0E1">
        <w:rPr>
          <w:rFonts w:eastAsia="Times New Roman" w:cs="Times New Roman"/>
          <w:sz w:val="22"/>
          <w:szCs w:val="22"/>
          <w:lang w:val="pt-BR"/>
        </w:rPr>
        <w:t>Básicas a</w:t>
      </w:r>
      <w:r w:rsidRPr="2D3E3DBD" w:rsidR="4DE739B4">
        <w:rPr>
          <w:rFonts w:eastAsia="Times New Roman" w:cs="Times New Roman"/>
          <w:sz w:val="22"/>
          <w:szCs w:val="22"/>
          <w:lang w:val="pt-BR"/>
        </w:rPr>
        <w:t xml:space="preserve"> serem </w:t>
      </w:r>
      <w:r w:rsidRPr="2D3E3DBD" w:rsidR="067E4AD9">
        <w:rPr>
          <w:rFonts w:eastAsia="Times New Roman" w:cs="Times New Roman"/>
          <w:sz w:val="22"/>
          <w:szCs w:val="22"/>
          <w:lang w:val="pt-BR"/>
        </w:rPr>
        <w:t>distribuídas às</w:t>
      </w:r>
      <w:r w:rsidRPr="2D3E3DBD" w:rsidR="0D424336">
        <w:rPr>
          <w:rFonts w:eastAsia="Times New Roman" w:cs="Times New Roman"/>
          <w:sz w:val="22"/>
          <w:szCs w:val="22"/>
          <w:lang w:val="pt-BR"/>
        </w:rPr>
        <w:t xml:space="preserve"> famílias em situação de vulnerabilidade e/ou risco social, atendidas</w:t>
      </w:r>
      <w:r w:rsidRPr="2D3E3DBD" w:rsidR="6F04E179">
        <w:rPr>
          <w:rFonts w:eastAsia="Times New Roman" w:cs="Times New Roman"/>
          <w:sz w:val="22"/>
          <w:szCs w:val="22"/>
          <w:lang w:val="pt-BR"/>
        </w:rPr>
        <w:t xml:space="preserve"> pela Secretária de Assistência Social e Assuntos da Família</w:t>
      </w:r>
      <w:r w:rsidRPr="2D3E3DBD" w:rsidR="389FEC64">
        <w:rPr>
          <w:rFonts w:eastAsia="Times New Roman" w:cs="Times New Roman"/>
          <w:sz w:val="22"/>
          <w:szCs w:val="22"/>
          <w:lang w:val="pt-BR"/>
        </w:rPr>
        <w:t>,</w:t>
      </w:r>
      <w:r w:rsidRPr="2D3E3DBD" w:rsidR="74905EC9">
        <w:rPr>
          <w:rFonts w:eastAsia="Times New Roman" w:cs="Times New Roman"/>
          <w:sz w:val="22"/>
          <w:szCs w:val="22"/>
          <w:lang w:val="pt-BR"/>
        </w:rPr>
        <w:t xml:space="preserve"> </w:t>
      </w:r>
      <w:r w:rsidRPr="2D3E3DBD" w:rsidR="7C8F1BC8">
        <w:rPr>
          <w:rFonts w:eastAsia="Times New Roman" w:cs="Times New Roman"/>
          <w:sz w:val="22"/>
          <w:szCs w:val="22"/>
          <w:lang w:val="pt-BR"/>
        </w:rPr>
        <w:t>f</w:t>
      </w:r>
      <w:r w:rsidRPr="2D3E3DBD" w:rsidR="2D3E3DBD">
        <w:rPr>
          <w:rFonts w:eastAsia="Times New Roman" w:cs="Times New Roman"/>
          <w:sz w:val="22"/>
          <w:szCs w:val="22"/>
          <w:lang w:val="pt-BR"/>
        </w:rPr>
        <w:t xml:space="preserve">oram consideradas duas possibilidades: </w:t>
      </w:r>
      <w:r w:rsidRPr="2D3E3DBD" w:rsidR="4D45B8FF">
        <w:rPr>
          <w:rFonts w:ascii="Times New Roman" w:hAnsi="Times New Roman" w:eastAsia="Times New Roman" w:cs="Times New Roman"/>
          <w:noProof w:val="0"/>
          <w:sz w:val="22"/>
          <w:szCs w:val="22"/>
          <w:lang w:val="pt-BR"/>
        </w:rPr>
        <w:t>a cesta básica tradicional e o cartão-alimentação. Ambas as opções foram analisadas em relação à viabilidade logística, econômica e ao impacto no atendimento às necessidades da população beneficiada.</w:t>
      </w:r>
    </w:p>
    <w:p w:rsidR="2D3E3DBD" w:rsidP="2D3E3DBD" w:rsidRDefault="2D3E3DBD" w14:paraId="7BA77D7E" w14:textId="5E40B0CB">
      <w:pPr>
        <w:pStyle w:val="Normal"/>
        <w:spacing w:before="240" w:beforeAutospacing="off" w:after="240" w:afterAutospacing="off"/>
        <w:jc w:val="both"/>
        <w:rPr>
          <w:rFonts w:ascii="Times New Roman" w:hAnsi="Times New Roman" w:eastAsia="Times New Roman" w:cs="Times New Roman"/>
          <w:b w:val="0"/>
          <w:bCs w:val="0"/>
          <w:i w:val="0"/>
          <w:iCs w:val="0"/>
          <w:noProof w:val="0"/>
          <w:sz w:val="22"/>
          <w:szCs w:val="22"/>
          <w:u w:val="single"/>
          <w:lang w:val="pt-BR"/>
        </w:rPr>
      </w:pPr>
      <w:r w:rsidRPr="2D3E3DBD" w:rsidR="2D3E3DBD">
        <w:rPr>
          <w:rFonts w:eastAsia="Times New Roman" w:cs="Times New Roman"/>
          <w:b w:val="0"/>
          <w:bCs w:val="0"/>
          <w:i w:val="0"/>
          <w:iCs w:val="0"/>
          <w:sz w:val="22"/>
          <w:szCs w:val="22"/>
          <w:u w:val="single"/>
          <w:lang w:val="pt-BR"/>
        </w:rPr>
        <w:t>A</w:t>
      </w:r>
      <w:r w:rsidRPr="2D3E3DBD" w:rsidR="15EA8835">
        <w:rPr>
          <w:rFonts w:ascii="Times New Roman" w:hAnsi="Times New Roman" w:eastAsia="Times New Roman" w:cs="Times New Roman"/>
          <w:b w:val="0"/>
          <w:bCs w:val="0"/>
          <w:i w:val="0"/>
          <w:iCs w:val="0"/>
          <w:noProof w:val="0"/>
          <w:sz w:val="22"/>
          <w:szCs w:val="22"/>
          <w:u w:val="single"/>
          <w:lang w:val="pt-BR"/>
        </w:rPr>
        <w:t xml:space="preserve"> Cesta Básica Tradicional:</w:t>
      </w:r>
    </w:p>
    <w:p w:rsidR="09BCD94B" w:rsidP="2D3E3DBD" w:rsidRDefault="09BCD94B" w14:paraId="2256F33F" w14:textId="06F59660">
      <w:pPr>
        <w:pStyle w:val="Normal"/>
        <w:spacing w:before="240" w:beforeAutospacing="off" w:after="240" w:afterAutospacing="off"/>
        <w:jc w:val="both"/>
      </w:pPr>
      <w:r w:rsidRPr="2D3E3DBD" w:rsidR="09BCD94B">
        <w:rPr>
          <w:rFonts w:ascii="Times New Roman" w:hAnsi="Times New Roman" w:eastAsia="Times New Roman" w:cs="Times New Roman"/>
          <w:noProof w:val="0"/>
          <w:sz w:val="22"/>
          <w:szCs w:val="22"/>
          <w:lang w:val="pt-BR"/>
        </w:rPr>
        <w:t xml:space="preserve"> A cesta básica, composta por itens alimentícios essenciais (arroz, feijão, óleo, açúcar, farinha, entre outros), é amplamente reconhecida como a solução mais eficiente e prática para atender famílias em vulnerabilidade. Sua padronização garante a entrega de alimentos suficientes para suprir as necessidades nutricionais básicas, promovendo equidade no atendimento.</w:t>
      </w:r>
    </w:p>
    <w:p w:rsidR="09BCD94B" w:rsidP="2D3E3DBD" w:rsidRDefault="09BCD94B" w14:paraId="0D4CCEC4" w14:textId="303FD6AF">
      <w:pPr>
        <w:spacing w:before="240" w:beforeAutospacing="off" w:after="240" w:afterAutospacing="off"/>
        <w:jc w:val="both"/>
      </w:pPr>
      <w:r w:rsidRPr="2D3E3DBD" w:rsidR="09BCD94B">
        <w:rPr>
          <w:rFonts w:ascii="Times New Roman" w:hAnsi="Times New Roman" w:eastAsia="Times New Roman" w:cs="Times New Roman"/>
          <w:noProof w:val="0"/>
          <w:sz w:val="22"/>
          <w:szCs w:val="22"/>
          <w:lang w:val="pt-BR"/>
        </w:rPr>
        <w:t>A cesta básica também apresenta vantagens logísticas, pois a aquisição e a distribuição podem ser planejadas de forma centralizada, o que reduz o tempo entre a compra e a entrega aos beneficiários. Além disso, a administração pública tem maior controle sobre a qualidade dos produtos adquiridos, assegurando que os alimentos entregues estejam dentro dos padrões estabelecidos e com validade adequada.</w:t>
      </w:r>
    </w:p>
    <w:p w:rsidR="09BCD94B" w:rsidP="2D3E3DBD" w:rsidRDefault="09BCD94B" w14:paraId="13FE4C55" w14:textId="4A825525">
      <w:pPr>
        <w:spacing w:before="240" w:beforeAutospacing="off" w:after="240" w:afterAutospacing="off"/>
        <w:jc w:val="both"/>
      </w:pPr>
      <w:r w:rsidRPr="2D3E3DBD" w:rsidR="09BCD94B">
        <w:rPr>
          <w:rFonts w:ascii="Times New Roman" w:hAnsi="Times New Roman" w:eastAsia="Times New Roman" w:cs="Times New Roman"/>
          <w:noProof w:val="0"/>
          <w:sz w:val="22"/>
          <w:szCs w:val="22"/>
          <w:lang w:val="pt-BR"/>
        </w:rPr>
        <w:t>Essa solução, além de ser tradicionalmente aceita pelas famílias, evita o risco de desvio de finalidade, uma vez que os itens já são entregues prontos para consumo. A padronização facilita o planejamento financeiro e permite que a gestão acompanhe de perto o custo e a efetividade da medida.</w:t>
      </w:r>
    </w:p>
    <w:p w:rsidR="09BCD94B" w:rsidP="2D3E3DBD" w:rsidRDefault="09BCD94B" w14:paraId="2C39E50B" w14:textId="03C06E64">
      <w:pPr>
        <w:pStyle w:val="Normal"/>
        <w:spacing w:before="240" w:beforeAutospacing="off" w:after="240" w:afterAutospacing="off"/>
        <w:jc w:val="both"/>
        <w:rPr>
          <w:rFonts w:ascii="Times New Roman" w:hAnsi="Times New Roman" w:eastAsia="Times New Roman" w:cs="Times New Roman"/>
          <w:noProof w:val="0"/>
          <w:sz w:val="22"/>
          <w:szCs w:val="22"/>
          <w:u w:val="single"/>
          <w:lang w:val="pt-BR"/>
        </w:rPr>
      </w:pPr>
      <w:r w:rsidRPr="2D3E3DBD" w:rsidR="09BCD94B">
        <w:rPr>
          <w:rFonts w:ascii="Times New Roman" w:hAnsi="Times New Roman" w:eastAsia="Times New Roman" w:cs="Times New Roman"/>
          <w:noProof w:val="0"/>
          <w:sz w:val="22"/>
          <w:szCs w:val="22"/>
          <w:u w:val="single"/>
          <w:lang w:val="pt-BR"/>
        </w:rPr>
        <w:t>Cartão-Alimentação:</w:t>
      </w:r>
    </w:p>
    <w:p w:rsidR="09BCD94B" w:rsidP="2D3E3DBD" w:rsidRDefault="09BCD94B" w14:paraId="5FEB8B46" w14:textId="7B9D20E5">
      <w:pPr>
        <w:spacing w:before="240" w:beforeAutospacing="off" w:after="240" w:afterAutospacing="off"/>
        <w:jc w:val="both"/>
      </w:pPr>
      <w:r w:rsidRPr="2D3E3DBD" w:rsidR="09BCD94B">
        <w:rPr>
          <w:rFonts w:ascii="Times New Roman" w:hAnsi="Times New Roman" w:eastAsia="Times New Roman" w:cs="Times New Roman"/>
          <w:noProof w:val="0"/>
          <w:sz w:val="22"/>
          <w:szCs w:val="22"/>
          <w:lang w:val="pt-BR"/>
        </w:rPr>
        <w:t>O cartão-alimentação, que consiste em disponibilizar valores pré-carregados para aquisição de alimentos em estabelecimentos credenciados, promove maior autonomia às famílias beneficiadas, permitindo que escolham os itens que melhor atendam às suas necessidades. Contudo, essa opção apresenta desafios operacionais que podem comprometer sua eficiência.</w:t>
      </w:r>
    </w:p>
    <w:p w:rsidR="09BCD94B" w:rsidP="2D3E3DBD" w:rsidRDefault="09BCD94B" w14:paraId="6ADA6182" w14:textId="00C09BDC">
      <w:pPr>
        <w:spacing w:before="240" w:beforeAutospacing="off" w:after="240" w:afterAutospacing="off"/>
        <w:jc w:val="both"/>
      </w:pPr>
      <w:r w:rsidRPr="2D3E3DBD" w:rsidR="09BCD94B">
        <w:rPr>
          <w:rFonts w:ascii="Times New Roman" w:hAnsi="Times New Roman" w:eastAsia="Times New Roman" w:cs="Times New Roman"/>
          <w:noProof w:val="0"/>
          <w:sz w:val="22"/>
          <w:szCs w:val="22"/>
          <w:lang w:val="pt-BR"/>
        </w:rPr>
        <w:t>Entre os principais desafios estão: a necessidade de credenciamento de uma ampla rede de estabelecimentos comerciais, especialmente em áreas rurais ou afastadas, onde a oferta de mercados e pontos de venda é limitada. Além disso, a implementação do sistema de cartões requer custos administrativos adicionais e maior esforço na fiscalização para garantir que os valores sejam utilizados exclusivamente para a aquisição de alimentos.</w:t>
      </w:r>
    </w:p>
    <w:p w:rsidR="705B2FB0" w:rsidP="2D3E3DBD" w:rsidRDefault="705B2FB0" w14:paraId="13AF176C" w14:textId="30ACDA47">
      <w:pPr>
        <w:pStyle w:val="Normal"/>
        <w:spacing w:before="240" w:beforeAutospacing="off" w:after="240" w:afterAutospacing="off"/>
        <w:jc w:val="both"/>
        <w:rPr>
          <w:rFonts w:ascii="Times New Roman" w:hAnsi="Times New Roman" w:eastAsia="Times New Roman" w:cs="Times New Roman"/>
          <w:b w:val="1"/>
          <w:bCs w:val="1"/>
          <w:noProof w:val="0"/>
          <w:sz w:val="22"/>
          <w:szCs w:val="22"/>
          <w:u w:val="single"/>
          <w:lang w:val="pt-BR"/>
        </w:rPr>
      </w:pPr>
      <w:r w:rsidRPr="2D3E3DBD" w:rsidR="705B2FB0">
        <w:rPr>
          <w:rFonts w:ascii="Times New Roman" w:hAnsi="Times New Roman" w:eastAsia="Times New Roman" w:cs="Times New Roman"/>
          <w:b w:val="1"/>
          <w:bCs w:val="1"/>
          <w:noProof w:val="0"/>
          <w:sz w:val="22"/>
          <w:szCs w:val="22"/>
          <w:u w:val="single"/>
          <w:lang w:val="pt-BR"/>
        </w:rPr>
        <w:t>Análise Comparativa e Escolha da Solução:</w:t>
      </w:r>
    </w:p>
    <w:p w:rsidR="705B2FB0" w:rsidP="2D3E3DBD" w:rsidRDefault="705B2FB0" w14:paraId="7201D4BE" w14:textId="41EEDEC1">
      <w:pPr>
        <w:spacing w:before="240" w:beforeAutospacing="off" w:after="240" w:afterAutospacing="off"/>
        <w:jc w:val="both"/>
      </w:pPr>
      <w:r w:rsidRPr="2D3E3DBD" w:rsidR="705B2FB0">
        <w:rPr>
          <w:rFonts w:ascii="Times New Roman" w:hAnsi="Times New Roman" w:eastAsia="Times New Roman" w:cs="Times New Roman"/>
          <w:noProof w:val="0"/>
          <w:sz w:val="22"/>
          <w:szCs w:val="22"/>
          <w:lang w:val="pt-BR"/>
        </w:rPr>
        <w:t>Embora o cartão-alimentação apresente benefícios em termos de flexibilidade, a cesta básica tradicional se mostra a solução mais viável para atender às necessidades do município, especialmente devido à sua simplicidade logística, maior controle pela administração pública e garantia de entrega uniforme e padronizada a todas as famílias beneficiadas. A cesta básica também apresenta menor risco de ineficiência ou desvios de finalidade, sendo uma alternativa mais segura e economicamente vantajosa.</w:t>
      </w:r>
    </w:p>
    <w:p w:rsidR="705B2FB0" w:rsidP="2D3E3DBD" w:rsidRDefault="705B2FB0" w14:paraId="6D6E33BA" w14:textId="4E93AA62">
      <w:pPr>
        <w:spacing w:before="240" w:beforeAutospacing="off" w:after="240" w:afterAutospacing="off"/>
        <w:jc w:val="both"/>
        <w:rPr>
          <w:rFonts w:ascii="Times New Roman" w:hAnsi="Times New Roman" w:eastAsia="Times New Roman" w:cs="Times New Roman"/>
          <w:noProof w:val="0"/>
          <w:sz w:val="22"/>
          <w:szCs w:val="22"/>
          <w:lang w:val="pt-BR"/>
        </w:rPr>
      </w:pPr>
      <w:r w:rsidRPr="6A54ADEC" w:rsidR="62B3F9E5">
        <w:rPr>
          <w:rFonts w:ascii="Times New Roman" w:hAnsi="Times New Roman" w:eastAsia="Times New Roman" w:cs="Times New Roman"/>
          <w:noProof w:val="0"/>
          <w:sz w:val="22"/>
          <w:szCs w:val="22"/>
          <w:lang w:val="pt-BR"/>
        </w:rPr>
        <w:t>Com base nesses fatores, recomenda-se a</w:t>
      </w:r>
      <w:r w:rsidRPr="6A54ADEC" w:rsidR="62B3F9E5">
        <w:rPr>
          <w:rFonts w:ascii="Times New Roman" w:hAnsi="Times New Roman" w:eastAsia="Times New Roman" w:cs="Times New Roman"/>
          <w:b w:val="1"/>
          <w:bCs w:val="1"/>
          <w:noProof w:val="0"/>
          <w:sz w:val="22"/>
          <w:szCs w:val="22"/>
          <w:lang w:val="pt-BR"/>
        </w:rPr>
        <w:t xml:space="preserve"> </w:t>
      </w:r>
      <w:r w:rsidRPr="6A54ADEC" w:rsidR="62B3F9E5">
        <w:rPr>
          <w:rFonts w:ascii="Times New Roman" w:hAnsi="Times New Roman" w:eastAsia="Times New Roman" w:cs="Times New Roman"/>
          <w:b w:val="1"/>
          <w:bCs w:val="1"/>
          <w:i w:val="1"/>
          <w:iCs w:val="1"/>
          <w:noProof w:val="0"/>
          <w:sz w:val="22"/>
          <w:szCs w:val="22"/>
          <w:lang w:val="pt-BR"/>
        </w:rPr>
        <w:t>adoção da cesta básica tradicional como solução principal</w:t>
      </w:r>
      <w:r w:rsidRPr="6A54ADEC" w:rsidR="62B3F9E5">
        <w:rPr>
          <w:rFonts w:ascii="Times New Roman" w:hAnsi="Times New Roman" w:eastAsia="Times New Roman" w:cs="Times New Roman"/>
          <w:b w:val="1"/>
          <w:bCs w:val="1"/>
          <w:noProof w:val="0"/>
          <w:sz w:val="22"/>
          <w:szCs w:val="22"/>
          <w:lang w:val="pt-BR"/>
        </w:rPr>
        <w:t>,</w:t>
      </w:r>
      <w:r w:rsidRPr="6A54ADEC" w:rsidR="62B3F9E5">
        <w:rPr>
          <w:rFonts w:ascii="Times New Roman" w:hAnsi="Times New Roman" w:eastAsia="Times New Roman" w:cs="Times New Roman"/>
          <w:noProof w:val="0"/>
          <w:sz w:val="22"/>
          <w:szCs w:val="22"/>
          <w:lang w:val="pt-BR"/>
        </w:rPr>
        <w:t xml:space="preserve"> considerando seu impacto positivo no atendimento à população em situação de vulnerabilidade e sua adequação às capacidades operacionais e financeiras da administração pública.</w:t>
      </w:r>
    </w:p>
    <w:p xmlns:wp14="http://schemas.microsoft.com/office/word/2010/wordml" w14:paraId="282B2B47" wp14:textId="77777777">
      <w:pPr>
        <w:pStyle w:val="Normal"/>
        <w:ind w:left="0" w:hanging="0"/>
        <w:jc w:val="both"/>
        <w:rPr/>
      </w:pPr>
      <w:r>
        <w:rPr>
          <w:sz w:val="22"/>
          <w:szCs w:val="22"/>
        </w:rPr>
        <w:t>1.3. Foram analisadas as últimas aquisições realizadas pelo município de Bandeirantes-PR, contratações similares feitas por outros órgãos e entidades, e consultas a outros editais sendo constatado que as aquisições ocorrem de forma semelhante em outros órgãos da Administração Pública, verificando-se que os valores pesquisados estão condizentes com as margens dentro dos valores de mercado.</w:t>
      </w:r>
    </w:p>
    <w:p xmlns:wp14="http://schemas.microsoft.com/office/word/2010/wordml" w14:paraId="2946DB82" wp14:textId="77777777">
      <w:pPr>
        <w:pStyle w:val="Normal"/>
        <w:ind w:left="0" w:hanging="0"/>
        <w:jc w:val="both"/>
        <w:rPr>
          <w:bCs/>
          <w:sz w:val="22"/>
          <w:szCs w:val="22"/>
        </w:rPr>
      </w:pPr>
      <w:r>
        <w:rPr>
          <w:bCs/>
          <w:sz w:val="22"/>
          <w:szCs w:val="22"/>
        </w:rPr>
      </w:r>
    </w:p>
    <w:p xmlns:wp14="http://schemas.microsoft.com/office/word/2010/wordml" w14:paraId="5997CC1D" wp14:textId="77777777">
      <w:pPr>
        <w:pStyle w:val="Normal"/>
        <w:ind w:left="-2" w:hanging="0"/>
        <w:jc w:val="both"/>
        <w:rPr>
          <w:bCs/>
          <w:sz w:val="22"/>
          <w:szCs w:val="22"/>
        </w:rPr>
      </w:pPr>
      <w:r>
        <w:rPr>
          <w:bCs/>
          <w:sz w:val="22"/>
          <w:szCs w:val="22"/>
        </w:rPr>
      </w:r>
    </w:p>
    <w:p xmlns:wp14="http://schemas.microsoft.com/office/word/2010/wordml" w14:paraId="639EE1D9" wp14:textId="77777777">
      <w:pPr>
        <w:pStyle w:val="ListParagraph"/>
        <w:numPr>
          <w:ilvl w:val="0"/>
          <w:numId w:val="2"/>
        </w:numPr>
        <w:rPr>
          <w:b/>
          <w:b/>
          <w:bCs/>
          <w:sz w:val="22"/>
          <w:szCs w:val="22"/>
        </w:rPr>
      </w:pPr>
      <w:r>
        <w:rPr>
          <w:b/>
          <w:bCs/>
          <w:sz w:val="22"/>
          <w:szCs w:val="22"/>
        </w:rPr>
        <w:t>Estimativa do valor da contratação (art. 15, §1º VI do Decreto nº 3.537/2023):</w:t>
      </w:r>
    </w:p>
    <w:p xmlns:wp14="http://schemas.microsoft.com/office/word/2010/wordml" w14:paraId="0DFAE634" wp14:textId="77777777">
      <w:pPr>
        <w:pStyle w:val="ListParagraph"/>
        <w:ind w:left="0" w:hanging="2"/>
        <w:jc w:val="both"/>
        <w:rPr>
          <w:b/>
          <w:b/>
          <w:bCs/>
          <w:color w:val="FF0000"/>
          <w:sz w:val="22"/>
          <w:szCs w:val="22"/>
        </w:rPr>
      </w:pPr>
      <w:r>
        <w:rPr>
          <w:b/>
          <w:bCs/>
          <w:color w:val="FF0000"/>
          <w:sz w:val="22"/>
          <w:szCs w:val="22"/>
        </w:rPr>
        <w:t xml:space="preserve">  </w:t>
      </w:r>
      <w:r>
        <w:rPr>
          <w:b/>
          <w:bCs/>
          <w:color w:val="FF0000"/>
          <w:sz w:val="22"/>
          <w:szCs w:val="22"/>
        </w:rPr>
        <w:tab/>
      </w:r>
    </w:p>
    <w:p xmlns:wp14="http://schemas.microsoft.com/office/word/2010/wordml" w14:paraId="2DFEDB63" wp14:textId="77777777">
      <w:pPr>
        <w:pStyle w:val="Normal"/>
        <w:spacing w:line="240" w:lineRule="auto"/>
        <w:ind w:left="0" w:hanging="0"/>
        <w:jc w:val="both"/>
        <w:rPr>
          <w:color w:val="000000" w:themeColor="text1"/>
          <w:sz w:val="22"/>
          <w:szCs w:val="22"/>
        </w:rPr>
      </w:pPr>
      <w:r>
        <w:rPr>
          <w:color w:val="000000" w:themeColor="text1" w:themeTint="ff" w:themeShade="ff"/>
          <w:sz w:val="22"/>
          <w:szCs w:val="22"/>
        </w:rPr>
        <w:t xml:space="preserve">           </w:t>
      </w:r>
      <w:r>
        <w:rPr>
          <w:color w:val="000000" w:themeColor="text1" w:themeTint="ff" w:themeShade="ff"/>
          <w:sz w:val="22"/>
          <w:szCs w:val="22"/>
        </w:rPr>
        <w:t xml:space="preserve">A estimativa de valor da contratação realizada nesse ETP visa levantar o eventual gasto com a solução escolhida de modo a avaliar a viabilidade econômica da opção. Essa estimativa não se confunde com os procedimentos e parâmetros de uma pesquisa de preço para fins de verificação da conformidade e da aceitabilidade da proposta. Para a constituição das referências de valores foram realizadas pesquisas de preço no Painel de Preços, Notas Paraná, Editais de Prefeituras, Sites de Vendas online, PNCP, porém conforme descrito na análise crítica dos orçamentos coletados, não foram utilizadas como parâmetro para avaliação do preço praticado no mercado todas as pesquisas encontradas e em alguns campos, não conseguimos obter preços registrados. </w:t>
      </w:r>
    </w:p>
    <w:p xmlns:wp14="http://schemas.microsoft.com/office/word/2010/wordml" w14:paraId="3F9C60EC" wp14:textId="77777777">
      <w:pPr>
        <w:pStyle w:val="ListParagraph"/>
        <w:ind w:left="0" w:hanging="2"/>
        <w:jc w:val="both"/>
        <w:rPr>
          <w:sz w:val="22"/>
          <w:szCs w:val="22"/>
        </w:rPr>
      </w:pPr>
      <w:r>
        <w:rPr>
          <w:sz w:val="22"/>
          <w:szCs w:val="22"/>
        </w:rPr>
        <w:tab/>
      </w:r>
      <w:r>
        <w:rPr>
          <w:sz w:val="22"/>
          <w:szCs w:val="22"/>
        </w:rPr>
        <w:t xml:space="preserve">              Para identificar o valor para o item a ser contratado foi utilizado o MÉTODO ESTATÍSTICO da MÉDIA de preços das cestas encontradas.</w:t>
      </w:r>
    </w:p>
    <w:p xmlns:wp14="http://schemas.microsoft.com/office/word/2010/wordml" w:rsidP="2D3E3DBD" w14:paraId="5434E931" wp14:textId="1CE7A721">
      <w:pPr>
        <w:pStyle w:val="ListParagraph"/>
        <w:ind w:left="0" w:hanging="2"/>
        <w:jc w:val="both"/>
        <w:rPr>
          <w:sz w:val="22"/>
          <w:szCs w:val="22"/>
          <w:highlight w:val="yellow"/>
        </w:rPr>
      </w:pPr>
      <w:r w:rsidRPr="2E2894DA" w:rsidR="2D3E3DBD">
        <w:rPr>
          <w:sz w:val="22"/>
          <w:szCs w:val="22"/>
        </w:rPr>
        <w:t xml:space="preserve">         </w:t>
      </w:r>
      <w:r w:rsidRPr="2E2894DA" w:rsidR="2D3E3DBD">
        <w:rPr>
          <w:sz w:val="22"/>
          <w:szCs w:val="22"/>
        </w:rPr>
        <w:t xml:space="preserve">   </w:t>
      </w:r>
      <w:r w:rsidRPr="2E2894DA" w:rsidR="2D3E3DBD">
        <w:rPr>
          <w:sz w:val="22"/>
          <w:szCs w:val="22"/>
        </w:rPr>
        <w:t>Desta forma, o valor total do processo se deu em R$</w:t>
      </w:r>
      <w:r w:rsidRPr="2E2894DA" w:rsidR="05495784">
        <w:rPr>
          <w:rFonts w:ascii="Calibri" w:hAnsi="Calibri" w:eastAsia="Calibri" w:cs="Calibri"/>
          <w:b w:val="0"/>
          <w:bCs w:val="0"/>
          <w:i w:val="0"/>
          <w:iCs w:val="0"/>
          <w:strike w:val="0"/>
          <w:dstrike w:val="0"/>
          <w:color w:val="000000" w:themeColor="text1" w:themeTint="FF" w:themeShade="FF"/>
          <w:sz w:val="22"/>
          <w:szCs w:val="22"/>
          <w:u w:val="none"/>
        </w:rPr>
        <w:t>1.238.922,00</w:t>
      </w:r>
      <w:r w:rsidRPr="2E2894DA" w:rsidR="05495784">
        <w:rPr>
          <w:lang w:val="pt-BR"/>
        </w:rPr>
        <w:t xml:space="preserve"> </w:t>
      </w:r>
      <w:r w:rsidRPr="2E2894DA" w:rsidR="2D3E3DBD">
        <w:rPr>
          <w:lang w:val="pt-BR"/>
        </w:rPr>
        <w:t>(</w:t>
      </w:r>
      <w:r w:rsidRPr="2E2894DA" w:rsidR="7CCE1ECF">
        <w:rPr>
          <w:lang w:val="pt-BR"/>
        </w:rPr>
        <w:t>um milhão duzentos e trinta e oito mil novecentos e vinte e dois reais</w:t>
      </w:r>
      <w:r w:rsidRPr="2E2894DA" w:rsidR="2D3E3DBD">
        <w:rPr>
          <w:sz w:val="22"/>
          <w:szCs w:val="22"/>
        </w:rPr>
        <w:t>).</w:t>
      </w:r>
    </w:p>
    <w:p xmlns:wp14="http://schemas.microsoft.com/office/word/2010/wordml" w14:paraId="110FFD37" wp14:textId="77777777">
      <w:pPr>
        <w:pStyle w:val="ListParagraph"/>
        <w:ind w:left="0" w:firstLine="358"/>
        <w:jc w:val="both"/>
        <w:rPr>
          <w:bCs/>
          <w:color w:val="000000" w:themeColor="text1"/>
          <w:sz w:val="22"/>
          <w:szCs w:val="22"/>
        </w:rPr>
      </w:pPr>
      <w:r>
        <w:rPr>
          <w:bCs/>
          <w:color w:val="000000" w:themeColor="text1"/>
          <w:sz w:val="22"/>
          <w:szCs w:val="22"/>
        </w:rPr>
      </w:r>
    </w:p>
    <w:p xmlns:wp14="http://schemas.microsoft.com/office/word/2010/wordml" w14:paraId="6B699379" wp14:textId="77777777">
      <w:pPr>
        <w:pStyle w:val="Normal"/>
        <w:ind w:left="0" w:hanging="0"/>
        <w:jc w:val="both"/>
        <w:rPr>
          <w:sz w:val="22"/>
          <w:szCs w:val="22"/>
        </w:rPr>
      </w:pPr>
      <w:r>
        <w:rPr>
          <w:sz w:val="22"/>
          <w:szCs w:val="22"/>
        </w:rPr>
      </w:r>
    </w:p>
    <w:p xmlns:wp14="http://schemas.microsoft.com/office/word/2010/wordml" w14:paraId="5BCE06A5" wp14:textId="77777777">
      <w:pPr>
        <w:pStyle w:val="ListParagraph"/>
        <w:numPr>
          <w:ilvl w:val="0"/>
          <w:numId w:val="2"/>
        </w:numPr>
        <w:jc w:val="both"/>
        <w:rPr>
          <w:b/>
          <w:b/>
          <w:bCs/>
          <w:sz w:val="22"/>
          <w:szCs w:val="22"/>
        </w:rPr>
      </w:pPr>
      <w:r>
        <w:rPr>
          <w:b/>
          <w:bCs/>
          <w:sz w:val="22"/>
          <w:szCs w:val="22"/>
        </w:rPr>
        <w:t>Escolha da solução (consequência dos incisos V e VI do §1º do art. 15 do Decreto nº 3.537/2023):</w:t>
      </w:r>
    </w:p>
    <w:p xmlns:wp14="http://schemas.microsoft.com/office/word/2010/wordml" w14:paraId="29D6B04F" wp14:textId="77777777">
      <w:pPr>
        <w:pStyle w:val="Normal"/>
        <w:spacing w:line="240" w:lineRule="auto"/>
        <w:ind w:left="0" w:hanging="0"/>
        <w:jc w:val="both"/>
        <w:textAlignment w:val="auto"/>
        <w:rPr>
          <w:rFonts w:ascii="Arial" w:hAnsi="Arial" w:cs="Arial"/>
          <w:b/>
          <w:b/>
          <w:bCs/>
          <w:color w:val="000000"/>
          <w:sz w:val="18"/>
          <w:szCs w:val="18"/>
        </w:rPr>
      </w:pPr>
      <w:r>
        <w:rPr>
          <w:bCs/>
          <w:sz w:val="22"/>
          <w:szCs w:val="22"/>
        </w:rPr>
        <w:t xml:space="preserve"> </w:t>
      </w:r>
    </w:p>
    <w:p xmlns:wp14="http://schemas.microsoft.com/office/word/2010/wordml" w14:paraId="5483BA74" wp14:textId="77777777">
      <w:pPr>
        <w:pStyle w:val="Normal"/>
        <w:ind w:left="-2" w:hanging="0"/>
        <w:jc w:val="both"/>
        <w:rPr>
          <w:sz w:val="22"/>
          <w:szCs w:val="22"/>
        </w:rPr>
      </w:pPr>
      <w:r>
        <w:rPr>
          <w:sz w:val="22"/>
          <w:szCs w:val="22"/>
        </w:rPr>
        <w:t xml:space="preserve">             </w:t>
      </w:r>
      <w:r>
        <w:rPr>
          <w:sz w:val="22"/>
          <w:szCs w:val="22"/>
        </w:rPr>
        <w:t>Os itens objeto desta contratação se enquadram na categoria de bens e serviços comuns, por possuírem padrões de desempenho e características gerais e específicas usualmente encontradas no mercado, de acordo com a Lei Federal 14.133/2021 e Decreto Municipal 3.537/2023.</w:t>
      </w:r>
    </w:p>
    <w:p xmlns:wp14="http://schemas.microsoft.com/office/word/2010/wordml" w14:paraId="097D2893" wp14:textId="7F8A658B">
      <w:pPr>
        <w:pStyle w:val="Normal"/>
        <w:ind w:left="-2" w:firstLine="722"/>
        <w:jc w:val="both"/>
        <w:rPr>
          <w:sz w:val="22"/>
          <w:szCs w:val="22"/>
        </w:rPr>
      </w:pPr>
      <w:r w:rsidRPr="6A54ADEC" w:rsidR="73CF554C">
        <w:rPr>
          <w:sz w:val="22"/>
          <w:szCs w:val="22"/>
        </w:rPr>
        <w:t>Diante das opções levantadas no mercado, justifica-se a aquisição, portanto, o valor em questão estabelecido para a utilização na modalidad</w:t>
      </w:r>
      <w:r w:rsidRPr="6A54ADEC" w:rsidR="73CF554C">
        <w:rPr>
          <w:sz w:val="22"/>
          <w:szCs w:val="22"/>
        </w:rPr>
        <w:t>e</w:t>
      </w:r>
      <w:r w:rsidRPr="6A54ADEC" w:rsidR="73CF554C">
        <w:rPr>
          <w:sz w:val="22"/>
          <w:szCs w:val="22"/>
          <w:u w:val="single"/>
        </w:rPr>
        <w:t xml:space="preserve"> </w:t>
      </w:r>
      <w:r w:rsidRPr="6A54ADEC" w:rsidR="73CF554C">
        <w:rPr>
          <w:i w:val="1"/>
          <w:iCs w:val="1"/>
          <w:sz w:val="22"/>
          <w:szCs w:val="22"/>
          <w:u w:val="single"/>
        </w:rPr>
        <w:t xml:space="preserve">pregão eletrônico, critério </w:t>
      </w:r>
      <w:r w:rsidRPr="6A54ADEC" w:rsidR="73CF554C">
        <w:rPr>
          <w:i w:val="1"/>
          <w:iCs w:val="1"/>
          <w:sz w:val="22"/>
          <w:szCs w:val="22"/>
          <w:u w:val="single"/>
        </w:rPr>
        <w:t>de menor</w:t>
      </w:r>
      <w:r w:rsidRPr="6A54ADEC" w:rsidR="73CF554C">
        <w:rPr>
          <w:i w:val="1"/>
          <w:iCs w:val="1"/>
          <w:sz w:val="22"/>
          <w:szCs w:val="22"/>
          <w:u w:val="single"/>
        </w:rPr>
        <w:t xml:space="preserve"> </w:t>
      </w:r>
      <w:r w:rsidRPr="6A54ADEC" w:rsidR="73CF554C">
        <w:rPr>
          <w:i w:val="1"/>
          <w:iCs w:val="1"/>
          <w:sz w:val="22"/>
          <w:szCs w:val="22"/>
          <w:u w:val="single"/>
        </w:rPr>
        <w:t>preço</w:t>
      </w:r>
      <w:r w:rsidRPr="6A54ADEC" w:rsidR="73CF554C">
        <w:rPr>
          <w:i w:val="1"/>
          <w:iCs w:val="1"/>
          <w:sz w:val="22"/>
          <w:szCs w:val="22"/>
        </w:rPr>
        <w:t>,</w:t>
      </w:r>
      <w:r w:rsidRPr="6A54ADEC" w:rsidR="73CF554C">
        <w:rPr>
          <w:sz w:val="22"/>
          <w:szCs w:val="22"/>
        </w:rPr>
        <w:t xml:space="preserve"> o</w:t>
      </w:r>
      <w:r w:rsidRPr="6A54ADEC" w:rsidR="73CF554C">
        <w:rPr>
          <w:sz w:val="22"/>
          <w:szCs w:val="22"/>
        </w:rPr>
        <w:t xml:space="preserve"> que fundamenta a sua escolha para a contratação de pessoa jurídica para</w:t>
      </w:r>
      <w:r w:rsidRPr="6A54ADEC" w:rsidR="7236F1BC">
        <w:rPr>
          <w:sz w:val="22"/>
          <w:szCs w:val="22"/>
        </w:rPr>
        <w:t xml:space="preserve"> aquisição de cestas básicas </w:t>
      </w:r>
      <w:r w:rsidRPr="6A54ADEC" w:rsidR="50B2B11E">
        <w:rPr>
          <w:sz w:val="22"/>
          <w:szCs w:val="22"/>
        </w:rPr>
        <w:t xml:space="preserve">a serem distribuídas ás famílias em  situação de vulnerabilidade e/ou risco social, atendidas pela secretaria de </w:t>
      </w:r>
      <w:r w:rsidRPr="6A54ADEC" w:rsidR="2FFF1597">
        <w:rPr>
          <w:sz w:val="22"/>
          <w:szCs w:val="22"/>
        </w:rPr>
        <w:t>Assistência</w:t>
      </w:r>
      <w:r w:rsidRPr="6A54ADEC" w:rsidR="50B2B11E">
        <w:rPr>
          <w:sz w:val="22"/>
          <w:szCs w:val="22"/>
        </w:rPr>
        <w:t xml:space="preserve"> </w:t>
      </w:r>
      <w:r w:rsidRPr="6A54ADEC" w:rsidR="760FE07F">
        <w:rPr>
          <w:sz w:val="22"/>
          <w:szCs w:val="22"/>
        </w:rPr>
        <w:t>S</w:t>
      </w:r>
      <w:r w:rsidRPr="6A54ADEC" w:rsidR="50B2B11E">
        <w:rPr>
          <w:sz w:val="22"/>
          <w:szCs w:val="22"/>
        </w:rPr>
        <w:t xml:space="preserve">ocial e </w:t>
      </w:r>
      <w:r w:rsidRPr="6A54ADEC" w:rsidR="4FE1586F">
        <w:rPr>
          <w:sz w:val="22"/>
          <w:szCs w:val="22"/>
        </w:rPr>
        <w:t>A</w:t>
      </w:r>
      <w:r w:rsidRPr="6A54ADEC" w:rsidR="50B2B11E">
        <w:rPr>
          <w:sz w:val="22"/>
          <w:szCs w:val="22"/>
        </w:rPr>
        <w:t>ssuntos da Família</w:t>
      </w:r>
      <w:r w:rsidRPr="6A54ADEC" w:rsidR="73CF554C">
        <w:rPr>
          <w:sz w:val="22"/>
          <w:szCs w:val="22"/>
        </w:rPr>
        <w:t xml:space="preserve">, de acordo com os princípios de eficiência, economia e celeridade previstos na legislação de licitações. A utilização do pregão permite uma maior agilidade no processo de contratação, possibilitando uma resposta rápida às necessidades das áreas requisitantes e garantindo a eficácia na distribuição dos recursos públicos. Além de ser a solução mais vantajosa e com celeridade e economia processual para Administração Pública.  </w:t>
      </w:r>
    </w:p>
    <w:p xmlns:wp14="http://schemas.microsoft.com/office/word/2010/wordml" w14:paraId="3FE9F23F" wp14:textId="77777777">
      <w:pPr>
        <w:pStyle w:val="Normal"/>
        <w:ind w:left="-2" w:hanging="0"/>
        <w:jc w:val="both"/>
        <w:rPr>
          <w:color w:val="000000" w:themeColor="text1"/>
          <w:sz w:val="22"/>
          <w:szCs w:val="22"/>
        </w:rPr>
      </w:pPr>
      <w:r>
        <w:rPr>
          <w:sz w:val="22"/>
          <w:szCs w:val="22"/>
        </w:rPr>
        <w:tab/>
      </w:r>
      <w:r>
        <w:rPr>
          <w:sz w:val="22"/>
          <w:szCs w:val="22"/>
        </w:rPr>
        <w:tab/>
      </w:r>
    </w:p>
    <w:p xmlns:wp14="http://schemas.microsoft.com/office/word/2010/wordml" w14:paraId="50C3BDD5" wp14:textId="77777777">
      <w:pPr>
        <w:pStyle w:val="Normal"/>
        <w:shd w:val="clear" w:color="auto" w:fill="A8D08D"/>
        <w:tabs>
          <w:tab w:val="clear" w:pos="720"/>
          <w:tab w:val="left" w:leader="none" w:pos="284"/>
        </w:tabs>
        <w:suppressAutoHyphens w:val="false"/>
        <w:spacing w:before="240" w:after="200" w:line="276" w:lineRule="auto"/>
        <w:ind w:left="0" w:hanging="0"/>
        <w:textAlignment w:val="auto"/>
        <w:rPr>
          <w:b/>
          <w:b/>
          <w:sz w:val="22"/>
          <w:szCs w:val="22"/>
        </w:rPr>
      </w:pPr>
      <w:r>
        <w:rPr>
          <w:b/>
          <w:bCs/>
          <w:sz w:val="22"/>
          <w:szCs w:val="22"/>
        </w:rPr>
        <w:t>IV - Detalhamento da Solução Escolhida:</w:t>
      </w:r>
    </w:p>
    <w:p xmlns:wp14="http://schemas.microsoft.com/office/word/2010/wordml" w14:paraId="2E982E0A" wp14:textId="77777777">
      <w:pPr>
        <w:pStyle w:val="ListParagraph"/>
        <w:numPr>
          <w:ilvl w:val="0"/>
          <w:numId w:val="3"/>
        </w:numPr>
        <w:jc w:val="both"/>
        <w:rPr>
          <w:b/>
          <w:b/>
          <w:bCs/>
          <w:sz w:val="22"/>
          <w:szCs w:val="22"/>
        </w:rPr>
      </w:pPr>
      <w:r>
        <w:rPr>
          <w:b/>
          <w:bCs/>
          <w:sz w:val="22"/>
          <w:szCs w:val="22"/>
        </w:rPr>
        <w:t>Descrição da solução como um todo (art. 15, §1º, VII do Decreto nº3.537/2023):</w:t>
      </w:r>
    </w:p>
    <w:p xmlns:wp14="http://schemas.microsoft.com/office/word/2010/wordml" w14:paraId="60E466C6" wp14:textId="77777777">
      <w:pPr>
        <w:pStyle w:val="ListParagraph"/>
        <w:spacing w:line="240" w:lineRule="auto"/>
        <w:ind w:left="358" w:hanging="0"/>
        <w:jc w:val="both"/>
        <w:rPr>
          <w:sz w:val="22"/>
          <w:szCs w:val="22"/>
        </w:rPr>
      </w:pPr>
      <w:r>
        <w:rPr>
          <w:b/>
          <w:bCs/>
          <w:sz w:val="22"/>
          <w:szCs w:val="22"/>
        </w:rPr>
        <w:t>1.1. NATUREZA DA CONTRATAÇÃO:</w:t>
      </w:r>
      <w:r>
        <w:rPr>
          <w:sz w:val="22"/>
          <w:szCs w:val="22"/>
        </w:rPr>
        <w:t xml:space="preserve"> Comum, devido a sua forma de execução, sendo os mesmos realizados por um vasto número de empresas do ramo deste objeto.</w:t>
      </w:r>
    </w:p>
    <w:p xmlns:wp14="http://schemas.microsoft.com/office/word/2010/wordml" w14:paraId="688855BE" wp14:textId="77777777">
      <w:pPr>
        <w:pStyle w:val="ListParagraph"/>
        <w:spacing w:line="240" w:lineRule="auto"/>
        <w:ind w:left="358" w:hanging="0"/>
        <w:jc w:val="both"/>
        <w:rPr>
          <w:sz w:val="22"/>
          <w:szCs w:val="22"/>
        </w:rPr>
      </w:pPr>
      <w:r>
        <w:rPr>
          <w:b/>
          <w:bCs/>
          <w:sz w:val="22"/>
          <w:szCs w:val="22"/>
        </w:rPr>
        <w:t>1.2. LEGISLAÇÃO APLICÁVEL CONTRATAÇÃO:</w:t>
      </w:r>
      <w:r>
        <w:rPr>
          <w:sz w:val="22"/>
          <w:szCs w:val="22"/>
        </w:rPr>
        <w:t xml:space="preserve"> A contratação em questão, deverá obedecer, no que couber ao disposto na Lei nº 14.133/21, de 01 de abril de 2021 e suas alterações; </w:t>
      </w:r>
    </w:p>
    <w:p xmlns:wp14="http://schemas.microsoft.com/office/word/2010/wordml" w14:paraId="47294B08" wp14:textId="77777777">
      <w:pPr>
        <w:pStyle w:val="ListParagraph"/>
        <w:spacing w:line="240" w:lineRule="auto"/>
        <w:ind w:left="358" w:hanging="0"/>
        <w:jc w:val="both"/>
        <w:rPr>
          <w:b/>
          <w:b/>
          <w:bCs/>
          <w:sz w:val="22"/>
          <w:szCs w:val="22"/>
        </w:rPr>
      </w:pPr>
      <w:r>
        <w:rPr>
          <w:b/>
          <w:bCs/>
          <w:sz w:val="22"/>
          <w:szCs w:val="22"/>
        </w:rPr>
        <w:t>1.3. DA EXECUÇÃO E ABRANGÊNCIA DA CONTRATAÇÃO:</w:t>
      </w:r>
    </w:p>
    <w:p xmlns:wp14="http://schemas.microsoft.com/office/word/2010/wordml" w14:paraId="15693DBD" wp14:textId="77777777">
      <w:pPr>
        <w:pStyle w:val="ListParagraph"/>
        <w:spacing w:line="240" w:lineRule="auto"/>
        <w:ind w:left="358" w:hanging="0"/>
        <w:jc w:val="both"/>
        <w:rPr>
          <w:sz w:val="22"/>
          <w:szCs w:val="22"/>
        </w:rPr>
      </w:pPr>
      <w:r>
        <w:rPr>
          <w:sz w:val="22"/>
          <w:szCs w:val="22"/>
        </w:rPr>
        <w:t>1.3.1. Poderão participar deste processo de contratação empresas do ramo de atividade relacionada ao objeto, que não possuam registro de sanção que impeça sua contratação, bem como estejam devidamente regulares com as Fazendas Públicas Municipal, Estadual e Federal, com o FGTS e com a Justiça do Trabalho;</w:t>
      </w:r>
    </w:p>
    <w:p xmlns:wp14="http://schemas.microsoft.com/office/word/2010/wordml" w14:paraId="4725C9CC" wp14:textId="77777777">
      <w:pPr>
        <w:pStyle w:val="ListParagraph"/>
        <w:spacing w:line="240" w:lineRule="auto"/>
        <w:ind w:left="358" w:hanging="0"/>
        <w:jc w:val="both"/>
        <w:rPr>
          <w:sz w:val="22"/>
          <w:szCs w:val="22"/>
        </w:rPr>
      </w:pPr>
      <w:r>
        <w:rPr>
          <w:sz w:val="22"/>
          <w:szCs w:val="22"/>
        </w:rPr>
        <w:t>1.3.2. A proposta de preço deverá compreender todas as despesas referentes a entrega, taxas e impostos;</w:t>
      </w:r>
    </w:p>
    <w:p xmlns:wp14="http://schemas.microsoft.com/office/word/2010/wordml" w14:paraId="7703A0E2" wp14:textId="77777777">
      <w:pPr>
        <w:pStyle w:val="ListParagraph"/>
        <w:spacing w:line="240" w:lineRule="auto"/>
        <w:ind w:left="358" w:hanging="0"/>
        <w:jc w:val="both"/>
        <w:rPr>
          <w:sz w:val="22"/>
          <w:szCs w:val="22"/>
        </w:rPr>
      </w:pPr>
      <w:r>
        <w:rPr>
          <w:sz w:val="22"/>
          <w:szCs w:val="22"/>
        </w:rPr>
        <w:t xml:space="preserve">1.3.3. Os serviços a serem realizados e especificado neste estudo técnico, deverão estar em de acordo com o descrito no termo de referência; </w:t>
      </w:r>
    </w:p>
    <w:p xmlns:wp14="http://schemas.microsoft.com/office/word/2010/wordml" w14:paraId="7C9210EA" wp14:textId="77777777">
      <w:pPr>
        <w:pStyle w:val="ListParagraph"/>
        <w:spacing w:line="240" w:lineRule="auto"/>
        <w:ind w:left="358" w:hanging="0"/>
        <w:jc w:val="both"/>
        <w:rPr>
          <w:sz w:val="22"/>
          <w:szCs w:val="22"/>
        </w:rPr>
      </w:pPr>
      <w:r>
        <w:rPr>
          <w:sz w:val="22"/>
          <w:szCs w:val="22"/>
        </w:rPr>
        <w:t>1.3.4. A CONTRATADA deverá substituir, por sua conta, no total ou em parte, o item em que se verificarem vícios, defeitos ou incorreções;</w:t>
      </w:r>
    </w:p>
    <w:p xmlns:wp14="http://schemas.microsoft.com/office/word/2010/wordml" w14:paraId="009E49A7" wp14:textId="77777777">
      <w:pPr>
        <w:pStyle w:val="ListParagraph"/>
        <w:ind w:left="358" w:hanging="0"/>
        <w:jc w:val="both"/>
        <w:rPr>
          <w:sz w:val="22"/>
          <w:szCs w:val="22"/>
        </w:rPr>
      </w:pPr>
      <w:r>
        <w:rPr>
          <w:sz w:val="22"/>
          <w:szCs w:val="22"/>
        </w:rPr>
        <w:t xml:space="preserve">1.3.5. Os itens especificados neste estudo técnico, classificam-se como comuns, nos termos da Lei Federal n. º 14.133/21, de 01 de abril de 2021, e deverão ser fornecidos a esta Municipalidade de forma parcelada (mensal) de acordo com a Solicitação de Fornecimento a ser oportunamente expedida pela Secretaria requisitante. </w:t>
      </w:r>
    </w:p>
    <w:p xmlns:wp14="http://schemas.microsoft.com/office/word/2010/wordml" w14:paraId="0BABB962" wp14:textId="592BDC17">
      <w:pPr>
        <w:pStyle w:val="ListParagraph"/>
        <w:ind w:left="358" w:hanging="0"/>
        <w:jc w:val="both"/>
        <w:rPr>
          <w:sz w:val="22"/>
          <w:szCs w:val="22"/>
        </w:rPr>
      </w:pPr>
      <w:r w:rsidRPr="6A54ADEC" w:rsidR="108D9076">
        <w:rPr>
          <w:sz w:val="22"/>
          <w:szCs w:val="22"/>
        </w:rPr>
        <w:t xml:space="preserve">1.3.6. O prazo de entrega do objeto é </w:t>
      </w:r>
      <w:r w:rsidRPr="6A54ADEC" w:rsidR="108D9076">
        <w:rPr>
          <w:sz w:val="22"/>
          <w:szCs w:val="22"/>
        </w:rPr>
        <w:t>d</w:t>
      </w:r>
      <w:r w:rsidRPr="6A54ADEC" w:rsidR="108D9076">
        <w:rPr>
          <w:sz w:val="22"/>
          <w:szCs w:val="22"/>
        </w:rPr>
        <w:t>e até 5 (cinco) dias úteis, c</w:t>
      </w:r>
      <w:r w:rsidRPr="6A54ADEC" w:rsidR="108D9076">
        <w:rPr>
          <w:sz w:val="22"/>
          <w:szCs w:val="22"/>
        </w:rPr>
        <w:t xml:space="preserve">ontados a partir do recebimento da autorização de fornecimento/empenho. </w:t>
      </w:r>
    </w:p>
    <w:p xmlns:wp14="http://schemas.microsoft.com/office/word/2010/wordml" w14:paraId="41E84862" wp14:textId="77777777">
      <w:pPr>
        <w:pStyle w:val="ListParagraph"/>
        <w:ind w:left="358" w:hanging="0"/>
        <w:jc w:val="both"/>
        <w:rPr>
          <w:sz w:val="22"/>
          <w:szCs w:val="22"/>
        </w:rPr>
      </w:pPr>
      <w:r>
        <w:rPr>
          <w:sz w:val="22"/>
          <w:szCs w:val="22"/>
        </w:rPr>
        <w:t>1.3.7. A entrega do objeto deverá ser efetuada em remessa parcelada (de acordo pedido da secretaria) no seguinte endereço: Rua Dino Veiga, 29, Centro, CEP 86.360-000 – Bandeirantes – PR, ou conforme endereço a serem informados juntamente com o empenho ou solicitação de fornecimento. Horário de recebimento: das 07:30 às 11:00 das 13:00 às 17:00 horas de segunda a sexta-feira.  O prazo de entrega dos itens é o especificado na Ordem de Fornecimento ou empenho.</w:t>
      </w:r>
    </w:p>
    <w:p xmlns:wp14="http://schemas.microsoft.com/office/word/2010/wordml" w14:paraId="58C1E432" wp14:textId="77777777">
      <w:pPr>
        <w:pStyle w:val="ListParagraph"/>
        <w:ind w:left="358" w:hanging="0"/>
        <w:jc w:val="both"/>
        <w:rPr>
          <w:sz w:val="22"/>
          <w:szCs w:val="22"/>
        </w:rPr>
      </w:pPr>
      <w:r>
        <w:rPr>
          <w:sz w:val="22"/>
          <w:szCs w:val="22"/>
        </w:rPr>
        <w:t xml:space="preserve">1.3.8. A CONTRATADA é inteiramente responsável pela qualidade do objeto. Será rejeitado no recebimento o objeto fornecido com especificações diferentes aos constantes da Proposta, as quais devem ser observadas quando da elaboração de termo de referência.  </w:t>
      </w:r>
    </w:p>
    <w:p xmlns:wp14="http://schemas.microsoft.com/office/word/2010/wordml" w14:paraId="611B00E8" wp14:textId="77777777">
      <w:pPr>
        <w:pStyle w:val="ListParagraph"/>
        <w:ind w:left="358" w:hanging="0"/>
        <w:jc w:val="both"/>
        <w:rPr>
          <w:sz w:val="22"/>
          <w:szCs w:val="22"/>
        </w:rPr>
      </w:pPr>
      <w:r>
        <w:rPr>
          <w:sz w:val="22"/>
          <w:szCs w:val="22"/>
        </w:rPr>
        <w:t xml:space="preserve">1.3.9. Todas as despesas de embalagem, seguros, transporte, tributos, frete, carregamento, descarregamento, encargos trabalhistas e previdenciários e outros custos decorrentes direta e indiretamente do fornecimento do objeto, correrão por conta exclusiva da CONTRATADA.  </w:t>
      </w:r>
    </w:p>
    <w:p xmlns:wp14="http://schemas.microsoft.com/office/word/2010/wordml" w14:paraId="590BD393" wp14:textId="77777777">
      <w:pPr>
        <w:pStyle w:val="ListParagraph"/>
        <w:ind w:left="358" w:hanging="0"/>
        <w:jc w:val="both"/>
        <w:rPr>
          <w:sz w:val="22"/>
          <w:szCs w:val="22"/>
        </w:rPr>
      </w:pPr>
      <w:r>
        <w:rPr>
          <w:sz w:val="22"/>
          <w:szCs w:val="22"/>
        </w:rPr>
        <w:t xml:space="preserve">1.3.10. Na hipótese de necessidade de substituição, a CONTRATADA deverá fazê-la em conformidade com a indicação da Administração, no prazo máximo de 7 (sete) dias úteis, contados da notificação por escrito, mantidos o preço inicialmente contratado. Sendo que o ato do recebimento não importará na aceitação.  </w:t>
      </w:r>
    </w:p>
    <w:p xmlns:wp14="http://schemas.microsoft.com/office/word/2010/wordml" w14:paraId="076D4054" wp14:textId="77777777">
      <w:pPr>
        <w:pStyle w:val="ListParagraph"/>
        <w:ind w:left="358" w:hanging="0"/>
        <w:jc w:val="both"/>
        <w:rPr>
          <w:sz w:val="22"/>
          <w:szCs w:val="22"/>
        </w:rPr>
      </w:pPr>
      <w:r>
        <w:rPr>
          <w:sz w:val="22"/>
          <w:szCs w:val="22"/>
        </w:rPr>
        <w:t xml:space="preserve">1.3.11.  Se o objeto entregue apresentar defeitos sistemáticos de fabricação, devidamente comprovados, deverá ser substituído no prazo máximo de 10 (dez) dias úteis.  </w:t>
      </w:r>
    </w:p>
    <w:p xmlns:wp14="http://schemas.microsoft.com/office/word/2010/wordml" w14:paraId="1F72F646" wp14:textId="77777777">
      <w:pPr>
        <w:pStyle w:val="ListParagraph"/>
        <w:ind w:left="358" w:hanging="0"/>
        <w:jc w:val="both"/>
        <w:rPr>
          <w:sz w:val="22"/>
          <w:szCs w:val="22"/>
        </w:rPr>
      </w:pPr>
      <w:r>
        <w:rPr>
          <w:sz w:val="22"/>
          <w:szCs w:val="22"/>
        </w:rPr>
      </w:r>
    </w:p>
    <w:p xmlns:wp14="http://schemas.microsoft.com/office/word/2010/wordml" w14:paraId="08CE6F91" wp14:textId="77777777">
      <w:pPr>
        <w:pStyle w:val="Normal"/>
        <w:ind w:hanging="0"/>
        <w:jc w:val="both"/>
        <w:rPr>
          <w:color w:val="FF0000"/>
          <w:sz w:val="22"/>
          <w:szCs w:val="22"/>
        </w:rPr>
      </w:pPr>
      <w:r>
        <w:rPr>
          <w:color w:val="FF0000"/>
          <w:sz w:val="22"/>
          <w:szCs w:val="22"/>
        </w:rPr>
      </w:r>
    </w:p>
    <w:p xmlns:wp14="http://schemas.microsoft.com/office/word/2010/wordml" w14:paraId="5F661F55" wp14:textId="77777777">
      <w:pPr>
        <w:pStyle w:val="ListParagraph"/>
        <w:numPr>
          <w:ilvl w:val="0"/>
          <w:numId w:val="3"/>
        </w:numPr>
        <w:jc w:val="both"/>
        <w:rPr>
          <w:b/>
          <w:b/>
          <w:bCs/>
          <w:sz w:val="22"/>
          <w:szCs w:val="22"/>
        </w:rPr>
      </w:pPr>
      <w:r>
        <w:rPr>
          <w:b/>
          <w:bCs/>
          <w:sz w:val="22"/>
          <w:szCs w:val="22"/>
        </w:rPr>
        <w:t xml:space="preserve">Justificativas para o parcelamento ou não da contratação (artigo 15, §1º, VIII do Decreto nº 3.537/2023): </w:t>
      </w:r>
    </w:p>
    <w:p w:rsidR="2D3E3DBD" w:rsidP="6A54ADEC" w:rsidRDefault="2D3E3DBD" w14:paraId="5AD2784B" w14:textId="63751FCC">
      <w:pPr>
        <w:pStyle w:val="Normal"/>
        <w:spacing w:line="240" w:lineRule="auto"/>
        <w:ind w:left="0" w:hanging="2"/>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pPr>
      <w:r w:rsidR="108D9076">
        <w:rPr/>
        <w:t xml:space="preserve">     </w:t>
      </w:r>
      <w:r w:rsidRPr="6A54ADEC" w:rsidR="108D9076">
        <w:rPr>
          <w:sz w:val="22"/>
          <w:szCs w:val="22"/>
        </w:rPr>
        <w:t>2.1.</w:t>
      </w:r>
      <w:r w:rsidRPr="6A54ADEC" w:rsidR="108D9076">
        <w:rPr>
          <w:sz w:val="22"/>
          <w:szCs w:val="22"/>
          <w:lang w:val="pt-BR"/>
        </w:rPr>
        <w:t xml:space="preserve"> </w:t>
      </w:r>
      <w:r w:rsidRPr="6A54ADEC" w:rsidR="4D07DAA8">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 xml:space="preserve">Considerando a complexidade logística e operacional envolvida na aquisição e distribuição das cestas básicas, bem como as especificações detalhadas contidas no Termo de Referência, propõe-se a realização da contratação </w:t>
      </w:r>
      <w:r w:rsidRPr="6A54ADEC" w:rsidR="4D07DAA8">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pt-BR"/>
        </w:rPr>
        <w:t>por lote único</w:t>
      </w:r>
      <w:r w:rsidRPr="6A54ADEC" w:rsidR="4D07DAA8">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 xml:space="preserve">, mantendo a </w:t>
      </w:r>
      <w:r w:rsidRPr="6A54ADEC" w:rsidR="4D07DAA8">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 xml:space="preserve">integridade dos </w:t>
      </w:r>
      <w:r w:rsidRPr="6A54ADEC" w:rsidR="2FE1B3EB">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2</w:t>
      </w:r>
      <w:r w:rsidRPr="6A54ADEC" w:rsidR="4D07DAA8">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4 itens</w:t>
      </w:r>
      <w:r w:rsidRPr="6A54ADEC" w:rsidR="4D07DAA8">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 xml:space="preserve"> </w:t>
      </w:r>
      <w:r w:rsidRPr="6A54ADEC" w:rsidR="4D07DAA8">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que compõem a cesta básica.</w:t>
      </w:r>
    </w:p>
    <w:p w:rsidR="17B86619" w:rsidP="2D3E3DBD" w:rsidRDefault="17B86619" w14:paraId="4CBE2197" w14:textId="7FA13C29">
      <w:pPr>
        <w:spacing w:line="240" w:lineRule="auto"/>
        <w:ind w:left="0" w:hanging="2"/>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pPr>
      <w:r w:rsidRPr="2D3E3DBD" w:rsidR="17B8661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 xml:space="preserve">             Esta abordagem, de contratação por lote único, garante a coesão e integridade dos produtos a serem fornecidos, evitando qualquer possibilidade de desvio ou falta de itens essenciais nas cestas básicas. A manutenção da composição integral da cesta básica é crucial para assegurar que as famílias beneficiárias recebam os recursos necessários para uma alimentação adequada e balanceada.</w:t>
      </w:r>
    </w:p>
    <w:p w:rsidR="17B86619" w:rsidP="2D3E3DBD" w:rsidRDefault="17B86619" w14:paraId="2EA5B5D0" w14:textId="7B95487A">
      <w:pPr>
        <w:spacing w:line="240" w:lineRule="auto"/>
        <w:ind w:left="0" w:hanging="2"/>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pPr>
      <w:r w:rsidRPr="2D3E3DBD" w:rsidR="17B8661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 xml:space="preserve">           Ademais, a entrega parcelada dos itens, conforme solicitação, proporciona uma maior flexibilidade operacional, permitindo ajustes conforme a demanda e otimizando a logística de distribuição. Este modelo de entrega parcelada possibilita uma gestão mais eficiente dos recursos, evitando excessos de estoque ou falta de produtos, ao mesmo tempo em que atende de forma ágil e pontual às necessidades das famílias em situação de vulnerabilidade.</w:t>
      </w:r>
    </w:p>
    <w:p w:rsidR="17B86619" w:rsidP="2D3E3DBD" w:rsidRDefault="17B86619" w14:paraId="323F7EFB" w14:textId="68A962ED">
      <w:pPr>
        <w:spacing w:line="240" w:lineRule="auto"/>
        <w:ind w:left="0" w:hanging="2"/>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pPr>
      <w:r w:rsidRPr="2D3E3DBD" w:rsidR="17B8661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t-BR"/>
        </w:rPr>
        <w:t xml:space="preserve">           Portanto, a adoção da contratação por lote único, aliada à entrega parcelada dos itens, representa uma estratégia robusta e coerente para garantir a eficácia e eficiência na distribuição das cestas básicas, assegurando que as famílias beneficiárias recebam o suporte alimentar necessário de forma integral e oportuna.</w:t>
      </w:r>
    </w:p>
    <w:p w:rsidR="2D3E3DBD" w:rsidP="2D3E3DBD" w:rsidRDefault="2D3E3DBD" w14:paraId="4042CDFC" w14:textId="54A6E581">
      <w:pPr>
        <w:pStyle w:val="Normal"/>
        <w:widowControl w:val="1"/>
        <w:rPr>
          <w:sz w:val="22"/>
          <w:szCs w:val="22"/>
          <w:lang w:val="pt-BR"/>
        </w:rPr>
      </w:pPr>
    </w:p>
    <w:p xmlns:wp14="http://schemas.microsoft.com/office/word/2010/wordml" w14:paraId="6BB9E253" wp14:textId="77777777">
      <w:pPr>
        <w:pStyle w:val="ListParagraph"/>
        <w:ind w:left="0" w:hanging="0"/>
        <w:jc w:val="both"/>
        <w:rPr>
          <w:bCs/>
          <w:sz w:val="22"/>
          <w:szCs w:val="22"/>
        </w:rPr>
      </w:pPr>
      <w:r>
        <w:rPr>
          <w:bCs/>
          <w:sz w:val="22"/>
          <w:szCs w:val="22"/>
        </w:rPr>
      </w:r>
    </w:p>
    <w:p xmlns:wp14="http://schemas.microsoft.com/office/word/2010/wordml" w14:paraId="531CBBF5" wp14:textId="77777777">
      <w:pPr>
        <w:pStyle w:val="ListParagraph"/>
        <w:numPr>
          <w:ilvl w:val="0"/>
          <w:numId w:val="3"/>
        </w:numPr>
        <w:rPr>
          <w:b/>
          <w:b/>
          <w:bCs/>
          <w:sz w:val="22"/>
          <w:szCs w:val="22"/>
        </w:rPr>
      </w:pPr>
      <w:r>
        <w:rPr>
          <w:b/>
          <w:bCs/>
          <w:sz w:val="22"/>
          <w:szCs w:val="22"/>
        </w:rPr>
        <w:t>Contratações correlatas e/ou interdependentes (art. 15, §1º, XI do Decreto nº 3.537/2023):</w:t>
      </w:r>
    </w:p>
    <w:p xmlns:wp14="http://schemas.microsoft.com/office/word/2010/wordml" w14:paraId="1749CDC2" wp14:textId="77777777">
      <w:pPr>
        <w:pStyle w:val="Normal"/>
        <w:ind w:left="0" w:hanging="2"/>
        <w:jc w:val="both"/>
        <w:rPr>
          <w:bCs/>
          <w:color w:val="000000" w:themeColor="text1"/>
          <w:sz w:val="22"/>
          <w:szCs w:val="22"/>
        </w:rPr>
      </w:pPr>
      <w:r>
        <w:rPr>
          <w:bCs/>
          <w:color w:val="000000" w:themeColor="text1"/>
          <w:sz w:val="22"/>
          <w:szCs w:val="22"/>
        </w:rPr>
        <w:t>3.1. Não se faz necessária a realização de contratações correlatas e/ou interdependentes para que o objetivo desta contratação seja atingido.</w:t>
      </w:r>
    </w:p>
    <w:p xmlns:wp14="http://schemas.microsoft.com/office/word/2010/wordml" w14:paraId="23DE523C" wp14:textId="77777777">
      <w:pPr>
        <w:pStyle w:val="Normal"/>
        <w:ind w:left="0" w:hanging="0"/>
        <w:rPr>
          <w:b/>
          <w:b/>
          <w:bCs/>
          <w:sz w:val="22"/>
          <w:szCs w:val="22"/>
        </w:rPr>
      </w:pPr>
      <w:r>
        <w:rPr>
          <w:b/>
          <w:bCs/>
          <w:sz w:val="22"/>
          <w:szCs w:val="22"/>
        </w:rPr>
      </w:r>
    </w:p>
    <w:p xmlns:wp14="http://schemas.microsoft.com/office/word/2010/wordml" w14:paraId="7D7C32F9" wp14:textId="77777777">
      <w:pPr>
        <w:pStyle w:val="ListParagraph"/>
        <w:numPr>
          <w:ilvl w:val="0"/>
          <w:numId w:val="3"/>
        </w:numPr>
        <w:rPr>
          <w:b/>
          <w:b/>
          <w:bCs/>
          <w:sz w:val="22"/>
          <w:szCs w:val="22"/>
        </w:rPr>
      </w:pPr>
      <w:r>
        <w:rPr>
          <w:b/>
          <w:bCs/>
          <w:sz w:val="22"/>
          <w:szCs w:val="22"/>
        </w:rPr>
        <w:t>Resultados pretendidos (art. 15, §1º, IX do Decreto nº 3.537/2023):</w:t>
      </w:r>
    </w:p>
    <w:p xmlns:wp14="http://schemas.microsoft.com/office/word/2010/wordml" w:rsidP="77087719" w14:paraId="381A0B94" wp14:textId="77777777">
      <w:pPr>
        <w:pStyle w:val="Normal"/>
        <w:rPr>
          <w:rFonts w:ascii="Times New Roman" w:hAnsi="Times New Roman" w:eastAsia="Times New Roman" w:cs="Times New Roman"/>
          <w:sz w:val="22"/>
          <w:szCs w:val="22"/>
          <w:lang w:eastAsia="pt-BR"/>
        </w:rPr>
      </w:pPr>
      <w:r w:rsidRPr="77087719" w:rsidR="77087719">
        <w:rPr>
          <w:sz w:val="22"/>
          <w:szCs w:val="22"/>
        </w:rPr>
        <w:t>4.1.</w:t>
      </w:r>
      <w:r w:rsidRPr="77087719" w:rsidR="77087719">
        <w:rPr>
          <w:sz w:val="22"/>
          <w:szCs w:val="22"/>
        </w:rPr>
        <w:t xml:space="preserve"> </w:t>
      </w:r>
      <w:r w:rsidRPr="77087719" w:rsidR="77087719">
        <w:rPr>
          <w:sz w:val="22"/>
          <w:szCs w:val="22"/>
        </w:rPr>
        <w:t xml:space="preserve">As escolhas efetuadas ao longo da elaboração do ETP quanto a modalidade escolhida, entrega parcelada conforme requisição mostraram-se ser as soluções mais viáveis. </w:t>
      </w:r>
    </w:p>
    <w:p xmlns:wp14="http://schemas.microsoft.com/office/word/2010/wordml" w14:paraId="55679760" wp14:textId="77777777">
      <w:pPr>
        <w:pStyle w:val="Normal"/>
        <w:suppressAutoHyphens w:val="false"/>
        <w:spacing w:line="240" w:lineRule="auto"/>
        <w:ind w:left="0" w:hanging="0"/>
        <w:jc w:val="both"/>
        <w:textAlignment w:val="auto"/>
        <w:rPr>
          <w:color w:val="000000"/>
          <w:sz w:val="22"/>
          <w:szCs w:val="22"/>
        </w:rPr>
      </w:pPr>
      <w:r>
        <w:rPr>
          <w:color w:val="000000"/>
          <w:sz w:val="22"/>
          <w:szCs w:val="22"/>
        </w:rPr>
        <w:t xml:space="preserve">As razões que motivaram a escolha das alternativas, considerando as informações apuradas nas análises técnica-funcional e econômica, baseiam-se nas opções levantadas e disponíveis no mercado atualmente. </w:t>
      </w:r>
    </w:p>
    <w:p xmlns:wp14="http://schemas.microsoft.com/office/word/2010/wordml" w14:paraId="666F2B06" wp14:textId="77777777">
      <w:pPr>
        <w:pStyle w:val="Normal"/>
        <w:suppressAutoHyphens w:val="false"/>
        <w:spacing w:line="240" w:lineRule="auto"/>
        <w:ind w:left="0" w:hanging="0"/>
        <w:jc w:val="both"/>
        <w:textAlignment w:val="auto"/>
        <w:rPr>
          <w:sz w:val="22"/>
          <w:szCs w:val="22"/>
        </w:rPr>
      </w:pPr>
      <w:r>
        <w:rPr>
          <w:color w:val="000000" w:themeColor="text1" w:themeTint="ff" w:themeShade="ff"/>
          <w:sz w:val="22"/>
          <w:szCs w:val="22"/>
        </w:rPr>
        <w:t>A solução escolhida proporcionará benefícios para a instituição, em termos de eficácia, eficiência, efetividade e economicidade, alinhada aos instrumentos estratégicos institucionais e governamentais</w:t>
      </w:r>
      <w:r>
        <w:rPr>
          <w:sz w:val="22"/>
          <w:szCs w:val="22"/>
        </w:rPr>
        <w:t xml:space="preserve">. </w:t>
      </w:r>
    </w:p>
    <w:p xmlns:wp14="http://schemas.microsoft.com/office/word/2010/wordml" w14:paraId="52E56223" wp14:textId="77777777">
      <w:pPr>
        <w:pStyle w:val="Normal"/>
        <w:spacing w:line="240" w:lineRule="auto"/>
        <w:ind w:hanging="0"/>
        <w:jc w:val="both"/>
        <w:rPr>
          <w:b/>
          <w:b/>
          <w:bCs/>
          <w:sz w:val="22"/>
          <w:szCs w:val="22"/>
        </w:rPr>
      </w:pPr>
      <w:r>
        <w:rPr>
          <w:b/>
          <w:bCs/>
          <w:sz w:val="22"/>
          <w:szCs w:val="22"/>
        </w:rPr>
      </w:r>
    </w:p>
    <w:p xmlns:wp14="http://schemas.microsoft.com/office/word/2010/wordml" w14:paraId="20F4A36E" wp14:textId="77777777">
      <w:pPr>
        <w:pStyle w:val="Normal"/>
        <w:spacing w:line="240" w:lineRule="auto"/>
        <w:ind w:hanging="0"/>
        <w:jc w:val="both"/>
        <w:rPr>
          <w:b/>
          <w:b/>
          <w:bCs/>
          <w:sz w:val="22"/>
          <w:szCs w:val="22"/>
        </w:rPr>
      </w:pPr>
      <w:r>
        <w:rPr>
          <w:b/>
          <w:bCs/>
          <w:sz w:val="22"/>
          <w:szCs w:val="22"/>
        </w:rPr>
        <w:t>5.   Providências a serem adotadas (art. 15, §1º, X do Decreto nº 3.537/2023):</w:t>
      </w:r>
    </w:p>
    <w:p xmlns:wp14="http://schemas.microsoft.com/office/word/2010/wordml" w14:paraId="132D9EFD" wp14:textId="77777777">
      <w:pPr>
        <w:pStyle w:val="Normal"/>
        <w:ind w:hanging="0"/>
        <w:jc w:val="both"/>
        <w:rPr>
          <w:sz w:val="22"/>
          <w:szCs w:val="22"/>
        </w:rPr>
      </w:pPr>
      <w:r>
        <w:rPr>
          <w:sz w:val="22"/>
          <w:szCs w:val="22"/>
        </w:rPr>
        <w:t>5.1. No momento, não se vislumbra necessidades de providências de adequações para a solução a ser contratada, em termos de capacitação de servidores na fiscalização e gestão contratual ou na adequação do ambiente da organização.</w:t>
      </w:r>
    </w:p>
    <w:p xmlns:wp14="http://schemas.microsoft.com/office/word/2010/wordml" w14:paraId="07547A01" wp14:textId="77777777">
      <w:pPr>
        <w:pStyle w:val="Normal"/>
        <w:ind w:left="0" w:hanging="0"/>
        <w:rPr>
          <w:sz w:val="22"/>
          <w:szCs w:val="22"/>
        </w:rPr>
      </w:pPr>
      <w:r>
        <w:rPr>
          <w:sz w:val="22"/>
          <w:szCs w:val="22"/>
        </w:rPr>
      </w:r>
    </w:p>
    <w:p xmlns:wp14="http://schemas.microsoft.com/office/word/2010/wordml" w14:paraId="5A3E4C5B" wp14:textId="77777777">
      <w:pPr>
        <w:pStyle w:val="Normal"/>
        <w:ind w:left="0" w:hanging="0"/>
        <w:rPr>
          <w:b/>
          <w:b/>
          <w:bCs/>
          <w:sz w:val="22"/>
          <w:szCs w:val="22"/>
        </w:rPr>
      </w:pPr>
      <w:r>
        <w:rPr>
          <w:sz w:val="22"/>
          <w:szCs w:val="22"/>
        </w:rPr>
        <w:t>6.</w:t>
      </w:r>
      <w:r>
        <w:rPr>
          <w:b/>
          <w:bCs/>
          <w:sz w:val="22"/>
          <w:szCs w:val="22"/>
        </w:rPr>
        <w:t>Possíveis impactos ambientais (art. 15, §1º, XII do Decreto nº 3.537/2023):</w:t>
      </w:r>
    </w:p>
    <w:p xmlns:wp14="http://schemas.microsoft.com/office/word/2010/wordml" w14:paraId="17D1A0B6" wp14:textId="77777777">
      <w:pPr>
        <w:pStyle w:val="Corpodotexto"/>
        <w:ind w:left="0" w:hanging="0"/>
        <w:jc w:val="both"/>
        <w:rPr>
          <w:sz w:val="22"/>
          <w:szCs w:val="22"/>
        </w:rPr>
      </w:pPr>
      <w:r>
        <w:rPr>
          <w:sz w:val="22"/>
          <w:szCs w:val="22"/>
        </w:rPr>
        <w:t xml:space="preserve">6.1. Visando estimular e estabelecer procedimentos de descarte, reparos adequados e soluções eficientes que causem menos impactos na natureza, a CONTRATADA deverá quando se fizer necessário utilizar papel reciclado, impressão frente e verso, visando reduzir o consumo de água e energia, bem como a emissão de gases efeito estufa e a geração de resíduos. </w:t>
      </w:r>
    </w:p>
    <w:p xmlns:wp14="http://schemas.microsoft.com/office/word/2010/wordml" w14:paraId="54D05591" wp14:textId="1BFF4687">
      <w:pPr>
        <w:pStyle w:val="Corpodotexto"/>
        <w:ind w:left="0" w:hanging="0"/>
        <w:jc w:val="both"/>
      </w:pPr>
      <w:r w:rsidRPr="6A54ADEC" w:rsidR="6A54ADEC">
        <w:rPr>
          <w:sz w:val="22"/>
          <w:szCs w:val="22"/>
        </w:rPr>
        <w:t>6.2. A CONTRATADA deverá respeitar a legislação vigente e as normas técnicas, elaboradas pela ABNT</w:t>
      </w:r>
      <w:r w:rsidRPr="6A54ADEC" w:rsidR="17D91BB8">
        <w:rPr>
          <w:sz w:val="22"/>
          <w:szCs w:val="22"/>
        </w:rPr>
        <w:t>, ANVISA</w:t>
      </w:r>
      <w:r w:rsidRPr="6A54ADEC" w:rsidR="6A54ADEC">
        <w:rPr>
          <w:sz w:val="22"/>
          <w:szCs w:val="22"/>
        </w:rPr>
        <w:t xml:space="preserve"> e pelo INMETRO, para aferição e garantia de aplicação dos requisitos mínimos de qualidade, utilidade e segurança dos materiais e serviços. </w:t>
      </w:r>
    </w:p>
    <w:p xmlns:wp14="http://schemas.microsoft.com/office/word/2010/wordml" w14:paraId="5043CB0F" wp14:textId="77777777">
      <w:pPr>
        <w:pStyle w:val="Corpodotexto"/>
        <w:ind w:left="0" w:hanging="0"/>
        <w:jc w:val="both"/>
        <w:rPr>
          <w:sz w:val="22"/>
          <w:szCs w:val="22"/>
        </w:rPr>
      </w:pPr>
      <w:r>
        <w:rPr>
          <w:sz w:val="22"/>
          <w:szCs w:val="22"/>
        </w:rPr>
      </w:r>
    </w:p>
    <w:p xmlns:wp14="http://schemas.microsoft.com/office/word/2010/wordml" w14:paraId="03AB7C5F" wp14:textId="77777777">
      <w:pPr>
        <w:pStyle w:val="Normal"/>
        <w:ind w:left="0" w:hanging="0"/>
        <w:jc w:val="both"/>
        <w:rPr>
          <w:b/>
          <w:b/>
          <w:bCs/>
          <w:color w:val="000000" w:themeColor="text1"/>
          <w:sz w:val="22"/>
          <w:szCs w:val="22"/>
        </w:rPr>
      </w:pPr>
      <w:r>
        <w:rPr>
          <w:b/>
          <w:bCs/>
          <w:color w:val="000000" w:themeColor="text1" w:themeTint="ff" w:themeShade="ff"/>
          <w:sz w:val="22"/>
          <w:szCs w:val="22"/>
        </w:rPr>
        <w:t>7.Mapa de Risco</w:t>
      </w:r>
    </w:p>
    <w:p xmlns:wp14="http://schemas.microsoft.com/office/word/2010/wordml" w14:paraId="0764BDE0" wp14:textId="77777777">
      <w:pPr>
        <w:pStyle w:val="ListParagraph"/>
        <w:ind w:left="0" w:hanging="0"/>
        <w:jc w:val="both"/>
        <w:rPr>
          <w:sz w:val="22"/>
          <w:szCs w:val="22"/>
        </w:rPr>
      </w:pPr>
      <w:r>
        <w:rPr>
          <w:sz w:val="22"/>
          <w:szCs w:val="22"/>
        </w:rPr>
        <w:t>7.1. Anexo ao processo.</w:t>
      </w:r>
    </w:p>
    <w:p xmlns:wp14="http://schemas.microsoft.com/office/word/2010/wordml" w14:paraId="07459315" wp14:textId="77777777">
      <w:pPr>
        <w:pStyle w:val="ListParagraph"/>
        <w:ind w:left="0" w:hanging="0"/>
        <w:jc w:val="both"/>
        <w:rPr>
          <w:bCs/>
          <w:sz w:val="22"/>
          <w:szCs w:val="22"/>
        </w:rPr>
      </w:pPr>
      <w:r>
        <w:rPr>
          <w:bCs/>
          <w:sz w:val="22"/>
          <w:szCs w:val="22"/>
        </w:rPr>
      </w:r>
    </w:p>
    <w:p xmlns:wp14="http://schemas.microsoft.com/office/word/2010/wordml" w14:paraId="4708F14E" wp14:textId="77777777">
      <w:pPr>
        <w:pStyle w:val="Normal"/>
        <w:shd w:val="clear" w:color="auto" w:fill="A8D08D"/>
        <w:tabs>
          <w:tab w:val="clear" w:pos="720"/>
          <w:tab w:val="left" w:leader="none" w:pos="284"/>
        </w:tabs>
        <w:suppressAutoHyphens w:val="false"/>
        <w:spacing w:before="240" w:after="200" w:line="276" w:lineRule="auto"/>
        <w:ind w:left="0" w:hanging="0"/>
        <w:textAlignment w:val="auto"/>
        <w:rPr>
          <w:b/>
          <w:b/>
          <w:sz w:val="22"/>
          <w:szCs w:val="22"/>
        </w:rPr>
      </w:pPr>
      <w:r>
        <w:rPr>
          <w:b/>
          <w:bCs/>
          <w:sz w:val="22"/>
          <w:szCs w:val="22"/>
        </w:rPr>
        <w:t>V – Posicionamento Conclusivo:</w:t>
      </w:r>
    </w:p>
    <w:p xmlns:wp14="http://schemas.microsoft.com/office/word/2010/wordml" w14:paraId="1FB7AB91" wp14:textId="77777777">
      <w:pPr>
        <w:pStyle w:val="Normal"/>
        <w:ind w:left="0" w:hanging="0"/>
        <w:jc w:val="both"/>
        <w:rPr>
          <w:sz w:val="22"/>
          <w:szCs w:val="22"/>
        </w:rPr>
      </w:pPr>
      <w:r>
        <w:rPr>
          <w:sz w:val="22"/>
          <w:szCs w:val="22"/>
        </w:rPr>
        <w:t>Assim, após o estudo, verificamos que o objeto é de fundamental importância para o município, tendo em vista que atenderá a necessidade do setor demandante, motivo pelo qual esta equipe DECLARA A VIABILIDADE DA CONTRATAÇÃO nos moldes apresentados nos parágrafos acima.</w:t>
      </w:r>
    </w:p>
    <w:p xmlns:wp14="http://schemas.microsoft.com/office/word/2010/wordml" w14:paraId="6537F28F" wp14:textId="77777777">
      <w:pPr>
        <w:pStyle w:val="Normal"/>
        <w:ind w:left="0" w:hanging="0"/>
        <w:jc w:val="both"/>
        <w:rPr>
          <w:sz w:val="22"/>
          <w:szCs w:val="22"/>
        </w:rPr>
      </w:pPr>
      <w:r>
        <w:rPr>
          <w:sz w:val="22"/>
          <w:szCs w:val="22"/>
        </w:rPr>
      </w:r>
    </w:p>
    <w:p xmlns:wp14="http://schemas.microsoft.com/office/word/2010/wordml" w14:paraId="7383D431" wp14:textId="1230E6CF">
      <w:pPr>
        <w:pStyle w:val="Normal"/>
        <w:ind w:left="0" w:hanging="0"/>
        <w:jc w:val="both"/>
        <w:rPr>
          <w:sz w:val="22"/>
          <w:szCs w:val="22"/>
        </w:rPr>
      </w:pPr>
      <w:r w:rsidRPr="2D3E3DBD" w:rsidR="2D3E3DBD">
        <w:rPr>
          <w:sz w:val="22"/>
          <w:szCs w:val="22"/>
        </w:rPr>
        <w:t xml:space="preserve">Com base ainda nos critérios de avaliação estabelecidos, recomendamos a contratação de pessoa jurídica para </w:t>
      </w:r>
      <w:r w:rsidRPr="2D3E3DBD" w:rsidR="0A00539C">
        <w:rPr>
          <w:b w:val="1"/>
          <w:bCs w:val="1"/>
          <w:i w:val="1"/>
          <w:iCs w:val="1"/>
          <w:sz w:val="22"/>
          <w:szCs w:val="22"/>
        </w:rPr>
        <w:t xml:space="preserve">AQUISIÇÃO DE CESTAS BÁSICAS A SEREM DISTRIBUÍDAS ÀS FAMÍLIAS EM SITUAÇÃO DE VULNERABILIDADE E/OU RISCO SOCIAL, ATENDIDAS PELA SECRETARIA DE ASSISTÊNCIA SOCIAL E ASSUNTOS DA </w:t>
      </w:r>
      <w:r w:rsidRPr="2D3E3DBD" w:rsidR="0A00539C">
        <w:rPr>
          <w:b w:val="1"/>
          <w:bCs w:val="1"/>
          <w:i w:val="1"/>
          <w:iCs w:val="1"/>
          <w:sz w:val="22"/>
          <w:szCs w:val="22"/>
        </w:rPr>
        <w:t>FAMÍLIA</w:t>
      </w:r>
      <w:r w:rsidRPr="2D3E3DBD" w:rsidR="2D3E3DBD">
        <w:rPr>
          <w:sz w:val="22"/>
          <w:szCs w:val="22"/>
        </w:rPr>
        <w:t>.</w:t>
      </w:r>
      <w:r w:rsidRPr="2D3E3DBD" w:rsidR="2D3E3DBD">
        <w:rPr>
          <w:sz w:val="22"/>
          <w:szCs w:val="22"/>
        </w:rPr>
        <w:t xml:space="preserve"> Acreditamos que essa escolha proporcionará a melhor combinação de qualidade, eficiência e suporte para o setor demandante.</w:t>
      </w:r>
    </w:p>
    <w:p xmlns:wp14="http://schemas.microsoft.com/office/word/2010/wordml" w14:paraId="6DFB9E20" wp14:textId="77777777">
      <w:pPr>
        <w:pStyle w:val="Normal"/>
        <w:ind w:left="0" w:hanging="2"/>
        <w:jc w:val="both"/>
        <w:rPr>
          <w:sz w:val="22"/>
          <w:szCs w:val="22"/>
        </w:rPr>
      </w:pPr>
      <w:r>
        <w:rPr>
          <w:sz w:val="22"/>
          <w:szCs w:val="22"/>
        </w:rPr>
      </w:r>
    </w:p>
    <w:p xmlns:wp14="http://schemas.microsoft.com/office/word/2010/wordml" w14:paraId="20A7F5D4" wp14:textId="77777777">
      <w:pPr>
        <w:pStyle w:val="Normal"/>
        <w:ind w:left="0" w:hanging="2"/>
        <w:jc w:val="both"/>
        <w:rPr>
          <w:sz w:val="22"/>
          <w:szCs w:val="22"/>
        </w:rPr>
      </w:pPr>
      <w:r>
        <w:rPr>
          <w:sz w:val="22"/>
          <w:szCs w:val="22"/>
        </w:rPr>
        <w:t xml:space="preserve"> </w:t>
      </w:r>
      <w:r>
        <w:rPr>
          <w:sz w:val="22"/>
          <w:szCs w:val="22"/>
        </w:rPr>
        <w:t>Por fim, considerando as informações levantadas, a equipe de planeamento entende que o ETP deve ser classificado como NÃO SIGILOSO, nos termos da Lei 12.527/2011 – Lei de Acesso à Informação – sendo divulgado na sua integralidade.</w:t>
      </w:r>
    </w:p>
    <w:p xmlns:wp14="http://schemas.microsoft.com/office/word/2010/wordml" w14:paraId="70DF9E56" wp14:textId="77777777">
      <w:pPr>
        <w:pStyle w:val="Normal"/>
        <w:ind w:left="0" w:hanging="0"/>
        <w:jc w:val="both"/>
        <w:rPr>
          <w:sz w:val="22"/>
          <w:szCs w:val="22"/>
        </w:rPr>
      </w:pPr>
      <w:r>
        <w:rPr>
          <w:sz w:val="22"/>
          <w:szCs w:val="22"/>
        </w:rPr>
      </w:r>
    </w:p>
    <w:p xmlns:wp14="http://schemas.microsoft.com/office/word/2010/wordml" w14:paraId="7EC759AA" wp14:textId="77777777">
      <w:pPr>
        <w:pStyle w:val="Normal"/>
        <w:ind w:left="0" w:hanging="2"/>
        <w:jc w:val="center"/>
        <w:rPr>
          <w:sz w:val="22"/>
          <w:szCs w:val="22"/>
        </w:rPr>
      </w:pPr>
      <w:r>
        <w:rPr>
          <w:sz w:val="22"/>
          <w:szCs w:val="22"/>
        </w:rPr>
        <w:t xml:space="preserve">                                                                           </w:t>
      </w:r>
    </w:p>
    <w:p xmlns:wp14="http://schemas.microsoft.com/office/word/2010/wordml" w14:paraId="1656E6AB" wp14:textId="2DA89A6D">
      <w:pPr>
        <w:pStyle w:val="Normal"/>
        <w:ind w:left="0" w:hanging="2"/>
        <w:jc w:val="right"/>
        <w:rPr>
          <w:sz w:val="22"/>
          <w:szCs w:val="22"/>
        </w:rPr>
      </w:pPr>
      <w:r w:rsidRPr="2E2894DA" w:rsidR="73CF554C">
        <w:rPr>
          <w:sz w:val="22"/>
          <w:szCs w:val="22"/>
        </w:rPr>
        <w:t xml:space="preserve">Bandeirantes (PR), </w:t>
      </w:r>
      <w:r w:rsidRPr="2E2894DA" w:rsidR="0B07895F">
        <w:rPr>
          <w:sz w:val="22"/>
          <w:szCs w:val="22"/>
        </w:rPr>
        <w:t>2</w:t>
      </w:r>
      <w:r w:rsidRPr="2E2894DA" w:rsidR="7ECBAE72">
        <w:rPr>
          <w:sz w:val="22"/>
          <w:szCs w:val="22"/>
        </w:rPr>
        <w:t>3</w:t>
      </w:r>
      <w:r w:rsidRPr="2E2894DA" w:rsidR="0B07895F">
        <w:rPr>
          <w:sz w:val="22"/>
          <w:szCs w:val="22"/>
        </w:rPr>
        <w:t xml:space="preserve"> </w:t>
      </w:r>
      <w:r w:rsidRPr="2E2894DA" w:rsidR="73CF554C">
        <w:rPr>
          <w:sz w:val="22"/>
          <w:szCs w:val="22"/>
        </w:rPr>
        <w:t xml:space="preserve">de </w:t>
      </w:r>
      <w:r w:rsidRPr="2E2894DA" w:rsidR="0F297895">
        <w:rPr>
          <w:sz w:val="22"/>
          <w:szCs w:val="22"/>
        </w:rPr>
        <w:t>janeiro</w:t>
      </w:r>
      <w:r w:rsidRPr="2E2894DA" w:rsidR="73CF554C">
        <w:rPr>
          <w:sz w:val="22"/>
          <w:szCs w:val="22"/>
        </w:rPr>
        <w:t xml:space="preserve"> de 202</w:t>
      </w:r>
      <w:r w:rsidRPr="2E2894DA" w:rsidR="798D3B1B">
        <w:rPr>
          <w:sz w:val="22"/>
          <w:szCs w:val="22"/>
        </w:rPr>
        <w:t>5</w:t>
      </w:r>
      <w:r w:rsidRPr="2E2894DA" w:rsidR="73CF554C">
        <w:rPr>
          <w:sz w:val="22"/>
          <w:szCs w:val="22"/>
        </w:rPr>
        <w:t>.</w:t>
      </w:r>
    </w:p>
    <w:p xmlns:wp14="http://schemas.microsoft.com/office/word/2010/wordml" w14:paraId="44E871BC" wp14:textId="77777777">
      <w:pPr>
        <w:pStyle w:val="Normal"/>
        <w:spacing w:line="360" w:lineRule="auto"/>
        <w:ind w:left="0" w:hanging="0"/>
        <w:jc w:val="both"/>
        <w:rPr>
          <w:rFonts w:eastAsia="Merriweather"/>
        </w:rPr>
      </w:pPr>
      <w:r>
        <w:rPr>
          <w:rFonts w:eastAsia="Merriweather"/>
        </w:rPr>
      </w:r>
    </w:p>
    <w:p xmlns:wp14="http://schemas.microsoft.com/office/word/2010/wordml" w14:paraId="144A5D23" wp14:textId="77777777">
      <w:pPr>
        <w:pStyle w:val="Normal"/>
        <w:spacing w:line="360" w:lineRule="auto"/>
        <w:ind w:left="0" w:hanging="0"/>
        <w:jc w:val="both"/>
        <w:rPr>
          <w:rFonts w:eastAsia="Merriweather"/>
        </w:rPr>
      </w:pPr>
      <w:r>
        <w:rPr>
          <w:rFonts w:eastAsia="Merriweather"/>
        </w:rPr>
      </w:r>
    </w:p>
    <w:p xmlns:wp14="http://schemas.microsoft.com/office/word/2010/wordml" w14:paraId="738610EB" wp14:textId="77777777">
      <w:pPr>
        <w:pStyle w:val="Normal"/>
        <w:spacing w:line="360" w:lineRule="auto"/>
        <w:ind w:left="0" w:hanging="0"/>
        <w:jc w:val="both"/>
        <w:rPr>
          <w:rFonts w:eastAsia="Merriweather"/>
        </w:rPr>
      </w:pPr>
      <w:r>
        <w:rPr>
          <w:rFonts w:eastAsia="Merriweather"/>
        </w:rPr>
      </w:r>
    </w:p>
    <w:p xmlns:wp14="http://schemas.microsoft.com/office/word/2010/wordml" w14:paraId="637805D2" wp14:textId="77777777">
      <w:pPr>
        <w:pStyle w:val="Normal"/>
        <w:spacing w:line="360" w:lineRule="auto"/>
        <w:ind w:left="0" w:hanging="0"/>
        <w:jc w:val="both"/>
        <w:rPr>
          <w:rFonts w:eastAsia="Merriweather"/>
        </w:rPr>
      </w:pPr>
      <w:r>
        <w:rPr>
          <w:rFonts w:eastAsia="Merriweather"/>
        </w:rPr>
      </w:r>
    </w:p>
    <w:p xmlns:wp14="http://schemas.microsoft.com/office/word/2010/wordml" w14:paraId="5E1F3879" wp14:textId="77777777">
      <w:pPr>
        <w:pStyle w:val="Normal"/>
        <w:spacing w:line="360" w:lineRule="auto"/>
        <w:ind w:left="0" w:hanging="0"/>
        <w:jc w:val="both"/>
        <w:rPr/>
      </w:pPr>
      <w:r>
        <w:rPr/>
        <w:t xml:space="preserve">                                                      </w:t>
      </w:r>
      <w:r>
        <w:rPr/>
        <w:t>_____</w:t>
      </w:r>
      <w:r>
        <w:rPr>
          <w:rFonts w:eastAsia="Merriweather"/>
          <w:b/>
          <w:bCs/>
          <w:sz w:val="22"/>
          <w:szCs w:val="22"/>
        </w:rPr>
        <w:t>___________________________</w:t>
      </w:r>
    </w:p>
    <w:p xmlns:wp14="http://schemas.microsoft.com/office/word/2010/wordml" w14:paraId="3354E07D" wp14:textId="3B77CB41">
      <w:pPr>
        <w:pStyle w:val="Normal"/>
        <w:ind w:left="0" w:right="-426" w:hanging="113"/>
        <w:jc w:val="center"/>
        <w:rPr>
          <w:rFonts w:eastAsia="Merriweather"/>
          <w:b w:val="0"/>
          <w:b w:val="false"/>
          <w:bCs w:val="0"/>
          <w:sz w:val="22"/>
          <w:szCs w:val="22"/>
        </w:rPr>
      </w:pPr>
      <w:r w:rsidRPr="2D3E3DBD" w:rsidR="2D3E3DBD">
        <w:rPr>
          <w:rFonts w:eastAsia="Merriweather"/>
          <w:b w:val="1"/>
          <w:bCs w:val="1"/>
          <w:sz w:val="22"/>
          <w:szCs w:val="22"/>
        </w:rPr>
        <w:t xml:space="preserve">   </w:t>
      </w:r>
      <w:r w:rsidRPr="2D3E3DBD" w:rsidR="2D3E3DBD">
        <w:rPr>
          <w:rFonts w:eastAsia="Merriweather"/>
          <w:b w:val="0"/>
          <w:bCs w:val="0"/>
          <w:sz w:val="22"/>
          <w:szCs w:val="22"/>
        </w:rPr>
        <w:t xml:space="preserve"> </w:t>
      </w:r>
      <w:r w:rsidRPr="2D3E3DBD" w:rsidR="7E11FCBF">
        <w:rPr>
          <w:rFonts w:eastAsia="Merriweather"/>
          <w:b w:val="0"/>
          <w:bCs w:val="0"/>
          <w:sz w:val="22"/>
          <w:szCs w:val="22"/>
        </w:rPr>
        <w:t>Rosiane Cristina Vieira Néia Storti</w:t>
      </w:r>
    </w:p>
    <w:p xmlns:wp14="http://schemas.microsoft.com/office/word/2010/wordml" w14:paraId="0404C87D" wp14:textId="77777777">
      <w:pPr>
        <w:pStyle w:val="Normal"/>
        <w:ind w:left="0" w:right="-426" w:hanging="113"/>
        <w:jc w:val="center"/>
        <w:rPr>
          <w:rFonts w:eastAsia="Merriweather"/>
          <w:b w:val="0"/>
          <w:b w:val="false"/>
          <w:bCs w:val="0"/>
          <w:sz w:val="22"/>
          <w:szCs w:val="22"/>
        </w:rPr>
      </w:pPr>
      <w:r w:rsidRPr="6A54ADEC" w:rsidR="6A54ADEC">
        <w:rPr>
          <w:rFonts w:eastAsia="Merriweather"/>
          <w:b w:val="0"/>
          <w:bCs w:val="0"/>
          <w:sz w:val="22"/>
          <w:szCs w:val="22"/>
        </w:rPr>
        <w:t xml:space="preserve">Secretária Municipal de Assistência Social e Assuntos da Família </w:t>
      </w:r>
    </w:p>
    <w:p w:rsidR="6A54ADEC" w:rsidP="6A54ADEC" w:rsidRDefault="6A54ADEC" w14:paraId="6CCC4E47" w14:textId="5F0481E6">
      <w:pPr>
        <w:pStyle w:val="Normal"/>
        <w:ind w:left="0" w:right="-426" w:hanging="113"/>
        <w:jc w:val="center"/>
        <w:rPr>
          <w:rFonts w:eastAsia="Merriweather"/>
          <w:b w:val="0"/>
          <w:bCs w:val="0"/>
          <w:sz w:val="22"/>
          <w:szCs w:val="22"/>
        </w:rPr>
      </w:pPr>
    </w:p>
    <w:p w:rsidR="6A54ADEC" w:rsidP="6A54ADEC" w:rsidRDefault="6A54ADEC" w14:paraId="433B7413" w14:textId="31CBA6E9">
      <w:pPr>
        <w:pStyle w:val="Normal"/>
        <w:ind w:left="0" w:right="-426" w:hanging="113"/>
        <w:jc w:val="center"/>
        <w:rPr>
          <w:rFonts w:eastAsia="Merriweather"/>
          <w:b w:val="0"/>
          <w:bCs w:val="0"/>
          <w:sz w:val="22"/>
          <w:szCs w:val="22"/>
        </w:rPr>
      </w:pPr>
    </w:p>
    <w:p w:rsidR="6A54ADEC" w:rsidP="6A54ADEC" w:rsidRDefault="6A54ADEC" w14:paraId="7A7E1094" w14:textId="7E0DA06A">
      <w:pPr>
        <w:pStyle w:val="Normal"/>
        <w:ind w:left="0" w:right="-426" w:hanging="113"/>
        <w:jc w:val="center"/>
        <w:rPr>
          <w:rFonts w:eastAsia="Merriweather"/>
          <w:b w:val="0"/>
          <w:bCs w:val="0"/>
          <w:sz w:val="22"/>
          <w:szCs w:val="22"/>
        </w:rPr>
      </w:pPr>
    </w:p>
    <w:p xmlns:wp14="http://schemas.microsoft.com/office/word/2010/wordml" w14:paraId="463F29E8" wp14:textId="77777777">
      <w:pPr>
        <w:pStyle w:val="Normal"/>
        <w:ind w:left="0" w:right="-426" w:hanging="113"/>
        <w:jc w:val="center"/>
        <w:rPr>
          <w:rFonts w:eastAsia="Merriweather"/>
          <w:b/>
          <w:b/>
          <w:bCs/>
          <w:sz w:val="22"/>
          <w:szCs w:val="22"/>
        </w:rPr>
      </w:pPr>
      <w:r>
        <w:rPr>
          <w:rFonts w:eastAsia="Merriweather"/>
          <w:b/>
          <w:bCs/>
          <w:sz w:val="22"/>
          <w:szCs w:val="22"/>
        </w:rPr>
      </w:r>
    </w:p>
    <w:p xmlns:wp14="http://schemas.microsoft.com/office/word/2010/wordml" w14:paraId="3B7B4B86" wp14:textId="77777777">
      <w:pPr>
        <w:pStyle w:val="Normal"/>
        <w:ind w:left="0" w:right="-426" w:hanging="113"/>
        <w:jc w:val="center"/>
        <w:rPr>
          <w:rFonts w:eastAsia="Merriweather"/>
          <w:b/>
          <w:b/>
          <w:bCs/>
          <w:sz w:val="22"/>
          <w:szCs w:val="22"/>
        </w:rPr>
      </w:pPr>
      <w:r>
        <w:rPr>
          <w:rFonts w:eastAsia="Merriweather"/>
          <w:b/>
          <w:bCs/>
          <w:sz w:val="22"/>
          <w:szCs w:val="22"/>
        </w:rPr>
      </w:r>
    </w:p>
    <w:p xmlns:wp14="http://schemas.microsoft.com/office/word/2010/wordml" w14:paraId="6841A57A" wp14:textId="77777777">
      <w:pPr>
        <w:pStyle w:val="Normal"/>
        <w:ind w:left="0" w:right="-426" w:hanging="113"/>
        <w:jc w:val="center"/>
        <w:rPr>
          <w:rFonts w:eastAsia="Merriweather"/>
          <w:b/>
          <w:b/>
          <w:bCs/>
          <w:sz w:val="22"/>
          <w:szCs w:val="22"/>
        </w:rPr>
      </w:pPr>
      <w:r>
        <w:rPr>
          <w:rFonts w:eastAsia="Merriweather"/>
          <w:b/>
          <w:bCs/>
          <w:sz w:val="22"/>
          <w:szCs w:val="22"/>
        </w:rPr>
        <w:t>_____________________________________________</w:t>
      </w:r>
    </w:p>
    <w:p xmlns:wp14="http://schemas.microsoft.com/office/word/2010/wordml" w:rsidP="6A54ADEC" w14:paraId="1617D9EC" wp14:textId="77777777">
      <w:pPr>
        <w:pStyle w:val="Normal"/>
        <w:bidi w:val="0"/>
        <w:spacing w:before="0" w:beforeAutospacing="off" w:after="0" w:afterAutospacing="off" w:line="259" w:lineRule="auto"/>
        <w:ind w:left="0" w:right="-426" w:hanging="113"/>
        <w:jc w:val="center"/>
        <w:rPr>
          <w:rFonts w:eastAsia="Merriweather"/>
          <w:b w:val="0"/>
          <w:b w:val="false"/>
          <w:bCs w:val="0"/>
          <w:sz w:val="22"/>
          <w:szCs w:val="22"/>
        </w:rPr>
      </w:pPr>
      <w:r w:rsidRPr="6A54ADEC" w:rsidR="108D9076">
        <w:rPr>
          <w:rFonts w:eastAsia="Times New Roman" w:cs="Times New Roman"/>
          <w:b w:val="0"/>
          <w:bCs w:val="0"/>
          <w:i w:val="0"/>
          <w:iCs w:val="0"/>
          <w:caps w:val="0"/>
          <w:smallCaps w:val="0"/>
          <w:color w:val="000000" w:themeColor="text1" w:themeTint="FF" w:themeShade="FF"/>
          <w:sz w:val="28"/>
          <w:szCs w:val="28"/>
          <w:vertAlign w:val="subscript"/>
          <w:lang w:val="pt-BR"/>
        </w:rPr>
        <w:t xml:space="preserve"> </w:t>
      </w:r>
      <w:r w:rsidRPr="6A54ADEC" w:rsidR="108D9076">
        <w:rPr>
          <w:rFonts w:eastAsia="Times New Roman" w:cs="Times New Roman"/>
          <w:b w:val="0"/>
          <w:bCs w:val="0"/>
          <w:i w:val="0"/>
          <w:iCs w:val="0"/>
          <w:caps w:val="0"/>
          <w:smallCaps w:val="0"/>
          <w:color w:val="000000" w:themeColor="text1" w:themeTint="FF" w:themeShade="FF"/>
          <w:sz w:val="24"/>
          <w:szCs w:val="24"/>
          <w:vertAlign w:val="subscript"/>
          <w:lang w:val="pt-BR"/>
        </w:rPr>
        <w:t xml:space="preserve"> </w:t>
      </w:r>
      <w:r w:rsidRPr="6A54ADEC" w:rsidR="108D9076">
        <w:rPr>
          <w:rFonts w:eastAsia="Times New Roman" w:cs="Times New Roman"/>
          <w:b w:val="0"/>
          <w:bCs w:val="0"/>
          <w:i w:val="0"/>
          <w:iCs w:val="0"/>
          <w:caps w:val="0"/>
          <w:smallCaps w:val="0"/>
          <w:color w:val="000000" w:themeColor="text1" w:themeTint="FF" w:themeShade="FF"/>
          <w:sz w:val="24"/>
          <w:szCs w:val="24"/>
          <w:vertAlign w:val="superscript"/>
          <w:lang w:val="pt-BR"/>
        </w:rPr>
        <w:t xml:space="preserve">  </w:t>
      </w:r>
      <w:r w:rsidRPr="6A54ADEC" w:rsidR="108D9076">
        <w:rPr>
          <w:rFonts w:eastAsia="Merriweather"/>
          <w:b w:val="1"/>
          <w:bCs w:val="1"/>
          <w:sz w:val="22"/>
          <w:szCs w:val="22"/>
        </w:rPr>
        <w:t xml:space="preserve"> </w:t>
      </w:r>
      <w:r w:rsidRPr="6A54ADEC" w:rsidR="108D9076">
        <w:rPr>
          <w:rFonts w:eastAsia="Merriweather"/>
          <w:b w:val="0"/>
          <w:bCs w:val="0"/>
          <w:sz w:val="22"/>
          <w:szCs w:val="22"/>
        </w:rPr>
        <w:t xml:space="preserve"> </w:t>
      </w:r>
      <w:proofErr w:type="spellStart"/>
      <w:r w:rsidRPr="6A54ADEC" w:rsidR="108D9076">
        <w:rPr>
          <w:rFonts w:eastAsia="Merriweather"/>
          <w:b w:val="0"/>
          <w:bCs w:val="0"/>
          <w:sz w:val="22"/>
          <w:szCs w:val="22"/>
        </w:rPr>
        <w:t>Cirlei</w:t>
      </w:r>
      <w:proofErr w:type="spellEnd"/>
      <w:r w:rsidRPr="6A54ADEC" w:rsidR="108D9076">
        <w:rPr>
          <w:rFonts w:eastAsia="Merriweather"/>
          <w:b w:val="0"/>
          <w:bCs w:val="0"/>
          <w:sz w:val="22"/>
          <w:szCs w:val="22"/>
        </w:rPr>
        <w:t xml:space="preserve">  Socorro Justo dos Santos –Fiscal de Contratos</w:t>
      </w:r>
    </w:p>
    <w:p xmlns:wp14="http://schemas.microsoft.com/office/word/2010/wordml" w:rsidP="6A54ADEC" w14:paraId="155E3A34" wp14:textId="7B543E98">
      <w:pPr>
        <w:pStyle w:val="Normal"/>
        <w:bidi w:val="0"/>
        <w:spacing w:before="0" w:beforeAutospacing="off" w:after="0" w:afterAutospacing="off" w:line="259" w:lineRule="auto"/>
        <w:ind w:left="0" w:right="-426" w:hanging="113"/>
        <w:jc w:val="center"/>
        <w:rPr>
          <w:rFonts w:eastAsia="Merriweather"/>
          <w:b w:val="0"/>
          <w:bCs w:val="0"/>
          <w:sz w:val="22"/>
          <w:szCs w:val="22"/>
        </w:rPr>
      </w:pPr>
      <w:r w:rsidRPr="6A54ADEC" w:rsidR="108D9076">
        <w:rPr>
          <w:rFonts w:eastAsia="Merriweather"/>
          <w:b w:val="0"/>
          <w:bCs w:val="0"/>
          <w:sz w:val="22"/>
          <w:szCs w:val="22"/>
        </w:rPr>
        <w:t>PORTARIA N° 1.</w:t>
      </w:r>
      <w:r w:rsidRPr="6A54ADEC" w:rsidR="356B32F0">
        <w:rPr>
          <w:rFonts w:eastAsia="Merriweather"/>
          <w:b w:val="0"/>
          <w:bCs w:val="0"/>
          <w:sz w:val="22"/>
          <w:szCs w:val="22"/>
        </w:rPr>
        <w:t>967/2025</w:t>
      </w:r>
    </w:p>
    <w:p xmlns:wp14="http://schemas.microsoft.com/office/word/2010/wordml" w:rsidP="2D3E3DBD" w14:paraId="3A0FF5F2" wp14:textId="77777777">
      <w:pPr>
        <w:pStyle w:val="Normal"/>
        <w:widowControl w:val="1"/>
        <w:spacing w:before="0" w:after="0" w:line="240" w:lineRule="auto"/>
        <w:ind w:left="0" w:hanging="2"/>
        <w:jc w:val="center"/>
        <w:rPr>
          <w:rFonts w:ascii="Times New Roman" w:hAnsi="Times New Roman" w:eastAsia="Times New Roman" w:cs="Times New Roman"/>
          <w:b w:val="0"/>
          <w:b w:val="false"/>
          <w:bCs w:val="0"/>
          <w:i w:val="0"/>
          <w:i w:val="false"/>
          <w:iCs w:val="0"/>
          <w:caps w:val="0"/>
          <w:smallCaps w:val="0"/>
          <w:color w:val="000000" w:themeColor="text1" w:themeTint="ff" w:themeShade="ff"/>
          <w:sz w:val="24"/>
          <w:szCs w:val="24"/>
          <w:highlight w:val="yellow"/>
          <w:vertAlign w:val="superscript"/>
          <w:lang w:val="pt-BR"/>
        </w:rPr>
      </w:pPr>
    </w:p>
    <w:p xmlns:wp14="http://schemas.microsoft.com/office/word/2010/wordml" w14:paraId="5630AD66" wp14:textId="77777777">
      <w:pPr>
        <w:pStyle w:val="Normal"/>
        <w:spacing w:line="360" w:lineRule="auto"/>
        <w:ind w:left="0" w:hanging="0"/>
        <w:jc w:val="center"/>
        <w:rPr>
          <w:rFonts w:eastAsia="Merriweather"/>
          <w:sz w:val="24"/>
          <w:szCs w:val="24"/>
        </w:rPr>
      </w:pPr>
      <w:r>
        <w:rPr>
          <w:rFonts w:eastAsia="Merriweather"/>
          <w:sz w:val="24"/>
          <w:szCs w:val="24"/>
        </w:rPr>
      </w:r>
    </w:p>
    <w:p xmlns:wp14="http://schemas.microsoft.com/office/word/2010/wordml" w14:paraId="61829076" wp14:textId="77777777">
      <w:pPr>
        <w:pStyle w:val="Normal"/>
        <w:spacing w:line="360" w:lineRule="auto"/>
        <w:ind w:left="0" w:hanging="0"/>
        <w:jc w:val="both"/>
        <w:rPr>
          <w:rFonts w:eastAsia="Merriweather"/>
        </w:rPr>
      </w:pPr>
      <w:r>
        <w:rPr>
          <w:rFonts w:eastAsia="Merriweather"/>
        </w:rPr>
      </w:r>
    </w:p>
    <w:p xmlns:wp14="http://schemas.microsoft.com/office/word/2010/wordml" w14:paraId="2BA226A1" wp14:textId="77777777">
      <w:pPr>
        <w:pStyle w:val="Normal"/>
        <w:spacing w:line="360" w:lineRule="auto"/>
        <w:ind w:left="0" w:hanging="0"/>
        <w:jc w:val="both"/>
        <w:rPr>
          <w:rFonts w:eastAsia="Merriweather"/>
        </w:rPr>
      </w:pPr>
      <w:r>
        <w:rPr>
          <w:rFonts w:eastAsia="Merriweather"/>
        </w:rPr>
      </w:r>
    </w:p>
    <w:p xmlns:wp14="http://schemas.microsoft.com/office/word/2010/wordml" w14:paraId="7F517E31" wp14:textId="77777777">
      <w:pPr>
        <w:pStyle w:val="Normal"/>
        <w:spacing w:line="360" w:lineRule="auto"/>
        <w:ind w:left="0" w:hanging="0"/>
        <w:jc w:val="both"/>
        <w:rPr>
          <w:rFonts w:eastAsia="Merriweather"/>
          <w:b/>
          <w:b/>
          <w:bCs/>
          <w:sz w:val="22"/>
          <w:szCs w:val="22"/>
        </w:rPr>
      </w:pPr>
      <w:r>
        <w:rPr/>
        <w:t xml:space="preserve">                                                          </w:t>
      </w:r>
    </w:p>
    <w:p xmlns:wp14="http://schemas.microsoft.com/office/word/2010/wordml" w14:paraId="17AD93B2" wp14:textId="77777777">
      <w:pPr>
        <w:pStyle w:val="Normal"/>
        <w:spacing w:line="360" w:lineRule="auto"/>
        <w:ind w:left="0" w:hanging="0"/>
        <w:jc w:val="center"/>
        <w:rPr>
          <w:rFonts w:eastAsia="Merriweather"/>
        </w:rPr>
      </w:pPr>
      <w:r>
        <w:rPr>
          <w:rFonts w:eastAsia="Merriweather"/>
        </w:rPr>
      </w:r>
    </w:p>
    <w:p xmlns:wp14="http://schemas.microsoft.com/office/word/2010/wordml" w14:paraId="0DE4B5B7" wp14:textId="77777777">
      <w:pPr>
        <w:pStyle w:val="Normal"/>
        <w:spacing w:line="360" w:lineRule="auto"/>
        <w:ind w:left="0" w:hanging="0"/>
        <w:jc w:val="center"/>
        <w:rPr>
          <w:rFonts w:eastAsia="Merriweather"/>
        </w:rPr>
      </w:pPr>
      <w:r>
        <w:rPr>
          <w:rFonts w:eastAsia="Merriweather"/>
        </w:rPr>
      </w:r>
    </w:p>
    <w:p xmlns:wp14="http://schemas.microsoft.com/office/word/2010/wordml" w14:paraId="6BAD598C" wp14:textId="77777777">
      <w:pPr>
        <w:pStyle w:val="Normal"/>
        <w:spacing w:line="360" w:lineRule="auto"/>
        <w:ind w:left="0" w:hanging="0"/>
        <w:jc w:val="both"/>
        <w:rPr>
          <w:rFonts w:eastAsia="Merriweather"/>
          <w:b/>
          <w:b/>
          <w:bCs/>
          <w:sz w:val="22"/>
          <w:szCs w:val="22"/>
        </w:rPr>
      </w:pPr>
      <w:r>
        <w:rPr/>
        <w:t xml:space="preserve">                                                        </w:t>
      </w:r>
    </w:p>
    <w:sectPr>
      <w:headerReference w:type="even" r:id="rId2"/>
      <w:headerReference w:type="default" r:id="rId3"/>
      <w:headerReference w:type="first" r:id="rId4"/>
      <w:footerReference w:type="even" r:id="rId5"/>
      <w:footerReference w:type="default" r:id="rId6"/>
      <w:footerReference w:type="first" r:id="rId7"/>
      <w:type w:val="nextPage"/>
      <w:pgSz w:w="11906" w:h="16838" w:orient="portrait"/>
      <w:pgMar w:top="2410" w:right="850" w:bottom="992" w:left="1276" w:header="720" w:footer="720" w:gutter="0"/>
      <w:pgNumType w:fmt="decimal" w:start="1"/>
      <w:formProt w:val="false"/>
      <w:textDirection w:val="lrTb"/>
      <w:docGrid w:type="default" w:linePitch="100" w:charSpace="0"/>
      <w:cols w:num="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Calibri Light">
    <w:charset w:val="00"/>
    <w:family w:val="roman"/>
    <w:pitch w:val="variable"/>
  </w:font>
  <w:font w:name="Liberation Sans">
    <w:altName w:val="Arial"/>
    <w:charset w:val="00"/>
    <w:family w:val="roman"/>
    <w:pitch w:val="variable"/>
  </w:font>
  <w:font w:name="Nyala">
    <w:charset w:val="00"/>
    <w:family w:val="roman"/>
    <w:pitch w:val="variable"/>
  </w:font>
  <w:font w:name="Arial">
    <w:charset w:val="00"/>
    <w:family w:val="roman"/>
    <w:pitch w:val="variable"/>
  </w:font>
  <w:font w:name="Algerian">
    <w:altName w:val="comic"/>
    <w:charset w:val="00"/>
    <w:family w:val="roman"/>
    <w:pitch w:val="variable"/>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xmlns:wp14="http://schemas.microsoft.com/office/word/2010/wordml" w14:paraId="6BD18F9B" wp14:textId="77777777">
    <w:pPr>
      <w:pStyle w:val="Rodap"/>
      <w:ind w:left="0" w:hanging="2"/>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xmlns:wp14="http://schemas.microsoft.com/office/word/2010/wordml" w14:paraId="1B6E7D6A" wp14:textId="77777777">
    <w:pPr>
      <w:pStyle w:val="Normal"/>
      <w:jc w:val="both"/>
      <w:rPr>
        <w:sz w:val="14"/>
        <w:szCs w:val="14"/>
      </w:rPr>
    </w:pPr>
    <w:r>
      <w:rPr>
        <w:sz w:val="14"/>
        <w:szCs w:val="14"/>
      </w:rPr>
      <w:t xml:space="preserve">                </w:t>
    </w:r>
    <w:r>
      <w:rPr>
        <w:sz w:val="14"/>
        <w:szCs w:val="14"/>
      </w:rPr>
      <w:t>Rua Frei Rafael Proner nº 1457 – Caixa Postal 281 – CEP 86.360-000 –– Tel.: (43) 3542-4525 – Fax 3542-3322 - CNPJ 76.235.753/0001-48</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xmlns:wp14="http://schemas.microsoft.com/office/word/2010/wordml" w14:paraId="337C7B0B" wp14:textId="77777777">
    <w:pPr>
      <w:pStyle w:val="Normal"/>
      <w:jc w:val="both"/>
      <w:rPr>
        <w:sz w:val="14"/>
        <w:szCs w:val="14"/>
      </w:rPr>
    </w:pPr>
    <w:r>
      <w:rPr>
        <w:sz w:val="14"/>
        <w:szCs w:val="14"/>
      </w:rPr>
      <w:t xml:space="preserve">                </w:t>
    </w:r>
    <w:r>
      <w:rPr>
        <w:sz w:val="14"/>
        <w:szCs w:val="14"/>
      </w:rPr>
      <w:t>Rua Frei Rafael Proner nº 1457 – Caixa Postal 281 – CEP 86.360-000 –– Tel.: (43) 3542-4525 – Fax 3542-3322 - CNPJ 76.235.753/0001-48</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xmlns:wp14="http://schemas.microsoft.com/office/word/2010/wordml" w14:paraId="66204FF1" wp14:textId="77777777">
    <w:pPr>
      <w:pStyle w:val="Cabealho"/>
      <w:ind w:left="0" w:hanging="2"/>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xmlns:a="http://schemas.openxmlformats.org/drawingml/2006/main" xmlns:pic="http://schemas.openxmlformats.org/drawingml/2006/picture" mc:Ignorable="w14 wp14 w15">
  <w:p xmlns:wp14="http://schemas.microsoft.com/office/word/2010/wordml" w14:paraId="67734B69" wp14:textId="77777777">
    <w:pPr>
      <w:pStyle w:val="Cabealho"/>
      <w:ind w:left="0" w:hanging="2"/>
      <w:rPr/>
    </w:pPr>
    <w:r>
      <w:rPr/>
      <w:drawing>
        <wp:anchor xmlns:wp14="http://schemas.microsoft.com/office/word/2010/wordprocessingDrawing" distT="0" distB="0" distL="0" distR="0" simplePos="0" relativeHeight="13" behindDoc="1" locked="0" layoutInCell="0" allowOverlap="1" wp14:anchorId="74F1BEAC" wp14:editId="7777777">
          <wp:simplePos x="0" y="0"/>
          <wp:positionH relativeFrom="column">
            <wp:posOffset>-1270</wp:posOffset>
          </wp:positionH>
          <wp:positionV relativeFrom="paragraph">
            <wp:posOffset>3810</wp:posOffset>
          </wp:positionV>
          <wp:extent cx="979805" cy="1045845"/>
          <wp:effectExtent l="0" t="0" r="0" b="0"/>
          <wp:wrapNone/>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1"/>
                  <a:stretch>
                    <a:fillRect/>
                  </a:stretch>
                </pic:blipFill>
                <pic:spPr bwMode="auto">
                  <a:xfrm>
                    <a:off x="0" y="0"/>
                    <a:ext cx="979805" cy="1045845"/>
                  </a:xfrm>
                  <a:prstGeom prst="rect">
                    <a:avLst/>
                  </a:prstGeom>
                </pic:spPr>
              </pic:pic>
            </a:graphicData>
          </a:graphic>
        </wp:anchor>
      </w:drawing>
    </w:r>
    <w:r>
      <w:rPr/>
      <mc:AlternateContent>
        <mc:Choice Requires="wps">
          <w:drawing>
            <wp:anchor xmlns:wp14="http://schemas.microsoft.com/office/word/2010/wordprocessingDrawing" distT="0" distB="0" distL="0" distR="0" simplePos="0" relativeHeight="37" behindDoc="1" locked="0" layoutInCell="0" allowOverlap="1" wp14:anchorId="5A288841" wp14:editId="7777777">
              <wp:simplePos x="0" y="0"/>
              <wp:positionH relativeFrom="column">
                <wp:posOffset>1028700</wp:posOffset>
              </wp:positionH>
              <wp:positionV relativeFrom="paragraph">
                <wp:posOffset>12065</wp:posOffset>
              </wp:positionV>
              <wp:extent cx="4242435" cy="864870"/>
              <wp:effectExtent l="0" t="0" r="0" b="0"/>
              <wp:wrapNone/>
              <wp:docPr id="2" name="Retângulo 3"/>
              <a:graphic xmlns:a="http://schemas.openxmlformats.org/drawingml/2006/main">
                <a:graphicData uri="http://schemas.microsoft.com/office/word/2010/wordprocessingShape">
                  <wps:wsp>
                    <wps:cNvSpPr/>
                    <wps:spPr>
                      <a:xfrm>
                        <a:off x="0" y="0"/>
                        <a:ext cx="4242600" cy="864720"/>
                      </a:xfrm>
                      <a:prstGeom prst="rect">
                        <a:avLst/>
                      </a:prstGeom>
                      <a:noFill/>
                      <a:ln w="0">
                        <a:noFill/>
                      </a:ln>
                    </wps:spPr>
                    <wps:style>
                      <a:lnRef idx="0"/>
                      <a:fillRef idx="0"/>
                      <a:effectRef idx="0"/>
                      <a:fontRef idx="minor"/>
                    </wps:style>
                    <wps:txbx>
                      <w:txbxContent>
                        <w:p xmlns:wp14="http://schemas.microsoft.com/office/word/2010/wordml" w14:paraId="24B96F48" wp14:textId="77777777">
                          <w:pPr>
                            <w:pStyle w:val="Contedodoquadro"/>
                            <w:spacing w:before="360" w:after="0" w:line="240" w:lineRule="auto"/>
                            <w:ind w:left="1" w:hanging="3"/>
                            <w:jc w:val="center"/>
                            <w:rPr>
                              <w:sz w:val="28"/>
                              <w:szCs w:val="28"/>
                            </w:rPr>
                          </w:pPr>
                          <w:r>
                            <w:rPr>
                              <w:rFonts w:ascii="Algerian" w:hAnsi="Algerian" w:eastAsia="Algerian" w:cs="Algerian"/>
                              <w:i/>
                              <w:color w:val="000000"/>
                              <w:sz w:val="28"/>
                              <w:szCs w:val="28"/>
                            </w:rPr>
                            <w:t>PREFEITURA MUNICIPAL DE BANDEIRANTES</w:t>
                          </w:r>
                        </w:p>
                        <w:p xmlns:wp14="http://schemas.microsoft.com/office/word/2010/wordml" w14:paraId="72A8E9B1" wp14:textId="77777777">
                          <w:pPr>
                            <w:pStyle w:val="Contedodoquadro"/>
                            <w:spacing w:before="120" w:after="0" w:line="240" w:lineRule="auto"/>
                            <w:ind w:left="1" w:hanging="3"/>
                            <w:jc w:val="center"/>
                            <w:rPr>
                              <w:sz w:val="28"/>
                              <w:szCs w:val="28"/>
                            </w:rPr>
                          </w:pPr>
                          <w:r>
                            <w:rPr>
                              <w:rFonts w:ascii="Algerian" w:hAnsi="Algerian" w:eastAsia="Algerian" w:cs="Algerian"/>
                              <w:i/>
                              <w:color w:val="000000"/>
                              <w:sz w:val="28"/>
                              <w:szCs w:val="28"/>
                            </w:rPr>
                            <w:t>ESTADO DO PARANÁ</w:t>
                          </w:r>
                        </w:p>
                        <w:p xmlns:wp14="http://schemas.microsoft.com/office/word/2010/wordml" w14:paraId="2DBF0D7D" wp14:textId="77777777">
                          <w:pPr>
                            <w:pStyle w:val="Contedodoquadro"/>
                            <w:spacing w:line="240" w:lineRule="auto"/>
                            <w:ind w:left="0" w:hanging="2"/>
                            <w:rPr/>
                          </w:pPr>
                          <w:r>
                            <w:rPr/>
                          </w:r>
                        </w:p>
                      </w:txbxContent>
                    </wps:txbx>
                    <wps:bodyPr anchor="t">
                      <a:noAutofit/>
                    </wps:bodyPr>
                  </wps:wsp>
                </a:graphicData>
              </a:graphic>
            </wp:anchor>
          </w:drawing>
        </mc:Choice>
        <mc:Fallback>
          <w:pict w14:anchorId="339CDD1C">
            <v:rect xmlns:wp14="http://schemas.microsoft.com/office/word/2010/wordprocessingDrawing" id="shape_0" style="position:absolute;margin-left:81pt;margin-top:0.95pt;width:334pt;height:68.05pt;mso-wrap-style:square;v-text-anchor:top" o:allowincell="f" stroked="f" ID="Retângulo 3" path="m0,0l-2147483645,0l-2147483645,-2147483646l0,-2147483646xe" wp14:anchorId="5A288841">
              <v:fill on="false" o:detectmouseclick="t"/>
              <v:stroke color="#3465a4" joinstyle="round" endcap="flat"/>
              <v:textbox>
                <w:txbxContent>
                  <w:p xmlns:wp14="http://schemas.microsoft.com/office/word/2010/wordml" w14:paraId="5D4EC532" wp14:textId="77777777">
                    <w:pPr>
                      <w:pStyle w:val="Contedodoquadro"/>
                      <w:spacing w:before="360" w:after="0" w:line="240" w:lineRule="auto"/>
                      <w:ind w:left="1" w:hanging="3"/>
                      <w:jc w:val="center"/>
                      <w:rPr>
                        <w:sz w:val="28"/>
                        <w:szCs w:val="28"/>
                      </w:rPr>
                    </w:pPr>
                    <w:r>
                      <w:rPr>
                        <w:rFonts w:ascii="Algerian" w:hAnsi="Algerian" w:eastAsia="Algerian" w:cs="Algerian"/>
                        <w:i/>
                        <w:color w:val="000000"/>
                        <w:sz w:val="28"/>
                        <w:szCs w:val="28"/>
                      </w:rPr>
                      <w:t>PREFEITURA MUNICIPAL DE BANDEIRANTES</w:t>
                    </w:r>
                  </w:p>
                  <w:p xmlns:wp14="http://schemas.microsoft.com/office/word/2010/wordml" w14:paraId="75B99FF5" wp14:textId="77777777">
                    <w:pPr>
                      <w:pStyle w:val="Contedodoquadro"/>
                      <w:spacing w:before="120" w:after="0" w:line="240" w:lineRule="auto"/>
                      <w:ind w:left="1" w:hanging="3"/>
                      <w:jc w:val="center"/>
                      <w:rPr>
                        <w:sz w:val="28"/>
                        <w:szCs w:val="28"/>
                      </w:rPr>
                    </w:pPr>
                    <w:r>
                      <w:rPr>
                        <w:rFonts w:ascii="Algerian" w:hAnsi="Algerian" w:eastAsia="Algerian" w:cs="Algerian"/>
                        <w:i/>
                        <w:color w:val="000000"/>
                        <w:sz w:val="28"/>
                        <w:szCs w:val="28"/>
                      </w:rPr>
                      <w:t>ESTADO DO PARANÁ</w:t>
                    </w:r>
                  </w:p>
                  <w:p xmlns:wp14="http://schemas.microsoft.com/office/word/2010/wordml" w14:paraId="6B62F1B3" wp14:textId="77777777">
                    <w:pPr>
                      <w:pStyle w:val="Contedodoquadro"/>
                      <w:spacing w:line="240" w:lineRule="auto"/>
                      <w:ind w:left="0" w:hanging="2"/>
                      <w:rPr/>
                    </w:pPr>
                    <w:r>
                      <w:rPr/>
                    </w:r>
                  </w:p>
                </w:txbxContent>
              </v:textbox>
              <w10:wrap type="none"/>
            </v:rect>
          </w:pict>
        </mc:Fallback>
      </mc:AlternateContent>
    </w:r>
  </w:p>
  <w:p xmlns:wp14="http://schemas.microsoft.com/office/word/2010/wordml" w14:paraId="02F2C34E" wp14:textId="77777777">
    <w:pPr>
      <w:pStyle w:val="Normal"/>
      <w:tabs>
        <w:tab w:val="clear" w:pos="720"/>
        <w:tab w:val="center" w:leader="none" w:pos="4252"/>
        <w:tab w:val="right" w:leader="none" w:pos="8504"/>
      </w:tabs>
      <w:spacing w:line="240" w:lineRule="auto"/>
      <w:ind w:left="0" w:hanging="2"/>
      <w:rPr>
        <w:color w:val="000000"/>
      </w:rPr>
    </w:pPr>
    <w:r>
      <w:rPr>
        <w:color w:val="000000"/>
      </w:rPr>
    </w:r>
  </w:p>
  <w:p xmlns:wp14="http://schemas.microsoft.com/office/word/2010/wordml" w14:paraId="680A4E5D" wp14:textId="77777777">
    <w:pPr>
      <w:pStyle w:val="Normal"/>
      <w:tabs>
        <w:tab w:val="clear" w:pos="720"/>
        <w:tab w:val="center" w:leader="none" w:pos="4252"/>
        <w:tab w:val="right" w:leader="none" w:pos="8504"/>
      </w:tabs>
      <w:spacing w:line="240" w:lineRule="auto"/>
      <w:ind w:left="0" w:hanging="2"/>
      <w:rPr>
        <w:color w:val="000000"/>
      </w:rPr>
    </w:pPr>
    <w:r>
      <w:rPr>
        <w:color w:val="000000"/>
      </w:rPr>
    </w:r>
  </w:p>
  <w:p xmlns:wp14="http://schemas.microsoft.com/office/word/2010/wordml" w14:paraId="19219836" wp14:textId="77777777">
    <w:pPr>
      <w:pStyle w:val="Normal"/>
      <w:tabs>
        <w:tab w:val="clear" w:pos="720"/>
        <w:tab w:val="center" w:leader="none" w:pos="4252"/>
        <w:tab w:val="right" w:leader="none" w:pos="8504"/>
      </w:tabs>
      <w:spacing w:line="240" w:lineRule="auto"/>
      <w:ind w:left="0" w:hanging="2"/>
      <w:rPr>
        <w:color w:val="000000"/>
      </w:rPr>
    </w:pPr>
    <w:r>
      <w:rPr>
        <w:color w:val="000000"/>
      </w:rPr>
    </w:r>
  </w:p>
  <w:p xmlns:wp14="http://schemas.microsoft.com/office/word/2010/wordml" w14:paraId="296FEF7D" wp14:textId="77777777">
    <w:pPr>
      <w:pStyle w:val="Normal"/>
      <w:tabs>
        <w:tab w:val="clear" w:pos="720"/>
        <w:tab w:val="center" w:leader="none" w:pos="4252"/>
        <w:tab w:val="right" w:leader="none" w:pos="8504"/>
      </w:tabs>
      <w:spacing w:line="240" w:lineRule="auto"/>
      <w:ind w:left="0" w:hanging="2"/>
      <w:rPr>
        <w:color w:val="000000"/>
      </w:rPr>
    </w:pPr>
    <w:r>
      <w:rPr>
        <w:color w:val="000000"/>
      </w:rPr>
    </w:r>
  </w:p>
  <w:p xmlns:wp14="http://schemas.microsoft.com/office/word/2010/wordml" w14:paraId="7194DBDC" wp14:textId="77777777">
    <w:pPr>
      <w:pStyle w:val="Normal"/>
      <w:tabs>
        <w:tab w:val="clear" w:pos="720"/>
        <w:tab w:val="center" w:leader="none" w:pos="4252"/>
        <w:tab w:val="right" w:leader="none" w:pos="8504"/>
      </w:tabs>
      <w:spacing w:line="240" w:lineRule="auto"/>
      <w:ind w:left="0" w:hanging="2"/>
      <w:rPr>
        <w:color w:val="000000"/>
      </w:rPr>
    </w:pPr>
    <w:r>
      <w:rPr>
        <w:color w:val="000000"/>
      </w:rPr>
    </w:r>
  </w:p>
  <w:p xmlns:wp14="http://schemas.microsoft.com/office/word/2010/wordml" w14:paraId="769D0D3C" wp14:textId="77777777">
    <w:pPr>
      <w:pStyle w:val="Normal"/>
      <w:tabs>
        <w:tab w:val="clear" w:pos="720"/>
        <w:tab w:val="center" w:leader="none" w:pos="4252"/>
        <w:tab w:val="right" w:leader="none" w:pos="8504"/>
      </w:tabs>
      <w:spacing w:line="240" w:lineRule="auto"/>
      <w:ind w:left="0" w:hanging="2"/>
      <w:rPr>
        <w:color w:val="000000"/>
      </w:rPr>
    </w:pPr>
    <w:r>
      <w:rPr>
        <w:color w:val="000000"/>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xmlns:a="http://schemas.openxmlformats.org/drawingml/2006/main" xmlns:pic="http://schemas.openxmlformats.org/drawingml/2006/picture" mc:Ignorable="w14 wp14 w15">
  <w:p xmlns:wp14="http://schemas.microsoft.com/office/word/2010/wordml" w14:paraId="62C02137" wp14:textId="77777777">
    <w:pPr>
      <w:pStyle w:val="Cabealho"/>
      <w:ind w:left="0" w:hanging="2"/>
      <w:rPr/>
    </w:pPr>
    <w:r>
      <w:rPr/>
      <w:drawing>
        <wp:anchor xmlns:wp14="http://schemas.microsoft.com/office/word/2010/wordprocessingDrawing" distT="0" distB="0" distL="0" distR="0" simplePos="0" relativeHeight="13" behindDoc="1" locked="0" layoutInCell="0" allowOverlap="1" wp14:anchorId="4388D52F" wp14:editId="7777777">
          <wp:simplePos x="0" y="0"/>
          <wp:positionH relativeFrom="column">
            <wp:posOffset>-1270</wp:posOffset>
          </wp:positionH>
          <wp:positionV relativeFrom="paragraph">
            <wp:posOffset>3810</wp:posOffset>
          </wp:positionV>
          <wp:extent cx="979805" cy="1045845"/>
          <wp:effectExtent l="0" t="0" r="0" b="0"/>
          <wp:wrapNone/>
          <wp:docPr id="4"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descr=""/>
                  <pic:cNvPicPr>
                    <a:picLocks noChangeAspect="1" noChangeArrowheads="1"/>
                  </pic:cNvPicPr>
                </pic:nvPicPr>
                <pic:blipFill>
                  <a:blip r:embed="rId1"/>
                  <a:stretch>
                    <a:fillRect/>
                  </a:stretch>
                </pic:blipFill>
                <pic:spPr bwMode="auto">
                  <a:xfrm>
                    <a:off x="0" y="0"/>
                    <a:ext cx="979805" cy="1045845"/>
                  </a:xfrm>
                  <a:prstGeom prst="rect">
                    <a:avLst/>
                  </a:prstGeom>
                </pic:spPr>
              </pic:pic>
            </a:graphicData>
          </a:graphic>
        </wp:anchor>
      </w:drawing>
    </w:r>
    <w:r>
      <w:rPr/>
      <mc:AlternateContent>
        <mc:Choice Requires="wps">
          <w:drawing>
            <wp:anchor xmlns:wp14="http://schemas.microsoft.com/office/word/2010/wordprocessingDrawing" distT="0" distB="0" distL="0" distR="0" simplePos="0" relativeHeight="37" behindDoc="1" locked="0" layoutInCell="0" allowOverlap="1" wp14:anchorId="5A288841" wp14:editId="7777777">
              <wp:simplePos x="0" y="0"/>
              <wp:positionH relativeFrom="column">
                <wp:posOffset>1028700</wp:posOffset>
              </wp:positionH>
              <wp:positionV relativeFrom="paragraph">
                <wp:posOffset>12065</wp:posOffset>
              </wp:positionV>
              <wp:extent cx="4242435" cy="864870"/>
              <wp:effectExtent l="0" t="0" r="0" b="0"/>
              <wp:wrapNone/>
              <wp:docPr id="5" name="Retângulo 3"/>
              <a:graphic xmlns:a="http://schemas.openxmlformats.org/drawingml/2006/main">
                <a:graphicData uri="http://schemas.microsoft.com/office/word/2010/wordprocessingShape">
                  <wps:wsp>
                    <wps:cNvSpPr/>
                    <wps:spPr>
                      <a:xfrm>
                        <a:off x="0" y="0"/>
                        <a:ext cx="4242600" cy="864720"/>
                      </a:xfrm>
                      <a:prstGeom prst="rect">
                        <a:avLst/>
                      </a:prstGeom>
                      <a:noFill/>
                      <a:ln w="0">
                        <a:noFill/>
                      </a:ln>
                    </wps:spPr>
                    <wps:style>
                      <a:lnRef idx="0"/>
                      <a:fillRef idx="0"/>
                      <a:effectRef idx="0"/>
                      <a:fontRef idx="minor"/>
                    </wps:style>
                    <wps:txbx>
                      <w:txbxContent>
                        <w:p xmlns:wp14="http://schemas.microsoft.com/office/word/2010/wordml" w14:paraId="08F00A30" wp14:textId="77777777">
                          <w:pPr>
                            <w:pStyle w:val="Contedodoquadro"/>
                            <w:spacing w:before="360" w:after="0" w:line="240" w:lineRule="auto"/>
                            <w:ind w:left="1" w:hanging="3"/>
                            <w:jc w:val="center"/>
                            <w:rPr>
                              <w:sz w:val="28"/>
                              <w:szCs w:val="28"/>
                            </w:rPr>
                          </w:pPr>
                          <w:r>
                            <w:rPr>
                              <w:rFonts w:ascii="Algerian" w:hAnsi="Algerian" w:eastAsia="Algerian" w:cs="Algerian"/>
                              <w:i/>
                              <w:color w:val="000000"/>
                              <w:sz w:val="28"/>
                              <w:szCs w:val="28"/>
                            </w:rPr>
                            <w:t>PREFEITURA MUNICIPAL DE BANDEIRANTES</w:t>
                          </w:r>
                        </w:p>
                        <w:p xmlns:wp14="http://schemas.microsoft.com/office/word/2010/wordml" w14:paraId="4575F2F6" wp14:textId="77777777">
                          <w:pPr>
                            <w:pStyle w:val="Contedodoquadro"/>
                            <w:spacing w:before="120" w:after="0" w:line="240" w:lineRule="auto"/>
                            <w:ind w:left="1" w:hanging="3"/>
                            <w:jc w:val="center"/>
                            <w:rPr>
                              <w:sz w:val="28"/>
                              <w:szCs w:val="28"/>
                            </w:rPr>
                          </w:pPr>
                          <w:r>
                            <w:rPr>
                              <w:rFonts w:ascii="Algerian" w:hAnsi="Algerian" w:eastAsia="Algerian" w:cs="Algerian"/>
                              <w:i/>
                              <w:color w:val="000000"/>
                              <w:sz w:val="28"/>
                              <w:szCs w:val="28"/>
                            </w:rPr>
                            <w:t>ESTADO DO PARANÁ</w:t>
                          </w:r>
                        </w:p>
                        <w:p xmlns:wp14="http://schemas.microsoft.com/office/word/2010/wordml" w14:paraId="54CD245A" wp14:textId="77777777">
                          <w:pPr>
                            <w:pStyle w:val="Contedodoquadro"/>
                            <w:spacing w:line="240" w:lineRule="auto"/>
                            <w:ind w:left="0" w:hanging="2"/>
                            <w:rPr/>
                          </w:pPr>
                          <w:r>
                            <w:rPr/>
                          </w:r>
                        </w:p>
                      </w:txbxContent>
                    </wps:txbx>
                    <wps:bodyPr anchor="t">
                      <a:noAutofit/>
                    </wps:bodyPr>
                  </wps:wsp>
                </a:graphicData>
              </a:graphic>
            </wp:anchor>
          </w:drawing>
        </mc:Choice>
        <mc:Fallback>
          <w:pict w14:anchorId="5718559A">
            <v:rect xmlns:wp14="http://schemas.microsoft.com/office/word/2010/wordprocessingDrawing" id="shape_0" style="position:absolute;margin-left:81pt;margin-top:0.95pt;width:334pt;height:68.05pt;mso-wrap-style:square;v-text-anchor:top" o:allowincell="f" stroked="f" ID="Retângulo 3" path="m0,0l-2147483645,0l-2147483645,-2147483646l0,-2147483646xe" wp14:anchorId="5A288841">
              <v:fill on="false" o:detectmouseclick="t"/>
              <v:stroke color="#3465a4" joinstyle="round" endcap="flat"/>
              <v:textbox>
                <w:txbxContent>
                  <w:p xmlns:wp14="http://schemas.microsoft.com/office/word/2010/wordml" w14:paraId="527B69E9" wp14:textId="77777777">
                    <w:pPr>
                      <w:pStyle w:val="Contedodoquadro"/>
                      <w:spacing w:before="360" w:after="0" w:line="240" w:lineRule="auto"/>
                      <w:ind w:left="1" w:hanging="3"/>
                      <w:jc w:val="center"/>
                      <w:rPr>
                        <w:sz w:val="28"/>
                        <w:szCs w:val="28"/>
                      </w:rPr>
                    </w:pPr>
                    <w:r>
                      <w:rPr>
                        <w:rFonts w:ascii="Algerian" w:hAnsi="Algerian" w:eastAsia="Algerian" w:cs="Algerian"/>
                        <w:i/>
                        <w:color w:val="000000"/>
                        <w:sz w:val="28"/>
                        <w:szCs w:val="28"/>
                      </w:rPr>
                      <w:t>PREFEITURA MUNICIPAL DE BANDEIRANTES</w:t>
                    </w:r>
                  </w:p>
                  <w:p xmlns:wp14="http://schemas.microsoft.com/office/word/2010/wordml" w14:paraId="5B435739" wp14:textId="77777777">
                    <w:pPr>
                      <w:pStyle w:val="Contedodoquadro"/>
                      <w:spacing w:before="120" w:after="0" w:line="240" w:lineRule="auto"/>
                      <w:ind w:left="1" w:hanging="3"/>
                      <w:jc w:val="center"/>
                      <w:rPr>
                        <w:sz w:val="28"/>
                        <w:szCs w:val="28"/>
                      </w:rPr>
                    </w:pPr>
                    <w:r>
                      <w:rPr>
                        <w:rFonts w:ascii="Algerian" w:hAnsi="Algerian" w:eastAsia="Algerian" w:cs="Algerian"/>
                        <w:i/>
                        <w:color w:val="000000"/>
                        <w:sz w:val="28"/>
                        <w:szCs w:val="28"/>
                      </w:rPr>
                      <w:t>ESTADO DO PARANÁ</w:t>
                    </w:r>
                  </w:p>
                  <w:p xmlns:wp14="http://schemas.microsoft.com/office/word/2010/wordml" w14:paraId="1231BE67" wp14:textId="77777777">
                    <w:pPr>
                      <w:pStyle w:val="Contedodoquadro"/>
                      <w:spacing w:line="240" w:lineRule="auto"/>
                      <w:ind w:left="0" w:hanging="2"/>
                      <w:rPr/>
                    </w:pPr>
                    <w:r>
                      <w:rPr/>
                    </w:r>
                  </w:p>
                </w:txbxContent>
              </v:textbox>
              <w10:wrap type="none"/>
            </v:rect>
          </w:pict>
        </mc:Fallback>
      </mc:AlternateContent>
    </w:r>
  </w:p>
  <w:p xmlns:wp14="http://schemas.microsoft.com/office/word/2010/wordml" w14:paraId="36FEB5B0" wp14:textId="77777777">
    <w:pPr>
      <w:pStyle w:val="Normal"/>
      <w:tabs>
        <w:tab w:val="clear" w:pos="720"/>
        <w:tab w:val="center" w:leader="none" w:pos="4252"/>
        <w:tab w:val="right" w:leader="none" w:pos="8504"/>
      </w:tabs>
      <w:spacing w:line="240" w:lineRule="auto"/>
      <w:ind w:left="0" w:hanging="2"/>
      <w:rPr>
        <w:color w:val="000000"/>
      </w:rPr>
    </w:pPr>
    <w:r>
      <w:rPr>
        <w:color w:val="000000"/>
      </w:rPr>
    </w:r>
  </w:p>
  <w:p xmlns:wp14="http://schemas.microsoft.com/office/word/2010/wordml" w14:paraId="30D7AA69" wp14:textId="77777777">
    <w:pPr>
      <w:pStyle w:val="Normal"/>
      <w:tabs>
        <w:tab w:val="clear" w:pos="720"/>
        <w:tab w:val="center" w:leader="none" w:pos="4252"/>
        <w:tab w:val="right" w:leader="none" w:pos="8504"/>
      </w:tabs>
      <w:spacing w:line="240" w:lineRule="auto"/>
      <w:ind w:left="0" w:hanging="2"/>
      <w:rPr>
        <w:color w:val="000000"/>
      </w:rPr>
    </w:pPr>
    <w:r>
      <w:rPr>
        <w:color w:val="000000"/>
      </w:rPr>
    </w:r>
  </w:p>
  <w:p xmlns:wp14="http://schemas.microsoft.com/office/word/2010/wordml" w14:paraId="7196D064" wp14:textId="77777777">
    <w:pPr>
      <w:pStyle w:val="Normal"/>
      <w:tabs>
        <w:tab w:val="clear" w:pos="720"/>
        <w:tab w:val="center" w:leader="none" w:pos="4252"/>
        <w:tab w:val="right" w:leader="none" w:pos="8504"/>
      </w:tabs>
      <w:spacing w:line="240" w:lineRule="auto"/>
      <w:ind w:left="0" w:hanging="2"/>
      <w:rPr>
        <w:color w:val="000000"/>
      </w:rPr>
    </w:pPr>
    <w:r>
      <w:rPr>
        <w:color w:val="000000"/>
      </w:rPr>
    </w:r>
  </w:p>
  <w:p xmlns:wp14="http://schemas.microsoft.com/office/word/2010/wordml" w14:paraId="34FF1C98" wp14:textId="77777777">
    <w:pPr>
      <w:pStyle w:val="Normal"/>
      <w:tabs>
        <w:tab w:val="clear" w:pos="720"/>
        <w:tab w:val="center" w:leader="none" w:pos="4252"/>
        <w:tab w:val="right" w:leader="none" w:pos="8504"/>
      </w:tabs>
      <w:spacing w:line="240" w:lineRule="auto"/>
      <w:ind w:left="0" w:hanging="2"/>
      <w:rPr>
        <w:color w:val="000000"/>
      </w:rPr>
    </w:pPr>
    <w:r>
      <w:rPr>
        <w:color w:val="000000"/>
      </w:rPr>
    </w:r>
  </w:p>
  <w:p xmlns:wp14="http://schemas.microsoft.com/office/word/2010/wordml" w14:paraId="6D072C0D" wp14:textId="77777777">
    <w:pPr>
      <w:pStyle w:val="Normal"/>
      <w:tabs>
        <w:tab w:val="clear" w:pos="720"/>
        <w:tab w:val="center" w:leader="none" w:pos="4252"/>
        <w:tab w:val="right" w:leader="none" w:pos="8504"/>
      </w:tabs>
      <w:spacing w:line="240" w:lineRule="auto"/>
      <w:ind w:left="0" w:hanging="2"/>
      <w:rPr>
        <w:color w:val="000000"/>
      </w:rPr>
    </w:pPr>
    <w:r>
      <w:rPr>
        <w:color w:val="000000"/>
      </w:rPr>
    </w:r>
  </w:p>
  <w:p xmlns:wp14="http://schemas.microsoft.com/office/word/2010/wordml" w14:paraId="48A21919" wp14:textId="77777777">
    <w:pPr>
      <w:pStyle w:val="Normal"/>
      <w:tabs>
        <w:tab w:val="clear" w:pos="720"/>
        <w:tab w:val="center" w:leader="none" w:pos="4252"/>
        <w:tab w:val="right" w:leader="none" w:pos="8504"/>
      </w:tabs>
      <w:spacing w:line="240" w:lineRule="auto"/>
      <w:ind w:left="0" w:hanging="2"/>
      <w:rPr>
        <w:color w:val="000000"/>
      </w:rPr>
    </w:pPr>
    <w:r>
      <w:rPr>
        <w:color w:val="000000"/>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xmlns:w="http://schemas.openxmlformats.org/wordprocessingml/2006/main" w:abstractNumId="15">
    <w:nsid w:val="cf78cb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nsid w:val="3d58219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22eac0c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bdfdebc"/>
    <w:multiLevelType xmlns:w="http://schemas.openxmlformats.org/wordprocessingml/2006/main" w:val="hybridMultilevel"/>
    <w:lvl xmlns:w="http://schemas.openxmlformats.org/wordprocessingml/2006/main" w:ilvl="0">
      <w:start w:val="1"/>
      <w:numFmt w:val="bullet"/>
      <w:lvlText w:val=""/>
      <w:lvlJc w:val="left"/>
      <w:pPr>
        <w:ind w:left="358" w:firstLine="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4c274ce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11d7799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64c0b28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201073f0"/>
    <w:multiLevelType xmlns:w="http://schemas.openxmlformats.org/wordprocessingml/2006/main" w:val="hybridMultilevel"/>
    <w:lvl xmlns:w="http://schemas.openxmlformats.org/wordprocessingml/2006/main" w:ilvl="0">
      <w:numFmt w:val="bullet"/>
      <w:lvlText w:val=""/>
      <w:lvlJc w:val="left"/>
      <w:pPr>
        <w:ind w:left="358" w:firstLine="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7b324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21f07a22"/>
    <w:multiLevelType xmlns:w="http://schemas.openxmlformats.org/wordprocessingml/2006/main" w:val="hybridMultilevel"/>
    <w:lvl xmlns:w="http://schemas.openxmlformats.org/wordprocessingml/2006/main" w:ilvl="0">
      <w:start w:val="1"/>
      <w:numFmt w:val="bullet"/>
      <w:lvlText w:val=""/>
      <w:lvlJc w:val="left"/>
      <w:pPr>
        <w:ind w:left="358" w:firstLine="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1">
    <w:lvl w:ilvl="0">
      <w:start w:val="1"/>
      <w:numFmt w:val="decimal"/>
      <w:lvlText w:val="%1."/>
      <w:lvlJc w:val="left"/>
      <w:pPr>
        <w:tabs>
          <w:tab w:val="num" w:pos="0"/>
        </w:tabs>
        <w:ind w:left="568" w:hanging="570"/>
      </w:pPr>
      <w:rPr/>
    </w:lvl>
    <w:lvl w:ilvl="1">
      <w:start w:val="1"/>
      <w:numFmt w:val="decimal"/>
      <w:lvlText w:val="%1.%2."/>
      <w:lvlJc w:val="left"/>
      <w:pPr>
        <w:tabs>
          <w:tab w:val="num" w:pos="0"/>
        </w:tabs>
        <w:ind w:left="358" w:hanging="360"/>
      </w:pPr>
      <w:rPr/>
    </w:lvl>
    <w:lvl w:ilvl="2">
      <w:start w:val="1"/>
      <w:numFmt w:val="decimal"/>
      <w:lvlText w:val="%1.%2.%3."/>
      <w:lvlJc w:val="left"/>
      <w:pPr>
        <w:tabs>
          <w:tab w:val="num" w:pos="0"/>
        </w:tabs>
        <w:ind w:left="718" w:hanging="720"/>
      </w:pPr>
      <w:rPr>
        <w:b/>
      </w:rPr>
    </w:lvl>
    <w:lvl w:ilvl="3">
      <w:start w:val="1"/>
      <w:numFmt w:val="decimal"/>
      <w:lvlText w:val="%1.%2.%3.%4."/>
      <w:lvlJc w:val="left"/>
      <w:pPr>
        <w:tabs>
          <w:tab w:val="num" w:pos="0"/>
        </w:tabs>
        <w:ind w:left="718" w:hanging="720"/>
      </w:pPr>
      <w:rPr/>
    </w:lvl>
    <w:lvl w:ilvl="4">
      <w:start w:val="1"/>
      <w:numFmt w:val="decimal"/>
      <w:lvlText w:val="%1.%2.%3.%4.%5."/>
      <w:lvlJc w:val="left"/>
      <w:pPr>
        <w:tabs>
          <w:tab w:val="num" w:pos="0"/>
        </w:tabs>
        <w:ind w:left="1078" w:hanging="1080"/>
      </w:pPr>
      <w:rPr/>
    </w:lvl>
    <w:lvl w:ilvl="5">
      <w:start w:val="1"/>
      <w:numFmt w:val="decimal"/>
      <w:lvlText w:val="%1.%2.%3.%4.%5.%6."/>
      <w:lvlJc w:val="left"/>
      <w:pPr>
        <w:tabs>
          <w:tab w:val="num" w:pos="0"/>
        </w:tabs>
        <w:ind w:left="1078" w:hanging="1080"/>
      </w:pPr>
      <w:rPr/>
    </w:lvl>
    <w:lvl w:ilvl="6">
      <w:start w:val="1"/>
      <w:numFmt w:val="decimal"/>
      <w:lvlText w:val="%1.%2.%3.%4.%5.%6.%7."/>
      <w:lvlJc w:val="left"/>
      <w:pPr>
        <w:tabs>
          <w:tab w:val="num" w:pos="0"/>
        </w:tabs>
        <w:ind w:left="1438" w:hanging="1440"/>
      </w:pPr>
      <w:rPr/>
    </w:lvl>
    <w:lvl w:ilvl="7">
      <w:start w:val="1"/>
      <w:numFmt w:val="decimal"/>
      <w:lvlText w:val="%1.%2.%3.%4.%5.%6.%7.%8."/>
      <w:lvlJc w:val="left"/>
      <w:pPr>
        <w:tabs>
          <w:tab w:val="num" w:pos="0"/>
        </w:tabs>
        <w:ind w:left="1438" w:hanging="1440"/>
      </w:pPr>
      <w:rPr/>
    </w:lvl>
    <w:lvl w:ilvl="8">
      <w:start w:val="1"/>
      <w:numFmt w:val="decimal"/>
      <w:lvlText w:val="%1.%2.%3.%4.%5.%6.%7.%8.%9."/>
      <w:lvlJc w:val="left"/>
      <w:pPr>
        <w:tabs>
          <w:tab w:val="num" w:pos="0"/>
        </w:tabs>
        <w:ind w:left="1798" w:hanging="1800"/>
      </w:pPr>
      <w:rPr/>
    </w:lvl>
    <w:nsid w:val="74851731"/>
  </w:abstractNum>
  <w:abstractNum w:abstractNumId="2">
    <w:lvl w:ilvl="0">
      <w:start w:val="1"/>
      <w:numFmt w:val="decimal"/>
      <w:lvlText w:val="%1."/>
      <w:lvlJc w:val="left"/>
      <w:pPr>
        <w:tabs>
          <w:tab w:val="num" w:pos="0"/>
        </w:tabs>
        <w:ind w:left="358" w:hanging="360"/>
      </w:pPr>
      <w:rPr/>
    </w:lvl>
    <w:lvl w:ilvl="1">
      <w:start w:val="1"/>
      <w:numFmt w:val="lowerLetter"/>
      <w:lvlText w:val="%2."/>
      <w:lvlJc w:val="left"/>
      <w:pPr>
        <w:tabs>
          <w:tab w:val="num" w:pos="0"/>
        </w:tabs>
        <w:ind w:left="1078" w:hanging="360"/>
      </w:pPr>
      <w:rPr/>
    </w:lvl>
    <w:lvl w:ilvl="2">
      <w:start w:val="1"/>
      <w:numFmt w:val="lowerRoman"/>
      <w:lvlText w:val="%3."/>
      <w:lvlJc w:val="right"/>
      <w:pPr>
        <w:tabs>
          <w:tab w:val="num" w:pos="0"/>
        </w:tabs>
        <w:ind w:left="1798" w:hanging="180"/>
      </w:pPr>
      <w:rPr/>
    </w:lvl>
    <w:lvl w:ilvl="3">
      <w:start w:val="1"/>
      <w:numFmt w:val="decimal"/>
      <w:lvlText w:val="%4."/>
      <w:lvlJc w:val="left"/>
      <w:pPr>
        <w:tabs>
          <w:tab w:val="num" w:pos="0"/>
        </w:tabs>
        <w:ind w:left="2518" w:hanging="360"/>
      </w:pPr>
      <w:rPr/>
    </w:lvl>
    <w:lvl w:ilvl="4">
      <w:start w:val="1"/>
      <w:numFmt w:val="lowerLetter"/>
      <w:lvlText w:val="%5."/>
      <w:lvlJc w:val="left"/>
      <w:pPr>
        <w:tabs>
          <w:tab w:val="num" w:pos="0"/>
        </w:tabs>
        <w:ind w:left="3238" w:hanging="360"/>
      </w:pPr>
      <w:rPr/>
    </w:lvl>
    <w:lvl w:ilvl="5">
      <w:start w:val="1"/>
      <w:numFmt w:val="lowerRoman"/>
      <w:lvlText w:val="%6."/>
      <w:lvlJc w:val="right"/>
      <w:pPr>
        <w:tabs>
          <w:tab w:val="num" w:pos="0"/>
        </w:tabs>
        <w:ind w:left="3958" w:hanging="180"/>
      </w:pPr>
      <w:rPr/>
    </w:lvl>
    <w:lvl w:ilvl="6">
      <w:start w:val="1"/>
      <w:numFmt w:val="decimal"/>
      <w:lvlText w:val="%7."/>
      <w:lvlJc w:val="left"/>
      <w:pPr>
        <w:tabs>
          <w:tab w:val="num" w:pos="0"/>
        </w:tabs>
        <w:ind w:left="4678" w:hanging="360"/>
      </w:pPr>
      <w:rPr/>
    </w:lvl>
    <w:lvl w:ilvl="7">
      <w:start w:val="1"/>
      <w:numFmt w:val="lowerLetter"/>
      <w:lvlText w:val="%8."/>
      <w:lvlJc w:val="left"/>
      <w:pPr>
        <w:tabs>
          <w:tab w:val="num" w:pos="0"/>
        </w:tabs>
        <w:ind w:left="5398" w:hanging="360"/>
      </w:pPr>
      <w:rPr/>
    </w:lvl>
    <w:lvl w:ilvl="8">
      <w:start w:val="1"/>
      <w:numFmt w:val="lowerRoman"/>
      <w:lvlText w:val="%9."/>
      <w:lvlJc w:val="right"/>
      <w:pPr>
        <w:tabs>
          <w:tab w:val="num" w:pos="0"/>
        </w:tabs>
        <w:ind w:left="6118" w:hanging="180"/>
      </w:pPr>
      <w:rPr/>
    </w:lvl>
    <w:nsid w:val="7993a98a"/>
  </w:abstractNum>
  <w:abstractNum w:abstractNumId="3">
    <w:lvl w:ilvl="0">
      <w:start w:val="1"/>
      <w:numFmt w:val="decimal"/>
      <w:lvlText w:val="%1."/>
      <w:lvlJc w:val="left"/>
      <w:pPr>
        <w:tabs>
          <w:tab w:val="num" w:pos="0"/>
        </w:tabs>
        <w:ind w:left="360" w:hanging="360"/>
      </w:pPr>
      <w:rPr/>
    </w:lvl>
    <w:lvl w:ilvl="1">
      <w:start w:val="1"/>
      <w:numFmt w:val="decimal"/>
      <w:lvlText w:val="%1.%2."/>
      <w:lvlJc w:val="left"/>
      <w:pPr>
        <w:tabs>
          <w:tab w:val="num" w:pos="0"/>
        </w:tabs>
        <w:ind w:left="720" w:hanging="72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1081" w:hanging="1080"/>
      </w:pPr>
      <w:rPr/>
    </w:lvl>
    <w:lvl w:ilvl="4">
      <w:start w:val="1"/>
      <w:numFmt w:val="decimal"/>
      <w:lvlText w:val="%1.%2.%3.%4.%5."/>
      <w:lvlJc w:val="left"/>
      <w:pPr>
        <w:tabs>
          <w:tab w:val="num" w:pos="0"/>
        </w:tabs>
        <w:ind w:left="1082" w:hanging="1080"/>
      </w:pPr>
      <w:rPr/>
    </w:lvl>
    <w:lvl w:ilvl="5">
      <w:start w:val="1"/>
      <w:numFmt w:val="decimal"/>
      <w:lvlText w:val="%1.%2.%3.%4.%5.%6."/>
      <w:lvlJc w:val="left"/>
      <w:pPr>
        <w:tabs>
          <w:tab w:val="num" w:pos="0"/>
        </w:tabs>
        <w:ind w:left="1443" w:hanging="1440"/>
      </w:pPr>
      <w:rPr/>
    </w:lvl>
    <w:lvl w:ilvl="6">
      <w:start w:val="1"/>
      <w:numFmt w:val="decimal"/>
      <w:lvlText w:val="%1.%2.%3.%4.%5.%6.%7."/>
      <w:lvlJc w:val="left"/>
      <w:pPr>
        <w:tabs>
          <w:tab w:val="num" w:pos="0"/>
        </w:tabs>
        <w:ind w:left="1444" w:hanging="1440"/>
      </w:pPr>
      <w:rPr/>
    </w:lvl>
    <w:lvl w:ilvl="7">
      <w:start w:val="1"/>
      <w:numFmt w:val="decimal"/>
      <w:lvlText w:val="%1.%2.%3.%4.%5.%6.%7.%8."/>
      <w:lvlJc w:val="left"/>
      <w:pPr>
        <w:tabs>
          <w:tab w:val="num" w:pos="0"/>
        </w:tabs>
        <w:ind w:left="1805" w:hanging="1800"/>
      </w:pPr>
      <w:rPr/>
    </w:lvl>
    <w:lvl w:ilvl="8">
      <w:start w:val="1"/>
      <w:numFmt w:val="decimal"/>
      <w:lvlText w:val="%1.%2.%3.%4.%5.%6.%7.%8.%9."/>
      <w:lvlJc w:val="left"/>
      <w:pPr>
        <w:tabs>
          <w:tab w:val="num" w:pos="0"/>
        </w:tabs>
        <w:ind w:left="1806" w:hanging="1800"/>
      </w:pPr>
      <w:rPr/>
    </w:lvl>
    <w:nsid w:val="4e51547f"/>
  </w:abstractNum>
  <w:abstractNum w:abstractNumId="4">
    <w:lvl w:ilvl="0">
      <w:start w:val="1"/>
      <w:numFmt w:val="lowerLetter"/>
      <w:lvlText w:val="%1)"/>
      <w:lvlJc w:val="left"/>
      <w:pPr>
        <w:tabs>
          <w:tab w:val="num" w:pos="0"/>
        </w:tabs>
        <w:ind w:left="718" w:hanging="360"/>
      </w:pPr>
      <w:rPr/>
    </w:lvl>
    <w:lvl w:ilvl="1">
      <w:start w:val="1"/>
      <w:numFmt w:val="lowerLetter"/>
      <w:lvlText w:val="%2."/>
      <w:lvlJc w:val="left"/>
      <w:pPr>
        <w:tabs>
          <w:tab w:val="num" w:pos="0"/>
        </w:tabs>
        <w:ind w:left="1438" w:hanging="360"/>
      </w:pPr>
      <w:rPr/>
    </w:lvl>
    <w:lvl w:ilvl="2">
      <w:start w:val="1"/>
      <w:numFmt w:val="lowerRoman"/>
      <w:lvlText w:val="%3."/>
      <w:lvlJc w:val="right"/>
      <w:pPr>
        <w:tabs>
          <w:tab w:val="num" w:pos="0"/>
        </w:tabs>
        <w:ind w:left="2158" w:hanging="180"/>
      </w:pPr>
      <w:rPr/>
    </w:lvl>
    <w:lvl w:ilvl="3">
      <w:start w:val="1"/>
      <w:numFmt w:val="decimal"/>
      <w:lvlText w:val="%4."/>
      <w:lvlJc w:val="left"/>
      <w:pPr>
        <w:tabs>
          <w:tab w:val="num" w:pos="0"/>
        </w:tabs>
        <w:ind w:left="2878" w:hanging="360"/>
      </w:pPr>
      <w:rPr/>
    </w:lvl>
    <w:lvl w:ilvl="4">
      <w:start w:val="1"/>
      <w:numFmt w:val="lowerLetter"/>
      <w:lvlText w:val="%5."/>
      <w:lvlJc w:val="left"/>
      <w:pPr>
        <w:tabs>
          <w:tab w:val="num" w:pos="0"/>
        </w:tabs>
        <w:ind w:left="3598" w:hanging="360"/>
      </w:pPr>
      <w:rPr/>
    </w:lvl>
    <w:lvl w:ilvl="5">
      <w:start w:val="1"/>
      <w:numFmt w:val="lowerRoman"/>
      <w:lvlText w:val="%6."/>
      <w:lvlJc w:val="right"/>
      <w:pPr>
        <w:tabs>
          <w:tab w:val="num" w:pos="0"/>
        </w:tabs>
        <w:ind w:left="4318" w:hanging="180"/>
      </w:pPr>
      <w:rPr/>
    </w:lvl>
    <w:lvl w:ilvl="6">
      <w:start w:val="1"/>
      <w:numFmt w:val="decimal"/>
      <w:lvlText w:val="%7."/>
      <w:lvlJc w:val="left"/>
      <w:pPr>
        <w:tabs>
          <w:tab w:val="num" w:pos="0"/>
        </w:tabs>
        <w:ind w:left="5038" w:hanging="360"/>
      </w:pPr>
      <w:rPr/>
    </w:lvl>
    <w:lvl w:ilvl="7">
      <w:start w:val="1"/>
      <w:numFmt w:val="lowerLetter"/>
      <w:lvlText w:val="%8."/>
      <w:lvlJc w:val="left"/>
      <w:pPr>
        <w:tabs>
          <w:tab w:val="num" w:pos="0"/>
        </w:tabs>
        <w:ind w:left="5758" w:hanging="360"/>
      </w:pPr>
      <w:rPr/>
    </w:lvl>
    <w:lvl w:ilvl="8">
      <w:start w:val="1"/>
      <w:numFmt w:val="lowerRoman"/>
      <w:lvlText w:val="%9."/>
      <w:lvlJc w:val="right"/>
      <w:pPr>
        <w:tabs>
          <w:tab w:val="num" w:pos="0"/>
        </w:tabs>
        <w:ind w:left="6478" w:hanging="180"/>
      </w:pPr>
      <w:rPr/>
    </w:lvl>
    <w:nsid w:val="2326c1de"/>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nsid w:val="1cc0c0c6"/>
  </w:abstractNum>
  <w:num w:numId="15">
    <w:abstractNumId w:val="15"/>
  </w:num>
  <w:num w:numId="14">
    <w:abstractNumId w:val="14"/>
  </w:num>
  <w:num w:numId="13">
    <w:abstractNumId w:val="13"/>
  </w:num>
  <w:num w:numId="12">
    <w:abstractNumId w:val="12"/>
  </w:num>
  <w:num w:numId="11">
    <w:abstractNumId w:val="11"/>
  </w:num>
  <w:num w:numId="10">
    <w:abstractNumId w:val="10"/>
  </w:num>
  <w:num w:numId="9">
    <w:abstractNumId w:val="9"/>
  </w:num>
  <w:num w:numId="8">
    <w:abstractNumId w:val="8"/>
  </w:num>
  <w:num w:numId="7">
    <w:abstractNumId w:val="7"/>
  </w:num>
  <w:num w:numId="6">
    <w:abstractNumId w:val="6"/>
  </w: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14="http://schemas.microsoft.com/office/word/2010/wordml" xmlns:wp14="http://schemas.microsoft.com/office/word/2010/wordprocessingDrawing" xmlns:w="http://schemas.openxmlformats.org/wordprocessingml/2006/main" xmlns:mc="http://schemas.openxmlformats.org/markup-compatibility/2006" xmlns:w15="http://schemas.microsoft.com/office/word/2012/wordml" mc:Ignorable="w14 wp14 w15">
  <w:zoom w:percent="100"/>
  <w:trackRevisions w:val="false"/>
  <w:defaultTabStop w:val="720"/>
  <w:autoHyphenation w:val="true"/>
  <w:hyphenationZone w:val="425"/>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5C8C8EC6"/>
    <w:rsid w:val="005FAD85"/>
    <w:rsid w:val="005FAD85"/>
    <w:rsid w:val="01084999"/>
    <w:rsid w:val="010BB2CB"/>
    <w:rsid w:val="01705773"/>
    <w:rsid w:val="0178257B"/>
    <w:rsid w:val="01BF9F0E"/>
    <w:rsid w:val="01BFA0E1"/>
    <w:rsid w:val="0200BFD2"/>
    <w:rsid w:val="03D1CE6C"/>
    <w:rsid w:val="04145E09"/>
    <w:rsid w:val="0450F9CD"/>
    <w:rsid w:val="04985846"/>
    <w:rsid w:val="04B92339"/>
    <w:rsid w:val="05495784"/>
    <w:rsid w:val="0549E01A"/>
    <w:rsid w:val="0593848E"/>
    <w:rsid w:val="05ACDDE4"/>
    <w:rsid w:val="05ACDDE4"/>
    <w:rsid w:val="05FEFF3D"/>
    <w:rsid w:val="064FB545"/>
    <w:rsid w:val="064FB545"/>
    <w:rsid w:val="067E4AD9"/>
    <w:rsid w:val="07A337E7"/>
    <w:rsid w:val="07A43884"/>
    <w:rsid w:val="07A6D21B"/>
    <w:rsid w:val="07C1685A"/>
    <w:rsid w:val="07CB08FF"/>
    <w:rsid w:val="0837C7C1"/>
    <w:rsid w:val="08CB71F8"/>
    <w:rsid w:val="09BCD94B"/>
    <w:rsid w:val="0A00539C"/>
    <w:rsid w:val="0A152C1E"/>
    <w:rsid w:val="0A8BB974"/>
    <w:rsid w:val="0B04885A"/>
    <w:rsid w:val="0B07895F"/>
    <w:rsid w:val="0BE05037"/>
    <w:rsid w:val="0D424336"/>
    <w:rsid w:val="0DD9B959"/>
    <w:rsid w:val="0DD9B959"/>
    <w:rsid w:val="0E524A30"/>
    <w:rsid w:val="0F297895"/>
    <w:rsid w:val="0F5DF9BC"/>
    <w:rsid w:val="0F7507C2"/>
    <w:rsid w:val="0FDA2052"/>
    <w:rsid w:val="108D9076"/>
    <w:rsid w:val="109F3E27"/>
    <w:rsid w:val="10B07A39"/>
    <w:rsid w:val="10E58F34"/>
    <w:rsid w:val="128AF54A"/>
    <w:rsid w:val="128DEEBD"/>
    <w:rsid w:val="128EB51E"/>
    <w:rsid w:val="12F506D5"/>
    <w:rsid w:val="13182893"/>
    <w:rsid w:val="132A1593"/>
    <w:rsid w:val="13AE3A39"/>
    <w:rsid w:val="13B13B20"/>
    <w:rsid w:val="144BA05B"/>
    <w:rsid w:val="147D702B"/>
    <w:rsid w:val="1520A672"/>
    <w:rsid w:val="15D88B78"/>
    <w:rsid w:val="15D88B78"/>
    <w:rsid w:val="15EA8835"/>
    <w:rsid w:val="16C955A8"/>
    <w:rsid w:val="170FA625"/>
    <w:rsid w:val="17B86619"/>
    <w:rsid w:val="17D91BB8"/>
    <w:rsid w:val="185A0480"/>
    <w:rsid w:val="1874F78A"/>
    <w:rsid w:val="19CFCAB2"/>
    <w:rsid w:val="19EE7BA0"/>
    <w:rsid w:val="1ACB3309"/>
    <w:rsid w:val="1AE71E1D"/>
    <w:rsid w:val="1B3AEC9D"/>
    <w:rsid w:val="1B512370"/>
    <w:rsid w:val="1BA70488"/>
    <w:rsid w:val="1C4D0B99"/>
    <w:rsid w:val="1C84A9B3"/>
    <w:rsid w:val="1C9DC61C"/>
    <w:rsid w:val="1E8AD298"/>
    <w:rsid w:val="1E9CAD09"/>
    <w:rsid w:val="1FB0EEAA"/>
    <w:rsid w:val="1FC10437"/>
    <w:rsid w:val="1FE44F39"/>
    <w:rsid w:val="20843270"/>
    <w:rsid w:val="2194C9AA"/>
    <w:rsid w:val="21B201BE"/>
    <w:rsid w:val="21E16D1B"/>
    <w:rsid w:val="21E199F4"/>
    <w:rsid w:val="21EF6FD2"/>
    <w:rsid w:val="224759D4"/>
    <w:rsid w:val="227CA9DE"/>
    <w:rsid w:val="2345242A"/>
    <w:rsid w:val="240DC407"/>
    <w:rsid w:val="2498E252"/>
    <w:rsid w:val="2579740F"/>
    <w:rsid w:val="2600BDCE"/>
    <w:rsid w:val="266D2675"/>
    <w:rsid w:val="26735F0A"/>
    <w:rsid w:val="2708FFA2"/>
    <w:rsid w:val="272F2BFD"/>
    <w:rsid w:val="27D82878"/>
    <w:rsid w:val="27DF423F"/>
    <w:rsid w:val="280BCBB1"/>
    <w:rsid w:val="28203F78"/>
    <w:rsid w:val="2899006B"/>
    <w:rsid w:val="29F66221"/>
    <w:rsid w:val="29F66221"/>
    <w:rsid w:val="2A0AE263"/>
    <w:rsid w:val="2A0AE263"/>
    <w:rsid w:val="2A341E59"/>
    <w:rsid w:val="2A834DC6"/>
    <w:rsid w:val="2A8B15B5"/>
    <w:rsid w:val="2AC1E1E1"/>
    <w:rsid w:val="2B10F3D6"/>
    <w:rsid w:val="2B5DAB33"/>
    <w:rsid w:val="2C19A3D0"/>
    <w:rsid w:val="2C821BB4"/>
    <w:rsid w:val="2CAEE3F6"/>
    <w:rsid w:val="2CAEE3F6"/>
    <w:rsid w:val="2D3465A7"/>
    <w:rsid w:val="2D3E3DBD"/>
    <w:rsid w:val="2E0CE55A"/>
    <w:rsid w:val="2E2894DA"/>
    <w:rsid w:val="2E8372C5"/>
    <w:rsid w:val="2E8A6D6B"/>
    <w:rsid w:val="2EDB06CD"/>
    <w:rsid w:val="2EDC773C"/>
    <w:rsid w:val="2FE1B3EB"/>
    <w:rsid w:val="2FFF1597"/>
    <w:rsid w:val="30E41194"/>
    <w:rsid w:val="31379D75"/>
    <w:rsid w:val="32D20509"/>
    <w:rsid w:val="32DDCA37"/>
    <w:rsid w:val="33BD966F"/>
    <w:rsid w:val="34B7B1BA"/>
    <w:rsid w:val="356B32F0"/>
    <w:rsid w:val="359E5900"/>
    <w:rsid w:val="35DD360F"/>
    <w:rsid w:val="36131197"/>
    <w:rsid w:val="3615D52A"/>
    <w:rsid w:val="3643A1C8"/>
    <w:rsid w:val="364E8FF0"/>
    <w:rsid w:val="36961EDB"/>
    <w:rsid w:val="369B9ABF"/>
    <w:rsid w:val="37A6A6CA"/>
    <w:rsid w:val="38245895"/>
    <w:rsid w:val="38245895"/>
    <w:rsid w:val="389FEC64"/>
    <w:rsid w:val="38BAE27E"/>
    <w:rsid w:val="3933D852"/>
    <w:rsid w:val="39C21971"/>
    <w:rsid w:val="3A6E79E6"/>
    <w:rsid w:val="3A965050"/>
    <w:rsid w:val="3A965050"/>
    <w:rsid w:val="3A9DA9B5"/>
    <w:rsid w:val="3B197C71"/>
    <w:rsid w:val="3C31175D"/>
    <w:rsid w:val="3C41CFE1"/>
    <w:rsid w:val="3C8E40B8"/>
    <w:rsid w:val="3DB36701"/>
    <w:rsid w:val="4004CCA7"/>
    <w:rsid w:val="40189F6F"/>
    <w:rsid w:val="407790D5"/>
    <w:rsid w:val="40E2AA82"/>
    <w:rsid w:val="4106753B"/>
    <w:rsid w:val="412A19E2"/>
    <w:rsid w:val="418190BF"/>
    <w:rsid w:val="4192FC6A"/>
    <w:rsid w:val="4289E702"/>
    <w:rsid w:val="432EED73"/>
    <w:rsid w:val="43575AD7"/>
    <w:rsid w:val="448CF334"/>
    <w:rsid w:val="4544C494"/>
    <w:rsid w:val="454CD3DA"/>
    <w:rsid w:val="45CB41F5"/>
    <w:rsid w:val="463E92E8"/>
    <w:rsid w:val="46D7C0D1"/>
    <w:rsid w:val="4791EA6D"/>
    <w:rsid w:val="4796D5B1"/>
    <w:rsid w:val="47B7724D"/>
    <w:rsid w:val="48BD0712"/>
    <w:rsid w:val="49108B6E"/>
    <w:rsid w:val="49214EDD"/>
    <w:rsid w:val="495E974B"/>
    <w:rsid w:val="49926419"/>
    <w:rsid w:val="49ECA59C"/>
    <w:rsid w:val="4A81652D"/>
    <w:rsid w:val="4B594BFA"/>
    <w:rsid w:val="4B633975"/>
    <w:rsid w:val="4B6EF485"/>
    <w:rsid w:val="4C3A168F"/>
    <w:rsid w:val="4D07DAA8"/>
    <w:rsid w:val="4D30DFF9"/>
    <w:rsid w:val="4D45B8FF"/>
    <w:rsid w:val="4DE739B4"/>
    <w:rsid w:val="4E191CF7"/>
    <w:rsid w:val="4E1F3218"/>
    <w:rsid w:val="4E57627B"/>
    <w:rsid w:val="4F84EEFF"/>
    <w:rsid w:val="4F85BD81"/>
    <w:rsid w:val="4FBF7B25"/>
    <w:rsid w:val="4FC6CED1"/>
    <w:rsid w:val="4FE1586F"/>
    <w:rsid w:val="50B2B11E"/>
    <w:rsid w:val="50F7ACC7"/>
    <w:rsid w:val="51844B33"/>
    <w:rsid w:val="526B6D2B"/>
    <w:rsid w:val="52BDDFBB"/>
    <w:rsid w:val="531BA77E"/>
    <w:rsid w:val="539A0C60"/>
    <w:rsid w:val="539B887D"/>
    <w:rsid w:val="54446AD0"/>
    <w:rsid w:val="549BDBE1"/>
    <w:rsid w:val="553F67F0"/>
    <w:rsid w:val="5618F35B"/>
    <w:rsid w:val="56289446"/>
    <w:rsid w:val="572B81EB"/>
    <w:rsid w:val="57AFA404"/>
    <w:rsid w:val="57B4DA86"/>
    <w:rsid w:val="57B53165"/>
    <w:rsid w:val="5812D5C1"/>
    <w:rsid w:val="589486D2"/>
    <w:rsid w:val="58A9DAA7"/>
    <w:rsid w:val="59D98C7C"/>
    <w:rsid w:val="5A774357"/>
    <w:rsid w:val="5B1E73B2"/>
    <w:rsid w:val="5C068A02"/>
    <w:rsid w:val="5C068A02"/>
    <w:rsid w:val="5C5685CE"/>
    <w:rsid w:val="5C73DA3F"/>
    <w:rsid w:val="5C8C8EC6"/>
    <w:rsid w:val="5D982C54"/>
    <w:rsid w:val="5E381CDE"/>
    <w:rsid w:val="5E784249"/>
    <w:rsid w:val="5E784249"/>
    <w:rsid w:val="5EA95060"/>
    <w:rsid w:val="5EF93284"/>
    <w:rsid w:val="5F0FA2D8"/>
    <w:rsid w:val="5F8F5CB3"/>
    <w:rsid w:val="600E8F11"/>
    <w:rsid w:val="60256E71"/>
    <w:rsid w:val="6032F3F0"/>
    <w:rsid w:val="6032F3F0"/>
    <w:rsid w:val="604D8AEF"/>
    <w:rsid w:val="60B4C769"/>
    <w:rsid w:val="60CFF965"/>
    <w:rsid w:val="618B46ED"/>
    <w:rsid w:val="62B3F9E5"/>
    <w:rsid w:val="62BEAC16"/>
    <w:rsid w:val="62BEAC16"/>
    <w:rsid w:val="62E06700"/>
    <w:rsid w:val="6407DF4E"/>
    <w:rsid w:val="6415808E"/>
    <w:rsid w:val="642DBE2A"/>
    <w:rsid w:val="64D871BE"/>
    <w:rsid w:val="654B4F27"/>
    <w:rsid w:val="6553AC94"/>
    <w:rsid w:val="65CC7019"/>
    <w:rsid w:val="66682ED7"/>
    <w:rsid w:val="66D90D02"/>
    <w:rsid w:val="6772E40D"/>
    <w:rsid w:val="67AF20C4"/>
    <w:rsid w:val="67C690A9"/>
    <w:rsid w:val="67E816BB"/>
    <w:rsid w:val="691AB46E"/>
    <w:rsid w:val="69B5ADB0"/>
    <w:rsid w:val="69DD5FA9"/>
    <w:rsid w:val="6A54ADEC"/>
    <w:rsid w:val="6ABC7054"/>
    <w:rsid w:val="6B165885"/>
    <w:rsid w:val="6BDF6E0B"/>
    <w:rsid w:val="6C87BF23"/>
    <w:rsid w:val="6C9A6C4E"/>
    <w:rsid w:val="6CB6289A"/>
    <w:rsid w:val="6CBEDC5C"/>
    <w:rsid w:val="6D0D4C5E"/>
    <w:rsid w:val="6D0D4C5E"/>
    <w:rsid w:val="6DEF01D1"/>
    <w:rsid w:val="6DFFBB81"/>
    <w:rsid w:val="6E846116"/>
    <w:rsid w:val="6E864ADB"/>
    <w:rsid w:val="6F04E179"/>
    <w:rsid w:val="6F62F54D"/>
    <w:rsid w:val="6F6AE0FC"/>
    <w:rsid w:val="705B2FB0"/>
    <w:rsid w:val="715CF0FD"/>
    <w:rsid w:val="7221BF53"/>
    <w:rsid w:val="7236F1BC"/>
    <w:rsid w:val="731351E2"/>
    <w:rsid w:val="73B9AAE3"/>
    <w:rsid w:val="73CC481A"/>
    <w:rsid w:val="73CF554C"/>
    <w:rsid w:val="74877682"/>
    <w:rsid w:val="74905EC9"/>
    <w:rsid w:val="74DE21CE"/>
    <w:rsid w:val="752D3628"/>
    <w:rsid w:val="75DC047E"/>
    <w:rsid w:val="760FE07F"/>
    <w:rsid w:val="76284C00"/>
    <w:rsid w:val="76679674"/>
    <w:rsid w:val="76ABC62C"/>
    <w:rsid w:val="76CDEF70"/>
    <w:rsid w:val="7700DD81"/>
    <w:rsid w:val="77087719"/>
    <w:rsid w:val="7788703B"/>
    <w:rsid w:val="77B72C48"/>
    <w:rsid w:val="77B7C363"/>
    <w:rsid w:val="77C95129"/>
    <w:rsid w:val="77FA7F62"/>
    <w:rsid w:val="77FEFA40"/>
    <w:rsid w:val="783B940C"/>
    <w:rsid w:val="7875FB91"/>
    <w:rsid w:val="791FE645"/>
    <w:rsid w:val="798D3B1B"/>
    <w:rsid w:val="79FCA513"/>
    <w:rsid w:val="7A14BDA5"/>
    <w:rsid w:val="7A7A5385"/>
    <w:rsid w:val="7A93B0FC"/>
    <w:rsid w:val="7ACC892C"/>
    <w:rsid w:val="7BCF906E"/>
    <w:rsid w:val="7BDB0A13"/>
    <w:rsid w:val="7C0E6FE6"/>
    <w:rsid w:val="7C40374B"/>
    <w:rsid w:val="7C8F1BC8"/>
    <w:rsid w:val="7CB931BA"/>
    <w:rsid w:val="7CCE1ECF"/>
    <w:rsid w:val="7D3E34BB"/>
    <w:rsid w:val="7E11FCBF"/>
    <w:rsid w:val="7E1C7257"/>
    <w:rsid w:val="7EA24F0B"/>
    <w:rsid w:val="7EB6D22A"/>
    <w:rsid w:val="7ECBAE72"/>
    <w:rsid w:val="7F79AD29"/>
    <w:rsid w:val="7FB2FD29"/>
    <w:rsid w:val="7FB2FD29"/>
    <w:rsid w:val="7FB3720D"/>
    <w:rsid w:val="7FCDAA2A"/>
    <w:rsid w:val="7FCFC5FA"/>
    <w:rsid w:val="7FDE0BFB"/>
    <w:rsid w:val="7FF64D76"/>
  </w:rsids>
  <w:themeFontLang w:val="pt-BR" w:eastAsia="" w:bidi=""/>
  <w14:docId w14:val="62A8F7EA"/>
  <w15:docId w15:val="{0765D047-0E68-43F5-8F38-F8F83BD6BA54}"/>
</w:settings>
</file>

<file path=word/styles.xml><?xml version="1.0" encoding="utf-8"?>
<w:styles xmlns:wp14="http://schemas.microsoft.com/office/word/2010/wordprocessingDrawing" xmlns:w="http://schemas.openxmlformats.org/wordprocessingml/2006/main" xmlns:w14="http://schemas.microsoft.com/office/word/2010/wordml" xmlns:mc="http://schemas.openxmlformats.org/markup-compatibility/2006" mc:Ignorable="w14 wp14">
  <w:docDefaults>
    <w:rPrDefault>
      <w:rPr>
        <w:rFonts w:ascii="Times New Roman" w:hAnsi="Times New Roman" w:eastAsia="Times New Roman" w:cs="Times New Roman"/>
        <w:sz w:val="24"/>
        <w:szCs w:val="24"/>
        <w:lang w:val="pt-BR" w:eastAsia="pt-B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uiPriority w:val="0"/>
    <w:qFormat/>
    <w:rsid w:val="6dbe9be4"/>
    <w:pPr>
      <w:widowControl/>
      <w:suppressAutoHyphens w:val="true"/>
      <w:bidi w:val="0"/>
      <w:spacing w:before="0" w:after="0"/>
      <w:jc w:val="left"/>
    </w:pPr>
    <w:rPr>
      <w:rFonts w:ascii="Times New Roman" w:hAnsi="Times New Roman" w:eastAsia="Times New Roman" w:cs="Times New Roman"/>
      <w:color w:val="auto"/>
      <w:kern w:val="0"/>
      <w:sz w:val="24"/>
      <w:szCs w:val="24"/>
      <w:lang w:val="pt-BR" w:eastAsia="pt-BR" w:bidi="ar-SA"/>
    </w:rPr>
  </w:style>
  <w:style w:type="paragraph" w:styleId="Ttulo1">
    <w:name w:val="Heading 1"/>
    <w:basedOn w:val="Normal"/>
    <w:next w:val="Normal"/>
    <w:uiPriority w:val="1"/>
    <w:qFormat/>
    <w:rsid w:val="6dbe9be4"/>
    <w:pPr>
      <w:keepNext w:val="true"/>
      <w:keepLines/>
      <w:spacing w:before="360" w:after="80"/>
      <w:outlineLvl w:val="0"/>
    </w:pPr>
    <w:rPr>
      <w:rFonts w:ascii="Calibri" w:hAnsi="Calibri" w:eastAsia="" w:cs="" w:asciiTheme="majorAscii" w:hAnsiTheme="majorAscii" w:eastAsiaTheme="majorEastAsia" w:cstheme="majorBidi"/>
      <w:color w:val="365F91" w:themeColor="accent1" w:themeTint="ff" w:themeShade="bf"/>
      <w:sz w:val="40"/>
      <w:szCs w:val="40"/>
    </w:rPr>
  </w:style>
  <w:style w:type="paragraph" w:styleId="Ttulo2">
    <w:name w:val="Heading 2"/>
    <w:basedOn w:val="Normal"/>
    <w:next w:val="Normal"/>
    <w:uiPriority w:val="1"/>
    <w:qFormat/>
    <w:rsid w:val="6dbe9be4"/>
    <w:pPr>
      <w:keepNext w:val="true"/>
      <w:keepLines/>
      <w:spacing w:before="160" w:after="80"/>
      <w:outlineLvl w:val="1"/>
    </w:pPr>
    <w:rPr>
      <w:rFonts w:ascii="Calibri" w:hAnsi="Calibri" w:eastAsia="" w:cs="" w:asciiTheme="majorAscii" w:hAnsiTheme="majorAscii" w:eastAsiaTheme="majorEastAsia" w:cstheme="majorBidi"/>
      <w:color w:val="365F91" w:themeColor="accent1" w:themeTint="ff" w:themeShade="bf"/>
      <w:sz w:val="32"/>
      <w:szCs w:val="32"/>
    </w:rPr>
  </w:style>
  <w:style w:type="paragraph" w:styleId="Ttulo3">
    <w:name w:val="Heading 3"/>
    <w:basedOn w:val="Normal"/>
    <w:next w:val="Normal"/>
    <w:uiPriority w:val="1"/>
    <w:qFormat/>
    <w:rsid w:val="6dbe9be4"/>
    <w:pPr>
      <w:keepNext w:val="true"/>
      <w:keepLines/>
      <w:spacing w:before="160" w:after="80"/>
      <w:outlineLvl w:val="2"/>
    </w:pPr>
    <w:rPr>
      <w:rFonts w:eastAsia="" w:cs="" w:eastAsiaTheme="majorEastAsia" w:cstheme="majorBidi"/>
      <w:color w:val="365F91" w:themeColor="accent1" w:themeTint="ff" w:themeShade="bf"/>
      <w:sz w:val="28"/>
      <w:szCs w:val="28"/>
    </w:rPr>
  </w:style>
  <w:style w:type="paragraph" w:styleId="Ttulo4">
    <w:name w:val="Heading 4"/>
    <w:basedOn w:val="Normal"/>
    <w:next w:val="Normal"/>
    <w:uiPriority w:val="1"/>
    <w:qFormat/>
    <w:rsid w:val="6dbe9be4"/>
    <w:pPr>
      <w:keepNext w:val="true"/>
      <w:keepLines/>
      <w:spacing w:before="80" w:after="40"/>
      <w:outlineLvl w:val="3"/>
    </w:pPr>
    <w:rPr>
      <w:rFonts w:eastAsia="" w:cs="" w:eastAsiaTheme="majorEastAsia" w:cstheme="majorBidi"/>
      <w:i/>
      <w:iCs/>
      <w:color w:val="365F91" w:themeColor="accent1" w:themeTint="ff" w:themeShade="bf"/>
    </w:rPr>
  </w:style>
  <w:style w:type="paragraph" w:styleId="Ttulo5">
    <w:name w:val="Heading 5"/>
    <w:basedOn w:val="Normal"/>
    <w:next w:val="Normal"/>
    <w:uiPriority w:val="1"/>
    <w:qFormat/>
    <w:rsid w:val="6dbe9be4"/>
    <w:pPr>
      <w:keepNext w:val="true"/>
      <w:keepLines/>
      <w:spacing w:before="80" w:after="40"/>
      <w:outlineLvl w:val="4"/>
    </w:pPr>
    <w:rPr>
      <w:rFonts w:eastAsia="" w:cs="" w:eastAsiaTheme="majorEastAsia" w:cstheme="majorBidi"/>
      <w:color w:val="365F91" w:themeColor="accent1" w:themeTint="ff" w:themeShade="bf"/>
    </w:rPr>
  </w:style>
  <w:style w:type="paragraph" w:styleId="Ttulo6">
    <w:name w:val="Heading 6"/>
    <w:basedOn w:val="Normal"/>
    <w:next w:val="Normal"/>
    <w:uiPriority w:val="1"/>
    <w:qFormat/>
    <w:rsid w:val="6dbe9be4"/>
    <w:pPr>
      <w:keepNext w:val="true"/>
      <w:keepLines/>
      <w:spacing w:before="40" w:after="0"/>
      <w:outlineLvl w:val="5"/>
    </w:pPr>
    <w:rPr>
      <w:rFonts w:eastAsia="" w:cs="" w:eastAsiaTheme="majorEastAsia" w:cstheme="majorBidi"/>
      <w:i/>
      <w:iCs/>
      <w:color w:val="595959" w:themeColor="text1" w:themeTint="a6" w:themeShade="ff"/>
    </w:rPr>
  </w:style>
  <w:style w:type="paragraph" w:styleId="Ttulo7">
    <w:name w:val="Heading 7"/>
    <w:basedOn w:val="Normal"/>
    <w:next w:val="Normal"/>
    <w:link w:val="Heading7Char"/>
    <w:uiPriority w:val="9"/>
    <w:unhideWhenUsed/>
    <w:qFormat/>
    <w:rsid w:val="6dbe9be4"/>
    <w:pPr>
      <w:keepNext w:val="true"/>
      <w:keepLines/>
      <w:spacing w:before="40" w:after="0"/>
      <w:outlineLvl w:val="6"/>
    </w:pPr>
    <w:rPr>
      <w:rFonts w:eastAsia="" w:cs="" w:eastAsiaTheme="majorEastAsia" w:cstheme="majorBidi"/>
      <w:color w:val="595959" w:themeColor="text1" w:themeTint="a6" w:themeShade="ff"/>
    </w:rPr>
  </w:style>
  <w:style w:type="paragraph" w:styleId="Ttulo8">
    <w:name w:val="Heading 8"/>
    <w:basedOn w:val="Normal"/>
    <w:next w:val="Normal"/>
    <w:link w:val="Heading8Char"/>
    <w:uiPriority w:val="9"/>
    <w:unhideWhenUsed/>
    <w:qFormat/>
    <w:rsid w:val="6dbe9be4"/>
    <w:pPr>
      <w:keepNext w:val="true"/>
      <w:keepLines/>
      <w:spacing w:before="0" w:after="0"/>
      <w:outlineLvl w:val="7"/>
    </w:pPr>
    <w:rPr>
      <w:rFonts w:eastAsia="" w:cs="" w:eastAsiaTheme="majorEastAsia" w:cstheme="majorBidi"/>
      <w:i/>
      <w:iCs/>
      <w:color w:val="272727"/>
    </w:rPr>
  </w:style>
  <w:style w:type="paragraph" w:styleId="Ttulo9">
    <w:name w:val="Heading 9"/>
    <w:basedOn w:val="Normal"/>
    <w:next w:val="Normal"/>
    <w:link w:val="Heading9Char"/>
    <w:uiPriority w:val="9"/>
    <w:unhideWhenUsed/>
    <w:qFormat/>
    <w:rsid w:val="6dbe9be4"/>
    <w:pPr>
      <w:keepNext w:val="true"/>
      <w:keepLines/>
      <w:spacing w:before="0" w:after="0"/>
      <w:outlineLvl w:val="8"/>
    </w:pPr>
    <w:rPr>
      <w:rFonts w:eastAsia="" w:cs="" w:eastAsiaTheme="majorEastAsia" w:cstheme="majorBidi"/>
      <w:color w:val="272727"/>
    </w:rPr>
  </w:style>
  <w:style w:type="character" w:styleId="DefaultParagraphFont" w:default="1">
    <w:name w:val="Default Paragraph Font"/>
    <w:uiPriority w:val="1"/>
    <w:semiHidden/>
    <w:unhideWhenUsed/>
    <w:qFormat/>
    <w:rPr/>
  </w:style>
  <w:style w:type="character" w:styleId="CabealhoChar" w:customStyle="1">
    <w:name w:val="Cabeçalho Char"/>
    <w:uiPriority w:val="99"/>
    <w:qFormat/>
    <w:rPr>
      <w:w w:val="100"/>
      <w:position w:val="0"/>
      <w:sz w:val="24"/>
      <w:sz w:val="24"/>
      <w:szCs w:val="24"/>
      <w:effect w:val="none"/>
      <w:vertAlign w:val="baseline"/>
      <w:em w:val="none"/>
    </w:rPr>
  </w:style>
  <w:style w:type="character" w:styleId="RodapChar" w:customStyle="1">
    <w:name w:val="Rodapé Char"/>
    <w:qFormat/>
    <w:rPr>
      <w:w w:val="100"/>
      <w:position w:val="0"/>
      <w:sz w:val="24"/>
      <w:sz w:val="24"/>
      <w:szCs w:val="24"/>
      <w:effect w:val="none"/>
      <w:vertAlign w:val="baseline"/>
      <w:em w:val="none"/>
    </w:rPr>
  </w:style>
  <w:style w:type="character" w:styleId="TextodebaloChar" w:customStyle="1">
    <w:name w:val="Texto de balão Char"/>
    <w:qFormat/>
    <w:rPr>
      <w:rFonts w:ascii="Segoe UI" w:hAnsi="Segoe UI" w:cs="Segoe UI"/>
      <w:w w:val="100"/>
      <w:position w:val="0"/>
      <w:sz w:val="18"/>
      <w:sz w:val="18"/>
      <w:szCs w:val="18"/>
      <w:effect w:val="none"/>
      <w:vertAlign w:val="baseline"/>
      <w:em w:val="none"/>
    </w:rPr>
  </w:style>
  <w:style w:type="character" w:styleId="Ttulo3Char" w:customStyle="1">
    <w:name w:val="Título 3 Char"/>
    <w:qFormat/>
    <w:rPr>
      <w:rFonts w:ascii="Calibri Light" w:hAnsi="Calibri Light" w:eastAsia="Times New Roman" w:cs="Times New Roman"/>
      <w:b/>
      <w:bCs/>
      <w:w w:val="100"/>
      <w:position w:val="0"/>
      <w:sz w:val="26"/>
      <w:sz w:val="26"/>
      <w:szCs w:val="26"/>
      <w:effect w:val="none"/>
      <w:vertAlign w:val="baseline"/>
      <w:em w:val="none"/>
    </w:rPr>
  </w:style>
  <w:style w:type="character" w:styleId="Recuodecorpodetexto3Char" w:customStyle="1">
    <w:name w:val="Recuo de corpo de texto 3 Char"/>
    <w:qFormat/>
    <w:rPr>
      <w:w w:val="100"/>
      <w:position w:val="0"/>
      <w:sz w:val="16"/>
      <w:sz w:val="16"/>
      <w:szCs w:val="16"/>
      <w:effect w:val="none"/>
      <w:vertAlign w:val="baseline"/>
      <w:em w:val="none"/>
    </w:rPr>
  </w:style>
  <w:style w:type="character" w:styleId="TextodenotaderodapChar" w:customStyle="1">
    <w:name w:val="Texto de nota de rodapé Char"/>
    <w:basedOn w:val="DefaultParagraphFont"/>
    <w:uiPriority w:val="99"/>
    <w:semiHidden/>
    <w:qFormat/>
    <w:rsid w:val="6dbe9be4"/>
    <w:rPr>
      <w:sz w:val="20"/>
      <w:szCs w:val="20"/>
      <w:vertAlign w:val="subscript"/>
    </w:rPr>
  </w:style>
  <w:style w:type="character" w:styleId="Ncoradanotaderodap">
    <w:name w:val="Âncora da nota de rodapé"/>
    <w:rPr>
      <w:vertAlign w:val="superscript"/>
    </w:rPr>
  </w:style>
  <w:style w:type="character" w:styleId="FootnoteCharacters" w:customStyle="1">
    <w:name w:val="Footnote Characters"/>
    <w:basedOn w:val="DefaultParagraphFont"/>
    <w:uiPriority w:val="99"/>
    <w:semiHidden/>
    <w:unhideWhenUsed/>
    <w:qFormat/>
    <w:rsid w:val="00663379"/>
    <w:rPr>
      <w:vertAlign w:val="superscript"/>
    </w:rPr>
  </w:style>
  <w:style w:type="character" w:styleId="LinkdaInternet">
    <w:name w:val="Link da Internet"/>
    <w:uiPriority w:val="1"/>
    <w:rsid w:val="6dbe9be4"/>
    <w:rPr>
      <w:u w:val="single"/>
    </w:rPr>
  </w:style>
  <w:style w:type="character" w:styleId="MenoPendente1" w:customStyle="1">
    <w:name w:val="Menção Pendente1"/>
    <w:basedOn w:val="DefaultParagraphFont"/>
    <w:uiPriority w:val="99"/>
    <w:semiHidden/>
    <w:unhideWhenUsed/>
    <w:qFormat/>
    <w:rsid w:val="00645ec7"/>
    <w:rPr>
      <w:color w:val="605E5C"/>
      <w:shd w:val="clear" w:fill="E1DFDD"/>
    </w:rPr>
  </w:style>
  <w:style w:type="character" w:styleId="Linkdainternetvisitado">
    <w:name w:val="Link da internet visitado"/>
    <w:basedOn w:val="DefaultParagraphFont"/>
    <w:uiPriority w:val="99"/>
    <w:semiHidden/>
    <w:unhideWhenUsed/>
    <w:rsid w:val="001c6db0"/>
    <w:rPr>
      <w:color w:val="800080" w:themeColor="followedHyperlink"/>
      <w:u w:val="single"/>
    </w:rPr>
  </w:style>
  <w:style w:type="character" w:styleId="Label" w:customStyle="1">
    <w:name w:val="label"/>
    <w:basedOn w:val="DefaultParagraphFont"/>
    <w:qFormat/>
    <w:rsid w:val="002f0614"/>
    <w:rPr/>
  </w:style>
  <w:style w:type="character" w:styleId="Destaque" w:customStyle="1">
    <w:name w:val="destaque"/>
    <w:basedOn w:val="DefaultParagraphFont"/>
    <w:qFormat/>
    <w:rsid w:val="002f0614"/>
    <w:rPr/>
  </w:style>
  <w:style w:type="character" w:styleId="CorpodetextoChar" w:customStyle="1">
    <w:name w:val="Corpo de texto Char"/>
    <w:basedOn w:val="DefaultParagraphFont"/>
    <w:uiPriority w:val="99"/>
    <w:qFormat/>
    <w:rsid w:val="00b567bf"/>
    <w:rPr>
      <w:vertAlign w:val="subscript"/>
    </w:rPr>
  </w:style>
  <w:style w:type="character" w:styleId="IntenseEmphasis">
    <w:name w:val="Intense Emphasis"/>
    <w:basedOn w:val="DefaultParagraphFont"/>
    <w:uiPriority w:val="21"/>
    <w:qFormat/>
    <w:rsid w:val="6dbe9be4"/>
    <w:rPr>
      <w:i/>
      <w:iCs/>
      <w:color w:val="365F91" w:themeColor="accent1" w:themeTint="ff" w:themeShade="bf"/>
    </w:rPr>
  </w:style>
  <w:style w:type="character" w:styleId="IntenseReference">
    <w:name w:val="Intense Reference"/>
    <w:basedOn w:val="DefaultParagraphFont"/>
    <w:uiPriority w:val="32"/>
    <w:qFormat/>
    <w:rsid w:val="6dbe9be4"/>
    <w:rPr>
      <w:b/>
      <w:bCs/>
      <w:smallCaps/>
      <w:color w:val="365F91" w:themeColor="accent1" w:themeTint="ff" w:themeShade="bf"/>
    </w:rPr>
  </w:style>
  <w:style w:type="character" w:styleId="Heading1Char" w:customStyle="1">
    <w:name w:val="Heading 1 Char"/>
    <w:basedOn w:val="DefaultParagraphFont"/>
    <w:uiPriority w:val="9"/>
    <w:qFormat/>
    <w:rsid w:val="6dbe9be4"/>
    <w:rPr>
      <w:rFonts w:ascii="Calibri" w:hAnsi="Calibri" w:eastAsia="" w:cs="" w:asciiTheme="majorAscii" w:hAnsiTheme="majorAscii" w:eastAsiaTheme="majorEastAsia" w:cstheme="majorBidi"/>
      <w:color w:val="365F91" w:themeColor="accent1" w:themeTint="ff" w:themeShade="bf"/>
      <w:sz w:val="40"/>
      <w:szCs w:val="40"/>
    </w:rPr>
  </w:style>
  <w:style w:type="character" w:styleId="Heading2Char" w:customStyle="1">
    <w:name w:val="Heading 2 Char"/>
    <w:basedOn w:val="DefaultParagraphFont"/>
    <w:uiPriority w:val="9"/>
    <w:qFormat/>
    <w:rsid w:val="6dbe9be4"/>
    <w:rPr>
      <w:rFonts w:ascii="Calibri" w:hAnsi="Calibri" w:eastAsia="" w:cs="" w:asciiTheme="majorAscii" w:hAnsiTheme="majorAscii" w:eastAsiaTheme="majorEastAsia" w:cstheme="majorBidi"/>
      <w:color w:val="365F91" w:themeColor="accent1" w:themeTint="ff" w:themeShade="bf"/>
      <w:sz w:val="32"/>
      <w:szCs w:val="32"/>
    </w:rPr>
  </w:style>
  <w:style w:type="character" w:styleId="Heading3Char" w:customStyle="1">
    <w:name w:val="Heading 3 Char"/>
    <w:basedOn w:val="DefaultParagraphFont"/>
    <w:uiPriority w:val="9"/>
    <w:qFormat/>
    <w:rsid w:val="6dbe9be4"/>
    <w:rPr>
      <w:rFonts w:eastAsia="" w:cs="" w:eastAsiaTheme="majorEastAsia" w:cstheme="majorBidi"/>
      <w:color w:val="365F91" w:themeColor="accent1" w:themeTint="ff" w:themeShade="bf"/>
      <w:sz w:val="28"/>
      <w:szCs w:val="28"/>
    </w:rPr>
  </w:style>
  <w:style w:type="character" w:styleId="Heading4Char" w:customStyle="1">
    <w:name w:val="Heading 4 Char"/>
    <w:basedOn w:val="DefaultParagraphFont"/>
    <w:uiPriority w:val="9"/>
    <w:qFormat/>
    <w:rsid w:val="6dbe9be4"/>
    <w:rPr>
      <w:rFonts w:eastAsia="" w:cs="" w:eastAsiaTheme="majorEastAsia" w:cstheme="majorBidi"/>
      <w:i/>
      <w:iCs/>
      <w:color w:val="365F91" w:themeColor="accent1" w:themeTint="ff" w:themeShade="bf"/>
    </w:rPr>
  </w:style>
  <w:style w:type="character" w:styleId="Heading5Char" w:customStyle="1">
    <w:name w:val="Heading 5 Char"/>
    <w:basedOn w:val="DefaultParagraphFont"/>
    <w:uiPriority w:val="9"/>
    <w:qFormat/>
    <w:rsid w:val="6dbe9be4"/>
    <w:rPr>
      <w:rFonts w:eastAsia="" w:cs="" w:eastAsiaTheme="majorEastAsia" w:cstheme="majorBidi"/>
      <w:color w:val="365F91" w:themeColor="accent1" w:themeTint="ff" w:themeShade="bf"/>
    </w:rPr>
  </w:style>
  <w:style w:type="character" w:styleId="Heading6Char" w:customStyle="1">
    <w:name w:val="Heading 6 Char"/>
    <w:basedOn w:val="DefaultParagraphFont"/>
    <w:uiPriority w:val="9"/>
    <w:qFormat/>
    <w:rsid w:val="6dbe9be4"/>
    <w:rPr>
      <w:rFonts w:eastAsia="" w:cs="" w:eastAsiaTheme="majorEastAsia" w:cstheme="majorBidi"/>
      <w:i/>
      <w:iCs/>
      <w:color w:val="595959" w:themeColor="text1" w:themeTint="a6" w:themeShade="ff"/>
    </w:rPr>
  </w:style>
  <w:style w:type="character" w:styleId="Heading7Char" w:customStyle="1">
    <w:name w:val="Heading 7 Char"/>
    <w:basedOn w:val="DefaultParagraphFont"/>
    <w:uiPriority w:val="9"/>
    <w:qFormat/>
    <w:rsid w:val="6dbe9be4"/>
    <w:rPr>
      <w:rFonts w:eastAsia="" w:cs="" w:eastAsiaTheme="majorEastAsia" w:cstheme="majorBidi"/>
      <w:color w:val="595959" w:themeColor="text1" w:themeTint="a6" w:themeShade="ff"/>
    </w:rPr>
  </w:style>
  <w:style w:type="character" w:styleId="Heading8Char" w:customStyle="1">
    <w:name w:val="Heading 8 Char"/>
    <w:basedOn w:val="DefaultParagraphFont"/>
    <w:uiPriority w:val="9"/>
    <w:qFormat/>
    <w:rsid w:val="6dbe9be4"/>
    <w:rPr>
      <w:rFonts w:eastAsia="" w:cs="" w:eastAsiaTheme="majorEastAsia" w:cstheme="majorBidi"/>
      <w:i/>
      <w:iCs/>
      <w:color w:val="272727"/>
    </w:rPr>
  </w:style>
  <w:style w:type="character" w:styleId="Heading9Char" w:customStyle="1">
    <w:name w:val="Heading 9 Char"/>
    <w:basedOn w:val="DefaultParagraphFont"/>
    <w:uiPriority w:val="9"/>
    <w:qFormat/>
    <w:rsid w:val="6dbe9be4"/>
    <w:rPr>
      <w:rFonts w:eastAsia="" w:cs="" w:eastAsiaTheme="majorEastAsia" w:cstheme="majorBidi"/>
      <w:color w:val="272727"/>
    </w:rPr>
  </w:style>
  <w:style w:type="character" w:styleId="TitleChar" w:customStyle="1">
    <w:name w:val="Title Char"/>
    <w:basedOn w:val="DefaultParagraphFont"/>
    <w:uiPriority w:val="10"/>
    <w:qFormat/>
    <w:rsid w:val="6dbe9be4"/>
    <w:rPr>
      <w:rFonts w:ascii="Calibri" w:hAnsi="Calibri" w:eastAsia="" w:cs="" w:asciiTheme="majorAscii" w:hAnsiTheme="majorAscii" w:eastAsiaTheme="majorEastAsia" w:cstheme="majorBidi"/>
      <w:sz w:val="56"/>
      <w:szCs w:val="56"/>
    </w:rPr>
  </w:style>
  <w:style w:type="character" w:styleId="SubtitleChar" w:customStyle="1">
    <w:name w:val="Subtitle Char"/>
    <w:basedOn w:val="DefaultParagraphFont"/>
    <w:uiPriority w:val="11"/>
    <w:qFormat/>
    <w:rsid w:val="6dbe9be4"/>
    <w:rPr>
      <w:rFonts w:eastAsia="" w:cs="" w:eastAsiaTheme="majorEastAsia" w:cstheme="majorBidi"/>
      <w:color w:val="595959" w:themeColor="text1" w:themeTint="a6" w:themeShade="ff"/>
      <w:sz w:val="28"/>
      <w:szCs w:val="28"/>
    </w:rPr>
  </w:style>
  <w:style w:type="character" w:styleId="IntenseQuoteChar" w:customStyle="1">
    <w:name w:val="Intense Quote Char"/>
    <w:basedOn w:val="DefaultParagraphFont"/>
    <w:link w:val="IntenseQuote"/>
    <w:uiPriority w:val="30"/>
    <w:qFormat/>
    <w:rsid w:val="6dbe9be4"/>
    <w:rPr>
      <w:i/>
      <w:iCs/>
      <w:color w:val="365F91" w:themeColor="accent1" w:themeTint="ff" w:themeShade="bf"/>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link w:val="CorpodetextoChar"/>
    <w:uiPriority w:val="99"/>
    <w:unhideWhenUsed/>
    <w:rsid w:val="6dbe9be4"/>
    <w:pPr>
      <w:spacing w:before="0" w:after="120"/>
    </w:pPr>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customStyle="1">
    <w:name w:val="Índice"/>
    <w:basedOn w:val="Normal"/>
    <w:uiPriority w:val="1"/>
    <w:qFormat/>
    <w:rsid w:val="6dbe9be4"/>
    <w:pPr/>
    <w:rPr>
      <w:rFonts w:cs="Arial"/>
    </w:rPr>
  </w:style>
  <w:style w:type="paragraph" w:styleId="Ttulododocumento">
    <w:name w:val="Title"/>
    <w:basedOn w:val="Normal"/>
    <w:next w:val="Corpodotexto"/>
    <w:uiPriority w:val="1"/>
    <w:qFormat/>
    <w:rsid w:val="6dbe9be4"/>
    <w:pPr>
      <w:spacing w:before="0" w:after="80" w:line="240" w:lineRule="auto"/>
      <w:contextualSpacing/>
    </w:pPr>
    <w:rPr>
      <w:rFonts w:ascii="Calibri" w:hAnsi="Calibri" w:eastAsia="" w:cs="" w:asciiTheme="majorAscii" w:hAnsiTheme="majorAscii" w:eastAsiaTheme="majorEastAsia" w:cstheme="majorBidi"/>
      <w:sz w:val="56"/>
      <w:szCs w:val="56"/>
    </w:rPr>
  </w:style>
  <w:style w:type="paragraph" w:styleId="Caption">
    <w:name w:val="caption"/>
    <w:basedOn w:val="Normal"/>
    <w:uiPriority w:val="1"/>
    <w:qFormat/>
    <w:rsid w:val="6dbe9be4"/>
    <w:pPr>
      <w:spacing w:before="120" w:after="120"/>
    </w:pPr>
    <w:rPr>
      <w:rFonts w:cs="Arial"/>
      <w:i/>
      <w:iCs/>
    </w:rPr>
  </w:style>
  <w:style w:type="paragraph" w:styleId="BodyTextIndented" w:customStyle="1">
    <w:name w:val="Body Text;Indented"/>
    <w:basedOn w:val="Normal"/>
    <w:qFormat/>
    <w:pPr>
      <w:ind w:left="851" w:firstLine="3118"/>
      <w:jc w:val="both"/>
    </w:pPr>
    <w:rPr>
      <w:sz w:val="28"/>
      <w:szCs w:val="20"/>
    </w:rPr>
  </w:style>
  <w:style w:type="paragraph" w:styleId="BodyTextIndent2">
    <w:name w:val="Body Text Indent 2"/>
    <w:basedOn w:val="Normal"/>
    <w:uiPriority w:val="1"/>
    <w:qFormat/>
    <w:rsid w:val="6dbe9be4"/>
    <w:pPr>
      <w:ind w:left="1080" w:firstLine="2889"/>
      <w:jc w:val="both"/>
    </w:pPr>
    <w:rPr>
      <w:sz w:val="25"/>
      <w:szCs w:val="25"/>
    </w:rPr>
  </w:style>
  <w:style w:type="paragraph" w:styleId="CabealhoeRodap" w:customStyle="1">
    <w:name w:val="Cabeçalho e Rodapé"/>
    <w:basedOn w:val="Normal"/>
    <w:uiPriority w:val="1"/>
    <w:qFormat/>
    <w:rsid w:val="6dbe9be4"/>
    <w:pPr/>
    <w:rPr/>
  </w:style>
  <w:style w:type="paragraph" w:styleId="Cabealho">
    <w:name w:val="Header"/>
    <w:basedOn w:val="Normal"/>
    <w:uiPriority w:val="99"/>
    <w:qFormat/>
    <w:rsid w:val="6dbe9be4"/>
    <w:pPr>
      <w:tabs>
        <w:tab w:val="clear" w:pos="720"/>
        <w:tab w:val="center" w:leader="none" w:pos="4680"/>
        <w:tab w:val="right" w:leader="none" w:pos="9360"/>
      </w:tabs>
      <w:spacing w:before="0" w:after="0" w:line="240" w:lineRule="auto"/>
    </w:pPr>
    <w:rPr/>
  </w:style>
  <w:style w:type="paragraph" w:styleId="Rodap">
    <w:name w:val="Footer"/>
    <w:basedOn w:val="Normal"/>
    <w:uiPriority w:val="1"/>
    <w:qFormat/>
    <w:rsid w:val="6dbe9be4"/>
    <w:pPr>
      <w:tabs>
        <w:tab w:val="clear" w:pos="720"/>
        <w:tab w:val="center" w:leader="none" w:pos="4680"/>
        <w:tab w:val="right" w:leader="none" w:pos="9360"/>
      </w:tabs>
      <w:spacing w:before="0" w:after="0" w:line="240" w:lineRule="auto"/>
    </w:pPr>
    <w:rPr/>
  </w:style>
  <w:style w:type="paragraph" w:styleId="BalloonText">
    <w:name w:val="Balloon Text"/>
    <w:basedOn w:val="Normal"/>
    <w:uiPriority w:val="1"/>
    <w:qFormat/>
    <w:rsid w:val="6dbe9be4"/>
    <w:pPr/>
    <w:rPr>
      <w:rFonts w:ascii="Segoe UI" w:hAnsi="Segoe UI"/>
      <w:sz w:val="18"/>
      <w:szCs w:val="18"/>
    </w:rPr>
  </w:style>
  <w:style w:type="paragraph" w:styleId="BodyTextIndent3">
    <w:name w:val="Body Text Indent 3"/>
    <w:basedOn w:val="Normal"/>
    <w:uiPriority w:val="1"/>
    <w:qFormat/>
    <w:rsid w:val="6dbe9be4"/>
    <w:pPr>
      <w:spacing w:before="0" w:after="120"/>
      <w:ind w:left="283" w:hanging="0"/>
    </w:pPr>
    <w:rPr>
      <w:sz w:val="16"/>
      <w:szCs w:val="16"/>
    </w:rPr>
  </w:style>
  <w:style w:type="paragraph" w:styleId="Default" w:customStyle="true">
    <w:uiPriority w:val="1"/>
    <w:name w:val="Default"/>
    <w:basedOn w:val="NoSpacing"/>
    <w:qFormat/>
    <w:rsid w:val="6A54ADEC"/>
    <w:rPr>
      <w:rFonts w:ascii="Arial" w:hAnsi="Arial" w:eastAsia="Arial" w:cs="Arial"/>
      <w:b w:val="1"/>
      <w:bCs w:val="1"/>
      <w:i w:val="0"/>
      <w:iCs w:val="0"/>
      <w:caps w:val="0"/>
      <w:smallCaps w:val="0"/>
      <w:noProof w:val="0"/>
      <w:color w:val="000000" w:themeColor="text1" w:themeTint="FF" w:themeShade="FF"/>
      <w:sz w:val="18"/>
      <w:szCs w:val="18"/>
    </w:rPr>
    <w:pPr>
      <w:jc w:val="both"/>
    </w:pPr>
  </w:style>
  <w:style w:type="paragraph" w:styleId="Subttulo">
    <w:name w:val="Subtitle"/>
    <w:basedOn w:val="Normal"/>
    <w:next w:val="Normal"/>
    <w:uiPriority w:val="1"/>
    <w:qFormat/>
    <w:rsid w:val="6dbe9be4"/>
    <w:pPr/>
    <w:rPr>
      <w:rFonts w:eastAsia="" w:cs="" w:eastAsiaTheme="majorEastAsia" w:cstheme="majorBidi"/>
      <w:color w:val="595959" w:themeColor="text1" w:themeTint="a6" w:themeShade="ff"/>
      <w:sz w:val="28"/>
      <w:szCs w:val="28"/>
    </w:rPr>
  </w:style>
  <w:style w:type="paragraph" w:styleId="ListParagraph">
    <w:name w:val="List Paragraph"/>
    <w:basedOn w:val="Normal"/>
    <w:uiPriority w:val="34"/>
    <w:qFormat/>
    <w:rsid w:val="6dbe9be4"/>
    <w:pPr>
      <w:spacing w:before="0" w:after="0"/>
      <w:ind w:left="720" w:hanging="0"/>
      <w:contextualSpacing/>
    </w:pPr>
    <w:rPr/>
  </w:style>
  <w:style w:type="paragraph" w:styleId="Notaderodap">
    <w:name w:val="Footnote Text"/>
    <w:basedOn w:val="Normal"/>
    <w:link w:val="TextodenotaderodapChar"/>
    <w:uiPriority w:val="99"/>
    <w:semiHidden/>
    <w:unhideWhenUsed/>
    <w:rsid w:val="6dbe9be4"/>
    <w:pPr>
      <w:spacing w:before="0" w:after="0" w:line="240" w:lineRule="auto"/>
    </w:pPr>
    <w:rPr>
      <w:sz w:val="20"/>
      <w:szCs w:val="20"/>
    </w:rPr>
  </w:style>
  <w:style w:type="paragraph" w:styleId="LONormal" w:customStyle="1">
    <w:name w:val="LO-Normal"/>
    <w:qFormat/>
    <w:rsid w:val="00094c56"/>
    <w:pPr>
      <w:widowControl w:val="false"/>
      <w:suppressAutoHyphens w:val="true"/>
      <w:bidi w:val="0"/>
      <w:spacing w:before="0" w:after="0"/>
      <w:jc w:val="left"/>
      <w:textAlignment w:val="baseline"/>
    </w:pPr>
    <w:rPr>
      <w:rFonts w:ascii="Times New Roman" w:hAnsi="Times New Roman" w:eastAsia="SimSun" w:cs="Tahoma"/>
      <w:color w:val="auto"/>
      <w:kern w:val="2"/>
      <w:sz w:val="24"/>
      <w:szCs w:val="24"/>
      <w:lang w:val="pt-BR" w:eastAsia="hi-IN" w:bidi="hi-IN"/>
    </w:rPr>
  </w:style>
  <w:style w:type="paragraph" w:styleId="TableParagraph" w:customStyle="1">
    <w:name w:val="Table Paragraph"/>
    <w:basedOn w:val="Normal"/>
    <w:uiPriority w:val="1"/>
    <w:qFormat/>
    <w:rsid w:val="6dbe9be4"/>
    <w:pPr>
      <w:widowControl w:val="false"/>
      <w:spacing w:line="240" w:lineRule="auto"/>
      <w:ind w:left="0" w:hanging="0"/>
    </w:pPr>
    <w:rPr>
      <w:sz w:val="22"/>
      <w:szCs w:val="22"/>
      <w:lang w:val="pt-PT" w:eastAsia="en-US"/>
    </w:rPr>
  </w:style>
  <w:style w:type="paragraph" w:styleId="Contedodoquadro" w:customStyle="1">
    <w:name w:val="Conteúdo do quadro"/>
    <w:basedOn w:val="Normal"/>
    <w:uiPriority w:val="1"/>
    <w:qFormat/>
    <w:rsid w:val="6dbe9be4"/>
    <w:pPr/>
    <w:rPr/>
  </w:style>
  <w:style w:type="paragraph" w:styleId="NoSpacing">
    <w:name w:val="No Spacing"/>
    <w:uiPriority w:val="1"/>
    <w:qFormat/>
    <w:rsid w:val="6dbe9be4"/>
    <w:pPr>
      <w:widowControl/>
      <w:suppressAutoHyphens w:val="true"/>
      <w:bidi w:val="0"/>
      <w:spacing w:before="0" w:after="0" w:line="240" w:lineRule="auto"/>
      <w:jc w:val="left"/>
    </w:pPr>
    <w:rPr>
      <w:rFonts w:ascii="Times New Roman" w:hAnsi="Times New Roman" w:eastAsia="Times New Roman" w:cs="Times New Roman"/>
      <w:color w:val="auto"/>
      <w:kern w:val="0"/>
      <w:sz w:val="24"/>
      <w:szCs w:val="24"/>
      <w:lang w:val="pt-BR" w:eastAsia="pt-BR" w:bidi="ar-SA"/>
    </w:rPr>
  </w:style>
  <w:style w:type="paragraph" w:styleId="Quote">
    <w:name w:val="Quote"/>
    <w:basedOn w:val="Normal"/>
    <w:next w:val="Normal"/>
    <w:uiPriority w:val="29"/>
    <w:qFormat/>
    <w:rsid w:val="6dbe9be4"/>
    <w:pPr>
      <w:jc w:val="center"/>
    </w:pPr>
    <w:rPr>
      <w:i/>
      <w:iCs/>
      <w:color w:val="404040" w:themeColor="text1" w:themeTint="bf" w:themeShade="ff"/>
    </w:rPr>
  </w:style>
  <w:style w:type="paragraph" w:styleId="IntenseQuote">
    <w:name w:val="Intense Quote"/>
    <w:basedOn w:val="Normal"/>
    <w:next w:val="Normal"/>
    <w:link w:val="IntenseQuoteChar"/>
    <w:uiPriority w:val="30"/>
    <w:qFormat/>
    <w:rsid w:val="6dbe9be4"/>
    <w:pPr>
      <w:spacing w:before="360" w:after="360"/>
      <w:ind w:left="864" w:right="864" w:hanging="0"/>
      <w:jc w:val="center"/>
    </w:pPr>
    <w:rPr>
      <w:i/>
      <w:iCs/>
      <w:color w:val="365F91" w:themeColor="accent1" w:themeTint="ff" w:themeShade="bf"/>
    </w:rPr>
  </w:style>
  <w:style w:type="paragraph" w:styleId="Sumrio1">
    <w:name w:val="TOC 1"/>
    <w:basedOn w:val="Normal"/>
    <w:next w:val="Normal"/>
    <w:uiPriority w:val="39"/>
    <w:unhideWhenUsed/>
    <w:rsid w:val="6dbe9be4"/>
    <w:pPr>
      <w:spacing w:before="0" w:after="100"/>
    </w:pPr>
    <w:rPr/>
  </w:style>
  <w:style w:type="paragraph" w:styleId="Sumrio2">
    <w:name w:val="TOC 2"/>
    <w:basedOn w:val="Normal"/>
    <w:next w:val="Normal"/>
    <w:uiPriority w:val="39"/>
    <w:unhideWhenUsed/>
    <w:rsid w:val="6dbe9be4"/>
    <w:pPr>
      <w:spacing w:before="0" w:after="100"/>
      <w:ind w:left="220" w:hanging="0"/>
    </w:pPr>
    <w:rPr/>
  </w:style>
  <w:style w:type="paragraph" w:styleId="Sumrio3">
    <w:name w:val="TOC 3"/>
    <w:basedOn w:val="Normal"/>
    <w:next w:val="Normal"/>
    <w:uiPriority w:val="39"/>
    <w:unhideWhenUsed/>
    <w:rsid w:val="6dbe9be4"/>
    <w:pPr>
      <w:spacing w:before="0" w:after="100"/>
      <w:ind w:left="440" w:hanging="0"/>
    </w:pPr>
    <w:rPr/>
  </w:style>
  <w:style w:type="paragraph" w:styleId="Sumrio4">
    <w:name w:val="TOC 4"/>
    <w:basedOn w:val="Normal"/>
    <w:next w:val="Normal"/>
    <w:uiPriority w:val="39"/>
    <w:unhideWhenUsed/>
    <w:rsid w:val="6dbe9be4"/>
    <w:pPr>
      <w:spacing w:before="0" w:after="100"/>
      <w:ind w:left="660" w:hanging="0"/>
    </w:pPr>
    <w:rPr/>
  </w:style>
  <w:style w:type="paragraph" w:styleId="Sumrio5">
    <w:name w:val="TOC 5"/>
    <w:basedOn w:val="Normal"/>
    <w:next w:val="Normal"/>
    <w:uiPriority w:val="39"/>
    <w:unhideWhenUsed/>
    <w:rsid w:val="6dbe9be4"/>
    <w:pPr>
      <w:spacing w:before="0" w:after="100"/>
      <w:ind w:left="880" w:hanging="0"/>
    </w:pPr>
    <w:rPr/>
  </w:style>
  <w:style w:type="paragraph" w:styleId="Sumrio6">
    <w:name w:val="TOC 6"/>
    <w:basedOn w:val="Normal"/>
    <w:next w:val="Normal"/>
    <w:uiPriority w:val="39"/>
    <w:unhideWhenUsed/>
    <w:rsid w:val="6dbe9be4"/>
    <w:pPr>
      <w:spacing w:before="0" w:after="100"/>
      <w:ind w:left="1100" w:hanging="0"/>
    </w:pPr>
    <w:rPr/>
  </w:style>
  <w:style w:type="paragraph" w:styleId="Sumrio7">
    <w:name w:val="TOC 7"/>
    <w:basedOn w:val="Normal"/>
    <w:next w:val="Normal"/>
    <w:uiPriority w:val="39"/>
    <w:unhideWhenUsed/>
    <w:rsid w:val="6dbe9be4"/>
    <w:pPr>
      <w:spacing w:before="0" w:after="100"/>
      <w:ind w:left="1320" w:hanging="0"/>
    </w:pPr>
    <w:rPr/>
  </w:style>
  <w:style w:type="paragraph" w:styleId="Sumrio8">
    <w:name w:val="TOC 8"/>
    <w:basedOn w:val="Normal"/>
    <w:next w:val="Normal"/>
    <w:uiPriority w:val="39"/>
    <w:unhideWhenUsed/>
    <w:rsid w:val="6dbe9be4"/>
    <w:pPr>
      <w:spacing w:before="0" w:after="100"/>
      <w:ind w:left="1540" w:hanging="0"/>
    </w:pPr>
    <w:rPr/>
  </w:style>
  <w:style w:type="paragraph" w:styleId="Sumrio9">
    <w:name w:val="TOC 9"/>
    <w:basedOn w:val="Normal"/>
    <w:next w:val="Normal"/>
    <w:uiPriority w:val="39"/>
    <w:unhideWhenUsed/>
    <w:rsid w:val="6dbe9be4"/>
    <w:pPr>
      <w:spacing w:before="0" w:after="100"/>
      <w:ind w:left="1760" w:hanging="0"/>
    </w:pPr>
    <w:rPr/>
  </w:style>
  <w:style w:type="paragraph" w:styleId="Notadefim">
    <w:name w:val="Endnote Text"/>
    <w:basedOn w:val="Normal"/>
    <w:uiPriority w:val="99"/>
    <w:semiHidden/>
    <w:unhideWhenUsed/>
    <w:rsid w:val="6dbe9be4"/>
    <w:pPr>
      <w:spacing w:before="0" w:after="0" w:line="240" w:lineRule="auto"/>
    </w:pPr>
    <w:rPr>
      <w:sz w:val="20"/>
      <w:szCs w:val="20"/>
    </w:rPr>
  </w:style>
  <w:style w:type="numbering" w:styleId="NoList" w:default="1">
    <w:name w:val="No List"/>
    <w:uiPriority w:val="99"/>
    <w:semiHidden/>
    <w:unhideWhenUsed/>
    <w:qFormat/>
  </w:style>
  <w:style w:type="table" w:styleId="Tabelanormal" w:default="1">
    <w:name w:val="Normal Table"/>
    <w:uiPriority w:val="99"/>
    <w:semiHidden/>
    <w:unhideWhenUsed/>
    <w:tblPr>
      <w:tblCellMar>
        <w:top w:w="0" w:type="dxa"/>
        <w:left w:w="108" w:type="dxa"/>
        <w:bottom w:w="0" w:type="dxa"/>
        <w:right w:w="108" w:type="dxa"/>
      </w:tblCellMar>
    </w:tblPr>
  </w:style>
  <w:style w:type="table" w:styleId="TableNormal" w:customStyle="1">
    <w:name w:val="Normal Table0"/>
    <w:tblPr>
      <w:tblCellMar>
        <w:top w:w="0" w:type="dxa"/>
        <w:left w:w="0" w:type="dxa"/>
        <w:bottom w:w="0" w:type="dxa"/>
        <w:right w:w="0" w:type="dxa"/>
      </w:tblCellMar>
    </w:tblPr>
  </w:style>
  <w:style w:type="table" w:styleId="TableNormal1" w:customStyle="1">
    <w:name w:val="Table Normal1"/>
    <w:tblPr>
      <w:tblCellMar>
        <w:top w:w="0" w:type="dxa"/>
        <w:left w:w="0" w:type="dxa"/>
        <w:bottom w:w="0" w:type="dxa"/>
        <w:right w:w="0" w:type="dxa"/>
      </w:tblCellMar>
    </w:tblPr>
  </w:style>
  <w:style w:type="table" w:styleId="Tabelacomgrade">
    <w:name w:val="Table Grid"/>
    <w:basedOn w:val="Tabelanormal"/>
    <w:uiPriority w:val="39"/>
    <w:rsid w:val="00704db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&#65279;<?xml version="1.0" encoding="utf-8"?><Relationships xmlns="http://schemas.openxmlformats.org/package/2006/relationships"><Relationship Type="http://schemas.openxmlformats.org/officeDocument/2006/relationships/styles" Target="styles.xml" Id="rId1" /><Relationship Type="http://schemas.openxmlformats.org/officeDocument/2006/relationships/header" Target="header1.xml" Id="rId2" /><Relationship Type="http://schemas.openxmlformats.org/officeDocument/2006/relationships/header" Target="header2.xml" Id="rId3" /><Relationship Type="http://schemas.openxmlformats.org/officeDocument/2006/relationships/header" Target="header3.xml" Id="rId4" /><Relationship Type="http://schemas.openxmlformats.org/officeDocument/2006/relationships/footer" Target="footer1.xml" Id="rId5" /><Relationship Type="http://schemas.openxmlformats.org/officeDocument/2006/relationships/footer" Target="footer2.xml" Id="rId6" /><Relationship Type="http://schemas.openxmlformats.org/officeDocument/2006/relationships/footer" Target="footer3.xml" Id="rId7" /><Relationship Type="http://schemas.openxmlformats.org/officeDocument/2006/relationships/numbering" Target="numbering.xml" Id="rId8" /><Relationship Type="http://schemas.openxmlformats.org/officeDocument/2006/relationships/fontTable" Target="fontTable.xml" Id="rId9" /><Relationship Type="http://schemas.openxmlformats.org/officeDocument/2006/relationships/settings" Target="settings.xml" Id="rId10" /><Relationship Type="http://schemas.openxmlformats.org/officeDocument/2006/relationships/theme" Target="theme/theme1.xml" Id="rId11" /><Relationship Type="http://schemas.openxmlformats.org/officeDocument/2006/relationships/customXml" Target="../customXml/item1.xml" Id="rId12" /><Relationship Type="http://schemas.openxmlformats.org/officeDocument/2006/relationships/customXml" Target="../customXml/item2.xml" Id="rId13"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16A84610-B5B1-4C16-80BB-96B530C01FC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erms:created xsi:type="dcterms:W3CDTF">2024-09-09T14:12:00.0000000Z</dcterms:created>
  <dc:creator>x</dc:creator>
  <dc:description/>
  <dc:language>pt-BR</dc:language>
  <lastModifiedBy>T. Maciel</lastModifiedBy>
  <lastPrinted>2024-07-01T11:24:00.0000000Z</lastPrinted>
  <dcterms:modified xsi:type="dcterms:W3CDTF">2025-01-23T17:27:28.7561491Z</dcterms:modified>
  <revision>224</revision>
  <dc:subject/>
  <dc:title/>
</coreProperties>
</file>

<file path=docProps/custom.xml><?xml version="1.0" encoding="utf-8"?>
<Properties xmlns="http://schemas.openxmlformats.org/officeDocument/2006/custom-properties" xmlns:vt="http://schemas.openxmlformats.org/officeDocument/2006/docPropsVTypes"/>
</file>