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5B072" w14:textId="088ED692" w:rsidR="00094C56" w:rsidRPr="003945EE" w:rsidRDefault="00094C56" w:rsidP="00094C56">
      <w:pPr>
        <w:shd w:val="clear" w:color="auto" w:fill="FABF8F" w:themeFill="accent6" w:themeFillTint="99"/>
        <w:ind w:left="0" w:hanging="2"/>
        <w:jc w:val="center"/>
        <w:rPr>
          <w:b/>
          <w:u w:val="single"/>
        </w:rPr>
      </w:pPr>
      <w:r w:rsidRPr="00B262D8">
        <w:rPr>
          <w:rFonts w:ascii="Arial" w:hAnsi="Arial" w:cs="Arial"/>
          <w:b/>
          <w:sz w:val="22"/>
          <w:szCs w:val="22"/>
          <w:u w:val="single"/>
        </w:rPr>
        <w:t>ESTUDO TÉ</w:t>
      </w:r>
      <w:r w:rsidR="003B6BA8">
        <w:rPr>
          <w:rFonts w:ascii="Arial" w:hAnsi="Arial" w:cs="Arial"/>
          <w:b/>
          <w:sz w:val="22"/>
          <w:szCs w:val="22"/>
          <w:u w:val="single"/>
        </w:rPr>
        <w:t>CNICO PRELIMINAR PARA A</w:t>
      </w:r>
      <w:r w:rsidR="003B6BA8" w:rsidRPr="003945EE">
        <w:rPr>
          <w:rFonts w:ascii="Arial" w:hAnsi="Arial" w:cs="Arial"/>
          <w:b/>
          <w:u w:val="single"/>
        </w:rPr>
        <w:t>Q</w:t>
      </w:r>
      <w:r w:rsidR="003B6BA8" w:rsidRPr="003945EE">
        <w:rPr>
          <w:b/>
          <w:u w:val="single"/>
        </w:rPr>
        <w:t>UISIÇÃO</w:t>
      </w:r>
    </w:p>
    <w:p w14:paraId="07CEC256" w14:textId="217B1A6C" w:rsidR="00094C56" w:rsidRPr="003945EE" w:rsidRDefault="00094C56" w:rsidP="006A05B3">
      <w:pPr>
        <w:spacing w:line="276" w:lineRule="auto"/>
        <w:ind w:left="0" w:hanging="2"/>
        <w:jc w:val="both"/>
      </w:pPr>
      <w:r w:rsidRPr="003945EE">
        <w:t>O presente documento visa analisar a viabilidade da futura aquisição, bem como, compilar as demandas e os elementos essenciais que servirão para compor o Termo de Referência de forma a melhor atender as necessidades d</w:t>
      </w:r>
      <w:r w:rsidR="00B56D7D" w:rsidRPr="003945EE">
        <w:t xml:space="preserve">a Secretaria Municipal de </w:t>
      </w:r>
      <w:r w:rsidR="00BB3C3B" w:rsidRPr="003945EE">
        <w:t>Administração</w:t>
      </w:r>
      <w:r w:rsidR="00B56D7D" w:rsidRPr="003945EE">
        <w:t xml:space="preserve"> </w:t>
      </w:r>
      <w:r w:rsidR="006A05B3" w:rsidRPr="003945EE">
        <w:t>deste Munícipio</w:t>
      </w:r>
      <w:r w:rsidRPr="003945EE">
        <w:t>.</w:t>
      </w:r>
    </w:p>
    <w:p w14:paraId="42682A1D" w14:textId="31D6AA94" w:rsidR="00094C56" w:rsidRPr="003945EE" w:rsidRDefault="006A05B3" w:rsidP="00094C56">
      <w:pPr>
        <w:shd w:val="clear" w:color="auto" w:fill="FABF8F" w:themeFill="accent6" w:themeFillTint="99"/>
        <w:ind w:left="0" w:hanging="2"/>
        <w:rPr>
          <w:b/>
          <w:u w:val="single"/>
        </w:rPr>
      </w:pPr>
      <w:r w:rsidRPr="003945EE">
        <w:rPr>
          <w:b/>
          <w:u w:val="single"/>
        </w:rPr>
        <w:t>I – Informações Gerais</w:t>
      </w:r>
      <w:r w:rsidR="00094C56" w:rsidRPr="003945EE">
        <w:rPr>
          <w:b/>
          <w:u w:val="single"/>
        </w:rPr>
        <w:t>:</w:t>
      </w:r>
    </w:p>
    <w:tbl>
      <w:tblPr>
        <w:tblW w:w="9781"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736"/>
      </w:tblGrid>
      <w:tr w:rsidR="00094C56" w:rsidRPr="003945EE" w14:paraId="18D17E4C" w14:textId="77777777" w:rsidTr="00417512">
        <w:trPr>
          <w:trHeight w:val="327"/>
        </w:trPr>
        <w:tc>
          <w:tcPr>
            <w:tcW w:w="3045" w:type="dxa"/>
            <w:tcMar>
              <w:top w:w="55" w:type="dxa"/>
              <w:left w:w="55" w:type="dxa"/>
              <w:bottom w:w="55" w:type="dxa"/>
              <w:right w:w="55" w:type="dxa"/>
            </w:tcMar>
          </w:tcPr>
          <w:p w14:paraId="3124719A" w14:textId="77777777" w:rsidR="00094C56" w:rsidRPr="003945EE" w:rsidRDefault="006A05B3" w:rsidP="006A05B3">
            <w:pPr>
              <w:widowControl w:val="0"/>
              <w:tabs>
                <w:tab w:val="right" w:pos="9071"/>
              </w:tabs>
              <w:autoSpaceDN w:val="0"/>
              <w:spacing w:line="240" w:lineRule="auto"/>
              <w:ind w:left="0" w:hanging="2"/>
              <w:jc w:val="both"/>
              <w:textAlignment w:val="baseline"/>
              <w:rPr>
                <w:rFonts w:eastAsia="SimSun"/>
                <w:b/>
                <w:bCs/>
                <w:kern w:val="3"/>
                <w:lang w:eastAsia="zh-CN" w:bidi="hi-IN"/>
              </w:rPr>
            </w:pPr>
            <w:r w:rsidRPr="003945EE">
              <w:rPr>
                <w:rFonts w:eastAsia="SimSun"/>
                <w:b/>
                <w:bCs/>
                <w:kern w:val="3"/>
                <w:lang w:eastAsia="zh-CN" w:bidi="hi-IN"/>
              </w:rPr>
              <w:t>1. Número do Processo Administrativo:</w:t>
            </w:r>
          </w:p>
        </w:tc>
        <w:tc>
          <w:tcPr>
            <w:tcW w:w="6736" w:type="dxa"/>
            <w:tcMar>
              <w:top w:w="55" w:type="dxa"/>
              <w:left w:w="55" w:type="dxa"/>
              <w:bottom w:w="55" w:type="dxa"/>
              <w:right w:w="55" w:type="dxa"/>
            </w:tcMar>
          </w:tcPr>
          <w:p w14:paraId="5E26FD55" w14:textId="5BBD8254" w:rsidR="00094C56" w:rsidRPr="003945EE" w:rsidRDefault="00094C56" w:rsidP="00437271">
            <w:pPr>
              <w:widowControl w:val="0"/>
              <w:tabs>
                <w:tab w:val="right" w:pos="9071"/>
              </w:tabs>
              <w:autoSpaceDE w:val="0"/>
              <w:autoSpaceDN w:val="0"/>
              <w:spacing w:line="240" w:lineRule="auto"/>
              <w:ind w:left="0" w:hanging="2"/>
              <w:jc w:val="both"/>
              <w:textAlignment w:val="baseline"/>
              <w:rPr>
                <w:rFonts w:eastAsia="SimSun"/>
                <w:kern w:val="3"/>
                <w:lang w:eastAsia="zh-CN" w:bidi="hi-IN"/>
              </w:rPr>
            </w:pPr>
          </w:p>
        </w:tc>
      </w:tr>
      <w:tr w:rsidR="00094C56" w:rsidRPr="003945EE" w14:paraId="240A8658" w14:textId="77777777" w:rsidTr="00417512">
        <w:trPr>
          <w:trHeight w:val="327"/>
        </w:trPr>
        <w:tc>
          <w:tcPr>
            <w:tcW w:w="3045" w:type="dxa"/>
            <w:tcMar>
              <w:top w:w="55" w:type="dxa"/>
              <w:left w:w="55" w:type="dxa"/>
              <w:bottom w:w="55" w:type="dxa"/>
              <w:right w:w="55" w:type="dxa"/>
            </w:tcMar>
          </w:tcPr>
          <w:p w14:paraId="37E6E9F9" w14:textId="77777777" w:rsidR="00094C56" w:rsidRPr="003945EE" w:rsidRDefault="006A05B3" w:rsidP="00BA2189">
            <w:pPr>
              <w:widowControl w:val="0"/>
              <w:tabs>
                <w:tab w:val="right" w:pos="9071"/>
              </w:tabs>
              <w:autoSpaceDN w:val="0"/>
              <w:spacing w:line="240" w:lineRule="auto"/>
              <w:ind w:left="0" w:hanging="2"/>
              <w:jc w:val="both"/>
              <w:textAlignment w:val="baseline"/>
              <w:rPr>
                <w:rFonts w:eastAsia="SimSun"/>
                <w:b/>
                <w:bCs/>
                <w:kern w:val="3"/>
                <w:lang w:eastAsia="zh-CN" w:bidi="hi-IN"/>
              </w:rPr>
            </w:pPr>
            <w:r w:rsidRPr="003945EE">
              <w:rPr>
                <w:rFonts w:eastAsia="SimSun"/>
                <w:b/>
                <w:bCs/>
                <w:kern w:val="3"/>
                <w:lang w:eastAsia="zh-CN" w:bidi="hi-IN"/>
              </w:rPr>
              <w:t>2. Setor</w:t>
            </w:r>
            <w:r w:rsidR="00094C56" w:rsidRPr="003945EE">
              <w:rPr>
                <w:rFonts w:eastAsia="SimSun"/>
                <w:b/>
                <w:bCs/>
                <w:kern w:val="3"/>
                <w:lang w:eastAsia="zh-CN" w:bidi="hi-IN"/>
              </w:rPr>
              <w:t xml:space="preserve"> Requisitante:</w:t>
            </w:r>
          </w:p>
        </w:tc>
        <w:tc>
          <w:tcPr>
            <w:tcW w:w="6736" w:type="dxa"/>
            <w:tcMar>
              <w:top w:w="55" w:type="dxa"/>
              <w:left w:w="55" w:type="dxa"/>
              <w:bottom w:w="55" w:type="dxa"/>
              <w:right w:w="55" w:type="dxa"/>
            </w:tcMar>
          </w:tcPr>
          <w:p w14:paraId="626D4292" w14:textId="6E30D023" w:rsidR="002C6B00" w:rsidRPr="003945EE" w:rsidRDefault="007F23A4" w:rsidP="00943EB6">
            <w:pPr>
              <w:widowControl w:val="0"/>
              <w:tabs>
                <w:tab w:val="right" w:pos="9071"/>
              </w:tabs>
              <w:autoSpaceDE w:val="0"/>
              <w:autoSpaceDN w:val="0"/>
              <w:spacing w:line="240" w:lineRule="auto"/>
              <w:ind w:left="0" w:hanging="2"/>
              <w:jc w:val="both"/>
              <w:textAlignment w:val="baseline"/>
              <w:rPr>
                <w:rFonts w:eastAsia="SimSun"/>
                <w:kern w:val="3"/>
                <w:lang w:eastAsia="zh-CN" w:bidi="hi-IN"/>
              </w:rPr>
            </w:pPr>
            <w:r w:rsidRPr="003945EE">
              <w:rPr>
                <w:rFonts w:eastAsia="SimSun"/>
                <w:kern w:val="3"/>
                <w:lang w:eastAsia="zh-CN" w:bidi="hi-IN"/>
              </w:rPr>
              <w:t>SECRETARIA</w:t>
            </w:r>
            <w:r w:rsidR="008141F6" w:rsidRPr="003945EE">
              <w:rPr>
                <w:rFonts w:eastAsia="SimSun"/>
                <w:kern w:val="3"/>
                <w:lang w:eastAsia="zh-CN" w:bidi="hi-IN"/>
              </w:rPr>
              <w:t xml:space="preserve"> </w:t>
            </w:r>
            <w:r w:rsidR="00943EB6" w:rsidRPr="003945EE">
              <w:rPr>
                <w:rFonts w:eastAsia="SimSun"/>
                <w:kern w:val="3"/>
                <w:lang w:eastAsia="zh-CN" w:bidi="hi-IN"/>
              </w:rPr>
              <w:t>ADMINISTRAÇÃO</w:t>
            </w:r>
          </w:p>
          <w:p w14:paraId="2B6570AB" w14:textId="77777777" w:rsidR="00AF0690" w:rsidRDefault="00AF0690" w:rsidP="00943EB6">
            <w:pPr>
              <w:widowControl w:val="0"/>
              <w:tabs>
                <w:tab w:val="right" w:pos="9071"/>
              </w:tabs>
              <w:autoSpaceDE w:val="0"/>
              <w:autoSpaceDN w:val="0"/>
              <w:spacing w:line="240" w:lineRule="auto"/>
              <w:ind w:left="0" w:hanging="2"/>
              <w:jc w:val="both"/>
              <w:textAlignment w:val="baseline"/>
              <w:rPr>
                <w:rFonts w:eastAsia="SimSun"/>
                <w:kern w:val="3"/>
                <w:lang w:eastAsia="zh-CN" w:bidi="hi-IN"/>
              </w:rPr>
            </w:pPr>
            <w:r w:rsidRPr="003945EE">
              <w:rPr>
                <w:rFonts w:eastAsia="SimSun"/>
                <w:kern w:val="3"/>
                <w:lang w:eastAsia="zh-CN" w:bidi="hi-IN"/>
              </w:rPr>
              <w:t>SECRETARIA D</w:t>
            </w:r>
            <w:r w:rsidR="007A4338">
              <w:rPr>
                <w:rFonts w:eastAsia="SimSun"/>
                <w:kern w:val="3"/>
                <w:lang w:eastAsia="zh-CN" w:bidi="hi-IN"/>
              </w:rPr>
              <w:t>O ASSISTÊNCIA SOCIAL</w:t>
            </w:r>
          </w:p>
          <w:p w14:paraId="30AAD06C" w14:textId="49428154" w:rsidR="007A4338" w:rsidRPr="003945EE" w:rsidRDefault="007A4338" w:rsidP="00943EB6">
            <w:pPr>
              <w:widowControl w:val="0"/>
              <w:tabs>
                <w:tab w:val="right" w:pos="9071"/>
              </w:tabs>
              <w:autoSpaceDE w:val="0"/>
              <w:autoSpaceDN w:val="0"/>
              <w:spacing w:line="240" w:lineRule="auto"/>
              <w:ind w:left="0" w:hanging="2"/>
              <w:jc w:val="both"/>
              <w:textAlignment w:val="baseline"/>
              <w:rPr>
                <w:rFonts w:eastAsia="SimSun"/>
                <w:kern w:val="3"/>
                <w:lang w:eastAsia="zh-CN" w:bidi="hi-IN"/>
              </w:rPr>
            </w:pPr>
            <w:r>
              <w:rPr>
                <w:rFonts w:eastAsia="SimSun"/>
                <w:kern w:val="3"/>
                <w:lang w:eastAsia="zh-CN" w:bidi="hi-IN"/>
              </w:rPr>
              <w:t xml:space="preserve">SECRETARIA DO PLANEJAMENTO </w:t>
            </w:r>
          </w:p>
        </w:tc>
      </w:tr>
      <w:tr w:rsidR="006A05B3" w:rsidRPr="00C4364F" w14:paraId="45D6C47D" w14:textId="77777777" w:rsidTr="00C4364F">
        <w:trPr>
          <w:trHeight w:val="327"/>
        </w:trPr>
        <w:tc>
          <w:tcPr>
            <w:tcW w:w="3045" w:type="dxa"/>
            <w:tcMar>
              <w:top w:w="55" w:type="dxa"/>
              <w:left w:w="55" w:type="dxa"/>
              <w:bottom w:w="55" w:type="dxa"/>
              <w:right w:w="55" w:type="dxa"/>
            </w:tcMar>
          </w:tcPr>
          <w:p w14:paraId="42D09FE8" w14:textId="39170A78" w:rsidR="006A05B3" w:rsidRPr="003945EE" w:rsidRDefault="006A05B3" w:rsidP="00BA2189">
            <w:pPr>
              <w:widowControl w:val="0"/>
              <w:tabs>
                <w:tab w:val="right" w:pos="9071"/>
              </w:tabs>
              <w:autoSpaceDN w:val="0"/>
              <w:spacing w:line="240" w:lineRule="auto"/>
              <w:ind w:left="0" w:hanging="2"/>
              <w:jc w:val="both"/>
              <w:textAlignment w:val="baseline"/>
              <w:rPr>
                <w:rFonts w:eastAsia="SimSun"/>
                <w:b/>
                <w:bCs/>
                <w:kern w:val="3"/>
                <w:lang w:eastAsia="zh-CN" w:bidi="hi-IN"/>
              </w:rPr>
            </w:pPr>
            <w:r w:rsidRPr="003945EE">
              <w:rPr>
                <w:rFonts w:eastAsia="SimSun"/>
                <w:b/>
                <w:bCs/>
                <w:kern w:val="3"/>
                <w:lang w:eastAsia="zh-CN" w:bidi="hi-IN"/>
              </w:rPr>
              <w:t>3. Equipe de Planejamento da Contratação:</w:t>
            </w:r>
          </w:p>
        </w:tc>
        <w:tc>
          <w:tcPr>
            <w:tcW w:w="6736" w:type="dxa"/>
            <w:shd w:val="clear" w:color="auto" w:fill="FFFFFF" w:themeFill="background1"/>
            <w:tcMar>
              <w:top w:w="55" w:type="dxa"/>
              <w:left w:w="55" w:type="dxa"/>
              <w:bottom w:w="55" w:type="dxa"/>
              <w:right w:w="55" w:type="dxa"/>
            </w:tcMar>
          </w:tcPr>
          <w:p w14:paraId="1D7F119D" w14:textId="203496EE" w:rsidR="00BB3C3B" w:rsidRPr="003945EE" w:rsidRDefault="00BB3C3B" w:rsidP="00BB3C3B">
            <w:pPr>
              <w:widowControl w:val="0"/>
              <w:tabs>
                <w:tab w:val="right" w:pos="9071"/>
              </w:tabs>
              <w:autoSpaceDE w:val="0"/>
              <w:autoSpaceDN w:val="0"/>
              <w:spacing w:line="240" w:lineRule="auto"/>
              <w:ind w:left="0" w:hanging="2"/>
              <w:jc w:val="both"/>
              <w:textAlignment w:val="baseline"/>
              <w:rPr>
                <w:rFonts w:eastAsia="SimSun"/>
                <w:kern w:val="3"/>
                <w:lang w:eastAsia="zh-CN" w:bidi="hi-IN"/>
              </w:rPr>
            </w:pPr>
            <w:r w:rsidRPr="003945EE">
              <w:rPr>
                <w:rFonts w:eastAsia="SimSun"/>
                <w:kern w:val="3"/>
                <w:lang w:eastAsia="zh-CN" w:bidi="hi-IN"/>
              </w:rPr>
              <w:t xml:space="preserve">Claudia </w:t>
            </w:r>
            <w:proofErr w:type="spellStart"/>
            <w:r w:rsidRPr="003945EE">
              <w:rPr>
                <w:rFonts w:eastAsia="SimSun"/>
                <w:kern w:val="3"/>
                <w:lang w:eastAsia="zh-CN" w:bidi="hi-IN"/>
              </w:rPr>
              <w:t>Janz</w:t>
            </w:r>
            <w:proofErr w:type="spellEnd"/>
            <w:r w:rsidRPr="003945EE">
              <w:rPr>
                <w:rFonts w:eastAsia="SimSun"/>
                <w:kern w:val="3"/>
                <w:lang w:eastAsia="zh-CN" w:bidi="hi-IN"/>
              </w:rPr>
              <w:t xml:space="preserve"> da Silva – Secretária de Administração</w:t>
            </w:r>
          </w:p>
          <w:p w14:paraId="599B56DE" w14:textId="1DF1C383" w:rsidR="00854AC3" w:rsidRDefault="00C4364F" w:rsidP="00854AC3">
            <w:pPr>
              <w:spacing w:line="240" w:lineRule="auto"/>
              <w:ind w:leftChars="0" w:left="2" w:hanging="2"/>
              <w:jc w:val="both"/>
            </w:pPr>
            <w:r w:rsidRPr="00C4364F">
              <w:rPr>
                <w:rFonts w:ascii="Open Sans" w:hAnsi="Open Sans" w:cs="Open Sans"/>
                <w:color w:val="222222"/>
                <w:sz w:val="20"/>
                <w:szCs w:val="20"/>
                <w:shd w:val="clear" w:color="auto" w:fill="DFF1FF"/>
              </w:rPr>
              <w:t>JAQUELINE JISLAINE BARBOSA</w:t>
            </w:r>
            <w:r>
              <w:t xml:space="preserve"> </w:t>
            </w:r>
            <w:r w:rsidR="00854AC3">
              <w:t>– Matricula nº 1</w:t>
            </w:r>
            <w:r>
              <w:t>101</w:t>
            </w:r>
          </w:p>
          <w:p w14:paraId="2DA248FC" w14:textId="103A7A0A" w:rsidR="00BB3C3B" w:rsidRPr="003945EE" w:rsidRDefault="00603676" w:rsidP="00603676">
            <w:pPr>
              <w:pStyle w:val="Ttulo1"/>
              <w:shd w:val="clear" w:color="auto" w:fill="FFFFFF"/>
              <w:ind w:leftChars="0" w:left="0" w:firstLineChars="0" w:firstLine="0"/>
              <w:rPr>
                <w:b w:val="0"/>
                <w:bCs/>
                <w:color w:val="050505"/>
                <w:position w:val="0"/>
                <w:szCs w:val="24"/>
                <w:u w:val="none"/>
              </w:rPr>
            </w:pPr>
            <w:r w:rsidRPr="003945EE">
              <w:rPr>
                <w:rFonts w:eastAsia="SimSun"/>
                <w:b w:val="0"/>
                <w:bCs/>
                <w:kern w:val="3"/>
                <w:szCs w:val="24"/>
                <w:u w:val="none"/>
                <w:lang w:eastAsia="zh-CN" w:bidi="hi-IN"/>
              </w:rPr>
              <w:t>-</w:t>
            </w:r>
            <w:r w:rsidR="00854AC3" w:rsidRPr="003945EE">
              <w:rPr>
                <w:rFonts w:eastAsia="SimSun"/>
                <w:b w:val="0"/>
                <w:bCs/>
                <w:kern w:val="3"/>
                <w:szCs w:val="24"/>
                <w:u w:val="none"/>
                <w:lang w:eastAsia="zh-CN" w:bidi="hi-IN"/>
              </w:rPr>
              <w:t>Fiscal</w:t>
            </w:r>
            <w:r w:rsidRPr="003945EE">
              <w:rPr>
                <w:rFonts w:eastAsia="SimSun"/>
                <w:b w:val="0"/>
                <w:bCs/>
                <w:kern w:val="3"/>
                <w:szCs w:val="24"/>
                <w:u w:val="none"/>
                <w:lang w:eastAsia="zh-CN" w:bidi="hi-IN"/>
              </w:rPr>
              <w:t xml:space="preserve"> técnico </w:t>
            </w:r>
            <w:r w:rsidR="000B05B8" w:rsidRPr="003945EE">
              <w:rPr>
                <w:rFonts w:eastAsia="SimSun"/>
                <w:b w:val="0"/>
                <w:bCs/>
                <w:kern w:val="3"/>
                <w:szCs w:val="24"/>
                <w:u w:val="none"/>
                <w:lang w:eastAsia="zh-CN" w:bidi="hi-IN"/>
              </w:rPr>
              <w:t xml:space="preserve"> </w:t>
            </w:r>
          </w:p>
        </w:tc>
      </w:tr>
    </w:tbl>
    <w:p w14:paraId="5B3CBA30" w14:textId="236C105C" w:rsidR="006A05B3" w:rsidRPr="003945EE" w:rsidRDefault="006A05B3" w:rsidP="00094C5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 xml:space="preserve">II – </w:t>
      </w:r>
      <w:r w:rsidR="00ED2457" w:rsidRPr="003945EE">
        <w:rPr>
          <w:b/>
          <w:bCs/>
        </w:rPr>
        <w:t>Diagnóstico</w:t>
      </w:r>
      <w:r w:rsidRPr="003945EE">
        <w:rPr>
          <w:b/>
          <w:bCs/>
        </w:rPr>
        <w:t xml:space="preserve"> da Situação Atual:</w:t>
      </w:r>
    </w:p>
    <w:p w14:paraId="43BFA7EB" w14:textId="67B01310" w:rsidR="006A05B3" w:rsidRPr="003945EE" w:rsidRDefault="00794979" w:rsidP="008445E9">
      <w:pPr>
        <w:pStyle w:val="PargrafodaLista"/>
        <w:numPr>
          <w:ilvl w:val="0"/>
          <w:numId w:val="1"/>
        </w:numPr>
        <w:tabs>
          <w:tab w:val="left" w:pos="567"/>
        </w:tabs>
        <w:ind w:leftChars="0" w:firstLineChars="0"/>
        <w:jc w:val="both"/>
        <w:rPr>
          <w:b/>
        </w:rPr>
      </w:pPr>
      <w:r w:rsidRPr="003945EE">
        <w:rPr>
          <w:b/>
        </w:rPr>
        <w:t xml:space="preserve">Descrição do problema a ser resolvido ou da necessidade apresentada (artigo 15, </w:t>
      </w:r>
      <w:r w:rsidR="008932D1" w:rsidRPr="003945EE">
        <w:rPr>
          <w:b/>
        </w:rPr>
        <w:t>caput, §</w:t>
      </w:r>
      <w:r w:rsidRPr="003945EE">
        <w:rPr>
          <w:b/>
        </w:rPr>
        <w:t>1º do Decreto nº 3.537/2023):</w:t>
      </w:r>
    </w:p>
    <w:p w14:paraId="6AE95969" w14:textId="7B201A6A" w:rsidR="00340407" w:rsidRPr="00F0422A" w:rsidRDefault="00340407" w:rsidP="00F0422A">
      <w:pPr>
        <w:pStyle w:val="NormalWeb"/>
        <w:spacing w:line="276" w:lineRule="auto"/>
        <w:ind w:left="-2"/>
        <w:jc w:val="both"/>
        <w:rPr>
          <w:rFonts w:eastAsia="Merriweather"/>
          <w:color w:val="000000" w:themeColor="text1"/>
        </w:rPr>
      </w:pPr>
      <w:bookmarkStart w:id="0" w:name="_Hlk190259380"/>
      <w:r w:rsidRPr="00F0422A">
        <w:t xml:space="preserve">A presente justificativa tem como objetivo fundamentar a necessidade de aquisição </w:t>
      </w:r>
      <w:r w:rsidR="00720FB0" w:rsidRPr="00F0422A">
        <w:t>de computadores</w:t>
      </w:r>
      <w:r w:rsidRPr="00F0422A">
        <w:t xml:space="preserve"> </w:t>
      </w:r>
      <w:r w:rsidR="00720FB0" w:rsidRPr="00F0422A">
        <w:t>e impressoras</w:t>
      </w:r>
      <w:r w:rsidRPr="00F0422A">
        <w:t xml:space="preserve"> para atender às demandas operacionais dos setores por meio de processo licitatório, garantindo a eficiência e qualidade dos serviços prestados.</w:t>
      </w:r>
      <w:r w:rsidR="001B7AC7" w:rsidRPr="00F0422A">
        <w:t xml:space="preserve"> </w:t>
      </w:r>
      <w:r w:rsidRPr="00F0422A">
        <w:t>A aquisição de materiais de suprimento de informática se faz necessário para garantir o contínuo trabalho desta secretaria e garantir que os recursos necessários estejam imediatamente disponíveis assim que sejam solicitados.</w:t>
      </w:r>
      <w:r w:rsidRPr="00F0422A">
        <w:rPr>
          <w:rFonts w:eastAsia="Merriweather"/>
        </w:rPr>
        <w:t xml:space="preserve"> Considerando o consumo contínuo de materiais de informática é fundamental para garantir o bom funcionamento das atividades administrativas e operacionais das secretarias municipais, a fim de atender e manter as habituais atividades operacionais realizadas </w:t>
      </w:r>
      <w:r w:rsidRPr="00F0422A">
        <w:t>e para garantir que esse abastecimento atenda às demandas de forma adequada</w:t>
      </w:r>
      <w:r w:rsidRPr="00F0422A">
        <w:rPr>
          <w:rFonts w:eastAsia="Merriweather"/>
          <w:color w:val="000000" w:themeColor="text1"/>
        </w:rPr>
        <w:t>.</w:t>
      </w:r>
    </w:p>
    <w:p w14:paraId="3CD7112F" w14:textId="1E2DE621" w:rsidR="002C2A2B" w:rsidRPr="00F0422A" w:rsidRDefault="00340407" w:rsidP="00F0422A">
      <w:pPr>
        <w:pStyle w:val="NormalWeb"/>
        <w:spacing w:line="276" w:lineRule="auto"/>
        <w:ind w:hanging="2"/>
        <w:jc w:val="both"/>
      </w:pPr>
      <w:r w:rsidRPr="00F0422A">
        <w:t xml:space="preserve">A aquisição de </w:t>
      </w:r>
      <w:r w:rsidR="00720FB0">
        <w:t xml:space="preserve">novos </w:t>
      </w:r>
      <w:r w:rsidRPr="00F0422A">
        <w:t>computadores e impressoras proporcionará os seguintes benefícios, maior agilidade no processamento de informações e execução de tarefas, Redução de falhas operacionais devido à utilização de equipamentos modernos e mais eficientes, melhor qualidade na impressão de documentos essenciais para o funcionamento do setor,</w:t>
      </w:r>
      <w:r w:rsidR="002C2A2B" w:rsidRPr="00F0422A">
        <w:t xml:space="preserve"> atendimento mais eficiente às demandas internas e externas. Diante do exposto, a aquisição de computadores e de impressoras é essencial para otimizar as atividades do setor, garantindo maior eficiência e qualidade nos serviços prestados. Assim, solicitamos a aprovação e continuidade do processo licitatório para aquisição dos referidos equipamentos.</w:t>
      </w:r>
    </w:p>
    <w:p w14:paraId="11B05679" w14:textId="05FE677F" w:rsidR="002C2A2B" w:rsidRPr="00F0422A" w:rsidRDefault="002C2A2B" w:rsidP="00F0422A">
      <w:pPr>
        <w:pStyle w:val="NormalWeb"/>
        <w:spacing w:line="276" w:lineRule="auto"/>
        <w:ind w:hanging="2"/>
        <w:jc w:val="both"/>
      </w:pPr>
      <w:r w:rsidRPr="002C2A2B">
        <w:t xml:space="preserve">A presente justificativa tem por objetivo fundamentar a aquisição por meio de dispensa de licitação, conforme previsto na Lei nº 14.133/2021. A necessidade da contratação decorre da urgência e relevância do produto para a continuidade das atividades da </w:t>
      </w:r>
      <w:r w:rsidRPr="00F0422A">
        <w:t>Prefeitura. A ausência destes itens poderá comprometer o desempenho diário como interrupção de serviço, prejuízo financeiro, risco à segurança, etc.</w:t>
      </w:r>
    </w:p>
    <w:p w14:paraId="51EC832A" w14:textId="303C6423" w:rsidR="00F0422A" w:rsidRPr="00F0422A" w:rsidRDefault="00F0422A" w:rsidP="00F0422A">
      <w:pPr>
        <w:pStyle w:val="NormalWeb"/>
        <w:spacing w:line="276" w:lineRule="auto"/>
        <w:ind w:hanging="2"/>
        <w:jc w:val="both"/>
      </w:pPr>
      <w:r w:rsidRPr="00F0422A">
        <w:lastRenderedPageBreak/>
        <w:t xml:space="preserve">Considerando a necessidade de aquisição avaliamos as modalidades de contratação disponíveis e optamos pela </w:t>
      </w:r>
      <w:r w:rsidRPr="00F0422A">
        <w:rPr>
          <w:rStyle w:val="Forte"/>
        </w:rPr>
        <w:t xml:space="preserve">Dispensa Eletrônica, </w:t>
      </w:r>
      <w:r w:rsidRPr="00720FB0">
        <w:rPr>
          <w:rStyle w:val="Forte"/>
          <w:b w:val="0"/>
          <w:bCs w:val="0"/>
        </w:rPr>
        <w:t>onde</w:t>
      </w:r>
      <w:r w:rsidRPr="00F0422A">
        <w:rPr>
          <w:rStyle w:val="Forte"/>
        </w:rPr>
        <w:t xml:space="preserve"> </w:t>
      </w:r>
      <w:r w:rsidRPr="00F0422A">
        <w:t>permite uma contratação mais ágil, reduzindo prazos e garantindo a entrega do objeto dentro do tempo necessário para atender às demandas da Administração. O procedimento de Dispensa Eletrônica exige menos etapas burocráticas em comparação ao Pregão Eletrônico, garantindo maior eficiência na tramitação processual. O valor estimado para esta contratação enquadra-se nos limites estabelecidos pela legislação para a utilização da Dispensa Eletrônica, garantindo a legalidade do procedimento. Mesmo sendo um procedimento mais simplificado, a Dispensa Eletrônica permite a ampla participação de fornecedores, assegurando a competitividade e a economicidade da contratação.</w:t>
      </w:r>
    </w:p>
    <w:bookmarkEnd w:id="0"/>
    <w:p w14:paraId="6B114054" w14:textId="77777777" w:rsidR="00F0422A" w:rsidRDefault="00F0422A" w:rsidP="00F0422A">
      <w:pPr>
        <w:pStyle w:val="NormalWeb"/>
        <w:spacing w:line="276" w:lineRule="auto"/>
        <w:ind w:hanging="2"/>
        <w:jc w:val="both"/>
      </w:pPr>
      <w:r w:rsidRPr="00F0422A">
        <w:t>Dessa forma, a escolha da Dispensa Eletrônica revela-se a alternativa mais vantajosa para a Administração, assegurando a eficiência, a transparência e a economicidade do processo de aquisiçã</w:t>
      </w:r>
      <w:r>
        <w:t>o.</w:t>
      </w:r>
    </w:p>
    <w:p w14:paraId="2B666B61" w14:textId="2D9FEB43" w:rsidR="003074FE" w:rsidRPr="00F0422A" w:rsidRDefault="003074FE" w:rsidP="00F0422A">
      <w:pPr>
        <w:pStyle w:val="NormalWeb"/>
        <w:spacing w:line="276" w:lineRule="auto"/>
        <w:ind w:hanging="2"/>
        <w:jc w:val="both"/>
      </w:pPr>
      <w:r w:rsidRPr="003945EE">
        <w:rPr>
          <w:b/>
        </w:rPr>
        <w:t>Alinhamento entre a contratação e o planejamento da Administração (artigo 15, §1º, II, do Decreto nº 3.537/2023):</w:t>
      </w:r>
    </w:p>
    <w:tbl>
      <w:tblPr>
        <w:tblStyle w:val="Tabelacomgrade"/>
        <w:tblW w:w="9348" w:type="dxa"/>
        <w:tblInd w:w="-2" w:type="dxa"/>
        <w:tblLayout w:type="fixed"/>
        <w:tblLook w:val="04A0" w:firstRow="1" w:lastRow="0" w:firstColumn="1" w:lastColumn="0" w:noHBand="0" w:noVBand="1"/>
      </w:tblPr>
      <w:tblGrid>
        <w:gridCol w:w="4960"/>
        <w:gridCol w:w="4388"/>
      </w:tblGrid>
      <w:tr w:rsidR="003074FE" w:rsidRPr="003945EE" w14:paraId="3FA95B48" w14:textId="77777777" w:rsidTr="00E27848">
        <w:tc>
          <w:tcPr>
            <w:tcW w:w="4960" w:type="dxa"/>
          </w:tcPr>
          <w:p w14:paraId="6A89B1CA" w14:textId="5167EC62" w:rsidR="003074FE" w:rsidRPr="003945EE" w:rsidRDefault="003074FE" w:rsidP="00FF02B3">
            <w:pPr>
              <w:ind w:left="0" w:hanging="2"/>
            </w:pPr>
            <w:proofErr w:type="gramStart"/>
            <w:r w:rsidRPr="003945EE">
              <w:rPr>
                <w:b/>
              </w:rPr>
              <w:t>( x</w:t>
            </w:r>
            <w:proofErr w:type="gramEnd"/>
            <w:r w:rsidRPr="003945EE">
              <w:rPr>
                <w:b/>
              </w:rPr>
              <w:t xml:space="preserve"> ) Sim</w:t>
            </w:r>
            <w:r w:rsidRPr="003945EE">
              <w:t xml:space="preserve"> – Especificar Ano: 202</w:t>
            </w:r>
            <w:r w:rsidR="00340407">
              <w:t>5</w:t>
            </w:r>
          </w:p>
        </w:tc>
        <w:tc>
          <w:tcPr>
            <w:tcW w:w="4388" w:type="dxa"/>
          </w:tcPr>
          <w:p w14:paraId="3F767D15" w14:textId="77777777" w:rsidR="003074FE" w:rsidRPr="003945EE" w:rsidRDefault="003074FE" w:rsidP="00FF02B3">
            <w:pPr>
              <w:ind w:left="0" w:hanging="2"/>
              <w:rPr>
                <w:b/>
              </w:rPr>
            </w:pPr>
            <w:proofErr w:type="gramStart"/>
            <w:r w:rsidRPr="003945EE">
              <w:rPr>
                <w:b/>
              </w:rPr>
              <w:t xml:space="preserve">(  </w:t>
            </w:r>
            <w:proofErr w:type="gramEnd"/>
            <w:r w:rsidRPr="003945EE">
              <w:rPr>
                <w:b/>
              </w:rPr>
              <w:t xml:space="preserve"> ) Não</w:t>
            </w:r>
          </w:p>
        </w:tc>
      </w:tr>
      <w:tr w:rsidR="003074FE" w:rsidRPr="003945EE" w14:paraId="648AE241" w14:textId="77777777" w:rsidTr="00E27848">
        <w:tc>
          <w:tcPr>
            <w:tcW w:w="4960" w:type="dxa"/>
          </w:tcPr>
          <w:p w14:paraId="5F1FAC06" w14:textId="77777777" w:rsidR="003074FE" w:rsidRPr="003945EE" w:rsidRDefault="003074FE" w:rsidP="00FF02B3">
            <w:pPr>
              <w:ind w:left="0" w:hanging="2"/>
              <w:jc w:val="center"/>
              <w:rPr>
                <w:b/>
              </w:rPr>
            </w:pPr>
            <w:r w:rsidRPr="003945EE">
              <w:rPr>
                <w:b/>
              </w:rPr>
              <w:t>SECRETARIA</w:t>
            </w:r>
          </w:p>
        </w:tc>
        <w:tc>
          <w:tcPr>
            <w:tcW w:w="4388" w:type="dxa"/>
          </w:tcPr>
          <w:p w14:paraId="5D175E56" w14:textId="77777777" w:rsidR="003074FE" w:rsidRPr="003945EE" w:rsidRDefault="003074FE" w:rsidP="00FF02B3">
            <w:pPr>
              <w:ind w:left="0" w:hanging="2"/>
              <w:jc w:val="center"/>
              <w:rPr>
                <w:b/>
              </w:rPr>
            </w:pPr>
            <w:r w:rsidRPr="003945EE">
              <w:rPr>
                <w:b/>
              </w:rPr>
              <w:t xml:space="preserve">ITEM: </w:t>
            </w:r>
          </w:p>
        </w:tc>
      </w:tr>
      <w:tr w:rsidR="003074FE" w:rsidRPr="003945EE" w14:paraId="5053A0C7" w14:textId="77777777" w:rsidTr="00E27848">
        <w:tc>
          <w:tcPr>
            <w:tcW w:w="4960" w:type="dxa"/>
          </w:tcPr>
          <w:p w14:paraId="3F16CFB9" w14:textId="77777777" w:rsidR="003074FE" w:rsidRPr="003945EE" w:rsidRDefault="003074FE" w:rsidP="00FF02B3">
            <w:pPr>
              <w:ind w:left="0" w:hanging="2"/>
              <w:jc w:val="center"/>
              <w:rPr>
                <w:color w:val="FF0000"/>
              </w:rPr>
            </w:pPr>
            <w:r w:rsidRPr="003945EE">
              <w:t>ADMINISTRAÇÃO</w:t>
            </w:r>
          </w:p>
        </w:tc>
        <w:tc>
          <w:tcPr>
            <w:tcW w:w="4388" w:type="dxa"/>
          </w:tcPr>
          <w:p w14:paraId="7C716203" w14:textId="535EB359" w:rsidR="00603676" w:rsidRPr="003945EE" w:rsidRDefault="00603676" w:rsidP="00603676">
            <w:pPr>
              <w:ind w:leftChars="0" w:left="0" w:right="-426" w:firstLineChars="0" w:firstLine="0"/>
              <w:jc w:val="both"/>
              <w:rPr>
                <w:rFonts w:eastAsia="Merriweather"/>
                <w:color w:val="000000" w:themeColor="text1"/>
              </w:rPr>
            </w:pPr>
            <w:r w:rsidRPr="003945EE">
              <w:t xml:space="preserve">                          </w:t>
            </w:r>
            <w:r w:rsidR="00340407">
              <w:t>150 pagina 07</w:t>
            </w:r>
          </w:p>
          <w:p w14:paraId="692BCC90" w14:textId="4F2C9588" w:rsidR="003074FE" w:rsidRPr="003945EE" w:rsidRDefault="003074FE" w:rsidP="00FF02B3">
            <w:pPr>
              <w:ind w:left="0" w:hanging="2"/>
              <w:jc w:val="center"/>
              <w:rPr>
                <w:color w:val="FF0000"/>
              </w:rPr>
            </w:pPr>
          </w:p>
        </w:tc>
      </w:tr>
      <w:tr w:rsidR="00603676" w:rsidRPr="003945EE" w14:paraId="26E87679" w14:textId="77777777" w:rsidTr="00E27848">
        <w:tc>
          <w:tcPr>
            <w:tcW w:w="4960" w:type="dxa"/>
          </w:tcPr>
          <w:p w14:paraId="36DB0AF8" w14:textId="3C11949C" w:rsidR="00603676" w:rsidRPr="003945EE" w:rsidRDefault="00603676" w:rsidP="00603676">
            <w:pPr>
              <w:tabs>
                <w:tab w:val="left" w:pos="1613"/>
              </w:tabs>
              <w:ind w:left="0" w:hanging="2"/>
            </w:pPr>
            <w:r w:rsidRPr="003945EE">
              <w:tab/>
              <w:t xml:space="preserve">                    </w:t>
            </w:r>
            <w:r w:rsidR="00340407">
              <w:t xml:space="preserve"> ASSISTÊNCIA SOCIAL</w:t>
            </w:r>
          </w:p>
        </w:tc>
        <w:tc>
          <w:tcPr>
            <w:tcW w:w="4388" w:type="dxa"/>
          </w:tcPr>
          <w:p w14:paraId="0C40A437" w14:textId="560B9813" w:rsidR="00603676" w:rsidRPr="003945EE" w:rsidRDefault="00340407" w:rsidP="00340407">
            <w:pPr>
              <w:ind w:leftChars="0" w:left="0" w:right="-426" w:firstLineChars="0" w:firstLine="0"/>
              <w:jc w:val="center"/>
            </w:pPr>
            <w:r>
              <w:t>2049 pagina70</w:t>
            </w:r>
          </w:p>
        </w:tc>
      </w:tr>
      <w:tr w:rsidR="00340407" w:rsidRPr="003945EE" w14:paraId="19910993" w14:textId="77777777" w:rsidTr="00E27848">
        <w:tc>
          <w:tcPr>
            <w:tcW w:w="4960" w:type="dxa"/>
          </w:tcPr>
          <w:p w14:paraId="3A64C60D" w14:textId="2D79C1C5" w:rsidR="00340407" w:rsidRPr="003945EE" w:rsidRDefault="00340407" w:rsidP="00603676">
            <w:pPr>
              <w:tabs>
                <w:tab w:val="left" w:pos="1613"/>
              </w:tabs>
              <w:ind w:left="0" w:hanging="2"/>
            </w:pPr>
            <w:r>
              <w:t xml:space="preserve">           SECRETARIA DE PLANEJAMENTO </w:t>
            </w:r>
          </w:p>
        </w:tc>
        <w:tc>
          <w:tcPr>
            <w:tcW w:w="4388" w:type="dxa"/>
          </w:tcPr>
          <w:p w14:paraId="470EB05F" w14:textId="14838651" w:rsidR="00340407" w:rsidRDefault="00340407" w:rsidP="00340407">
            <w:pPr>
              <w:ind w:leftChars="0" w:left="0" w:right="-426" w:firstLineChars="0" w:firstLine="0"/>
              <w:jc w:val="center"/>
            </w:pPr>
            <w:r>
              <w:t>294 pagina 12</w:t>
            </w:r>
          </w:p>
        </w:tc>
      </w:tr>
      <w:tr w:rsidR="003074FE" w:rsidRPr="003945EE" w14:paraId="5008646B" w14:textId="77777777" w:rsidTr="00FF02B3">
        <w:tc>
          <w:tcPr>
            <w:tcW w:w="9348" w:type="dxa"/>
            <w:gridSpan w:val="2"/>
          </w:tcPr>
          <w:p w14:paraId="233BDAFA" w14:textId="77777777" w:rsidR="003074FE" w:rsidRPr="003945EE" w:rsidRDefault="003074FE" w:rsidP="00FF02B3">
            <w:pPr>
              <w:ind w:left="0" w:hanging="2"/>
            </w:pPr>
            <w:r w:rsidRPr="003945EE">
              <w:t xml:space="preserve">Em conformidade com as normas constantes dos </w:t>
            </w:r>
            <w:proofErr w:type="spellStart"/>
            <w:r w:rsidRPr="003945EE">
              <w:t>arts</w:t>
            </w:r>
            <w:proofErr w:type="spellEnd"/>
            <w:r w:rsidRPr="003945EE">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3074FE" w:rsidRPr="003945EE" w14:paraId="65E794FE" w14:textId="77777777" w:rsidTr="00FF02B3">
              <w:trPr>
                <w:trHeight w:val="278"/>
              </w:trPr>
              <w:tc>
                <w:tcPr>
                  <w:tcW w:w="3819" w:type="dxa"/>
                  <w:tcBorders>
                    <w:top w:val="nil"/>
                    <w:left w:val="nil"/>
                    <w:bottom w:val="nil"/>
                    <w:right w:val="nil"/>
                  </w:tcBorders>
                </w:tcPr>
                <w:p w14:paraId="4A4C7852" w14:textId="77777777" w:rsidR="003074FE" w:rsidRPr="003945EE" w:rsidRDefault="003074FE" w:rsidP="00E27848">
                  <w:pPr>
                    <w:spacing w:line="240" w:lineRule="auto"/>
                    <w:ind w:left="0" w:hanging="2"/>
                  </w:pPr>
                  <w:r w:rsidRPr="003945EE">
                    <w:t>Criação ação de governo</w:t>
                  </w:r>
                </w:p>
              </w:tc>
              <w:tc>
                <w:tcPr>
                  <w:tcW w:w="2014" w:type="dxa"/>
                  <w:tcBorders>
                    <w:top w:val="nil"/>
                    <w:left w:val="nil"/>
                    <w:bottom w:val="nil"/>
                    <w:right w:val="nil"/>
                  </w:tcBorders>
                </w:tcPr>
                <w:p w14:paraId="72B0B0E9" w14:textId="77777777" w:rsidR="003074FE" w:rsidRPr="003945EE" w:rsidRDefault="003074FE" w:rsidP="00E27848">
                  <w:pPr>
                    <w:spacing w:line="240" w:lineRule="auto"/>
                    <w:ind w:left="0" w:hanging="2"/>
                  </w:pPr>
                  <w:proofErr w:type="gramStart"/>
                  <w:r w:rsidRPr="003945EE">
                    <w:t xml:space="preserve">(  </w:t>
                  </w:r>
                  <w:proofErr w:type="gramEnd"/>
                  <w:r w:rsidRPr="003945EE">
                    <w:t xml:space="preserve"> ) Sim</w:t>
                  </w:r>
                </w:p>
              </w:tc>
              <w:tc>
                <w:tcPr>
                  <w:tcW w:w="3326" w:type="dxa"/>
                  <w:tcBorders>
                    <w:top w:val="nil"/>
                    <w:left w:val="nil"/>
                    <w:bottom w:val="nil"/>
                    <w:right w:val="nil"/>
                  </w:tcBorders>
                </w:tcPr>
                <w:p w14:paraId="7F7FD3A6" w14:textId="77777777" w:rsidR="003074FE" w:rsidRPr="003945EE" w:rsidRDefault="003074FE" w:rsidP="00E27848">
                  <w:pPr>
                    <w:spacing w:line="240" w:lineRule="auto"/>
                    <w:ind w:left="0" w:hanging="2"/>
                    <w:rPr>
                      <w:color w:val="000000" w:themeColor="text1"/>
                    </w:rPr>
                  </w:pPr>
                  <w:proofErr w:type="gramStart"/>
                  <w:r w:rsidRPr="003945EE">
                    <w:rPr>
                      <w:color w:val="000000" w:themeColor="text1"/>
                    </w:rPr>
                    <w:t>( x</w:t>
                  </w:r>
                  <w:proofErr w:type="gramEnd"/>
                  <w:r w:rsidRPr="003945EE">
                    <w:rPr>
                      <w:color w:val="000000" w:themeColor="text1"/>
                    </w:rPr>
                    <w:t>) Não</w:t>
                  </w:r>
                </w:p>
              </w:tc>
            </w:tr>
            <w:tr w:rsidR="003074FE" w:rsidRPr="003945EE" w14:paraId="07830AEB" w14:textId="77777777" w:rsidTr="00FF02B3">
              <w:trPr>
                <w:trHeight w:val="281"/>
              </w:trPr>
              <w:tc>
                <w:tcPr>
                  <w:tcW w:w="3819" w:type="dxa"/>
                  <w:tcBorders>
                    <w:top w:val="nil"/>
                    <w:left w:val="nil"/>
                    <w:bottom w:val="nil"/>
                    <w:right w:val="nil"/>
                  </w:tcBorders>
                </w:tcPr>
                <w:p w14:paraId="004BC0B3" w14:textId="77777777" w:rsidR="003074FE" w:rsidRPr="003945EE" w:rsidRDefault="003074FE" w:rsidP="00E27848">
                  <w:pPr>
                    <w:spacing w:line="240" w:lineRule="auto"/>
                    <w:ind w:left="0" w:hanging="2"/>
                  </w:pPr>
                  <w:r w:rsidRPr="003945EE">
                    <w:t>Expansão ação de governo</w:t>
                  </w:r>
                </w:p>
              </w:tc>
              <w:tc>
                <w:tcPr>
                  <w:tcW w:w="2014" w:type="dxa"/>
                  <w:tcBorders>
                    <w:top w:val="nil"/>
                    <w:left w:val="nil"/>
                    <w:bottom w:val="nil"/>
                    <w:right w:val="nil"/>
                  </w:tcBorders>
                </w:tcPr>
                <w:p w14:paraId="752C4022" w14:textId="77777777" w:rsidR="003074FE" w:rsidRPr="003945EE" w:rsidRDefault="003074FE" w:rsidP="00E27848">
                  <w:pPr>
                    <w:spacing w:line="240" w:lineRule="auto"/>
                    <w:ind w:left="0" w:hanging="2"/>
                  </w:pPr>
                  <w:proofErr w:type="gramStart"/>
                  <w:r w:rsidRPr="003945EE">
                    <w:t xml:space="preserve">(  </w:t>
                  </w:r>
                  <w:proofErr w:type="gramEnd"/>
                  <w:r w:rsidRPr="003945EE">
                    <w:t xml:space="preserve"> ) Sim</w:t>
                  </w:r>
                </w:p>
              </w:tc>
              <w:tc>
                <w:tcPr>
                  <w:tcW w:w="3326" w:type="dxa"/>
                  <w:tcBorders>
                    <w:top w:val="nil"/>
                    <w:left w:val="nil"/>
                    <w:bottom w:val="nil"/>
                    <w:right w:val="nil"/>
                  </w:tcBorders>
                </w:tcPr>
                <w:p w14:paraId="3DA53F88" w14:textId="77777777" w:rsidR="003074FE" w:rsidRPr="003945EE" w:rsidRDefault="003074FE" w:rsidP="00E27848">
                  <w:pPr>
                    <w:spacing w:line="240" w:lineRule="auto"/>
                    <w:ind w:left="0" w:hanging="2"/>
                    <w:rPr>
                      <w:color w:val="000000" w:themeColor="text1"/>
                    </w:rPr>
                  </w:pPr>
                  <w:proofErr w:type="gramStart"/>
                  <w:r w:rsidRPr="003945EE">
                    <w:rPr>
                      <w:color w:val="000000" w:themeColor="text1"/>
                    </w:rPr>
                    <w:t>( x</w:t>
                  </w:r>
                  <w:proofErr w:type="gramEnd"/>
                  <w:r w:rsidRPr="003945EE">
                    <w:rPr>
                      <w:color w:val="000000" w:themeColor="text1"/>
                    </w:rPr>
                    <w:t>) Não</w:t>
                  </w:r>
                </w:p>
              </w:tc>
            </w:tr>
            <w:tr w:rsidR="003074FE" w:rsidRPr="003945EE" w14:paraId="24D24BEF" w14:textId="77777777" w:rsidTr="00FF02B3">
              <w:trPr>
                <w:trHeight w:val="286"/>
              </w:trPr>
              <w:tc>
                <w:tcPr>
                  <w:tcW w:w="3819" w:type="dxa"/>
                  <w:tcBorders>
                    <w:top w:val="nil"/>
                    <w:left w:val="nil"/>
                    <w:bottom w:val="nil"/>
                    <w:right w:val="nil"/>
                  </w:tcBorders>
                </w:tcPr>
                <w:p w14:paraId="494689ED" w14:textId="77777777" w:rsidR="003074FE" w:rsidRPr="003945EE" w:rsidRDefault="003074FE" w:rsidP="00E27848">
                  <w:pPr>
                    <w:spacing w:line="240" w:lineRule="auto"/>
                    <w:ind w:left="0" w:hanging="2"/>
                  </w:pPr>
                  <w:r w:rsidRPr="003945EE">
                    <w:t>Aperfeiçoamento ação de governo</w:t>
                  </w:r>
                </w:p>
              </w:tc>
              <w:tc>
                <w:tcPr>
                  <w:tcW w:w="2014" w:type="dxa"/>
                  <w:tcBorders>
                    <w:top w:val="nil"/>
                    <w:left w:val="nil"/>
                    <w:bottom w:val="nil"/>
                    <w:right w:val="nil"/>
                  </w:tcBorders>
                </w:tcPr>
                <w:p w14:paraId="3226178C" w14:textId="77777777" w:rsidR="003074FE" w:rsidRPr="003945EE" w:rsidRDefault="003074FE" w:rsidP="00E27848">
                  <w:pPr>
                    <w:spacing w:line="240" w:lineRule="auto"/>
                    <w:ind w:left="0" w:hanging="2"/>
                  </w:pPr>
                  <w:proofErr w:type="gramStart"/>
                  <w:r w:rsidRPr="003945EE">
                    <w:t xml:space="preserve">(  </w:t>
                  </w:r>
                  <w:proofErr w:type="gramEnd"/>
                  <w:r w:rsidRPr="003945EE">
                    <w:t xml:space="preserve"> ) Sim</w:t>
                  </w:r>
                </w:p>
              </w:tc>
              <w:tc>
                <w:tcPr>
                  <w:tcW w:w="3326" w:type="dxa"/>
                  <w:tcBorders>
                    <w:top w:val="nil"/>
                    <w:left w:val="nil"/>
                    <w:bottom w:val="nil"/>
                    <w:right w:val="nil"/>
                  </w:tcBorders>
                </w:tcPr>
                <w:p w14:paraId="7A623683" w14:textId="77777777" w:rsidR="003074FE" w:rsidRPr="003945EE" w:rsidRDefault="003074FE" w:rsidP="00E27848">
                  <w:pPr>
                    <w:spacing w:line="240" w:lineRule="auto"/>
                    <w:ind w:left="0" w:hanging="2"/>
                    <w:rPr>
                      <w:color w:val="000000" w:themeColor="text1"/>
                    </w:rPr>
                  </w:pPr>
                  <w:proofErr w:type="gramStart"/>
                  <w:r w:rsidRPr="003945EE">
                    <w:rPr>
                      <w:color w:val="000000" w:themeColor="text1"/>
                    </w:rPr>
                    <w:t>( x</w:t>
                  </w:r>
                  <w:proofErr w:type="gramEnd"/>
                  <w:r w:rsidRPr="003945EE">
                    <w:rPr>
                      <w:color w:val="000000" w:themeColor="text1"/>
                    </w:rPr>
                    <w:t>) Não</w:t>
                  </w:r>
                </w:p>
              </w:tc>
            </w:tr>
          </w:tbl>
          <w:p w14:paraId="32B7CB8B" w14:textId="77777777" w:rsidR="003074FE" w:rsidRPr="003945EE" w:rsidRDefault="003074FE" w:rsidP="00FF02B3">
            <w:pPr>
              <w:ind w:left="0" w:hanging="2"/>
            </w:pPr>
          </w:p>
        </w:tc>
      </w:tr>
    </w:tbl>
    <w:p w14:paraId="31A24987" w14:textId="77777777" w:rsidR="001354AE" w:rsidRPr="003945EE" w:rsidRDefault="001354AE" w:rsidP="008D0FBD">
      <w:pPr>
        <w:tabs>
          <w:tab w:val="left" w:pos="567"/>
        </w:tabs>
        <w:ind w:leftChars="0" w:left="-2" w:firstLineChars="0" w:firstLine="0"/>
        <w:jc w:val="both"/>
      </w:pPr>
    </w:p>
    <w:p w14:paraId="37ABCD9F" w14:textId="77777777" w:rsidR="004C7156" w:rsidRPr="003945EE" w:rsidRDefault="004C7156" w:rsidP="003556B6">
      <w:pPr>
        <w:ind w:leftChars="0" w:left="-2" w:firstLineChars="0" w:firstLine="0"/>
        <w:rPr>
          <w:b/>
        </w:rPr>
      </w:pPr>
    </w:p>
    <w:p w14:paraId="235A21B0" w14:textId="178CCF5A" w:rsidR="006C542D" w:rsidRPr="003945EE" w:rsidRDefault="006C542D" w:rsidP="008445E9">
      <w:pPr>
        <w:pStyle w:val="PargrafodaLista"/>
        <w:numPr>
          <w:ilvl w:val="0"/>
          <w:numId w:val="1"/>
        </w:numPr>
        <w:ind w:leftChars="0" w:left="426" w:firstLineChars="0" w:hanging="426"/>
        <w:jc w:val="both"/>
        <w:rPr>
          <w:b/>
        </w:rPr>
      </w:pPr>
      <w:r w:rsidRPr="003945EE">
        <w:rPr>
          <w:b/>
        </w:rPr>
        <w:t xml:space="preserve">Descrição dos requisitos </w:t>
      </w:r>
      <w:r w:rsidR="00B04D87" w:rsidRPr="003945EE">
        <w:rPr>
          <w:b/>
        </w:rPr>
        <w:t>do potencial</w:t>
      </w:r>
      <w:r w:rsidRPr="003945EE">
        <w:rPr>
          <w:b/>
        </w:rPr>
        <w:t xml:space="preserve"> contratação (artigo 15, §1º, III, do Decreto nº 3.537/2023):</w:t>
      </w:r>
    </w:p>
    <w:p w14:paraId="16D9C341" w14:textId="6B83E192" w:rsidR="003945EE" w:rsidRPr="003945EE" w:rsidRDefault="00194E14" w:rsidP="00F0422A">
      <w:pPr>
        <w:suppressAutoHyphens w:val="0"/>
        <w:autoSpaceDE w:val="0"/>
        <w:autoSpaceDN w:val="0"/>
        <w:adjustRightInd w:val="0"/>
        <w:spacing w:line="240" w:lineRule="auto"/>
        <w:ind w:leftChars="0" w:left="0" w:firstLineChars="0" w:firstLine="0"/>
        <w:jc w:val="both"/>
        <w:textDirection w:val="lrTb"/>
        <w:textAlignment w:val="auto"/>
        <w:outlineLvl w:val="9"/>
        <w:rPr>
          <w:position w:val="0"/>
        </w:rPr>
      </w:pPr>
      <w:r w:rsidRPr="003945EE">
        <w:rPr>
          <w:b/>
        </w:rPr>
        <w:t xml:space="preserve">DO OBJETO: </w:t>
      </w:r>
      <w:r w:rsidR="00F0422A">
        <w:rPr>
          <w:rFonts w:eastAsia="Merriweather"/>
          <w:sz w:val="22"/>
          <w:szCs w:val="22"/>
        </w:rPr>
        <w:t>AQUISIÇÃO DE MATERIAL DE INFORMATICA (COMPUTADORES E IMPRESSORAS) VISANDO ATENDER AS NECESSIDADES E DIVERSAS SECRETÁRIAS DO MUNICPIO DE BANDEIRANTES/PR</w:t>
      </w:r>
      <w:r w:rsidR="00F0422A">
        <w:rPr>
          <w:rFonts w:eastAsia="Merriweather"/>
          <w:bCs/>
          <w:color w:val="000000" w:themeColor="text1"/>
          <w:sz w:val="22"/>
          <w:szCs w:val="22"/>
        </w:rPr>
        <w:t>.</w:t>
      </w:r>
    </w:p>
    <w:p w14:paraId="272CBFF0" w14:textId="3B24458B" w:rsidR="00194E14" w:rsidRPr="003945EE" w:rsidRDefault="003074FE" w:rsidP="003945EE">
      <w:pPr>
        <w:suppressAutoHyphens w:val="0"/>
        <w:autoSpaceDE w:val="0"/>
        <w:autoSpaceDN w:val="0"/>
        <w:adjustRightInd w:val="0"/>
        <w:spacing w:line="240" w:lineRule="auto"/>
        <w:ind w:leftChars="0" w:left="0" w:firstLineChars="0" w:firstLine="0"/>
        <w:textDirection w:val="lrTb"/>
        <w:textAlignment w:val="auto"/>
        <w:outlineLvl w:val="9"/>
      </w:pPr>
      <w:r w:rsidRPr="003945EE">
        <w:rPr>
          <w:b/>
        </w:rPr>
        <w:t>3</w:t>
      </w:r>
      <w:r w:rsidR="00194E14" w:rsidRPr="003945EE">
        <w:rPr>
          <w:b/>
        </w:rPr>
        <w:t xml:space="preserve">.2. NATUREZA DO SERVIÇO:  </w:t>
      </w:r>
      <w:r w:rsidR="00BB5F94" w:rsidRPr="003945EE">
        <w:t>Material para Consumo</w:t>
      </w:r>
    </w:p>
    <w:p w14:paraId="15A774DB" w14:textId="249D4008" w:rsidR="006A03BC" w:rsidRPr="003945EE" w:rsidRDefault="003074FE" w:rsidP="00194E14">
      <w:pPr>
        <w:ind w:leftChars="0" w:firstLineChars="0" w:firstLine="0"/>
        <w:jc w:val="both"/>
      </w:pPr>
      <w:r w:rsidRPr="003945EE">
        <w:rPr>
          <w:b/>
        </w:rPr>
        <w:t>3</w:t>
      </w:r>
      <w:r w:rsidR="00194E14" w:rsidRPr="003945EE">
        <w:rPr>
          <w:b/>
        </w:rPr>
        <w:t xml:space="preserve">.3. LEGISLAÇÃO APLICAVEL CONTRATAÇÃO: </w:t>
      </w:r>
      <w:r w:rsidR="00194E14" w:rsidRPr="003945EE">
        <w:t xml:space="preserve">A contratação para a </w:t>
      </w:r>
      <w:r w:rsidR="00255C41" w:rsidRPr="003945EE">
        <w:t>aquisição</w:t>
      </w:r>
      <w:r w:rsidR="00194E14" w:rsidRPr="003945EE">
        <w:t xml:space="preserve"> deverá obedecer, no que couber</w:t>
      </w:r>
      <w:r w:rsidR="006A03BC" w:rsidRPr="003945EE">
        <w:t>:</w:t>
      </w:r>
    </w:p>
    <w:p w14:paraId="51DCE78B" w14:textId="191CD718" w:rsidR="006A03BC" w:rsidRPr="003945EE" w:rsidRDefault="003074FE" w:rsidP="00255C41">
      <w:pPr>
        <w:spacing w:line="240" w:lineRule="auto"/>
        <w:ind w:leftChars="0" w:firstLineChars="0" w:firstLine="0"/>
        <w:jc w:val="both"/>
      </w:pPr>
      <w:r w:rsidRPr="003945EE">
        <w:t>3</w:t>
      </w:r>
      <w:r w:rsidR="006A03BC" w:rsidRPr="003945EE">
        <w:t>.</w:t>
      </w:r>
      <w:r w:rsidR="00E84648" w:rsidRPr="003945EE">
        <w:t>2</w:t>
      </w:r>
      <w:r w:rsidR="006A03BC" w:rsidRPr="003945EE">
        <w:t xml:space="preserve">.1. </w:t>
      </w:r>
      <w:r w:rsidR="00194E14" w:rsidRPr="003945EE">
        <w:t>Lei 14.133/21, de 01 de abril de 2021 e suas alterações</w:t>
      </w:r>
      <w:r w:rsidR="00700D8E" w:rsidRPr="003945EE">
        <w:t>.</w:t>
      </w:r>
    </w:p>
    <w:p w14:paraId="17C28EE6" w14:textId="4615216E" w:rsidR="000F6E97" w:rsidRPr="003945EE" w:rsidRDefault="003074FE" w:rsidP="00255C41">
      <w:pPr>
        <w:spacing w:line="240" w:lineRule="auto"/>
        <w:ind w:leftChars="0" w:firstLineChars="0" w:firstLine="0"/>
        <w:jc w:val="both"/>
      </w:pPr>
      <w:r w:rsidRPr="003945EE">
        <w:t>3</w:t>
      </w:r>
      <w:r w:rsidR="000F6E97" w:rsidRPr="003945EE">
        <w:t>.</w:t>
      </w:r>
      <w:r w:rsidR="00E84648" w:rsidRPr="003945EE">
        <w:t>2</w:t>
      </w:r>
      <w:r w:rsidR="000F6E97" w:rsidRPr="003945EE">
        <w:t>.2. Decreto Municipal nº 3.537/2023</w:t>
      </w:r>
      <w:r w:rsidR="00E75433" w:rsidRPr="003945EE">
        <w:t>.</w:t>
      </w:r>
    </w:p>
    <w:p w14:paraId="5B842EF3" w14:textId="11146C3E" w:rsidR="00054EF6" w:rsidRPr="003945EE" w:rsidRDefault="003074FE" w:rsidP="00255C41">
      <w:pPr>
        <w:spacing w:line="240" w:lineRule="auto"/>
        <w:ind w:leftChars="0" w:firstLineChars="0" w:firstLine="0"/>
        <w:jc w:val="both"/>
      </w:pPr>
      <w:r w:rsidRPr="003945EE">
        <w:t>3</w:t>
      </w:r>
      <w:r w:rsidR="00054EF6" w:rsidRPr="003945EE">
        <w:t>.</w:t>
      </w:r>
      <w:r w:rsidR="00E84648" w:rsidRPr="003945EE">
        <w:t>2</w:t>
      </w:r>
      <w:r w:rsidR="00054EF6" w:rsidRPr="003945EE">
        <w:t>.</w:t>
      </w:r>
      <w:r w:rsidR="00E16D12" w:rsidRPr="003945EE">
        <w:t>3</w:t>
      </w:r>
      <w:r w:rsidR="00054EF6" w:rsidRPr="003945EE">
        <w:t>. Lei nº 8.078, de 1990 - Código de Defesa do Consumidor.</w:t>
      </w:r>
    </w:p>
    <w:p w14:paraId="5DE1F3C5" w14:textId="46F5DE80" w:rsidR="00700D8E" w:rsidRPr="003945EE" w:rsidRDefault="003074FE" w:rsidP="00194E14">
      <w:pPr>
        <w:ind w:leftChars="0" w:firstLineChars="0" w:firstLine="0"/>
        <w:jc w:val="both"/>
      </w:pPr>
      <w:r w:rsidRPr="003945EE">
        <w:t>3</w:t>
      </w:r>
      <w:r w:rsidR="00700D8E" w:rsidRPr="003945EE">
        <w:t>.</w:t>
      </w:r>
      <w:r w:rsidR="00E84648" w:rsidRPr="003945EE">
        <w:t>2</w:t>
      </w:r>
      <w:r w:rsidR="00700D8E" w:rsidRPr="003945EE">
        <w:t>.</w:t>
      </w:r>
      <w:r w:rsidR="00255C41" w:rsidRPr="003945EE">
        <w:t>4</w:t>
      </w:r>
      <w:r w:rsidR="00700D8E" w:rsidRPr="003945EE">
        <w:t>. Lei Complementar nº 123/2006, com alterações da Lei Complementar nº 147/2014.</w:t>
      </w:r>
    </w:p>
    <w:p w14:paraId="0763E281" w14:textId="1317E5B7" w:rsidR="00B567BF" w:rsidRPr="003945EE" w:rsidRDefault="003074FE" w:rsidP="00B567BF">
      <w:pPr>
        <w:ind w:leftChars="0" w:firstLineChars="0" w:firstLine="0"/>
        <w:jc w:val="both"/>
        <w:rPr>
          <w:b/>
        </w:rPr>
      </w:pPr>
      <w:r w:rsidRPr="003945EE">
        <w:rPr>
          <w:b/>
        </w:rPr>
        <w:t>3</w:t>
      </w:r>
      <w:r w:rsidR="00986BBF" w:rsidRPr="003945EE">
        <w:rPr>
          <w:b/>
        </w:rPr>
        <w:t>.4. PADROES MINIMOS DE QUALIDADE E DESEMPENHO:</w:t>
      </w:r>
      <w:r w:rsidR="00B567BF" w:rsidRPr="003945EE">
        <w:rPr>
          <w:b/>
        </w:rPr>
        <w:t xml:space="preserve">  </w:t>
      </w:r>
    </w:p>
    <w:p w14:paraId="155C1FEA" w14:textId="77777777" w:rsidR="005740A5" w:rsidRPr="00D607BF" w:rsidRDefault="005740A5" w:rsidP="00D607BF">
      <w:pPr>
        <w:spacing w:line="360" w:lineRule="auto"/>
        <w:ind w:leftChars="0" w:left="0" w:firstLineChars="0" w:hanging="2"/>
        <w:jc w:val="both"/>
      </w:pPr>
      <w:r w:rsidRPr="00D607BF">
        <w:lastRenderedPageBreak/>
        <w:t>3.4.1. Os itens descritos deverão ter resistência, durabilidade e segurança adequados ao satisfatório exercício das atividades administrativas e operacionais, com qualidade amplamente reconhecida no mercado nacional, a fim de se evitar reposição contínua e/ou desnecessária.</w:t>
      </w:r>
    </w:p>
    <w:p w14:paraId="0A410D08" w14:textId="77777777" w:rsidR="005740A5" w:rsidRPr="00D607BF" w:rsidRDefault="005740A5" w:rsidP="00D607BF">
      <w:pPr>
        <w:spacing w:line="360" w:lineRule="auto"/>
        <w:ind w:leftChars="0" w:left="0" w:firstLineChars="0" w:hanging="2"/>
        <w:jc w:val="both"/>
      </w:pPr>
      <w:r w:rsidRPr="00D607BF">
        <w:t>3.4.1.1. Padrões Mínimos de Qualidade e Desempenho não frustrarão o princípio da economicidade, devendo ser encontrada a alternativa mais vantajosa, que combine custos e benefícios de cada opção.</w:t>
      </w:r>
    </w:p>
    <w:p w14:paraId="7C9DA825" w14:textId="77777777" w:rsidR="005740A5" w:rsidRPr="00D607BF" w:rsidRDefault="005740A5" w:rsidP="00D607BF">
      <w:pPr>
        <w:spacing w:line="360" w:lineRule="auto"/>
        <w:ind w:leftChars="0" w:left="0" w:firstLineChars="0" w:hanging="2"/>
        <w:jc w:val="both"/>
      </w:pPr>
      <w:r w:rsidRPr="00D607BF">
        <w:t>3.4.1.2. Considera-se qualidade amplamente reconhecida no mercado nacional</w:t>
      </w:r>
      <w:r w:rsidRPr="00D607BF">
        <w:rPr>
          <w:i/>
        </w:rPr>
        <w:t xml:space="preserve"> </w:t>
      </w:r>
      <w:r w:rsidRPr="00D607BF">
        <w:t xml:space="preserve">a confiabilidade e/ou probabilidade </w:t>
      </w:r>
      <w:proofErr w:type="gramStart"/>
      <w:r w:rsidRPr="00D607BF">
        <w:t>do</w:t>
      </w:r>
      <w:proofErr w:type="gramEnd"/>
      <w:r w:rsidRPr="00D607BF">
        <w:t xml:space="preserve"> item exercer efetivamente a sua função durante o razoável tempo previsto para a sua duração.</w:t>
      </w:r>
    </w:p>
    <w:p w14:paraId="47489524" w14:textId="77777777" w:rsidR="005740A5" w:rsidRPr="00D607BF" w:rsidRDefault="005740A5" w:rsidP="00D607BF">
      <w:pPr>
        <w:spacing w:line="360" w:lineRule="auto"/>
        <w:ind w:leftChars="0" w:left="0" w:firstLineChars="0" w:hanging="2"/>
        <w:jc w:val="both"/>
      </w:pPr>
      <w:r w:rsidRPr="00D607BF">
        <w:t xml:space="preserve">3.4.1.3. Não serão exigidos certificados, estudos, laudos e/ou documentos equivalentes que declarem a </w:t>
      </w:r>
      <w:r w:rsidRPr="00D607BF">
        <w:rPr>
          <w:u w:val="single"/>
        </w:rPr>
        <w:t>confiabilidade absoluta</w:t>
      </w:r>
      <w:r w:rsidRPr="00D607BF">
        <w:t xml:space="preserve"> do item, obedecendo, no que couber, as previsões deste Termo de Referência e seus anexos.</w:t>
      </w:r>
    </w:p>
    <w:p w14:paraId="468E701A" w14:textId="77777777" w:rsidR="005740A5" w:rsidRPr="00D607BF" w:rsidRDefault="005740A5" w:rsidP="00D607BF">
      <w:pPr>
        <w:spacing w:line="360" w:lineRule="auto"/>
        <w:ind w:leftChars="0" w:left="0" w:firstLineChars="0" w:firstLine="0"/>
        <w:jc w:val="both"/>
      </w:pPr>
      <w:r w:rsidRPr="00D607BF">
        <w:t>3.4.3.</w:t>
      </w:r>
      <w:r w:rsidRPr="00D607BF">
        <w:rPr>
          <w:color w:val="000000" w:themeColor="text1"/>
        </w:rPr>
        <w:t xml:space="preserve"> No que for pertinente, deverão os itens ser ergonômicos, confortáveis e/ou ajustáveis, a fim de se evitar posturas ou movimentos que possam causar lesões a curto ou longo prazo em virtude de esforços repetitivos.</w:t>
      </w:r>
    </w:p>
    <w:p w14:paraId="616F701B" w14:textId="77777777" w:rsidR="005740A5" w:rsidRPr="00D607BF" w:rsidRDefault="005740A5" w:rsidP="00D607BF">
      <w:pPr>
        <w:spacing w:line="360" w:lineRule="auto"/>
        <w:ind w:leftChars="0" w:firstLineChars="0" w:firstLine="0"/>
        <w:jc w:val="both"/>
      </w:pPr>
      <w:r w:rsidRPr="00D607BF">
        <w:t>3.4.4. Quando possível, os itens deverão ser hipoalérgicos, minimizando o risco de reações alérgicas em contato com a pele, olhos e mucosas.</w:t>
      </w:r>
    </w:p>
    <w:p w14:paraId="0B2CB3C6" w14:textId="77777777" w:rsidR="005740A5" w:rsidRPr="00D607BF" w:rsidRDefault="005740A5" w:rsidP="00D607BF">
      <w:pPr>
        <w:spacing w:line="360" w:lineRule="auto"/>
        <w:ind w:leftChars="0" w:firstLineChars="0" w:firstLine="0"/>
        <w:jc w:val="both"/>
        <w:rPr>
          <w:color w:val="000000" w:themeColor="text1"/>
        </w:rPr>
      </w:pPr>
      <w:r w:rsidRPr="00D607BF">
        <w:t>3.4.5.</w:t>
      </w:r>
      <w:r w:rsidRPr="00D607BF">
        <w:rPr>
          <w:color w:val="FF0000"/>
        </w:rPr>
        <w:t xml:space="preserve"> </w:t>
      </w:r>
      <w:r w:rsidRPr="00D607BF">
        <w:rPr>
          <w:color w:val="000000" w:themeColor="text1"/>
        </w:rPr>
        <w:t>As superfícies em contato direto com o usuário deverão ser lisas e/ou arredondadas, a fim de evitar bordas afiadas ou pontiagudas que possam causar cortes e/ou arranhões desnecessários.</w:t>
      </w:r>
    </w:p>
    <w:p w14:paraId="4CF95EFD"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color w:val="000000" w:themeColor="text1"/>
        </w:rPr>
        <w:t xml:space="preserve">3.4.6. </w:t>
      </w:r>
      <w:r w:rsidRPr="00D607BF">
        <w:rPr>
          <w:position w:val="0"/>
        </w:rPr>
        <w:t>Além dos critérios de sustentabilidade eventualmente inseridos na descrição do objeto, devem ser atendidos os seguintes requisitos, que se baseiam no Guia Nacional de Contratações Sustentáveis:</w:t>
      </w:r>
    </w:p>
    <w:p w14:paraId="15BDE242"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 xml:space="preserve">Os equipamentos deverão conter manual em idioma português ou inglês (em formato eletrônico PDF ou impresso); os equipamentos deverão estar aderentes à Lei nº 12.305, de 2 de agosto de 2010, que institui a Política Nacional de Resíduos Sólidos. </w:t>
      </w:r>
    </w:p>
    <w:p w14:paraId="309DC95B"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3.4.7. Nas aquisições públicas quando couber, a empresa contratada deverá adotar as práticas de sustentabilidade estabelecidas nos</w:t>
      </w:r>
    </w:p>
    <w:p w14:paraId="3042778F"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Incisos seguintes do art. 5º da Instrução Normativa SLTI /MPOG nº 1, DE 19 de janeiro de 2010:</w:t>
      </w:r>
    </w:p>
    <w:p w14:paraId="00F17814"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Quando couber, a empresa Contratada deverá adotar as práticas de sustentabilidade estabelecidas no art. 5º da Instrução</w:t>
      </w:r>
    </w:p>
    <w:p w14:paraId="4A98438C"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Normativa SLTI/MPOG nº 1, de 19 de janeiro de 2010:</w:t>
      </w:r>
    </w:p>
    <w:p w14:paraId="4E64391C"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 – Que os bens sejam constituídos, no todo ou em parte, por material reciclado, atóxico, biodegradável, conforme as normas da</w:t>
      </w:r>
    </w:p>
    <w:p w14:paraId="75EFD803"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ABNT NBR – 15448-1 e 15448-2;</w:t>
      </w:r>
    </w:p>
    <w:p w14:paraId="0D3EDA10"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lastRenderedPageBreak/>
        <w:t>II – Que sejam observados os requisitos ambientais para a obtenção de certificação do Instituto Nacional de Metrologia, Normalização e Qualidade industrial – INMETRO como produtos sustentáveis ou de menor impacto ambiental em relação aos seus similares;</w:t>
      </w:r>
    </w:p>
    <w:p w14:paraId="3F404BBD"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III – que os bens devam ser, preferencialmente, acondicionados em embalagem individual adequada, com o menor volume possível, que utilize materiais recicláveis, de forma a garantir a máxima proteção durante o transporte e o armazenamento; e</w:t>
      </w:r>
    </w:p>
    <w:p w14:paraId="20A666C8"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 xml:space="preserve">IV – que os bens não contenham substâncias perigosas em concentração acima da recomendada na diretiva </w:t>
      </w:r>
      <w:proofErr w:type="spellStart"/>
      <w:r w:rsidRPr="00D607BF">
        <w:rPr>
          <w:position w:val="0"/>
        </w:rPr>
        <w:t>RoHS</w:t>
      </w:r>
      <w:proofErr w:type="spellEnd"/>
      <w:r w:rsidRPr="00D607BF">
        <w:rPr>
          <w:position w:val="0"/>
        </w:rPr>
        <w:t xml:space="preserve"> (</w:t>
      </w:r>
      <w:proofErr w:type="spellStart"/>
      <w:r w:rsidRPr="00D607BF">
        <w:rPr>
          <w:position w:val="0"/>
        </w:rPr>
        <w:t>Restriction</w:t>
      </w:r>
      <w:proofErr w:type="spellEnd"/>
      <w:r w:rsidRPr="00D607BF">
        <w:rPr>
          <w:position w:val="0"/>
        </w:rPr>
        <w:t xml:space="preserve"> </w:t>
      </w:r>
      <w:proofErr w:type="spellStart"/>
      <w:r w:rsidRPr="00D607BF">
        <w:rPr>
          <w:position w:val="0"/>
        </w:rPr>
        <w:t>of</w:t>
      </w:r>
      <w:proofErr w:type="spellEnd"/>
      <w:r w:rsidRPr="00D607BF">
        <w:rPr>
          <w:position w:val="0"/>
        </w:rPr>
        <w:t xml:space="preserve"> </w:t>
      </w:r>
      <w:proofErr w:type="spellStart"/>
      <w:r w:rsidRPr="00D607BF">
        <w:rPr>
          <w:position w:val="0"/>
        </w:rPr>
        <w:t>Certain</w:t>
      </w:r>
      <w:proofErr w:type="spellEnd"/>
      <w:r w:rsidRPr="00D607BF">
        <w:rPr>
          <w:position w:val="0"/>
        </w:rPr>
        <w:t xml:space="preserve"> </w:t>
      </w:r>
      <w:proofErr w:type="spellStart"/>
      <w:r w:rsidRPr="00D607BF">
        <w:rPr>
          <w:position w:val="0"/>
        </w:rPr>
        <w:t>Hazardous</w:t>
      </w:r>
      <w:proofErr w:type="spellEnd"/>
      <w:r w:rsidRPr="00D607BF">
        <w:rPr>
          <w:position w:val="0"/>
        </w:rPr>
        <w:t xml:space="preserve"> </w:t>
      </w:r>
      <w:proofErr w:type="spellStart"/>
      <w:r w:rsidRPr="00D607BF">
        <w:rPr>
          <w:position w:val="0"/>
        </w:rPr>
        <w:t>Substances</w:t>
      </w:r>
      <w:proofErr w:type="spellEnd"/>
      <w:r w:rsidRPr="00D607BF">
        <w:rPr>
          <w:position w:val="0"/>
        </w:rPr>
        <w:t>), tais como mercúrio (Hg), chumbo (</w:t>
      </w:r>
      <w:proofErr w:type="spellStart"/>
      <w:r w:rsidRPr="00D607BF">
        <w:rPr>
          <w:position w:val="0"/>
        </w:rPr>
        <w:t>Pb</w:t>
      </w:r>
      <w:proofErr w:type="spellEnd"/>
      <w:r w:rsidRPr="00D607BF">
        <w:rPr>
          <w:position w:val="0"/>
        </w:rPr>
        <w:t>), cromo hexavalente (Cr (VI)), cádmio (</w:t>
      </w:r>
      <w:proofErr w:type="spellStart"/>
      <w:r w:rsidRPr="00D607BF">
        <w:rPr>
          <w:position w:val="0"/>
        </w:rPr>
        <w:t>Cd</w:t>
      </w:r>
      <w:proofErr w:type="spellEnd"/>
      <w:proofErr w:type="gramStart"/>
      <w:r w:rsidRPr="00D607BF">
        <w:rPr>
          <w:position w:val="0"/>
        </w:rPr>
        <w:t>),</w:t>
      </w:r>
      <w:proofErr w:type="spellStart"/>
      <w:r w:rsidRPr="00D607BF">
        <w:rPr>
          <w:position w:val="0"/>
        </w:rPr>
        <w:t>bifenilpolibromados</w:t>
      </w:r>
      <w:proofErr w:type="spellEnd"/>
      <w:proofErr w:type="gramEnd"/>
      <w:r w:rsidRPr="00D607BF">
        <w:rPr>
          <w:position w:val="0"/>
        </w:rPr>
        <w:t xml:space="preserve"> (</w:t>
      </w:r>
      <w:proofErr w:type="spellStart"/>
      <w:r w:rsidRPr="00D607BF">
        <w:rPr>
          <w:position w:val="0"/>
        </w:rPr>
        <w:t>PBBs</w:t>
      </w:r>
      <w:proofErr w:type="spellEnd"/>
      <w:r w:rsidRPr="00D607BF">
        <w:rPr>
          <w:position w:val="0"/>
        </w:rPr>
        <w:t>), éteres difenil-polibromados (PBDEs).</w:t>
      </w:r>
    </w:p>
    <w:p w14:paraId="2AC1C752"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3.4.8. A avaliação da qualidade do produto e o aceite dos materiais passarão pela verificação, por parte da fiscalização do contrato, do cumprimento das obrigações por parte da contratada. Diretrizes:</w:t>
      </w:r>
    </w:p>
    <w:p w14:paraId="67086543"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 xml:space="preserve">Preferência por produtos de baixo impacto ambiental; </w:t>
      </w:r>
    </w:p>
    <w:p w14:paraId="48219853"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 xml:space="preserve">Não geração, redução, reutilização, reciclagem e tratamento dos resíduos sólidos, bem como disposição final ambientalmente adequada dos rejeitos; </w:t>
      </w:r>
    </w:p>
    <w:p w14:paraId="4BDD91F3"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Preferência para produtos reciclados e recicláveis, bem como para bens, serviços e obras que considerem</w:t>
      </w:r>
    </w:p>
    <w:p w14:paraId="0E350367"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critérios compatíveis com padrões de consumo social e ambientalmente sustentáveis (Lei 12.305/2010);</w:t>
      </w:r>
    </w:p>
    <w:p w14:paraId="22D03E04"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3.4.9. Aquisição de produtos e equipamentos duráveis, reparáveis e que possam ser aperfeiçoados; Adoção de procedimentos racionais quando da tomada de decisão de consumo, observando-se a necessidade, oportunidade e economicidade dos produtos a serem</w:t>
      </w:r>
    </w:p>
    <w:p w14:paraId="29E7F0C1"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Adquiridos; nas aquisições e locações de imóveis, deve ser dada preferência a imóveis que atendam aos requisitos de acessibilidade previstos na NBR 9050 da ABNT, de forma a assegurar o direito de ir e vir das pessoas com deficiência e com mobilidade reduzida,</w:t>
      </w:r>
    </w:p>
    <w:p w14:paraId="420BD2A9"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position w:val="0"/>
        </w:rPr>
      </w:pPr>
      <w:r w:rsidRPr="00D607BF">
        <w:rPr>
          <w:position w:val="0"/>
        </w:rPr>
        <w:t xml:space="preserve">3.4.10. </w:t>
      </w:r>
      <w:r w:rsidRPr="00D607BF">
        <w:rPr>
          <w:bCs/>
          <w:position w:val="0"/>
        </w:rPr>
        <w:t>Critério para a</w:t>
      </w:r>
      <w:r w:rsidRPr="00D607BF">
        <w:rPr>
          <w:b/>
          <w:bCs/>
          <w:position w:val="0"/>
        </w:rPr>
        <w:t xml:space="preserve"> </w:t>
      </w:r>
      <w:r w:rsidRPr="00D607BF">
        <w:rPr>
          <w:position w:val="0"/>
        </w:rPr>
        <w:t>opção por produtos mais sustentáveis deve ser feita de forma gradativa, com a definição de metas crescentes de aquisição, observando-se os preços e a oferta no mercado, com razoabilidade e proporcionalidade.</w:t>
      </w:r>
    </w:p>
    <w:p w14:paraId="5A9D8039"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color w:val="000000" w:themeColor="text1"/>
          <w:position w:val="0"/>
        </w:rPr>
      </w:pPr>
      <w:r w:rsidRPr="00D607BF">
        <w:rPr>
          <w:color w:val="000000" w:themeColor="text1"/>
          <w:position w:val="0"/>
        </w:rPr>
        <w:t>3.4.11. Sempre que possível e no que couber, deve ser estabelecida margem de preferência para produtos e serviços nacionais que atendam a normas técnicas brasileiras, em observância a Lei nº 12.349/2010;</w:t>
      </w:r>
    </w:p>
    <w:p w14:paraId="674CFAF3"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color w:val="000000" w:themeColor="text1"/>
          <w:position w:val="0"/>
        </w:rPr>
      </w:pPr>
      <w:r w:rsidRPr="00D607BF">
        <w:rPr>
          <w:color w:val="000000" w:themeColor="text1"/>
          <w:position w:val="0"/>
        </w:rPr>
        <w:t>Deve ser observado, quando das contratações de bens, serviços e obras, o atendimento às normas técnicas, elaboradas pela Associação Brasileira de Normas Técnicas (ABNT), nos termos da Lei nº 4.150/62, bem como outras similares tudo com o objetivo de aferir e garantir a aplicação dos requisitos mínimos de qualidade, utilidade, resistência e segurança dos materiais utilizados.</w:t>
      </w:r>
    </w:p>
    <w:p w14:paraId="0F4419DE"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color w:val="000000" w:themeColor="text1"/>
          <w:position w:val="0"/>
        </w:rPr>
      </w:pPr>
      <w:r w:rsidRPr="00D607BF">
        <w:rPr>
          <w:color w:val="000000" w:themeColor="text1"/>
          <w:position w:val="0"/>
        </w:rPr>
        <w:t>3.4.12. A comprovação exigida nos critérios pode ser feita mediante inscrição nos rótulos, nas embalagens, por informações disponíveis no site do fabricante e em sites dos órgãos competentes, por apresentação de certificação emitida por instituição pública oficial, ou por instituição credenciada, ou por qualquer outro meio de prova que ateste que o bem fornecido cumpre com as exigências do edital;</w:t>
      </w:r>
    </w:p>
    <w:p w14:paraId="42A1081B" w14:textId="77777777" w:rsidR="005740A5" w:rsidRPr="00D607BF" w:rsidRDefault="005740A5" w:rsidP="00D607BF">
      <w:pPr>
        <w:suppressAutoHyphens w:val="0"/>
        <w:autoSpaceDE w:val="0"/>
        <w:autoSpaceDN w:val="0"/>
        <w:adjustRightInd w:val="0"/>
        <w:spacing w:before="120" w:line="240" w:lineRule="auto"/>
        <w:ind w:leftChars="0" w:left="0" w:firstLineChars="0" w:firstLine="0"/>
        <w:jc w:val="both"/>
        <w:outlineLvl w:val="9"/>
        <w:rPr>
          <w:color w:val="000000" w:themeColor="text1"/>
          <w:position w:val="0"/>
        </w:rPr>
      </w:pPr>
      <w:r w:rsidRPr="00D607BF">
        <w:rPr>
          <w:color w:val="000000" w:themeColor="text1"/>
          <w:position w:val="0"/>
        </w:rPr>
        <w:t>3.4.13. Para comprovação dos componentes da fórmula química dos produtos, observar a rotulagem, que é obrigatória e testada pela ANVISA.</w:t>
      </w:r>
    </w:p>
    <w:p w14:paraId="6671C6DD" w14:textId="0A27BF5E" w:rsidR="002C16EE" w:rsidRPr="003945EE" w:rsidRDefault="003074FE" w:rsidP="003617EE">
      <w:pPr>
        <w:ind w:leftChars="0" w:left="0" w:firstLineChars="0" w:firstLine="0"/>
        <w:jc w:val="both"/>
      </w:pPr>
      <w:r w:rsidRPr="003945EE">
        <w:rPr>
          <w:b/>
        </w:rPr>
        <w:lastRenderedPageBreak/>
        <w:t>4</w:t>
      </w:r>
      <w:r w:rsidR="00A86E6E" w:rsidRPr="003945EE">
        <w:rPr>
          <w:b/>
        </w:rPr>
        <w:t>.</w:t>
      </w:r>
      <w:r w:rsidR="00700466" w:rsidRPr="003945EE">
        <w:rPr>
          <w:b/>
        </w:rPr>
        <w:t>5</w:t>
      </w:r>
      <w:r w:rsidR="00A86E6E" w:rsidRPr="003945EE">
        <w:rPr>
          <w:b/>
        </w:rPr>
        <w:t xml:space="preserve">. </w:t>
      </w:r>
      <w:r w:rsidR="009163E4" w:rsidRPr="003945EE">
        <w:rPr>
          <w:b/>
        </w:rPr>
        <w:t xml:space="preserve">DA SUBCONTRATAÇÃO: </w:t>
      </w:r>
      <w:r w:rsidR="002C16EE" w:rsidRPr="003945EE">
        <w:t>Não será permitida a subcontratação integral e nem parcial do objeto.</w:t>
      </w:r>
    </w:p>
    <w:p w14:paraId="071E9FF9" w14:textId="3E91F772" w:rsidR="00BA4683" w:rsidRPr="003945EE" w:rsidRDefault="003074FE" w:rsidP="00BA4683">
      <w:pPr>
        <w:ind w:leftChars="0" w:left="-2" w:firstLineChars="0" w:firstLine="0"/>
        <w:jc w:val="both"/>
      </w:pPr>
      <w:r w:rsidRPr="003945EE">
        <w:rPr>
          <w:b/>
        </w:rPr>
        <w:t>4</w:t>
      </w:r>
      <w:r w:rsidR="00A86E6E" w:rsidRPr="003945EE">
        <w:rPr>
          <w:b/>
        </w:rPr>
        <w:t>.</w:t>
      </w:r>
      <w:r w:rsidR="00700466" w:rsidRPr="003945EE">
        <w:rPr>
          <w:b/>
        </w:rPr>
        <w:t>6</w:t>
      </w:r>
      <w:r w:rsidR="00A86E6E" w:rsidRPr="003945EE">
        <w:rPr>
          <w:b/>
        </w:rPr>
        <w:t xml:space="preserve">. </w:t>
      </w:r>
      <w:r w:rsidR="009163E4" w:rsidRPr="003945EE">
        <w:rPr>
          <w:b/>
        </w:rPr>
        <w:t xml:space="preserve">DA PARTICIPAÇÃO DE MEI'S, ME'S OU EPP'S: </w:t>
      </w:r>
      <w:r w:rsidR="002C16EE" w:rsidRPr="003945EE">
        <w:t>Nos limites previstos da Lei Complementar nº 123/2006, com alterações d</w:t>
      </w:r>
      <w:r w:rsidR="004F6EFC" w:rsidRPr="003945EE">
        <w:t>a Lei Complementar nº 147/2014</w:t>
      </w:r>
      <w:r w:rsidR="002C16EE" w:rsidRPr="003945EE">
        <w:t>,</w:t>
      </w:r>
      <w:r w:rsidR="00F13C59" w:rsidRPr="003945EE">
        <w:t xml:space="preserve"> </w:t>
      </w:r>
      <w:r w:rsidR="00D55F02" w:rsidRPr="003945EE">
        <w:t xml:space="preserve">poderão participar </w:t>
      </w:r>
      <w:r w:rsidR="004F6EFC" w:rsidRPr="003945EE">
        <w:t xml:space="preserve">MEI'S, </w:t>
      </w:r>
      <w:proofErr w:type="spellStart"/>
      <w:r w:rsidR="004F6EFC" w:rsidRPr="003945EE">
        <w:t>ME's</w:t>
      </w:r>
      <w:proofErr w:type="spellEnd"/>
      <w:r w:rsidR="004F6EFC" w:rsidRPr="003945EE">
        <w:t xml:space="preserve"> ou </w:t>
      </w:r>
      <w:proofErr w:type="spellStart"/>
      <w:r w:rsidR="004F6EFC" w:rsidRPr="003945EE">
        <w:t>EPP's</w:t>
      </w:r>
      <w:proofErr w:type="spellEnd"/>
      <w:r w:rsidR="00D55F02" w:rsidRPr="003945EE">
        <w:t xml:space="preserve">, concorrendo </w:t>
      </w:r>
      <w:r w:rsidR="00BA4683" w:rsidRPr="003945EE">
        <w:rPr>
          <w:b/>
          <w:u w:val="single"/>
        </w:rPr>
        <w:t>com</w:t>
      </w:r>
      <w:r w:rsidR="00D55F02" w:rsidRPr="003945EE">
        <w:rPr>
          <w:b/>
          <w:u w:val="single"/>
        </w:rPr>
        <w:t xml:space="preserve"> os benefícios legais</w:t>
      </w:r>
      <w:r w:rsidR="00BA4683" w:rsidRPr="003945EE">
        <w:rPr>
          <w:b/>
          <w:u w:val="single"/>
        </w:rPr>
        <w:t xml:space="preserve"> desde </w:t>
      </w:r>
      <w:r w:rsidR="0079777A" w:rsidRPr="003945EE">
        <w:t xml:space="preserve">que </w:t>
      </w:r>
      <w:r w:rsidR="00D55F02" w:rsidRPr="003945EE">
        <w:t xml:space="preserve">o ramo de atividade seja compatível com o </w:t>
      </w:r>
      <w:r w:rsidR="0079777A" w:rsidRPr="003945EE">
        <w:t>objeto</w:t>
      </w:r>
      <w:r w:rsidR="00BA4683" w:rsidRPr="003945EE">
        <w:t>, aplicando-se ainda os dispositivos legais previstos na sessão I do capítulo V (acesso aos mercados) da Lei Complementar 123/2006 e alterações da Lei Complementar 147/2014.</w:t>
      </w:r>
    </w:p>
    <w:p w14:paraId="3338EB1A" w14:textId="13523232" w:rsidR="00AC1E1C" w:rsidRPr="003945EE" w:rsidRDefault="003074FE" w:rsidP="00CB2B59">
      <w:pPr>
        <w:ind w:leftChars="0" w:firstLineChars="0" w:firstLine="0"/>
        <w:jc w:val="both"/>
      </w:pPr>
      <w:r w:rsidRPr="003945EE">
        <w:rPr>
          <w:b/>
        </w:rPr>
        <w:t>4</w:t>
      </w:r>
      <w:r w:rsidR="00A86E6E" w:rsidRPr="003945EE">
        <w:rPr>
          <w:b/>
        </w:rPr>
        <w:t>.</w:t>
      </w:r>
      <w:r w:rsidR="00AC1E1C" w:rsidRPr="003945EE">
        <w:rPr>
          <w:b/>
        </w:rPr>
        <w:t>7</w:t>
      </w:r>
      <w:r w:rsidR="00A86E6E" w:rsidRPr="003945EE">
        <w:rPr>
          <w:b/>
        </w:rPr>
        <w:t xml:space="preserve">. </w:t>
      </w:r>
      <w:r w:rsidR="009163E4" w:rsidRPr="003945EE">
        <w:rPr>
          <w:b/>
        </w:rPr>
        <w:t xml:space="preserve">DA PARTICIPAÇÃO COOPERATIVAS: </w:t>
      </w:r>
      <w:r w:rsidR="0079777A" w:rsidRPr="003945EE">
        <w:t>Não se aplicará a presente a possibilidade de</w:t>
      </w:r>
      <w:r w:rsidR="0079777A" w:rsidRPr="003945EE">
        <w:rPr>
          <w:b/>
        </w:rPr>
        <w:t xml:space="preserve"> </w:t>
      </w:r>
      <w:r w:rsidR="00AC1E1C" w:rsidRPr="003945EE">
        <w:t>participação de cooperativas</w:t>
      </w:r>
      <w:r w:rsidR="00700D8E" w:rsidRPr="003945EE">
        <w:t xml:space="preserve"> considerando que a natureza do objeto a ser adquirido não se enquadrar no conceito do Art. 2</w:t>
      </w:r>
      <w:r w:rsidR="006D6BE9" w:rsidRPr="003945EE">
        <w:t>º da</w:t>
      </w:r>
      <w:r w:rsidR="00700D8E" w:rsidRPr="003945EE">
        <w:t xml:space="preserve"> Lei nº 12.690, de 19 de julho de 2012</w:t>
      </w:r>
      <w:r w:rsidR="00902062" w:rsidRPr="003945EE">
        <w:t>.</w:t>
      </w:r>
    </w:p>
    <w:p w14:paraId="1ED87BA1" w14:textId="17B630F4" w:rsidR="00AC1E1C" w:rsidRPr="003945EE" w:rsidRDefault="003074FE" w:rsidP="00AC1E1C">
      <w:pPr>
        <w:ind w:leftChars="0" w:firstLineChars="0" w:firstLine="0"/>
        <w:jc w:val="both"/>
      </w:pPr>
      <w:r w:rsidRPr="003945EE">
        <w:rPr>
          <w:b/>
        </w:rPr>
        <w:t>4</w:t>
      </w:r>
      <w:r w:rsidR="00A86E6E" w:rsidRPr="003945EE">
        <w:rPr>
          <w:b/>
        </w:rPr>
        <w:t>.</w:t>
      </w:r>
      <w:r w:rsidR="00CB2B59" w:rsidRPr="003945EE">
        <w:rPr>
          <w:b/>
        </w:rPr>
        <w:t>8</w:t>
      </w:r>
      <w:r w:rsidR="00A86E6E" w:rsidRPr="003945EE">
        <w:rPr>
          <w:b/>
        </w:rPr>
        <w:t xml:space="preserve">. </w:t>
      </w:r>
      <w:r w:rsidR="009163E4" w:rsidRPr="003945EE">
        <w:rPr>
          <w:b/>
        </w:rPr>
        <w:t xml:space="preserve">DA PARTICIPAÇÃO DE CONSÓRCIOS: </w:t>
      </w:r>
      <w:r w:rsidR="004F6EFC" w:rsidRPr="003945EE">
        <w:t>Não</w:t>
      </w:r>
      <w:r w:rsidR="00380724" w:rsidRPr="003945EE">
        <w:t xml:space="preserve"> será permitido o consorcio</w:t>
      </w:r>
      <w:r w:rsidR="004F6EFC" w:rsidRPr="003945EE">
        <w:t xml:space="preserve"> de </w:t>
      </w:r>
      <w:r w:rsidR="0035358A" w:rsidRPr="003945EE">
        <w:t>empresas</w:t>
      </w:r>
      <w:r w:rsidR="004F6EFC" w:rsidRPr="003945EE">
        <w:t>;</w:t>
      </w:r>
      <w:r w:rsidR="00620E65" w:rsidRPr="003945EE">
        <w:t xml:space="preserve"> justificando-se </w:t>
      </w:r>
      <w:r w:rsidR="00AC1E1C" w:rsidRPr="003945EE">
        <w:t xml:space="preserve">uma vez que o objeto em si mesmo é comercializado por várias </w:t>
      </w:r>
      <w:r w:rsidR="0035358A" w:rsidRPr="003945EE">
        <w:t>empresas</w:t>
      </w:r>
      <w:r w:rsidR="00AC1E1C" w:rsidRPr="003945EE">
        <w:t xml:space="preserve"> do ramo, sendo desnecessária a formação de consórcio para o cumprimento das obrigações de fornecimento;</w:t>
      </w:r>
    </w:p>
    <w:p w14:paraId="250F9DB9" w14:textId="3F5368FD" w:rsidR="003556B6" w:rsidRPr="003945EE" w:rsidRDefault="003074FE" w:rsidP="0090241C">
      <w:pPr>
        <w:ind w:leftChars="0" w:left="-2" w:firstLineChars="0" w:firstLine="0"/>
        <w:jc w:val="both"/>
      </w:pPr>
      <w:r w:rsidRPr="003945EE">
        <w:rPr>
          <w:b/>
        </w:rPr>
        <w:t>4</w:t>
      </w:r>
      <w:r w:rsidR="00A86E6E" w:rsidRPr="003945EE">
        <w:rPr>
          <w:b/>
        </w:rPr>
        <w:t>.</w:t>
      </w:r>
      <w:r w:rsidR="00F137FB" w:rsidRPr="003945EE">
        <w:rPr>
          <w:b/>
        </w:rPr>
        <w:t>9</w:t>
      </w:r>
      <w:r w:rsidR="00A86E6E" w:rsidRPr="003945EE">
        <w:rPr>
          <w:b/>
        </w:rPr>
        <w:t xml:space="preserve">. </w:t>
      </w:r>
      <w:r w:rsidR="001D3E7B" w:rsidRPr="003945EE">
        <w:rPr>
          <w:b/>
        </w:rPr>
        <w:t>DOS CRITERIOS DE SUSTENTABILIDADE</w:t>
      </w:r>
      <w:r w:rsidR="00095B13" w:rsidRPr="003945EE">
        <w:rPr>
          <w:b/>
        </w:rPr>
        <w:t xml:space="preserve">: </w:t>
      </w:r>
      <w:r w:rsidR="00C601FC" w:rsidRPr="003945EE">
        <w:t>Incluir previsão no Termo de Referência de cláusulas que obriguem a contratada a utilizar de práticas sustentáveis, tais como:</w:t>
      </w:r>
    </w:p>
    <w:p w14:paraId="0D29B3D0" w14:textId="77777777" w:rsidR="0090241C" w:rsidRPr="003945EE" w:rsidRDefault="0090241C" w:rsidP="008445E9">
      <w:pPr>
        <w:pStyle w:val="PargrafodaLista"/>
        <w:numPr>
          <w:ilvl w:val="0"/>
          <w:numId w:val="4"/>
        </w:numPr>
        <w:ind w:leftChars="0" w:firstLineChars="0"/>
        <w:jc w:val="both"/>
      </w:pPr>
      <w:r w:rsidRPr="003945EE">
        <w:t>Dar preferência a envio de documentos na forma digital, a fim de reduzir a impressão de documentos.</w:t>
      </w:r>
    </w:p>
    <w:p w14:paraId="13E3DABA" w14:textId="77777777" w:rsidR="0090241C" w:rsidRPr="003945EE" w:rsidRDefault="0090241C" w:rsidP="008445E9">
      <w:pPr>
        <w:pStyle w:val="PargrafodaLista"/>
        <w:numPr>
          <w:ilvl w:val="0"/>
          <w:numId w:val="4"/>
        </w:numPr>
        <w:ind w:leftChars="0" w:firstLineChars="0"/>
        <w:jc w:val="both"/>
      </w:pPr>
      <w:r w:rsidRPr="003945EE">
        <w:t>Em caso de necessidade de envio de documentos à CONTRATANTE, usar preferencialmente a função “duplex” (frente e verso), bem como de papel confeccionado com madeira de origem legal.</w:t>
      </w:r>
    </w:p>
    <w:p w14:paraId="274AD2D6" w14:textId="77777777" w:rsidR="0090241C" w:rsidRPr="003945EE" w:rsidRDefault="0090241C" w:rsidP="008445E9">
      <w:pPr>
        <w:pStyle w:val="PargrafodaLista"/>
        <w:numPr>
          <w:ilvl w:val="0"/>
          <w:numId w:val="4"/>
        </w:numPr>
        <w:ind w:leftChars="0" w:firstLineChars="0"/>
        <w:jc w:val="both"/>
      </w:pPr>
      <w:r w:rsidRPr="003945EE">
        <w:t>Dar destinação sustentável a todos os resíduos produzidos, privilegiando o reuso e a reciclagem dos materiais utilizados.</w:t>
      </w:r>
    </w:p>
    <w:p w14:paraId="7C87173B" w14:textId="77777777" w:rsidR="0090241C" w:rsidRPr="003945EE" w:rsidRDefault="0090241C" w:rsidP="008445E9">
      <w:pPr>
        <w:pStyle w:val="PargrafodaLista"/>
        <w:numPr>
          <w:ilvl w:val="0"/>
          <w:numId w:val="4"/>
        </w:numPr>
        <w:ind w:leftChars="0" w:firstLineChars="0"/>
        <w:jc w:val="both"/>
      </w:pPr>
      <w:r w:rsidRPr="003945EE">
        <w:t>Fornecer aos empregados os equipamentos de segurança necessários para a execução dos serviços, bem como quando de demonstração do modo de utilização para a CONTRATANTE;</w:t>
      </w:r>
    </w:p>
    <w:p w14:paraId="65933B2D" w14:textId="77777777" w:rsidR="0090241C" w:rsidRPr="003945EE" w:rsidRDefault="0090241C" w:rsidP="008445E9">
      <w:pPr>
        <w:pStyle w:val="PargrafodaLista"/>
        <w:numPr>
          <w:ilvl w:val="0"/>
          <w:numId w:val="4"/>
        </w:numPr>
        <w:ind w:leftChars="0" w:firstLineChars="0"/>
        <w:jc w:val="both"/>
      </w:pPr>
      <w:r w:rsidRPr="003945EE">
        <w:t>Implementar um sistema eficiente de coleta, separação e descarte adequado de resíduos.</w:t>
      </w:r>
    </w:p>
    <w:p w14:paraId="5C521A38" w14:textId="77777777" w:rsidR="0090241C" w:rsidRPr="003945EE" w:rsidRDefault="0090241C" w:rsidP="008445E9">
      <w:pPr>
        <w:pStyle w:val="PargrafodaLista"/>
        <w:numPr>
          <w:ilvl w:val="0"/>
          <w:numId w:val="4"/>
        </w:numPr>
        <w:ind w:leftChars="0" w:firstLineChars="0"/>
        <w:jc w:val="both"/>
      </w:pPr>
      <w:r w:rsidRPr="003945EE">
        <w:t>Capacitar os funcionários e conscientizá-los sobre a importância da gestão sustentável de resíduos.</w:t>
      </w:r>
    </w:p>
    <w:p w14:paraId="54C4AD42" w14:textId="77777777" w:rsidR="0090241C" w:rsidRPr="003945EE" w:rsidRDefault="0090241C" w:rsidP="008445E9">
      <w:pPr>
        <w:pStyle w:val="PargrafodaLista"/>
        <w:numPr>
          <w:ilvl w:val="0"/>
          <w:numId w:val="4"/>
        </w:numPr>
        <w:ind w:leftChars="0" w:firstLineChars="0"/>
        <w:jc w:val="both"/>
      </w:pPr>
      <w:r w:rsidRPr="003945EE">
        <w:t>Estabelecer parcerias com empresas de reciclagem e cooperativas locais para coleta seletiva e recuperação de materiais;</w:t>
      </w:r>
    </w:p>
    <w:p w14:paraId="2D4EE2C0" w14:textId="097145F8" w:rsidR="0090241C" w:rsidRPr="003945EE" w:rsidRDefault="0090241C" w:rsidP="008445E9">
      <w:pPr>
        <w:pStyle w:val="PargrafodaLista"/>
        <w:numPr>
          <w:ilvl w:val="0"/>
          <w:numId w:val="4"/>
        </w:numPr>
        <w:ind w:leftChars="0" w:firstLineChars="0"/>
        <w:jc w:val="both"/>
      </w:pPr>
      <w:r w:rsidRPr="003945EE">
        <w:t xml:space="preserve">Atender as normativas fixadas em Decreto Municipal nº 3.537/2023 de 09 de maio de 2023 referente aos critérios de sustentabilidade, em especial o disposto </w:t>
      </w:r>
      <w:r w:rsidR="001354AE" w:rsidRPr="003945EE">
        <w:t>nos</w:t>
      </w:r>
      <w:r w:rsidRPr="003945EE">
        <w:t xml:space="preserve"> Art. 361, Art. 363 e 364.</w:t>
      </w:r>
    </w:p>
    <w:p w14:paraId="104804B3" w14:textId="6897C484" w:rsidR="001213EB" w:rsidRPr="003945EE" w:rsidRDefault="003074FE" w:rsidP="002B4410">
      <w:pPr>
        <w:ind w:leftChars="0" w:firstLineChars="0" w:firstLine="0"/>
        <w:jc w:val="both"/>
        <w:rPr>
          <w:b/>
        </w:rPr>
      </w:pPr>
      <w:r w:rsidRPr="003945EE">
        <w:rPr>
          <w:b/>
        </w:rPr>
        <w:t>4</w:t>
      </w:r>
      <w:r w:rsidR="00A86E6E" w:rsidRPr="003945EE">
        <w:rPr>
          <w:b/>
        </w:rPr>
        <w:t>.1</w:t>
      </w:r>
      <w:r w:rsidR="00F137FB" w:rsidRPr="003945EE">
        <w:rPr>
          <w:b/>
        </w:rPr>
        <w:t>0</w:t>
      </w:r>
      <w:r w:rsidR="00A86E6E" w:rsidRPr="003945EE">
        <w:rPr>
          <w:b/>
        </w:rPr>
        <w:t xml:space="preserve">. </w:t>
      </w:r>
      <w:r w:rsidR="001213EB" w:rsidRPr="003945EE">
        <w:rPr>
          <w:b/>
        </w:rPr>
        <w:t>ACOMPANHAMENTO E FISCALIZAÇÃO</w:t>
      </w:r>
    </w:p>
    <w:p w14:paraId="57213E7D" w14:textId="7AF760B9" w:rsidR="00854AC3" w:rsidRDefault="003074FE" w:rsidP="00854AC3">
      <w:pPr>
        <w:spacing w:line="240" w:lineRule="auto"/>
        <w:ind w:leftChars="0" w:left="2" w:hanging="2"/>
        <w:jc w:val="both"/>
      </w:pPr>
      <w:r w:rsidRPr="003945EE">
        <w:rPr>
          <w:color w:val="000000" w:themeColor="text1"/>
        </w:rPr>
        <w:t>4</w:t>
      </w:r>
      <w:r w:rsidR="00A86E6E" w:rsidRPr="003945EE">
        <w:rPr>
          <w:color w:val="000000" w:themeColor="text1"/>
        </w:rPr>
        <w:t>.1</w:t>
      </w:r>
      <w:r w:rsidR="00DD4867" w:rsidRPr="003945EE">
        <w:rPr>
          <w:color w:val="000000" w:themeColor="text1"/>
        </w:rPr>
        <w:t>0</w:t>
      </w:r>
      <w:r w:rsidR="00A86E6E" w:rsidRPr="003945EE">
        <w:rPr>
          <w:color w:val="000000" w:themeColor="text1"/>
        </w:rPr>
        <w:t xml:space="preserve">.1. </w:t>
      </w:r>
      <w:r w:rsidR="0090241C" w:rsidRPr="003945EE">
        <w:rPr>
          <w:color w:val="000000" w:themeColor="text1"/>
        </w:rPr>
        <w:t>A execução do contrato deverá ser acompanhada e fiscalizada pelo fiscal</w:t>
      </w:r>
      <w:r w:rsidR="00437271" w:rsidRPr="003945EE">
        <w:rPr>
          <w:color w:val="000000" w:themeColor="text1"/>
        </w:rPr>
        <w:t xml:space="preserve"> </w:t>
      </w:r>
      <w:r w:rsidR="00F137FB" w:rsidRPr="003945EE">
        <w:rPr>
          <w:color w:val="000000" w:themeColor="text1"/>
        </w:rPr>
        <w:t xml:space="preserve">técnico e administrativo </w:t>
      </w:r>
      <w:r w:rsidR="0090241C" w:rsidRPr="003945EE">
        <w:rPr>
          <w:color w:val="000000" w:themeColor="text1"/>
        </w:rPr>
        <w:t>do contrato, sendo el</w:t>
      </w:r>
      <w:r w:rsidR="00EE1776" w:rsidRPr="003945EE">
        <w:rPr>
          <w:color w:val="000000" w:themeColor="text1"/>
        </w:rPr>
        <w:t>e</w:t>
      </w:r>
      <w:r w:rsidR="00F137FB" w:rsidRPr="003945EE">
        <w:rPr>
          <w:color w:val="000000" w:themeColor="text1"/>
        </w:rPr>
        <w:t>s</w:t>
      </w:r>
      <w:r w:rsidR="0090241C" w:rsidRPr="003945EE">
        <w:rPr>
          <w:color w:val="000000" w:themeColor="text1"/>
        </w:rPr>
        <w:t xml:space="preserve">: </w:t>
      </w:r>
      <w:r w:rsidR="00825677">
        <w:t>JAQUELINE JISLANE BARBOSA-Matricula nº1101</w:t>
      </w:r>
    </w:p>
    <w:p w14:paraId="2228BE2C" w14:textId="4B032928" w:rsidR="00D55F02" w:rsidRPr="003945EE" w:rsidRDefault="003074FE" w:rsidP="00700D8E">
      <w:pPr>
        <w:ind w:leftChars="0" w:left="-2" w:firstLineChars="0" w:firstLine="0"/>
        <w:jc w:val="both"/>
        <w:rPr>
          <w:color w:val="000000" w:themeColor="text1"/>
        </w:rPr>
      </w:pPr>
      <w:r w:rsidRPr="003945EE">
        <w:rPr>
          <w:color w:val="000000" w:themeColor="text1"/>
        </w:rPr>
        <w:t>4</w:t>
      </w:r>
      <w:r w:rsidR="00D55F02" w:rsidRPr="003945EE">
        <w:rPr>
          <w:color w:val="000000" w:themeColor="text1"/>
        </w:rPr>
        <w:t>.1</w:t>
      </w:r>
      <w:r w:rsidR="00DD4867" w:rsidRPr="003945EE">
        <w:rPr>
          <w:color w:val="000000" w:themeColor="text1"/>
        </w:rPr>
        <w:t>0</w:t>
      </w:r>
      <w:r w:rsidR="00D55F02" w:rsidRPr="003945EE">
        <w:rPr>
          <w:color w:val="000000" w:themeColor="text1"/>
        </w:rPr>
        <w:t xml:space="preserve">.2. </w:t>
      </w:r>
      <w:r w:rsidR="00700D8E" w:rsidRPr="003945EE">
        <w:rPr>
          <w:color w:val="000000" w:themeColor="text1"/>
        </w:rPr>
        <w:t xml:space="preserve">A gestão do </w:t>
      </w:r>
      <w:r w:rsidR="00D55F02" w:rsidRPr="003945EE">
        <w:rPr>
          <w:color w:val="000000" w:themeColor="text1"/>
        </w:rPr>
        <w:t>contrato</w:t>
      </w:r>
      <w:r w:rsidR="00700D8E" w:rsidRPr="003945EE">
        <w:rPr>
          <w:color w:val="000000" w:themeColor="text1"/>
        </w:rPr>
        <w:t xml:space="preserve"> deverá ser</w:t>
      </w:r>
      <w:r w:rsidR="00D55F02" w:rsidRPr="003945EE">
        <w:rPr>
          <w:color w:val="000000" w:themeColor="text1"/>
        </w:rPr>
        <w:t xml:space="preserve"> </w:t>
      </w:r>
      <w:r w:rsidR="00437271" w:rsidRPr="003945EE">
        <w:rPr>
          <w:color w:val="000000" w:themeColor="text1"/>
        </w:rPr>
        <w:t>realizada pel</w:t>
      </w:r>
      <w:r w:rsidR="003A3306" w:rsidRPr="003945EE">
        <w:rPr>
          <w:color w:val="000000" w:themeColor="text1"/>
        </w:rPr>
        <w:t>a</w:t>
      </w:r>
      <w:r w:rsidR="00700D8E" w:rsidRPr="003945EE">
        <w:rPr>
          <w:color w:val="000000" w:themeColor="text1"/>
        </w:rPr>
        <w:t xml:space="preserve"> Sr</w:t>
      </w:r>
      <w:r w:rsidR="003A3306" w:rsidRPr="003945EE">
        <w:rPr>
          <w:color w:val="000000" w:themeColor="text1"/>
        </w:rPr>
        <w:t>a</w:t>
      </w:r>
      <w:r w:rsidR="00700D8E" w:rsidRPr="003945EE">
        <w:rPr>
          <w:color w:val="000000" w:themeColor="text1"/>
        </w:rPr>
        <w:t xml:space="preserve">. </w:t>
      </w:r>
      <w:r w:rsidR="00CA1104" w:rsidRPr="003945EE">
        <w:rPr>
          <w:color w:val="000000" w:themeColor="text1"/>
        </w:rPr>
        <w:t>CLAUDIA JANZ DA SILVA –</w:t>
      </w:r>
      <w:r w:rsidR="00437271" w:rsidRPr="003945EE">
        <w:rPr>
          <w:color w:val="000000" w:themeColor="text1"/>
        </w:rPr>
        <w:t xml:space="preserve"> </w:t>
      </w:r>
      <w:r w:rsidR="00725616" w:rsidRPr="003945EE">
        <w:rPr>
          <w:color w:val="000000" w:themeColor="text1"/>
        </w:rPr>
        <w:t>Matricula</w:t>
      </w:r>
      <w:r w:rsidR="00437271" w:rsidRPr="003945EE">
        <w:rPr>
          <w:color w:val="000000" w:themeColor="text1"/>
        </w:rPr>
        <w:t xml:space="preserve"> </w:t>
      </w:r>
      <w:r w:rsidR="00981B51" w:rsidRPr="003945EE">
        <w:rPr>
          <w:color w:val="000000" w:themeColor="text1"/>
        </w:rPr>
        <w:t>nº</w:t>
      </w:r>
      <w:r w:rsidR="00437271" w:rsidRPr="003945EE">
        <w:rPr>
          <w:color w:val="000000" w:themeColor="text1"/>
        </w:rPr>
        <w:t xml:space="preserve"> </w:t>
      </w:r>
      <w:r w:rsidR="00CA1104" w:rsidRPr="003945EE">
        <w:rPr>
          <w:color w:val="222222"/>
          <w:shd w:val="clear" w:color="auto" w:fill="FFFFFF"/>
        </w:rPr>
        <w:t>4648</w:t>
      </w:r>
      <w:r w:rsidR="00700D8E" w:rsidRPr="003945EE">
        <w:rPr>
          <w:color w:val="000000" w:themeColor="text1"/>
        </w:rPr>
        <w:t>.</w:t>
      </w:r>
    </w:p>
    <w:p w14:paraId="35592136" w14:textId="0D708673"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.3.  O contrato deverá ser executado fielmente pelas partes, de acordo com as cláusulas avençadas e as normas da Lei nº 14.133, de 2021 e cada parte responderá pelas consequências de sua inexecução total ou parcial.</w:t>
      </w:r>
    </w:p>
    <w:p w14:paraId="375BD1E6" w14:textId="7EC92E87"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 xml:space="preserve">.4. </w:t>
      </w:r>
      <w:r w:rsidR="00E75433" w:rsidRPr="003945EE">
        <w:t>Deve ser atentado para o disposto do Decreto Municipal nº 3.537/2023, quanto as atribuições do gestor e fiscal do contrato</w:t>
      </w:r>
      <w:r w:rsidR="008A3A76" w:rsidRPr="003945EE">
        <w:t>.</w:t>
      </w:r>
    </w:p>
    <w:p w14:paraId="58904579" w14:textId="46C23312"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.5. As comunicações entre o órgão ou entidade e o contratado devem ser realizadas por escrito sempre que o ato exigir tal formalidade, admitindo-se o uso de mensagem eletrônica para esse fim.</w:t>
      </w:r>
    </w:p>
    <w:p w14:paraId="1F0B3A6D" w14:textId="3762BC2A"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6</w:t>
      </w:r>
      <w:r w:rsidR="000269CF" w:rsidRPr="003945EE">
        <w:t>. O fiscal do contrato acompanhará a execução do contrato, para que sejam cumpridas todas as condições estabelecidas no contrato, de modo a assegurar os melhores resultados para a Administração.</w:t>
      </w:r>
    </w:p>
    <w:p w14:paraId="0CCD2B7C" w14:textId="6CA6CB55" w:rsidR="000269CF" w:rsidRPr="003945EE" w:rsidRDefault="003074FE" w:rsidP="000269CF">
      <w:pPr>
        <w:ind w:leftChars="0" w:left="-2" w:firstLineChars="0" w:firstLine="0"/>
        <w:jc w:val="both"/>
      </w:pPr>
      <w:r w:rsidRPr="003945EE">
        <w:lastRenderedPageBreak/>
        <w:t>4</w:t>
      </w:r>
      <w:r w:rsidR="000269CF" w:rsidRPr="003945EE">
        <w:t>.1</w:t>
      </w:r>
      <w:r w:rsidR="00DD4867" w:rsidRPr="003945EE">
        <w:t>0</w:t>
      </w:r>
      <w:r w:rsidR="000269CF" w:rsidRPr="003945EE">
        <w:t>.</w:t>
      </w:r>
      <w:r w:rsidR="00CA231B" w:rsidRPr="003945EE">
        <w:t>7</w:t>
      </w:r>
      <w:r w:rsidR="000269CF" w:rsidRPr="003945EE">
        <w:t>. O fiscal do contrato anotará no histórico de gerenciamento do contrato todas as ocorrências relacionadas à execução do contrato, com a descrição do que for necessário para a regularização das faltas ou dos defeitos observados.</w:t>
      </w:r>
    </w:p>
    <w:p w14:paraId="3609FD41" w14:textId="291613CD"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8</w:t>
      </w:r>
      <w:r w:rsidR="000269CF" w:rsidRPr="003945EE">
        <w:t>. Identificada qualquer inexatidão ou irregularidade, o fiscal do contrato emitirá notificações para a correção da execução do contrato, determinando prazo para a correção.</w:t>
      </w:r>
    </w:p>
    <w:p w14:paraId="38456BD9" w14:textId="28C493FA"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9</w:t>
      </w:r>
      <w:r w:rsidR="000269CF" w:rsidRPr="003945EE">
        <w:t>. O fiscal do contrato informará ao gestor do contato, em tempo hábil, a situação que demandar decisão ou adoção de medidas que ultrapassem sua competência, para que adote as medidas necessárias e saneadoras, se for o caso.</w:t>
      </w:r>
    </w:p>
    <w:p w14:paraId="5A473760" w14:textId="3EBF3E8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0</w:t>
      </w:r>
      <w:r w:rsidR="000269CF" w:rsidRPr="003945EE">
        <w:t>. No caso de ocorrências que possam inviabilizar a execução do contrato nas datas aprazadas, o fiscal do contrato comunicará o fato imediatamente ao gestor do contrato.</w:t>
      </w:r>
    </w:p>
    <w:p w14:paraId="79244C04" w14:textId="1B1D87F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1</w:t>
      </w:r>
      <w:r w:rsidR="000269CF" w:rsidRPr="003945EE">
        <w:t>. O fiscal do contrato comunicará ao gestor do contrato, em tempo hábil, o término do contrato sob sua responsabilidade, com vistas à tempestiva renovação ou à prorrogação contratual.</w:t>
      </w:r>
    </w:p>
    <w:p w14:paraId="11797F01" w14:textId="32BCDCA7"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2</w:t>
      </w:r>
      <w:r w:rsidR="000269CF" w:rsidRPr="003945EE">
        <w:t>.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D0A10FE" w14:textId="7D8A236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3</w:t>
      </w:r>
      <w:r w:rsidR="000269CF" w:rsidRPr="003945EE">
        <w:t>. Caso ocorram descumprimento das obrigações contratuais, o fiscal do contrato atuará tempestivamente na solução do problema, reportando ao gestor do contrato para que tome as providências cabíveis, quando ultrapassar a sua competência;</w:t>
      </w:r>
    </w:p>
    <w:p w14:paraId="063ADE7E" w14:textId="5D0D9092"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4</w:t>
      </w:r>
      <w:r w:rsidR="000269CF" w:rsidRPr="003945EE">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B764D89" w14:textId="23F62D8A"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5</w:t>
      </w:r>
      <w:r w:rsidR="000269CF" w:rsidRPr="003945EE">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2489385E" w14:textId="7A2F78B3"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6</w:t>
      </w:r>
      <w:r w:rsidR="000269CF" w:rsidRPr="003945EE">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F443F72" w14:textId="0DBA42A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7</w:t>
      </w:r>
      <w:r w:rsidR="000269CF" w:rsidRPr="003945EE">
        <w:t>. O fiscal do contrato comunicará ao gestor do contrato, em tempo hábil, o término do contrato sob sua responsabilidade, com vistas à tempestiva renovação ou prorrogação contratual.</w:t>
      </w:r>
    </w:p>
    <w:p w14:paraId="3842D553" w14:textId="1D1DB5CB"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18</w:t>
      </w:r>
      <w:r w:rsidR="000269CF" w:rsidRPr="003945EE">
        <w:t>. O gestor do contrato deverá elaborar relatório final com informações sobre a consecução dos objetivos que tenham justificado a contratação e eventuais condutas a serem adotadas para o aprimoramento das atividades da Administração.</w:t>
      </w:r>
    </w:p>
    <w:p w14:paraId="6D5EE97C" w14:textId="36509C40"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19</w:t>
      </w:r>
      <w:r w:rsidR="000269CF" w:rsidRPr="003945EE">
        <w:t>. O gestor do contrato deverá enviar a documentação pertinente ao setor de contratos para a formalização dos procedimentos de liquidação e pagamento, no valor dimensionado pela fiscalização e gestão nos termos do contrato.</w:t>
      </w:r>
    </w:p>
    <w:p w14:paraId="3E94EBB9" w14:textId="2D50A8AF" w:rsidR="00041921" w:rsidRPr="003945EE" w:rsidRDefault="003074FE" w:rsidP="00041921">
      <w:pPr>
        <w:ind w:leftChars="0" w:left="-2" w:firstLineChars="0" w:firstLine="0"/>
        <w:rPr>
          <w:b/>
        </w:rPr>
      </w:pPr>
      <w:r w:rsidRPr="003945EE">
        <w:rPr>
          <w:b/>
        </w:rPr>
        <w:t>4.</w:t>
      </w:r>
      <w:r w:rsidR="00040A98" w:rsidRPr="003945EE">
        <w:rPr>
          <w:b/>
        </w:rPr>
        <w:t>1</w:t>
      </w:r>
      <w:r w:rsidR="00DD4867" w:rsidRPr="003945EE">
        <w:rPr>
          <w:b/>
        </w:rPr>
        <w:t>1</w:t>
      </w:r>
      <w:r w:rsidR="00040A98" w:rsidRPr="003945EE">
        <w:rPr>
          <w:b/>
        </w:rPr>
        <w:t xml:space="preserve">. </w:t>
      </w:r>
      <w:r w:rsidR="00041921" w:rsidRPr="003945EE">
        <w:rPr>
          <w:b/>
        </w:rPr>
        <w:t>DA DURAÇÃO DO CONTRATO:</w:t>
      </w:r>
    </w:p>
    <w:p w14:paraId="7223E89A" w14:textId="660B3F7F" w:rsidR="00041921" w:rsidRPr="003945EE" w:rsidRDefault="003074FE" w:rsidP="00041921">
      <w:pPr>
        <w:ind w:leftChars="0" w:left="-2" w:firstLineChars="0" w:firstLine="0"/>
        <w:jc w:val="both"/>
      </w:pPr>
      <w:r w:rsidRPr="003945EE">
        <w:t>4</w:t>
      </w:r>
      <w:r w:rsidR="00040A98" w:rsidRPr="003945EE">
        <w:t>.1</w:t>
      </w:r>
      <w:r w:rsidR="00DD4867" w:rsidRPr="003945EE">
        <w:t>1</w:t>
      </w:r>
      <w:r w:rsidR="00040A98" w:rsidRPr="003945EE">
        <w:t xml:space="preserve">.1. </w:t>
      </w:r>
      <w:r w:rsidR="00041921" w:rsidRPr="003945EE">
        <w:t xml:space="preserve">Previsão de data em que deve ser assinado o instrumento contratual: </w:t>
      </w:r>
      <w:r w:rsidR="00D607BF">
        <w:t>0</w:t>
      </w:r>
      <w:r w:rsidR="00720FB0">
        <w:t>4</w:t>
      </w:r>
      <w:r w:rsidR="00D607BF">
        <w:t>/2025</w:t>
      </w:r>
    </w:p>
    <w:p w14:paraId="669F5853" w14:textId="1F5EF2AA" w:rsidR="00041921" w:rsidRPr="003945EE" w:rsidRDefault="003074FE" w:rsidP="00041921">
      <w:pPr>
        <w:ind w:leftChars="0" w:left="-2" w:firstLineChars="0" w:firstLine="0"/>
      </w:pPr>
      <w:r w:rsidRPr="003945EE">
        <w:t>4</w:t>
      </w:r>
      <w:r w:rsidR="00040A98" w:rsidRPr="003945EE">
        <w:t>.1</w:t>
      </w:r>
      <w:r w:rsidR="00DD4867" w:rsidRPr="003945EE">
        <w:t>1</w:t>
      </w:r>
      <w:r w:rsidR="00040A98" w:rsidRPr="003945EE">
        <w:t xml:space="preserve">.2. </w:t>
      </w:r>
      <w:r w:rsidR="00041921" w:rsidRPr="003945EE">
        <w:t xml:space="preserve">Estimada de disponibilização do bem/serviço: </w:t>
      </w:r>
      <w:r w:rsidR="00D607BF">
        <w:t>0</w:t>
      </w:r>
      <w:r w:rsidR="00720FB0">
        <w:t>4</w:t>
      </w:r>
      <w:r w:rsidR="00D607BF">
        <w:t>/2025</w:t>
      </w:r>
    </w:p>
    <w:p w14:paraId="0A0C5613" w14:textId="6F9533E4" w:rsidR="00041921" w:rsidRPr="003945EE" w:rsidRDefault="003074FE" w:rsidP="00041921">
      <w:pPr>
        <w:ind w:leftChars="0" w:left="-2" w:firstLineChars="0" w:firstLine="0"/>
      </w:pPr>
      <w:r w:rsidRPr="003945EE">
        <w:t>4</w:t>
      </w:r>
      <w:r w:rsidR="00040A98" w:rsidRPr="003945EE">
        <w:t>.1</w:t>
      </w:r>
      <w:r w:rsidR="00DD4867" w:rsidRPr="003945EE">
        <w:t>1</w:t>
      </w:r>
      <w:r w:rsidR="00040A98" w:rsidRPr="003945EE">
        <w:t xml:space="preserve">.3. </w:t>
      </w:r>
      <w:r w:rsidR="00041921" w:rsidRPr="003945EE">
        <w:t xml:space="preserve">Data início da execução: </w:t>
      </w:r>
      <w:r w:rsidR="00D607BF">
        <w:t>0</w:t>
      </w:r>
      <w:r w:rsidR="00720FB0">
        <w:t>4</w:t>
      </w:r>
      <w:r w:rsidR="00D607BF">
        <w:t>/2025</w:t>
      </w:r>
    </w:p>
    <w:p w14:paraId="6A65BE00" w14:textId="0C8BAC53" w:rsidR="00041921" w:rsidRPr="003945EE" w:rsidRDefault="003074FE" w:rsidP="00041921">
      <w:pPr>
        <w:ind w:leftChars="0" w:left="-2" w:firstLineChars="0" w:firstLine="0"/>
        <w:jc w:val="both"/>
      </w:pPr>
      <w:r w:rsidRPr="003945EE">
        <w:t>4</w:t>
      </w:r>
      <w:r w:rsidR="00040A98" w:rsidRPr="003945EE">
        <w:t>.1</w:t>
      </w:r>
      <w:r w:rsidR="00DD4867" w:rsidRPr="003945EE">
        <w:t>1</w:t>
      </w:r>
      <w:r w:rsidR="00040A98" w:rsidRPr="003945EE">
        <w:t xml:space="preserve">.4. </w:t>
      </w:r>
      <w:r w:rsidR="00041921" w:rsidRPr="003945EE">
        <w:t xml:space="preserve">Durante a vigência do contrato, a </w:t>
      </w:r>
      <w:r w:rsidR="009F56A8" w:rsidRPr="003945EE">
        <w:t>CONTRATADA</w:t>
      </w:r>
      <w:r w:rsidR="00041921" w:rsidRPr="003945EE">
        <w:t xml:space="preserve"> fica obrigada a manter seu cadastro, endereço eletrônico, telefone e responsável pelas operações, atualizados</w:t>
      </w:r>
      <w:r w:rsidR="00DA5C2A" w:rsidRPr="003945EE">
        <w:t>, situação que deve ser inserida em termo de referência como obrigação da CONTRATADA</w:t>
      </w:r>
      <w:r w:rsidR="00041921" w:rsidRPr="003945EE">
        <w:t>.</w:t>
      </w:r>
    </w:p>
    <w:p w14:paraId="79B87D84" w14:textId="7BE7C098" w:rsidR="00A149CF" w:rsidRPr="003945EE" w:rsidRDefault="003074FE" w:rsidP="00A149CF">
      <w:pPr>
        <w:ind w:leftChars="0" w:left="-2" w:firstLineChars="0" w:firstLine="0"/>
        <w:jc w:val="both"/>
      </w:pPr>
      <w:r w:rsidRPr="003945EE">
        <w:t>4</w:t>
      </w:r>
      <w:r w:rsidR="00A149CF" w:rsidRPr="003945EE">
        <w:t>.1</w:t>
      </w:r>
      <w:r w:rsidR="00DD4867" w:rsidRPr="003945EE">
        <w:t>1</w:t>
      </w:r>
      <w:r w:rsidR="00A149CF" w:rsidRPr="003945EE">
        <w:t>.5. GARANTIA DE EXECUÇÃO: Não haverá exigência de garantia contratual da execução.</w:t>
      </w:r>
    </w:p>
    <w:p w14:paraId="18284B34" w14:textId="16353B43" w:rsidR="00A149CF" w:rsidRPr="003945EE" w:rsidRDefault="003074FE" w:rsidP="00A149CF">
      <w:pPr>
        <w:ind w:leftChars="0" w:left="-2" w:firstLineChars="0" w:firstLine="0"/>
        <w:jc w:val="both"/>
      </w:pPr>
      <w:r w:rsidRPr="003945EE">
        <w:lastRenderedPageBreak/>
        <w:t>4</w:t>
      </w:r>
      <w:r w:rsidR="00A149CF" w:rsidRPr="003945EE">
        <w:t>.1</w:t>
      </w:r>
      <w:r w:rsidR="00DD4867" w:rsidRPr="003945EE">
        <w:t>1</w:t>
      </w:r>
      <w:r w:rsidR="00A149CF" w:rsidRPr="003945EE">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29222342" w14:textId="77777777" w:rsidR="00094C56" w:rsidRPr="003945EE" w:rsidRDefault="00FD327E" w:rsidP="00FD327E">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III - Prospecção de Soluções (artigo 15, §1º, V e VI):</w:t>
      </w:r>
    </w:p>
    <w:p w14:paraId="1DAF6BFA" w14:textId="47E6002B" w:rsidR="00C66115" w:rsidRPr="003945EE" w:rsidRDefault="00C66115" w:rsidP="008445E9">
      <w:pPr>
        <w:pStyle w:val="PargrafodaLista"/>
        <w:numPr>
          <w:ilvl w:val="0"/>
          <w:numId w:val="2"/>
        </w:numPr>
        <w:ind w:leftChars="0" w:firstLineChars="0"/>
        <w:rPr>
          <w:b/>
          <w:bCs/>
        </w:rPr>
      </w:pPr>
      <w:r w:rsidRPr="003945EE">
        <w:rPr>
          <w:b/>
          <w:bCs/>
        </w:rPr>
        <w:t>Levantamento de Mercado (artigo 15, §1º V, do Decreto nº 3.537/2023):</w:t>
      </w:r>
    </w:p>
    <w:p w14:paraId="221CDDE3" w14:textId="77B97775" w:rsidR="00613B61" w:rsidRPr="003945EE" w:rsidRDefault="00876D3F" w:rsidP="00876D3F">
      <w:pPr>
        <w:ind w:leftChars="0" w:left="-2" w:firstLineChars="0" w:firstLine="0"/>
        <w:jc w:val="both"/>
        <w:rPr>
          <w:bCs/>
        </w:rPr>
      </w:pPr>
      <w:r w:rsidRPr="003945EE">
        <w:rPr>
          <w:bCs/>
        </w:rPr>
        <w:t xml:space="preserve">1.1. </w:t>
      </w:r>
      <w:r w:rsidR="00613B61" w:rsidRPr="003945EE">
        <w:rPr>
          <w:bCs/>
        </w:rPr>
        <w:t>A análise comparativa de soluções de mercado visou elencar as alternativas de atendimento à demanda considerando, além do aspecto econômico, os aspectos qualitativos em termos de benefícios para o alcance dos objetivos da contratação.</w:t>
      </w:r>
    </w:p>
    <w:p w14:paraId="76347B8A" w14:textId="2CEF3D9D" w:rsidR="00613B61" w:rsidRPr="003945EE" w:rsidRDefault="00876D3F" w:rsidP="00876D3F">
      <w:pPr>
        <w:ind w:leftChars="0" w:left="-2" w:firstLineChars="0" w:firstLine="0"/>
        <w:jc w:val="both"/>
        <w:rPr>
          <w:bCs/>
        </w:rPr>
      </w:pPr>
      <w:r w:rsidRPr="003945EE">
        <w:rPr>
          <w:bCs/>
        </w:rPr>
        <w:t xml:space="preserve">1.2. </w:t>
      </w:r>
      <w:r w:rsidR="00613B61" w:rsidRPr="003945EE">
        <w:rPr>
          <w:bCs/>
        </w:rPr>
        <w:t>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w:t>
      </w:r>
      <w:r w:rsidR="00092D3B" w:rsidRPr="003945EE">
        <w:rPr>
          <w:bCs/>
        </w:rPr>
        <w:t>.</w:t>
      </w:r>
      <w:r w:rsidR="00613B61" w:rsidRPr="003945EE">
        <w:rPr>
          <w:bCs/>
        </w:rPr>
        <w:t xml:space="preserve"> </w:t>
      </w:r>
    </w:p>
    <w:p w14:paraId="58302244" w14:textId="215EB4C1" w:rsidR="00E0705E" w:rsidRPr="003945EE" w:rsidRDefault="00876D3F" w:rsidP="00876D3F">
      <w:pPr>
        <w:ind w:leftChars="0" w:left="-2" w:firstLineChars="0" w:firstLine="0"/>
        <w:jc w:val="both"/>
        <w:rPr>
          <w:bCs/>
        </w:rPr>
      </w:pPr>
      <w:r w:rsidRPr="003945EE">
        <w:rPr>
          <w:bCs/>
        </w:rPr>
        <w:t>1.</w:t>
      </w:r>
      <w:r w:rsidR="00D607BF">
        <w:rPr>
          <w:bCs/>
        </w:rPr>
        <w:t>3</w:t>
      </w:r>
      <w:r w:rsidRPr="003945EE">
        <w:rPr>
          <w:bCs/>
        </w:rPr>
        <w:t xml:space="preserve">. </w:t>
      </w:r>
      <w:r w:rsidR="00E0705E" w:rsidRPr="003945EE">
        <w:rPr>
          <w:bCs/>
        </w:rPr>
        <w:t xml:space="preserve">Analisando as alternativas disponíveis e que atendam à necessidade da administração </w:t>
      </w:r>
      <w:r w:rsidRPr="003945EE">
        <w:rPr>
          <w:bCs/>
        </w:rPr>
        <w:t>pública</w:t>
      </w:r>
      <w:r w:rsidR="00E0705E" w:rsidRPr="003945EE">
        <w:rPr>
          <w:bCs/>
        </w:rPr>
        <w:t>, considerando a viabilidade técnica e econômica, a solução indicada neste estudo, como pretensão aquisitiva, a ser efetivada mediante procedimento formal de compras, consistirá n</w:t>
      </w:r>
      <w:r w:rsidR="00D607BF">
        <w:rPr>
          <w:bCs/>
        </w:rPr>
        <w:t>a Dispensa Eletrônica</w:t>
      </w:r>
      <w:r w:rsidR="000D15A6" w:rsidRPr="003945EE">
        <w:rPr>
          <w:bCs/>
        </w:rPr>
        <w:t>, conforme</w:t>
      </w:r>
      <w:r w:rsidR="00E0705E" w:rsidRPr="003945EE">
        <w:rPr>
          <w:bCs/>
        </w:rPr>
        <w:t xml:space="preserve"> as especificações, as métricas, padrões mínimos de desempenho e de qualidade, limitado ao quantitativo estimado, estabelecidos pelo</w:t>
      </w:r>
      <w:r w:rsidR="00D607BF">
        <w:rPr>
          <w:bCs/>
        </w:rPr>
        <w:t>s</w:t>
      </w:r>
      <w:r w:rsidR="00E0705E" w:rsidRPr="003945EE">
        <w:rPr>
          <w:bCs/>
        </w:rPr>
        <w:t xml:space="preserve"> setor</w:t>
      </w:r>
      <w:r w:rsidR="00D607BF">
        <w:rPr>
          <w:bCs/>
        </w:rPr>
        <w:t>es</w:t>
      </w:r>
      <w:r w:rsidR="00E0705E" w:rsidRPr="003945EE">
        <w:rPr>
          <w:bCs/>
        </w:rPr>
        <w:t xml:space="preserve"> requisitante</w:t>
      </w:r>
      <w:r w:rsidR="00D607BF">
        <w:rPr>
          <w:bCs/>
        </w:rPr>
        <w:t>s</w:t>
      </w:r>
      <w:r w:rsidR="00E0705E" w:rsidRPr="003945EE">
        <w:rPr>
          <w:bCs/>
        </w:rPr>
        <w:t>.</w:t>
      </w:r>
    </w:p>
    <w:p w14:paraId="499F74F4" w14:textId="77777777" w:rsidR="00E0705E" w:rsidRPr="003945EE" w:rsidRDefault="00E0705E" w:rsidP="00FC792B">
      <w:pPr>
        <w:ind w:leftChars="0" w:left="-2" w:firstLineChars="0" w:firstLine="0"/>
        <w:jc w:val="both"/>
        <w:rPr>
          <w:bCs/>
        </w:rPr>
      </w:pPr>
    </w:p>
    <w:p w14:paraId="0A952CC9" w14:textId="77777777" w:rsidR="00C66115" w:rsidRPr="003945EE" w:rsidRDefault="00C66115" w:rsidP="008445E9">
      <w:pPr>
        <w:pStyle w:val="PargrafodaLista"/>
        <w:numPr>
          <w:ilvl w:val="0"/>
          <w:numId w:val="2"/>
        </w:numPr>
        <w:ind w:leftChars="0" w:firstLineChars="0"/>
        <w:rPr>
          <w:b/>
          <w:bCs/>
        </w:rPr>
      </w:pPr>
      <w:r w:rsidRPr="003945EE">
        <w:rPr>
          <w:b/>
          <w:bCs/>
        </w:rPr>
        <w:t>Estimativa do valor da contratação (art. 15, §1º VI do Decreto nº 3.537/2023):</w:t>
      </w:r>
    </w:p>
    <w:p w14:paraId="58DB46FA" w14:textId="77777777" w:rsidR="008644A7" w:rsidRPr="003945EE" w:rsidRDefault="00464A04" w:rsidP="003971E0">
      <w:pPr>
        <w:pStyle w:val="PargrafodaLista"/>
        <w:ind w:left="0" w:hanging="2"/>
        <w:jc w:val="both"/>
        <w:rPr>
          <w:b/>
          <w:bCs/>
          <w:color w:val="FF0000"/>
        </w:rPr>
      </w:pPr>
      <w:r w:rsidRPr="003945EE">
        <w:rPr>
          <w:b/>
          <w:bCs/>
          <w:color w:val="FF0000"/>
        </w:rPr>
        <w:t xml:space="preserve"> </w:t>
      </w:r>
      <w:r w:rsidR="008A3A76" w:rsidRPr="003945EE">
        <w:rPr>
          <w:b/>
          <w:bCs/>
          <w:color w:val="FF0000"/>
        </w:rPr>
        <w:t xml:space="preserve"> </w:t>
      </w:r>
      <w:r w:rsidR="008A3A76" w:rsidRPr="003945EE">
        <w:rPr>
          <w:b/>
          <w:bCs/>
          <w:color w:val="FF0000"/>
        </w:rPr>
        <w:tab/>
      </w:r>
    </w:p>
    <w:tbl>
      <w:tblPr>
        <w:tblStyle w:val="Tabelacomgrade"/>
        <w:tblW w:w="0" w:type="auto"/>
        <w:tblLook w:val="04A0" w:firstRow="1" w:lastRow="0" w:firstColumn="1" w:lastColumn="0" w:noHBand="0" w:noVBand="1"/>
      </w:tblPr>
      <w:tblGrid>
        <w:gridCol w:w="808"/>
        <w:gridCol w:w="936"/>
        <w:gridCol w:w="1323"/>
        <w:gridCol w:w="6704"/>
      </w:tblGrid>
      <w:tr w:rsidR="00E27848" w14:paraId="550F85D4" w14:textId="77777777" w:rsidTr="00720FB0">
        <w:tc>
          <w:tcPr>
            <w:tcW w:w="808" w:type="dxa"/>
          </w:tcPr>
          <w:p w14:paraId="602119BD" w14:textId="2460451D" w:rsidR="00E27848" w:rsidRDefault="00E27848" w:rsidP="003172AF">
            <w:pPr>
              <w:ind w:leftChars="0" w:left="0" w:firstLineChars="0" w:firstLine="0"/>
              <w:jc w:val="both"/>
            </w:pPr>
            <w:r>
              <w:t xml:space="preserve">Item </w:t>
            </w:r>
          </w:p>
        </w:tc>
        <w:tc>
          <w:tcPr>
            <w:tcW w:w="936" w:type="dxa"/>
          </w:tcPr>
          <w:p w14:paraId="70E54877" w14:textId="45788AAC" w:rsidR="00E27848" w:rsidRDefault="00E27848" w:rsidP="003172AF">
            <w:pPr>
              <w:ind w:leftChars="0" w:left="0" w:firstLineChars="0" w:firstLine="0"/>
              <w:jc w:val="both"/>
            </w:pPr>
            <w:proofErr w:type="spellStart"/>
            <w:r>
              <w:t>Catmat</w:t>
            </w:r>
            <w:proofErr w:type="spellEnd"/>
            <w:r>
              <w:t xml:space="preserve"> </w:t>
            </w:r>
          </w:p>
        </w:tc>
        <w:tc>
          <w:tcPr>
            <w:tcW w:w="1323" w:type="dxa"/>
          </w:tcPr>
          <w:p w14:paraId="70BA661B" w14:textId="1C4B207A" w:rsidR="00E27848" w:rsidRDefault="00E27848" w:rsidP="00E27848">
            <w:pPr>
              <w:ind w:leftChars="0" w:left="0" w:firstLineChars="0" w:firstLine="0"/>
              <w:jc w:val="center"/>
            </w:pPr>
            <w:r>
              <w:t xml:space="preserve">Quantidade </w:t>
            </w:r>
          </w:p>
        </w:tc>
        <w:tc>
          <w:tcPr>
            <w:tcW w:w="6704" w:type="dxa"/>
          </w:tcPr>
          <w:p w14:paraId="2719F125" w14:textId="774A1952" w:rsidR="00E27848" w:rsidRDefault="00E27848" w:rsidP="00E27848">
            <w:pPr>
              <w:ind w:leftChars="0" w:left="0" w:firstLineChars="0" w:firstLine="0"/>
              <w:jc w:val="center"/>
            </w:pPr>
            <w:r>
              <w:t>Produto</w:t>
            </w:r>
          </w:p>
        </w:tc>
      </w:tr>
      <w:tr w:rsidR="00720FB0" w14:paraId="77D13146" w14:textId="77777777" w:rsidTr="00720FB0">
        <w:tc>
          <w:tcPr>
            <w:tcW w:w="808" w:type="dxa"/>
          </w:tcPr>
          <w:p w14:paraId="4F8DEF68" w14:textId="205CC182" w:rsidR="00720FB0" w:rsidRPr="00E27848" w:rsidRDefault="00720FB0" w:rsidP="00720FB0">
            <w:pPr>
              <w:ind w:leftChars="0" w:left="0" w:firstLineChars="0" w:firstLine="0"/>
              <w:jc w:val="both"/>
            </w:pPr>
            <w:r w:rsidRPr="00E27848">
              <w:t xml:space="preserve">01 </w:t>
            </w:r>
          </w:p>
        </w:tc>
        <w:tc>
          <w:tcPr>
            <w:tcW w:w="936" w:type="dxa"/>
          </w:tcPr>
          <w:p w14:paraId="13263702" w14:textId="5EB689F2" w:rsidR="00720FB0" w:rsidRPr="00E27848" w:rsidRDefault="00720FB0" w:rsidP="00720FB0">
            <w:pPr>
              <w:ind w:leftChars="0" w:left="0" w:firstLineChars="0" w:firstLine="0"/>
              <w:jc w:val="both"/>
            </w:pPr>
            <w:r w:rsidRPr="00E27848">
              <w:t>474160</w:t>
            </w:r>
          </w:p>
        </w:tc>
        <w:tc>
          <w:tcPr>
            <w:tcW w:w="1323" w:type="dxa"/>
            <w:vAlign w:val="center"/>
          </w:tcPr>
          <w:p w14:paraId="31F3B3BC" w14:textId="6575EF62" w:rsidR="00720FB0" w:rsidRPr="00E27848" w:rsidRDefault="00720FB0" w:rsidP="00720FB0">
            <w:pPr>
              <w:suppressAutoHyphens w:val="0"/>
              <w:spacing w:line="240" w:lineRule="auto"/>
              <w:ind w:leftChars="0" w:left="0" w:firstLineChars="0" w:firstLine="0"/>
              <w:jc w:val="both"/>
              <w:textDirection w:val="lrTb"/>
              <w:textAlignment w:val="auto"/>
              <w:outlineLvl w:val="9"/>
              <w:rPr>
                <w:color w:val="000000"/>
              </w:rPr>
            </w:pPr>
            <w:r>
              <w:rPr>
                <w:rFonts w:ascii="Calibri" w:hAnsi="Calibri" w:cs="Calibri"/>
                <w:b/>
                <w:bCs/>
                <w:color w:val="000000"/>
                <w:sz w:val="18"/>
                <w:szCs w:val="18"/>
              </w:rPr>
              <w:t>62.</w:t>
            </w:r>
          </w:p>
        </w:tc>
        <w:tc>
          <w:tcPr>
            <w:tcW w:w="6704" w:type="dxa"/>
          </w:tcPr>
          <w:p w14:paraId="3B80B8BD" w14:textId="145F56D9" w:rsidR="00720FB0" w:rsidRDefault="00720FB0" w:rsidP="00720FB0">
            <w:pPr>
              <w:suppressAutoHyphens w:val="0"/>
              <w:spacing w:line="240" w:lineRule="auto"/>
              <w:ind w:leftChars="0" w:left="0" w:firstLineChars="0" w:firstLine="0"/>
              <w:jc w:val="both"/>
              <w:textDirection w:val="lrTb"/>
              <w:textAlignment w:val="auto"/>
              <w:outlineLvl w:val="9"/>
              <w:rPr>
                <w:rFonts w:ascii="Arial" w:hAnsi="Arial" w:cs="Arial"/>
                <w:b/>
                <w:bCs/>
                <w:color w:val="000000"/>
                <w:position w:val="0"/>
                <w:sz w:val="16"/>
                <w:szCs w:val="16"/>
              </w:rPr>
            </w:pPr>
            <w:r w:rsidRPr="00E27848">
              <w:rPr>
                <w:b/>
                <w:bCs/>
                <w:color w:val="000000"/>
                <w:sz w:val="16"/>
                <w:szCs w:val="16"/>
              </w:rPr>
              <w:t xml:space="preserve">computador desktop - processador (modelo referência </w:t>
            </w:r>
            <w:proofErr w:type="spellStart"/>
            <w:r w:rsidRPr="00E27848">
              <w:rPr>
                <w:b/>
                <w:bCs/>
                <w:color w:val="000000"/>
                <w:sz w:val="16"/>
                <w:szCs w:val="16"/>
              </w:rPr>
              <w:t>intel</w:t>
            </w:r>
            <w:proofErr w:type="spellEnd"/>
            <w:r w:rsidRPr="00E27848">
              <w:rPr>
                <w:b/>
                <w:bCs/>
                <w:color w:val="000000"/>
                <w:sz w:val="16"/>
                <w:szCs w:val="16"/>
              </w:rPr>
              <w:t xml:space="preserve"> i5-12400): processador </w:t>
            </w:r>
            <w:proofErr w:type="spellStart"/>
            <w:r w:rsidRPr="00E27848">
              <w:rPr>
                <w:b/>
                <w:bCs/>
                <w:color w:val="000000"/>
                <w:sz w:val="16"/>
                <w:szCs w:val="16"/>
              </w:rPr>
              <w:t>soquet</w:t>
            </w:r>
            <w:proofErr w:type="spellEnd"/>
            <w:r w:rsidRPr="00E27848">
              <w:rPr>
                <w:b/>
                <w:bCs/>
                <w:color w:val="000000"/>
                <w:sz w:val="16"/>
                <w:szCs w:val="16"/>
              </w:rPr>
              <w:t xml:space="preserve"> de 1700 pinos com 6 núcleos físicos, capaz de executar 6 threads simultâneas com </w:t>
            </w:r>
            <w:proofErr w:type="spellStart"/>
            <w:r w:rsidRPr="00E27848">
              <w:rPr>
                <w:b/>
                <w:bCs/>
                <w:color w:val="000000"/>
                <w:sz w:val="16"/>
                <w:szCs w:val="16"/>
              </w:rPr>
              <w:t>clock</w:t>
            </w:r>
            <w:proofErr w:type="spellEnd"/>
            <w:r w:rsidRPr="00E27848">
              <w:rPr>
                <w:b/>
                <w:bCs/>
                <w:color w:val="000000"/>
                <w:sz w:val="16"/>
                <w:szCs w:val="16"/>
              </w:rPr>
              <w:t xml:space="preserve"> de no mínimo 2,5 </w:t>
            </w:r>
            <w:proofErr w:type="spellStart"/>
            <w:r w:rsidRPr="00E27848">
              <w:rPr>
                <w:b/>
                <w:bCs/>
                <w:color w:val="000000"/>
                <w:sz w:val="16"/>
                <w:szCs w:val="16"/>
              </w:rPr>
              <w:t>ghz</w:t>
            </w:r>
            <w:proofErr w:type="spellEnd"/>
            <w:r w:rsidRPr="00E27848">
              <w:rPr>
                <w:b/>
                <w:bCs/>
                <w:color w:val="000000"/>
                <w:sz w:val="16"/>
                <w:szCs w:val="16"/>
              </w:rPr>
              <w:t xml:space="preserve">, com função turbo </w:t>
            </w:r>
            <w:proofErr w:type="spellStart"/>
            <w:r w:rsidRPr="00E27848">
              <w:rPr>
                <w:b/>
                <w:bCs/>
                <w:color w:val="000000"/>
                <w:sz w:val="16"/>
                <w:szCs w:val="16"/>
              </w:rPr>
              <w:t>clock</w:t>
            </w:r>
            <w:proofErr w:type="spellEnd"/>
            <w:r w:rsidRPr="00E27848">
              <w:rPr>
                <w:b/>
                <w:bCs/>
                <w:color w:val="000000"/>
                <w:sz w:val="16"/>
                <w:szCs w:val="16"/>
              </w:rPr>
              <w:t xml:space="preserve"> 4,40 </w:t>
            </w:r>
            <w:proofErr w:type="spellStart"/>
            <w:r w:rsidRPr="00E27848">
              <w:rPr>
                <w:b/>
                <w:bCs/>
                <w:color w:val="000000"/>
                <w:sz w:val="16"/>
                <w:szCs w:val="16"/>
              </w:rPr>
              <w:t>ghz</w:t>
            </w:r>
            <w:proofErr w:type="spellEnd"/>
            <w:r w:rsidRPr="00E27848">
              <w:rPr>
                <w:b/>
                <w:bCs/>
                <w:color w:val="000000"/>
                <w:sz w:val="16"/>
                <w:szCs w:val="16"/>
              </w:rPr>
              <w:t xml:space="preserve"> ou superior. memória cache l3 de no mínimo 18mb; memória cache l2 de no mínimo 7,5mb; compatível com a placa mãe; deverá suportar memória ddr4 3200 mhz ou superior; vídeo integrado ao processador, com suporte nativo a resolução 4k; </w:t>
            </w:r>
            <w:proofErr w:type="spellStart"/>
            <w:r w:rsidRPr="00E27848">
              <w:rPr>
                <w:b/>
                <w:bCs/>
                <w:color w:val="000000"/>
                <w:sz w:val="16"/>
                <w:szCs w:val="16"/>
              </w:rPr>
              <w:t>directx</w:t>
            </w:r>
            <w:proofErr w:type="spellEnd"/>
            <w:r w:rsidRPr="00E27848">
              <w:rPr>
                <w:b/>
                <w:bCs/>
                <w:color w:val="000000"/>
                <w:sz w:val="16"/>
                <w:szCs w:val="16"/>
              </w:rPr>
              <w:t xml:space="preserve"> 12; </w:t>
            </w:r>
            <w:r w:rsidRPr="00E27848">
              <w:rPr>
                <w:b/>
                <w:bCs/>
                <w:color w:val="000000"/>
                <w:sz w:val="16"/>
                <w:szCs w:val="16"/>
              </w:rPr>
              <w:br/>
              <w:t xml:space="preserve">placa </w:t>
            </w:r>
            <w:proofErr w:type="spellStart"/>
            <w:r w:rsidRPr="00E27848">
              <w:rPr>
                <w:b/>
                <w:bCs/>
                <w:color w:val="000000"/>
                <w:sz w:val="16"/>
                <w:szCs w:val="16"/>
              </w:rPr>
              <w:t>mâe</w:t>
            </w:r>
            <w:proofErr w:type="spellEnd"/>
            <w:r w:rsidRPr="00E27848">
              <w:rPr>
                <w:b/>
                <w:bCs/>
                <w:color w:val="000000"/>
                <w:sz w:val="16"/>
                <w:szCs w:val="16"/>
              </w:rPr>
              <w:t xml:space="preserve"> (modelo </w:t>
            </w:r>
            <w:proofErr w:type="spellStart"/>
            <w:r w:rsidRPr="00E27848">
              <w:rPr>
                <w:b/>
                <w:bCs/>
                <w:color w:val="000000"/>
                <w:sz w:val="16"/>
                <w:szCs w:val="16"/>
              </w:rPr>
              <w:t>referencia</w:t>
            </w:r>
            <w:proofErr w:type="spellEnd"/>
            <w:r w:rsidRPr="00E27848">
              <w:rPr>
                <w:b/>
                <w:bCs/>
                <w:color w:val="000000"/>
                <w:sz w:val="16"/>
                <w:szCs w:val="16"/>
              </w:rPr>
              <w:t xml:space="preserve"> gigabyte h610m h ddr4): </w:t>
            </w:r>
            <w:proofErr w:type="spellStart"/>
            <w:r w:rsidRPr="00E27848">
              <w:rPr>
                <w:b/>
                <w:bCs/>
                <w:color w:val="000000"/>
                <w:sz w:val="16"/>
                <w:szCs w:val="16"/>
              </w:rPr>
              <w:t>soquet</w:t>
            </w:r>
            <w:proofErr w:type="spellEnd"/>
            <w:r w:rsidRPr="00E27848">
              <w:rPr>
                <w:b/>
                <w:bCs/>
                <w:color w:val="000000"/>
                <w:sz w:val="16"/>
                <w:szCs w:val="16"/>
              </w:rPr>
              <w:t xml:space="preserve"> </w:t>
            </w:r>
            <w:proofErr w:type="spellStart"/>
            <w:r w:rsidRPr="00E27848">
              <w:rPr>
                <w:b/>
                <w:bCs/>
                <w:color w:val="000000"/>
                <w:sz w:val="16"/>
                <w:szCs w:val="16"/>
              </w:rPr>
              <w:t>lga</w:t>
            </w:r>
            <w:proofErr w:type="spellEnd"/>
            <w:r w:rsidRPr="00E27848">
              <w:rPr>
                <w:b/>
                <w:bCs/>
                <w:color w:val="000000"/>
                <w:sz w:val="16"/>
                <w:szCs w:val="16"/>
              </w:rPr>
              <w:t xml:space="preserve"> 1700 pinos; chipset h610 compatível com o processador acima; portas no painel traseiro: 1x </w:t>
            </w:r>
            <w:proofErr w:type="spellStart"/>
            <w:r w:rsidRPr="00E27848">
              <w:rPr>
                <w:b/>
                <w:bCs/>
                <w:color w:val="000000"/>
                <w:sz w:val="16"/>
                <w:szCs w:val="16"/>
              </w:rPr>
              <w:t>ps</w:t>
            </w:r>
            <w:proofErr w:type="spellEnd"/>
            <w:r w:rsidRPr="00E27848">
              <w:rPr>
                <w:b/>
                <w:bCs/>
                <w:color w:val="000000"/>
                <w:sz w:val="16"/>
                <w:szCs w:val="16"/>
              </w:rPr>
              <w:t xml:space="preserve">/2 teclado (roxo); 1x </w:t>
            </w:r>
            <w:proofErr w:type="spellStart"/>
            <w:r w:rsidRPr="00E27848">
              <w:rPr>
                <w:b/>
                <w:bCs/>
                <w:color w:val="000000"/>
                <w:sz w:val="16"/>
                <w:szCs w:val="16"/>
              </w:rPr>
              <w:t>ps</w:t>
            </w:r>
            <w:proofErr w:type="spellEnd"/>
            <w:r w:rsidRPr="00E27848">
              <w:rPr>
                <w:b/>
                <w:bCs/>
                <w:color w:val="000000"/>
                <w:sz w:val="16"/>
                <w:szCs w:val="16"/>
              </w:rPr>
              <w:t xml:space="preserve">/2 mouse (verde); 1x </w:t>
            </w:r>
            <w:proofErr w:type="spellStart"/>
            <w:r w:rsidRPr="00E27848">
              <w:rPr>
                <w:b/>
                <w:bCs/>
                <w:color w:val="000000"/>
                <w:sz w:val="16"/>
                <w:szCs w:val="16"/>
              </w:rPr>
              <w:t>hdmi</w:t>
            </w:r>
            <w:proofErr w:type="spellEnd"/>
            <w:r w:rsidRPr="00E27848">
              <w:rPr>
                <w:b/>
                <w:bCs/>
                <w:color w:val="000000"/>
                <w:sz w:val="16"/>
                <w:szCs w:val="16"/>
              </w:rPr>
              <w:t xml:space="preserve">; 1x </w:t>
            </w:r>
            <w:proofErr w:type="spellStart"/>
            <w:r w:rsidRPr="00E27848">
              <w:rPr>
                <w:b/>
                <w:bCs/>
                <w:color w:val="000000"/>
                <w:sz w:val="16"/>
                <w:szCs w:val="16"/>
              </w:rPr>
              <w:t>vga</w:t>
            </w:r>
            <w:proofErr w:type="spellEnd"/>
            <w:r w:rsidRPr="00E27848">
              <w:rPr>
                <w:b/>
                <w:bCs/>
                <w:color w:val="000000"/>
                <w:sz w:val="16"/>
                <w:szCs w:val="16"/>
              </w:rPr>
              <w:t xml:space="preserve">; 3x conector(es) de áudio; 4x portas usb 2.0; 2x usb 3.2; 1x </w:t>
            </w:r>
            <w:proofErr w:type="spellStart"/>
            <w:r w:rsidRPr="00E27848">
              <w:rPr>
                <w:b/>
                <w:bCs/>
                <w:color w:val="000000"/>
                <w:sz w:val="16"/>
                <w:szCs w:val="16"/>
              </w:rPr>
              <w:t>lan</w:t>
            </w:r>
            <w:proofErr w:type="spellEnd"/>
            <w:r w:rsidRPr="00E27848">
              <w:rPr>
                <w:b/>
                <w:bCs/>
                <w:color w:val="000000"/>
                <w:sz w:val="16"/>
                <w:szCs w:val="16"/>
              </w:rPr>
              <w:t xml:space="preserve"> (rj45). conectores de e / s </w:t>
            </w:r>
            <w:proofErr w:type="spellStart"/>
            <w:r w:rsidRPr="00E27848">
              <w:rPr>
                <w:b/>
                <w:bCs/>
                <w:color w:val="000000"/>
                <w:sz w:val="16"/>
                <w:szCs w:val="16"/>
              </w:rPr>
              <w:t>intrernais</w:t>
            </w:r>
            <w:proofErr w:type="spellEnd"/>
            <w:r w:rsidRPr="00E27848">
              <w:rPr>
                <w:b/>
                <w:bCs/>
                <w:color w:val="000000"/>
                <w:sz w:val="16"/>
                <w:szCs w:val="16"/>
              </w:rPr>
              <w:t xml:space="preserve">: 2 x soquetes ddr4 (suporte dual </w:t>
            </w:r>
            <w:proofErr w:type="spellStart"/>
            <w:r w:rsidRPr="00E27848">
              <w:rPr>
                <w:b/>
                <w:bCs/>
                <w:color w:val="000000"/>
                <w:sz w:val="16"/>
                <w:szCs w:val="16"/>
              </w:rPr>
              <w:t>chanel</w:t>
            </w:r>
            <w:proofErr w:type="spellEnd"/>
            <w:r w:rsidRPr="00E27848">
              <w:rPr>
                <w:b/>
                <w:bCs/>
                <w:color w:val="000000"/>
                <w:sz w:val="16"/>
                <w:szCs w:val="16"/>
              </w:rPr>
              <w:t xml:space="preserve">); 1x 4 pinos </w:t>
            </w:r>
            <w:proofErr w:type="spellStart"/>
            <w:r w:rsidRPr="00E27848">
              <w:rPr>
                <w:b/>
                <w:bCs/>
                <w:color w:val="000000"/>
                <w:sz w:val="16"/>
                <w:szCs w:val="16"/>
              </w:rPr>
              <w:t>cpu</w:t>
            </w:r>
            <w:proofErr w:type="spellEnd"/>
            <w:r w:rsidRPr="00E27848">
              <w:rPr>
                <w:b/>
                <w:bCs/>
                <w:color w:val="000000"/>
                <w:sz w:val="16"/>
                <w:szCs w:val="16"/>
              </w:rPr>
              <w:t xml:space="preserve"> </w:t>
            </w:r>
            <w:proofErr w:type="spellStart"/>
            <w:r w:rsidRPr="00E27848">
              <w:rPr>
                <w:b/>
                <w:bCs/>
                <w:color w:val="000000"/>
                <w:sz w:val="16"/>
                <w:szCs w:val="16"/>
              </w:rPr>
              <w:t>fan</w:t>
            </w:r>
            <w:proofErr w:type="spellEnd"/>
            <w:r w:rsidRPr="00E27848">
              <w:rPr>
                <w:b/>
                <w:bCs/>
                <w:color w:val="000000"/>
                <w:sz w:val="16"/>
                <w:szCs w:val="16"/>
              </w:rPr>
              <w:t xml:space="preserve"> header; 2 conectores de ventilador do chassi de 4 pinos;  1 x conector de alimentação principal de 24 pinos; 1 x 8 pinos + 12v conector de alimentação; 1 x slot m.2 (chave m); 4 portas </w:t>
            </w:r>
            <w:proofErr w:type="spellStart"/>
            <w:r w:rsidRPr="00E27848">
              <w:rPr>
                <w:b/>
                <w:bCs/>
                <w:color w:val="000000"/>
                <w:sz w:val="16"/>
                <w:szCs w:val="16"/>
              </w:rPr>
              <w:t>sata</w:t>
            </w:r>
            <w:proofErr w:type="spellEnd"/>
            <w:r w:rsidRPr="00E27848">
              <w:rPr>
                <w:b/>
                <w:bCs/>
                <w:color w:val="000000"/>
                <w:sz w:val="16"/>
                <w:szCs w:val="16"/>
              </w:rPr>
              <w:t xml:space="preserve"> de 6 </w:t>
            </w:r>
            <w:proofErr w:type="spellStart"/>
            <w:r w:rsidRPr="00E27848">
              <w:rPr>
                <w:b/>
                <w:bCs/>
                <w:color w:val="000000"/>
                <w:sz w:val="16"/>
                <w:szCs w:val="16"/>
              </w:rPr>
              <w:t>gb</w:t>
            </w:r>
            <w:proofErr w:type="spellEnd"/>
            <w:r w:rsidRPr="00E27848">
              <w:rPr>
                <w:b/>
                <w:bCs/>
                <w:color w:val="000000"/>
                <w:sz w:val="16"/>
                <w:szCs w:val="16"/>
              </w:rPr>
              <w:t xml:space="preserve">/s; 1 x conector usb 3.2 </w:t>
            </w:r>
            <w:proofErr w:type="spellStart"/>
            <w:r w:rsidRPr="00E27848">
              <w:rPr>
                <w:b/>
                <w:bCs/>
                <w:color w:val="000000"/>
                <w:sz w:val="16"/>
                <w:szCs w:val="16"/>
              </w:rPr>
              <w:t>gen</w:t>
            </w:r>
            <w:proofErr w:type="spellEnd"/>
            <w:r w:rsidRPr="00E27848">
              <w:rPr>
                <w:b/>
                <w:bCs/>
                <w:color w:val="000000"/>
                <w:sz w:val="16"/>
                <w:szCs w:val="16"/>
              </w:rPr>
              <w:t xml:space="preserve"> 1 suporta 2 portas usb 3.2 </w:t>
            </w:r>
            <w:proofErr w:type="spellStart"/>
            <w:r w:rsidRPr="00E27848">
              <w:rPr>
                <w:b/>
                <w:bCs/>
                <w:color w:val="000000"/>
                <w:sz w:val="16"/>
                <w:szCs w:val="16"/>
              </w:rPr>
              <w:t>gen</w:t>
            </w:r>
            <w:proofErr w:type="spellEnd"/>
            <w:r w:rsidRPr="00E27848">
              <w:rPr>
                <w:b/>
                <w:bCs/>
                <w:color w:val="000000"/>
                <w:sz w:val="16"/>
                <w:szCs w:val="16"/>
              </w:rPr>
              <w:t xml:space="preserve"> 1 adicionais; 2 conectores usb 2.0 suportam 4 portas usb 2.0 adicionais; 1 x cabeçalho </w:t>
            </w:r>
            <w:proofErr w:type="spellStart"/>
            <w:r w:rsidRPr="00E27848">
              <w:rPr>
                <w:b/>
                <w:bCs/>
                <w:color w:val="000000"/>
                <w:sz w:val="16"/>
                <w:szCs w:val="16"/>
              </w:rPr>
              <w:t>cmos</w:t>
            </w:r>
            <w:proofErr w:type="spellEnd"/>
            <w:r w:rsidRPr="00E27848">
              <w:rPr>
                <w:b/>
                <w:bCs/>
                <w:color w:val="000000"/>
                <w:sz w:val="16"/>
                <w:szCs w:val="16"/>
              </w:rPr>
              <w:t xml:space="preserve"> claro 1 x cabeçalho da porta com 1 x conector de áudio do painel frontal (</w:t>
            </w:r>
            <w:proofErr w:type="spellStart"/>
            <w:r w:rsidRPr="00E27848">
              <w:rPr>
                <w:b/>
                <w:bCs/>
                <w:color w:val="000000"/>
                <w:sz w:val="16"/>
                <w:szCs w:val="16"/>
              </w:rPr>
              <w:t>aafp</w:t>
            </w:r>
            <w:proofErr w:type="spellEnd"/>
            <w:r w:rsidRPr="00E27848">
              <w:rPr>
                <w:b/>
                <w:bCs/>
                <w:color w:val="000000"/>
                <w:sz w:val="16"/>
                <w:szCs w:val="16"/>
              </w:rPr>
              <w:t xml:space="preserve">) 1 x cabeçalho de alto-falante. </w:t>
            </w:r>
            <w:r w:rsidRPr="00E27848">
              <w:rPr>
                <w:b/>
                <w:bCs/>
                <w:color w:val="000000"/>
                <w:sz w:val="16"/>
                <w:szCs w:val="16"/>
              </w:rPr>
              <w:br/>
            </w:r>
            <w:proofErr w:type="spellStart"/>
            <w:r w:rsidRPr="00E27848">
              <w:rPr>
                <w:b/>
                <w:bCs/>
                <w:color w:val="000000"/>
                <w:sz w:val="16"/>
                <w:szCs w:val="16"/>
              </w:rPr>
              <w:t>memoria</w:t>
            </w:r>
            <w:proofErr w:type="spellEnd"/>
            <w:r w:rsidRPr="00E27848">
              <w:rPr>
                <w:b/>
                <w:bCs/>
                <w:color w:val="000000"/>
                <w:sz w:val="16"/>
                <w:szCs w:val="16"/>
              </w:rPr>
              <w:t xml:space="preserve"> </w:t>
            </w:r>
            <w:proofErr w:type="spellStart"/>
            <w:r w:rsidRPr="00E27848">
              <w:rPr>
                <w:b/>
                <w:bCs/>
                <w:color w:val="000000"/>
                <w:sz w:val="16"/>
                <w:szCs w:val="16"/>
              </w:rPr>
              <w:t>ram</w:t>
            </w:r>
            <w:proofErr w:type="spellEnd"/>
            <w:r w:rsidRPr="00E27848">
              <w:rPr>
                <w:b/>
                <w:bCs/>
                <w:color w:val="000000"/>
                <w:sz w:val="16"/>
                <w:szCs w:val="16"/>
              </w:rPr>
              <w:t xml:space="preserve">: 2 pentes de memória 8gb (totalizando 16gb em dual </w:t>
            </w:r>
            <w:proofErr w:type="spellStart"/>
            <w:r w:rsidRPr="00E27848">
              <w:rPr>
                <w:b/>
                <w:bCs/>
                <w:color w:val="000000"/>
                <w:sz w:val="16"/>
                <w:szCs w:val="16"/>
              </w:rPr>
              <w:t>chanel</w:t>
            </w:r>
            <w:proofErr w:type="spellEnd"/>
            <w:r w:rsidRPr="00E27848">
              <w:rPr>
                <w:b/>
                <w:bCs/>
                <w:color w:val="000000"/>
                <w:sz w:val="16"/>
                <w:szCs w:val="16"/>
              </w:rPr>
              <w:t>) ddr4 cl16 de velocidade mínima 3200mhz, com dissipador de calor em alumínio, compatível com o processador e a placa mãe acima descrito);</w:t>
            </w:r>
            <w:r w:rsidRPr="00E27848">
              <w:rPr>
                <w:b/>
                <w:bCs/>
                <w:color w:val="000000"/>
                <w:sz w:val="16"/>
                <w:szCs w:val="16"/>
              </w:rPr>
              <w:br/>
              <w:t xml:space="preserve"> armazenamento m.2 2280 </w:t>
            </w:r>
            <w:proofErr w:type="spellStart"/>
            <w:r w:rsidRPr="00E27848">
              <w:rPr>
                <w:b/>
                <w:bCs/>
                <w:color w:val="000000"/>
                <w:sz w:val="16"/>
                <w:szCs w:val="16"/>
              </w:rPr>
              <w:t>nvme</w:t>
            </w:r>
            <w:proofErr w:type="spellEnd"/>
            <w:r w:rsidRPr="00E27848">
              <w:rPr>
                <w:b/>
                <w:bCs/>
                <w:color w:val="000000"/>
                <w:sz w:val="16"/>
                <w:szCs w:val="16"/>
              </w:rPr>
              <w:t xml:space="preserve"> 500gb (modelo referencia </w:t>
            </w:r>
            <w:proofErr w:type="spellStart"/>
            <w:r w:rsidRPr="00E27848">
              <w:rPr>
                <w:b/>
                <w:bCs/>
                <w:color w:val="000000"/>
                <w:sz w:val="16"/>
                <w:szCs w:val="16"/>
              </w:rPr>
              <w:t>wd_black</w:t>
            </w:r>
            <w:proofErr w:type="spellEnd"/>
            <w:r w:rsidRPr="00E27848">
              <w:rPr>
                <w:b/>
                <w:bCs/>
                <w:color w:val="000000"/>
                <w:sz w:val="16"/>
                <w:szCs w:val="16"/>
              </w:rPr>
              <w:t xml:space="preserve"> sn770 </w:t>
            </w:r>
            <w:proofErr w:type="spellStart"/>
            <w:r w:rsidRPr="00E27848">
              <w:rPr>
                <w:b/>
                <w:bCs/>
                <w:color w:val="000000"/>
                <w:sz w:val="16"/>
                <w:szCs w:val="16"/>
              </w:rPr>
              <w:t>nvme</w:t>
            </w:r>
            <w:proofErr w:type="spellEnd"/>
            <w:r w:rsidRPr="00E27848">
              <w:rPr>
                <w:b/>
                <w:bCs/>
                <w:color w:val="000000"/>
                <w:sz w:val="16"/>
                <w:szCs w:val="16"/>
              </w:rPr>
              <w:t xml:space="preserve">) </w:t>
            </w:r>
            <w:proofErr w:type="spellStart"/>
            <w:r w:rsidRPr="00E27848">
              <w:rPr>
                <w:b/>
                <w:bCs/>
                <w:color w:val="000000"/>
                <w:sz w:val="16"/>
                <w:szCs w:val="16"/>
              </w:rPr>
              <w:t>ssd</w:t>
            </w:r>
            <w:proofErr w:type="spellEnd"/>
            <w:r w:rsidRPr="00E27848">
              <w:rPr>
                <w:b/>
                <w:bCs/>
                <w:color w:val="000000"/>
                <w:sz w:val="16"/>
                <w:szCs w:val="16"/>
              </w:rPr>
              <w:t xml:space="preserve"> preto em interface </w:t>
            </w:r>
            <w:proofErr w:type="spellStart"/>
            <w:r w:rsidRPr="00E27848">
              <w:rPr>
                <w:b/>
                <w:bCs/>
                <w:color w:val="000000"/>
                <w:sz w:val="16"/>
                <w:szCs w:val="16"/>
              </w:rPr>
              <w:t>pcie</w:t>
            </w:r>
            <w:proofErr w:type="spellEnd"/>
            <w:r w:rsidRPr="00E27848">
              <w:rPr>
                <w:b/>
                <w:bCs/>
                <w:color w:val="000000"/>
                <w:sz w:val="16"/>
                <w:szCs w:val="16"/>
              </w:rPr>
              <w:t xml:space="preserve"> gen4x4; velocidade de leitura: 5000 mbps, velocidade de gravação 4000 mbps, leitura </w:t>
            </w:r>
            <w:proofErr w:type="spellStart"/>
            <w:r w:rsidRPr="00E27848">
              <w:rPr>
                <w:b/>
                <w:bCs/>
                <w:color w:val="000000"/>
                <w:sz w:val="16"/>
                <w:szCs w:val="16"/>
              </w:rPr>
              <w:t>aleatoria</w:t>
            </w:r>
            <w:proofErr w:type="spellEnd"/>
            <w:r w:rsidRPr="00E27848">
              <w:rPr>
                <w:b/>
                <w:bCs/>
                <w:color w:val="000000"/>
                <w:sz w:val="16"/>
                <w:szCs w:val="16"/>
              </w:rPr>
              <w:t xml:space="preserve"> 4600004kb </w:t>
            </w:r>
            <w:proofErr w:type="spellStart"/>
            <w:r w:rsidRPr="00E27848">
              <w:rPr>
                <w:b/>
                <w:bCs/>
                <w:color w:val="000000"/>
                <w:sz w:val="16"/>
                <w:szCs w:val="16"/>
              </w:rPr>
              <w:t>iops</w:t>
            </w:r>
            <w:proofErr w:type="spellEnd"/>
            <w:r w:rsidRPr="00E27848">
              <w:rPr>
                <w:b/>
                <w:bCs/>
                <w:color w:val="000000"/>
                <w:sz w:val="16"/>
                <w:szCs w:val="16"/>
              </w:rPr>
              <w:t xml:space="preserve">, escrita </w:t>
            </w:r>
            <w:proofErr w:type="spellStart"/>
            <w:r w:rsidRPr="00E27848">
              <w:rPr>
                <w:b/>
                <w:bCs/>
                <w:color w:val="000000"/>
                <w:sz w:val="16"/>
                <w:szCs w:val="16"/>
              </w:rPr>
              <w:t>aleatoria</w:t>
            </w:r>
            <w:proofErr w:type="spellEnd"/>
            <w:r w:rsidRPr="00E27848">
              <w:rPr>
                <w:b/>
                <w:bCs/>
                <w:color w:val="000000"/>
                <w:sz w:val="16"/>
                <w:szCs w:val="16"/>
              </w:rPr>
              <w:t xml:space="preserve"> 8000004kb </w:t>
            </w:r>
            <w:proofErr w:type="spellStart"/>
            <w:r w:rsidRPr="00E27848">
              <w:rPr>
                <w:b/>
                <w:bCs/>
                <w:color w:val="000000"/>
                <w:sz w:val="16"/>
                <w:szCs w:val="16"/>
              </w:rPr>
              <w:t>iops</w:t>
            </w:r>
            <w:proofErr w:type="spellEnd"/>
            <w:r w:rsidRPr="00E27848">
              <w:rPr>
                <w:b/>
                <w:bCs/>
                <w:color w:val="000000"/>
                <w:sz w:val="16"/>
                <w:szCs w:val="16"/>
              </w:rPr>
              <w:t>, garantia de fabricante de 5 anos.</w:t>
            </w:r>
            <w:r w:rsidRPr="00E27848">
              <w:rPr>
                <w:b/>
                <w:bCs/>
                <w:color w:val="000000"/>
                <w:sz w:val="16"/>
                <w:szCs w:val="16"/>
              </w:rPr>
              <w:br/>
              <w:t xml:space="preserve"> fonte:  padrão </w:t>
            </w:r>
            <w:proofErr w:type="spellStart"/>
            <w:r w:rsidRPr="00E27848">
              <w:rPr>
                <w:b/>
                <w:bCs/>
                <w:color w:val="000000"/>
                <w:sz w:val="16"/>
                <w:szCs w:val="16"/>
              </w:rPr>
              <w:t>atx</w:t>
            </w:r>
            <w:proofErr w:type="spellEnd"/>
            <w:r w:rsidRPr="00E27848">
              <w:rPr>
                <w:b/>
                <w:bCs/>
                <w:color w:val="000000"/>
                <w:sz w:val="16"/>
                <w:szCs w:val="16"/>
              </w:rPr>
              <w:t xml:space="preserve"> 24p de 350w ou superior com certificado 80 plus bronze ou superior; </w:t>
            </w:r>
            <w:proofErr w:type="spellStart"/>
            <w:r w:rsidRPr="00E27848">
              <w:rPr>
                <w:b/>
                <w:bCs/>
                <w:color w:val="000000"/>
                <w:sz w:val="16"/>
                <w:szCs w:val="16"/>
              </w:rPr>
              <w:t>fpc</w:t>
            </w:r>
            <w:proofErr w:type="spellEnd"/>
            <w:r w:rsidRPr="00E27848">
              <w:rPr>
                <w:b/>
                <w:bCs/>
                <w:color w:val="000000"/>
                <w:sz w:val="16"/>
                <w:szCs w:val="16"/>
              </w:rPr>
              <w:t xml:space="preserve"> ativo; bivolt automática; gabinete: padrão </w:t>
            </w:r>
            <w:proofErr w:type="spellStart"/>
            <w:r w:rsidRPr="00E27848">
              <w:rPr>
                <w:b/>
                <w:bCs/>
                <w:color w:val="000000"/>
                <w:sz w:val="16"/>
                <w:szCs w:val="16"/>
              </w:rPr>
              <w:t>atx</w:t>
            </w:r>
            <w:proofErr w:type="spellEnd"/>
            <w:r w:rsidRPr="00E27848">
              <w:rPr>
                <w:b/>
                <w:bCs/>
                <w:color w:val="000000"/>
                <w:sz w:val="16"/>
                <w:szCs w:val="16"/>
              </w:rPr>
              <w:t xml:space="preserve"> ou micro </w:t>
            </w:r>
            <w:proofErr w:type="spellStart"/>
            <w:r w:rsidRPr="00E27848">
              <w:rPr>
                <w:b/>
                <w:bCs/>
                <w:color w:val="000000"/>
                <w:sz w:val="16"/>
                <w:szCs w:val="16"/>
              </w:rPr>
              <w:t>atx</w:t>
            </w:r>
            <w:proofErr w:type="spellEnd"/>
            <w:r w:rsidRPr="00E27848">
              <w:rPr>
                <w:b/>
                <w:bCs/>
                <w:color w:val="000000"/>
                <w:sz w:val="16"/>
                <w:szCs w:val="16"/>
              </w:rPr>
              <w:t xml:space="preserve"> compatível com a placa mãe, na cor preta; sem efeitos de iluminação ou transparências (janelas). possuir botão liga/desliga; botão com função reset; 1 conexões usb </w:t>
            </w:r>
            <w:proofErr w:type="gramStart"/>
            <w:r w:rsidRPr="00E27848">
              <w:rPr>
                <w:b/>
                <w:bCs/>
                <w:color w:val="000000"/>
                <w:sz w:val="16"/>
                <w:szCs w:val="16"/>
              </w:rPr>
              <w:t>2.0 frontal</w:t>
            </w:r>
            <w:proofErr w:type="gramEnd"/>
            <w:r w:rsidRPr="00E27848">
              <w:rPr>
                <w:b/>
                <w:bCs/>
                <w:color w:val="000000"/>
                <w:sz w:val="16"/>
                <w:szCs w:val="16"/>
              </w:rPr>
              <w:t xml:space="preserve">; 1 conexão usb 3.0 frontal; possuir indicadores liga/desliga na parte frontal; sistema operacional </w:t>
            </w:r>
            <w:proofErr w:type="spellStart"/>
            <w:r w:rsidRPr="00E27848">
              <w:rPr>
                <w:b/>
                <w:bCs/>
                <w:color w:val="000000"/>
                <w:sz w:val="16"/>
                <w:szCs w:val="16"/>
              </w:rPr>
              <w:t>windows</w:t>
            </w:r>
            <w:proofErr w:type="spellEnd"/>
            <w:r w:rsidRPr="00E27848">
              <w:rPr>
                <w:b/>
                <w:bCs/>
                <w:color w:val="000000"/>
                <w:sz w:val="16"/>
                <w:szCs w:val="16"/>
              </w:rPr>
              <w:t xml:space="preserve"> 11 pro 64 bits instalado e atualizado; com registro vitalício e com o serial colado na lateral da </w:t>
            </w:r>
            <w:proofErr w:type="spellStart"/>
            <w:r w:rsidRPr="00E27848">
              <w:rPr>
                <w:b/>
                <w:bCs/>
                <w:color w:val="000000"/>
                <w:sz w:val="16"/>
                <w:szCs w:val="16"/>
              </w:rPr>
              <w:t>cpu</w:t>
            </w:r>
            <w:proofErr w:type="spellEnd"/>
            <w:r w:rsidRPr="00E27848">
              <w:rPr>
                <w:b/>
                <w:bCs/>
                <w:color w:val="000000"/>
                <w:sz w:val="16"/>
                <w:szCs w:val="16"/>
              </w:rPr>
              <w:t xml:space="preserve">; pacote office 2019 ou superior, instalado e atualizado, em versão 64 bits e compatível com o sistema operacional, com registro vitalício e com o serial colado na lateral da </w:t>
            </w:r>
            <w:proofErr w:type="spellStart"/>
            <w:r w:rsidRPr="00E27848">
              <w:rPr>
                <w:b/>
                <w:bCs/>
                <w:color w:val="000000"/>
                <w:sz w:val="16"/>
                <w:szCs w:val="16"/>
              </w:rPr>
              <w:t>cpu</w:t>
            </w:r>
            <w:proofErr w:type="spellEnd"/>
            <w:r w:rsidRPr="00E27848">
              <w:rPr>
                <w:b/>
                <w:bCs/>
                <w:color w:val="000000"/>
                <w:sz w:val="16"/>
                <w:szCs w:val="16"/>
              </w:rPr>
              <w:t xml:space="preserve"> sem periféricos</w:t>
            </w:r>
            <w:r>
              <w:rPr>
                <w:rFonts w:ascii="Arial" w:hAnsi="Arial" w:cs="Arial"/>
                <w:b/>
                <w:bCs/>
                <w:color w:val="000000"/>
                <w:sz w:val="16"/>
                <w:szCs w:val="16"/>
              </w:rPr>
              <w:t>.</w:t>
            </w:r>
          </w:p>
          <w:p w14:paraId="3C19137B" w14:textId="77777777" w:rsidR="00720FB0" w:rsidRDefault="00720FB0" w:rsidP="00720FB0">
            <w:pPr>
              <w:ind w:leftChars="0" w:left="0" w:firstLineChars="0" w:firstLine="0"/>
              <w:jc w:val="both"/>
            </w:pPr>
          </w:p>
        </w:tc>
      </w:tr>
      <w:tr w:rsidR="00720FB0" w14:paraId="6B58C6C2" w14:textId="77777777" w:rsidTr="00720FB0">
        <w:tc>
          <w:tcPr>
            <w:tcW w:w="808" w:type="dxa"/>
          </w:tcPr>
          <w:p w14:paraId="2F5C4550" w14:textId="7C1CB1B7" w:rsidR="00720FB0" w:rsidRDefault="00720FB0" w:rsidP="00720FB0">
            <w:pPr>
              <w:ind w:leftChars="0" w:left="0" w:firstLineChars="0" w:firstLine="0"/>
              <w:jc w:val="both"/>
            </w:pPr>
            <w:r>
              <w:t>02</w:t>
            </w:r>
          </w:p>
        </w:tc>
        <w:tc>
          <w:tcPr>
            <w:tcW w:w="936" w:type="dxa"/>
            <w:tcBorders>
              <w:bottom w:val="single" w:sz="4" w:space="0" w:color="auto"/>
            </w:tcBorders>
          </w:tcPr>
          <w:p w14:paraId="01DBE3B6" w14:textId="0399AD1D" w:rsidR="00720FB0" w:rsidRDefault="00720FB0" w:rsidP="00720FB0">
            <w:pPr>
              <w:ind w:leftChars="0" w:left="0" w:firstLineChars="0" w:firstLine="0"/>
              <w:jc w:val="both"/>
            </w:pPr>
            <w:r>
              <w:t>603262</w:t>
            </w:r>
          </w:p>
        </w:tc>
        <w:tc>
          <w:tcPr>
            <w:tcW w:w="1323" w:type="dxa"/>
            <w:vAlign w:val="center"/>
          </w:tcPr>
          <w:p w14:paraId="3E03046B" w14:textId="1BF87A0A" w:rsidR="00720FB0" w:rsidRDefault="00720FB0" w:rsidP="00720FB0">
            <w:pPr>
              <w:ind w:leftChars="0" w:left="0" w:firstLineChars="0" w:firstLine="0"/>
              <w:jc w:val="both"/>
            </w:pPr>
            <w:r>
              <w:rPr>
                <w:rFonts w:ascii="Calibri" w:hAnsi="Calibri" w:cs="Calibri"/>
                <w:b/>
                <w:bCs/>
                <w:color w:val="000000"/>
                <w:sz w:val="18"/>
                <w:szCs w:val="18"/>
              </w:rPr>
              <w:t>7</w:t>
            </w:r>
          </w:p>
        </w:tc>
        <w:tc>
          <w:tcPr>
            <w:tcW w:w="6704" w:type="dxa"/>
          </w:tcPr>
          <w:p w14:paraId="6BBB61D4" w14:textId="2445A5A5" w:rsidR="00720FB0" w:rsidRDefault="00720FB0" w:rsidP="00720FB0">
            <w:pPr>
              <w:suppressAutoHyphens w:val="0"/>
              <w:spacing w:line="240" w:lineRule="auto"/>
              <w:ind w:leftChars="0" w:left="0" w:firstLineChars="0" w:firstLine="0"/>
              <w:jc w:val="both"/>
              <w:textDirection w:val="lrTb"/>
              <w:textAlignment w:val="auto"/>
              <w:outlineLvl w:val="9"/>
            </w:pPr>
            <w:r w:rsidRPr="00E27848">
              <w:rPr>
                <w:b/>
                <w:bCs/>
                <w:color w:val="000000"/>
                <w:sz w:val="16"/>
                <w:szCs w:val="16"/>
              </w:rPr>
              <w:t>MOUSE OPTICO USB NA COR PRETA</w:t>
            </w:r>
          </w:p>
        </w:tc>
      </w:tr>
      <w:tr w:rsidR="00720FB0" w14:paraId="77AB0105" w14:textId="77777777" w:rsidTr="00720FB0">
        <w:tc>
          <w:tcPr>
            <w:tcW w:w="808" w:type="dxa"/>
          </w:tcPr>
          <w:p w14:paraId="2BF9579E" w14:textId="6B625398" w:rsidR="00720FB0" w:rsidRDefault="00720FB0" w:rsidP="00720FB0">
            <w:pPr>
              <w:ind w:leftChars="0" w:left="0" w:firstLineChars="0" w:firstLine="0"/>
              <w:jc w:val="both"/>
            </w:pPr>
            <w:r>
              <w:t>03</w:t>
            </w:r>
          </w:p>
        </w:tc>
        <w:tc>
          <w:tcPr>
            <w:tcW w:w="936" w:type="dxa"/>
            <w:tcBorders>
              <w:bottom w:val="single" w:sz="4" w:space="0" w:color="auto"/>
            </w:tcBorders>
          </w:tcPr>
          <w:p w14:paraId="17A32311" w14:textId="6887051B" w:rsidR="00720FB0" w:rsidRDefault="00720FB0" w:rsidP="00720FB0">
            <w:pPr>
              <w:ind w:leftChars="0" w:left="0" w:firstLineChars="0" w:firstLine="0"/>
              <w:jc w:val="both"/>
            </w:pPr>
            <w:r>
              <w:t>463605</w:t>
            </w:r>
          </w:p>
        </w:tc>
        <w:tc>
          <w:tcPr>
            <w:tcW w:w="1323" w:type="dxa"/>
            <w:vAlign w:val="center"/>
          </w:tcPr>
          <w:p w14:paraId="6884EE68" w14:textId="266E8D6D" w:rsidR="00720FB0" w:rsidRDefault="00720FB0" w:rsidP="00720FB0">
            <w:pPr>
              <w:ind w:leftChars="0" w:left="0" w:firstLineChars="0" w:firstLine="0"/>
              <w:jc w:val="both"/>
            </w:pPr>
            <w:r>
              <w:rPr>
                <w:rFonts w:ascii="Calibri" w:hAnsi="Calibri" w:cs="Calibri"/>
                <w:b/>
                <w:bCs/>
                <w:color w:val="000000"/>
                <w:sz w:val="18"/>
                <w:szCs w:val="18"/>
              </w:rPr>
              <w:t>7</w:t>
            </w:r>
          </w:p>
        </w:tc>
        <w:tc>
          <w:tcPr>
            <w:tcW w:w="6704" w:type="dxa"/>
          </w:tcPr>
          <w:p w14:paraId="4EBB0491" w14:textId="5C0E8909" w:rsidR="00720FB0" w:rsidRPr="00E27848" w:rsidRDefault="00720FB0" w:rsidP="00720FB0">
            <w:pPr>
              <w:suppressAutoHyphens w:val="0"/>
              <w:spacing w:line="240" w:lineRule="auto"/>
              <w:ind w:leftChars="0" w:left="0" w:firstLineChars="0" w:firstLine="0"/>
              <w:jc w:val="both"/>
              <w:textDirection w:val="lrTb"/>
              <w:textAlignment w:val="auto"/>
              <w:outlineLvl w:val="9"/>
              <w:rPr>
                <w:b/>
                <w:bCs/>
                <w:color w:val="000000"/>
                <w:sz w:val="16"/>
                <w:szCs w:val="16"/>
              </w:rPr>
            </w:pPr>
            <w:r w:rsidRPr="005D647D">
              <w:rPr>
                <w:b/>
                <w:bCs/>
                <w:color w:val="000000"/>
                <w:sz w:val="16"/>
                <w:szCs w:val="16"/>
              </w:rPr>
              <w:t>TECLADO PARA COMPUTADOR, COM CONEXÃO USB, PADRÃO ABNT2, EM ABS NA COR PRETA.</w:t>
            </w:r>
          </w:p>
        </w:tc>
      </w:tr>
      <w:tr w:rsidR="00720FB0" w14:paraId="423A1CB5" w14:textId="77777777" w:rsidTr="00720FB0">
        <w:trPr>
          <w:trHeight w:val="60"/>
        </w:trPr>
        <w:tc>
          <w:tcPr>
            <w:tcW w:w="808" w:type="dxa"/>
          </w:tcPr>
          <w:p w14:paraId="47CDEEEC" w14:textId="59BF7685" w:rsidR="00720FB0" w:rsidRDefault="00720FB0" w:rsidP="00720FB0">
            <w:pPr>
              <w:ind w:leftChars="0" w:left="0" w:firstLineChars="0" w:firstLine="0"/>
              <w:jc w:val="both"/>
            </w:pPr>
            <w:r>
              <w:t>04</w:t>
            </w:r>
          </w:p>
        </w:tc>
        <w:tc>
          <w:tcPr>
            <w:tcW w:w="936" w:type="dxa"/>
          </w:tcPr>
          <w:p w14:paraId="4253A3AF" w14:textId="6EB9DE04" w:rsidR="00720FB0" w:rsidRDefault="00720FB0" w:rsidP="00720FB0">
            <w:pPr>
              <w:ind w:leftChars="0" w:left="0" w:firstLineChars="0" w:firstLine="0"/>
              <w:jc w:val="both"/>
            </w:pPr>
            <w:r>
              <w:t>622206</w:t>
            </w:r>
          </w:p>
        </w:tc>
        <w:tc>
          <w:tcPr>
            <w:tcW w:w="1323" w:type="dxa"/>
            <w:vAlign w:val="center"/>
          </w:tcPr>
          <w:p w14:paraId="214E3AC7" w14:textId="7A34667C" w:rsidR="00720FB0" w:rsidRDefault="00720FB0" w:rsidP="00720FB0">
            <w:pPr>
              <w:ind w:leftChars="0" w:left="0" w:firstLineChars="0" w:firstLine="0"/>
              <w:jc w:val="both"/>
            </w:pPr>
            <w:r>
              <w:rPr>
                <w:rFonts w:ascii="Calibri" w:hAnsi="Calibri" w:cs="Calibri"/>
                <w:b/>
                <w:bCs/>
                <w:color w:val="000000"/>
                <w:sz w:val="18"/>
                <w:szCs w:val="18"/>
              </w:rPr>
              <w:t>6</w:t>
            </w:r>
          </w:p>
        </w:tc>
        <w:tc>
          <w:tcPr>
            <w:tcW w:w="6704" w:type="dxa"/>
          </w:tcPr>
          <w:p w14:paraId="0A93E546" w14:textId="1AD335A8" w:rsidR="00720FB0" w:rsidRPr="005D647D" w:rsidRDefault="00720FB0" w:rsidP="00720FB0">
            <w:pPr>
              <w:suppressAutoHyphens w:val="0"/>
              <w:spacing w:line="240" w:lineRule="auto"/>
              <w:ind w:leftChars="0" w:left="0" w:firstLineChars="0" w:firstLine="0"/>
              <w:jc w:val="both"/>
              <w:textDirection w:val="lrTb"/>
              <w:textAlignment w:val="auto"/>
              <w:outlineLvl w:val="9"/>
              <w:rPr>
                <w:rFonts w:ascii="Arial" w:hAnsi="Arial" w:cs="Arial"/>
                <w:b/>
                <w:bCs/>
                <w:color w:val="000000"/>
                <w:position w:val="0"/>
                <w:sz w:val="18"/>
                <w:szCs w:val="18"/>
              </w:rPr>
            </w:pPr>
            <w:r w:rsidRPr="005D647D">
              <w:rPr>
                <w:rFonts w:ascii="Arial" w:hAnsi="Arial" w:cs="Arial"/>
                <w:b/>
                <w:bCs/>
                <w:color w:val="000000"/>
                <w:sz w:val="18"/>
                <w:szCs w:val="18"/>
              </w:rPr>
              <w:t xml:space="preserve">MONITOR </w:t>
            </w:r>
            <w:proofErr w:type="gramStart"/>
            <w:r w:rsidRPr="005D647D">
              <w:rPr>
                <w:rFonts w:ascii="Arial" w:hAnsi="Arial" w:cs="Arial"/>
                <w:b/>
                <w:bCs/>
                <w:color w:val="000000"/>
                <w:sz w:val="18"/>
                <w:szCs w:val="18"/>
              </w:rPr>
              <w:t xml:space="preserve">24 </w:t>
            </w:r>
            <w:r w:rsidR="0054508F">
              <w:rPr>
                <w:rFonts w:ascii="Arial" w:hAnsi="Arial" w:cs="Arial"/>
                <w:b/>
                <w:bCs/>
                <w:color w:val="000000"/>
                <w:sz w:val="18"/>
                <w:szCs w:val="18"/>
              </w:rPr>
              <w:t>polegada</w:t>
            </w:r>
            <w:proofErr w:type="gramEnd"/>
            <w:r w:rsidR="0054508F">
              <w:rPr>
                <w:rFonts w:ascii="Arial" w:hAnsi="Arial" w:cs="Arial"/>
                <w:b/>
                <w:bCs/>
                <w:color w:val="000000"/>
                <w:sz w:val="18"/>
                <w:szCs w:val="18"/>
              </w:rPr>
              <w:t xml:space="preserve"> </w:t>
            </w:r>
          </w:p>
          <w:p w14:paraId="1DBB4326" w14:textId="14CD4149" w:rsidR="00720FB0" w:rsidRDefault="00720FB0" w:rsidP="00720FB0">
            <w:pPr>
              <w:ind w:leftChars="0" w:left="0" w:firstLineChars="0" w:firstLine="0"/>
              <w:jc w:val="both"/>
            </w:pPr>
          </w:p>
        </w:tc>
      </w:tr>
      <w:tr w:rsidR="00720FB0" w14:paraId="5453788F" w14:textId="77777777" w:rsidTr="00720FB0">
        <w:tc>
          <w:tcPr>
            <w:tcW w:w="808" w:type="dxa"/>
          </w:tcPr>
          <w:p w14:paraId="4A6C1C00" w14:textId="3295563E" w:rsidR="00720FB0" w:rsidRDefault="00720FB0" w:rsidP="00720FB0">
            <w:pPr>
              <w:ind w:leftChars="0" w:left="0" w:firstLineChars="0" w:firstLine="0"/>
              <w:jc w:val="both"/>
            </w:pPr>
            <w:r>
              <w:lastRenderedPageBreak/>
              <w:t xml:space="preserve">05 </w:t>
            </w:r>
          </w:p>
        </w:tc>
        <w:tc>
          <w:tcPr>
            <w:tcW w:w="936" w:type="dxa"/>
          </w:tcPr>
          <w:p w14:paraId="307B1A72" w14:textId="1068E599" w:rsidR="00720FB0" w:rsidRDefault="00720FB0" w:rsidP="00720FB0">
            <w:pPr>
              <w:ind w:leftChars="0" w:left="0" w:firstLineChars="0" w:firstLine="0"/>
              <w:jc w:val="both"/>
            </w:pPr>
            <w:r>
              <w:t>469167</w:t>
            </w:r>
          </w:p>
        </w:tc>
        <w:tc>
          <w:tcPr>
            <w:tcW w:w="1323" w:type="dxa"/>
            <w:vAlign w:val="center"/>
          </w:tcPr>
          <w:p w14:paraId="7AAE8329" w14:textId="627E7BA7" w:rsidR="00720FB0" w:rsidRDefault="00720FB0" w:rsidP="00720FB0">
            <w:pPr>
              <w:ind w:leftChars="0" w:left="0" w:firstLineChars="0" w:firstLine="0"/>
              <w:jc w:val="both"/>
            </w:pPr>
            <w:r>
              <w:rPr>
                <w:rFonts w:ascii="Calibri" w:hAnsi="Calibri" w:cs="Calibri"/>
                <w:b/>
                <w:bCs/>
                <w:color w:val="000000"/>
                <w:sz w:val="18"/>
                <w:szCs w:val="18"/>
              </w:rPr>
              <w:t>5</w:t>
            </w:r>
          </w:p>
        </w:tc>
        <w:tc>
          <w:tcPr>
            <w:tcW w:w="6704" w:type="dxa"/>
          </w:tcPr>
          <w:p w14:paraId="49F39AD2" w14:textId="020B633C" w:rsidR="00720FB0" w:rsidRPr="00E27848" w:rsidRDefault="00720FB0" w:rsidP="00720FB0">
            <w:pPr>
              <w:suppressAutoHyphens w:val="0"/>
              <w:spacing w:line="240" w:lineRule="auto"/>
              <w:ind w:leftChars="0" w:left="0" w:firstLineChars="0" w:firstLine="0"/>
              <w:jc w:val="both"/>
              <w:textDirection w:val="lrTb"/>
              <w:textAlignment w:val="auto"/>
              <w:outlineLvl w:val="9"/>
              <w:rPr>
                <w:rFonts w:ascii="Arial" w:hAnsi="Arial" w:cs="Arial"/>
                <w:b/>
                <w:bCs/>
                <w:color w:val="000000"/>
                <w:position w:val="0"/>
                <w:sz w:val="18"/>
                <w:szCs w:val="18"/>
              </w:rPr>
            </w:pPr>
            <w:r w:rsidRPr="00E27848">
              <w:rPr>
                <w:rFonts w:ascii="Arial" w:hAnsi="Arial" w:cs="Arial"/>
                <w:b/>
                <w:bCs/>
                <w:color w:val="000000"/>
                <w:sz w:val="18"/>
                <w:szCs w:val="18"/>
              </w:rPr>
              <w:t xml:space="preserve">multifuncional laser (modelo </w:t>
            </w:r>
            <w:proofErr w:type="spellStart"/>
            <w:r w:rsidRPr="00E27848">
              <w:rPr>
                <w:rFonts w:ascii="Arial" w:hAnsi="Arial" w:cs="Arial"/>
                <w:b/>
                <w:bCs/>
                <w:color w:val="000000"/>
                <w:sz w:val="18"/>
                <w:szCs w:val="18"/>
              </w:rPr>
              <w:t>refência</w:t>
            </w:r>
            <w:proofErr w:type="spellEnd"/>
            <w:r w:rsidRPr="00E27848">
              <w:rPr>
                <w:rFonts w:ascii="Arial" w:hAnsi="Arial" w:cs="Arial"/>
                <w:b/>
                <w:bCs/>
                <w:color w:val="000000"/>
                <w:sz w:val="18"/>
                <w:szCs w:val="18"/>
              </w:rPr>
              <w:t xml:space="preserve"> brother dcpl5662dn): tipo laser monocromática, velocidade de impressão carta/a4: 48/50 </w:t>
            </w:r>
            <w:proofErr w:type="spellStart"/>
            <w:r w:rsidRPr="00E27848">
              <w:rPr>
                <w:rFonts w:ascii="Arial" w:hAnsi="Arial" w:cs="Arial"/>
                <w:b/>
                <w:bCs/>
                <w:color w:val="000000"/>
                <w:sz w:val="18"/>
                <w:szCs w:val="18"/>
              </w:rPr>
              <w:t>ppm</w:t>
            </w:r>
            <w:proofErr w:type="spellEnd"/>
            <w:r w:rsidRPr="00E27848">
              <w:rPr>
                <w:rFonts w:ascii="Arial" w:hAnsi="Arial" w:cs="Arial"/>
                <w:b/>
                <w:bCs/>
                <w:color w:val="000000"/>
                <w:sz w:val="18"/>
                <w:szCs w:val="18"/>
              </w:rPr>
              <w:t xml:space="preserve"> ou superior; com monitor touchscreen colorido de 3,5" ou superior;  </w:t>
            </w:r>
            <w:r w:rsidRPr="00E27848">
              <w:rPr>
                <w:rFonts w:ascii="Arial" w:hAnsi="Arial" w:cs="Arial"/>
                <w:b/>
                <w:bCs/>
                <w:color w:val="000000"/>
                <w:sz w:val="18"/>
                <w:szCs w:val="18"/>
              </w:rPr>
              <w:br/>
              <w:t xml:space="preserve">compatível com toner: tn3602xl (aprox. 6.000 páginas), tn3602xxl (aprox. 11.000 páginas), tn3612 aprox. 18.000 páginas); tn3612xl (aprox. 25.000 páginas); compatível com unidade do cilindro dr3602 (aprox. 75.000 páginas); </w:t>
            </w:r>
            <w:r w:rsidRPr="00E27848">
              <w:rPr>
                <w:rFonts w:ascii="Arial" w:hAnsi="Arial" w:cs="Arial"/>
                <w:b/>
                <w:bCs/>
                <w:color w:val="000000"/>
                <w:sz w:val="18"/>
                <w:szCs w:val="18"/>
              </w:rPr>
              <w:br/>
              <w:t xml:space="preserve">tamanho do </w:t>
            </w:r>
            <w:proofErr w:type="gramStart"/>
            <w:r w:rsidRPr="00E27848">
              <w:rPr>
                <w:rFonts w:ascii="Arial" w:hAnsi="Arial" w:cs="Arial"/>
                <w:b/>
                <w:bCs/>
                <w:color w:val="000000"/>
                <w:sz w:val="18"/>
                <w:szCs w:val="18"/>
              </w:rPr>
              <w:t>papel  mínimo</w:t>
            </w:r>
            <w:proofErr w:type="gramEnd"/>
            <w:r w:rsidRPr="00E27848">
              <w:rPr>
                <w:rFonts w:ascii="Arial" w:hAnsi="Arial" w:cs="Arial"/>
                <w:b/>
                <w:bCs/>
                <w:color w:val="000000"/>
                <w:sz w:val="18"/>
                <w:szCs w:val="18"/>
              </w:rPr>
              <w:t xml:space="preserve"> suportado na bandeja padrão: carta, a4, a5, a6. </w:t>
            </w:r>
            <w:r w:rsidRPr="00E27848">
              <w:rPr>
                <w:rFonts w:ascii="Arial" w:hAnsi="Arial" w:cs="Arial"/>
                <w:b/>
                <w:bCs/>
                <w:color w:val="000000"/>
                <w:sz w:val="18"/>
                <w:szCs w:val="18"/>
              </w:rPr>
              <w:br/>
              <w:t xml:space="preserve">resolução de impressão 1200x1200dpi; memória padrão/máxima 512mb; tempo de impressão da primeira página menos de 7 segundos; processador 1200mhz; velocidades mínimas: simples 28 </w:t>
            </w:r>
            <w:proofErr w:type="spellStart"/>
            <w:r w:rsidRPr="00E27848">
              <w:rPr>
                <w:rFonts w:ascii="Arial" w:hAnsi="Arial" w:cs="Arial"/>
                <w:b/>
                <w:bCs/>
                <w:color w:val="000000"/>
                <w:sz w:val="18"/>
                <w:szCs w:val="18"/>
              </w:rPr>
              <w:t>ipm</w:t>
            </w:r>
            <w:proofErr w:type="spellEnd"/>
            <w:r w:rsidRPr="00E27848">
              <w:rPr>
                <w:rFonts w:ascii="Arial" w:hAnsi="Arial" w:cs="Arial"/>
                <w:b/>
                <w:bCs/>
                <w:color w:val="000000"/>
                <w:sz w:val="18"/>
                <w:szCs w:val="18"/>
              </w:rPr>
              <w:t xml:space="preserve"> / 20 </w:t>
            </w:r>
            <w:proofErr w:type="spellStart"/>
            <w:r w:rsidRPr="00E27848">
              <w:rPr>
                <w:rFonts w:ascii="Arial" w:hAnsi="Arial" w:cs="Arial"/>
                <w:b/>
                <w:bCs/>
                <w:color w:val="000000"/>
                <w:sz w:val="18"/>
                <w:szCs w:val="18"/>
              </w:rPr>
              <w:t>ipm</w:t>
            </w:r>
            <w:proofErr w:type="spellEnd"/>
            <w:r w:rsidRPr="00E27848">
              <w:rPr>
                <w:rFonts w:ascii="Arial" w:hAnsi="Arial" w:cs="Arial"/>
                <w:b/>
                <w:bCs/>
                <w:color w:val="000000"/>
                <w:sz w:val="18"/>
                <w:szCs w:val="18"/>
              </w:rPr>
              <w:t xml:space="preserve"> (preto/colorido) duplex: 56 </w:t>
            </w:r>
            <w:proofErr w:type="spellStart"/>
            <w:r w:rsidRPr="00E27848">
              <w:rPr>
                <w:rFonts w:ascii="Arial" w:hAnsi="Arial" w:cs="Arial"/>
                <w:b/>
                <w:bCs/>
                <w:color w:val="000000"/>
                <w:sz w:val="18"/>
                <w:szCs w:val="18"/>
              </w:rPr>
              <w:t>ipm</w:t>
            </w:r>
            <w:proofErr w:type="spellEnd"/>
            <w:r w:rsidRPr="00E27848">
              <w:rPr>
                <w:rFonts w:ascii="Arial" w:hAnsi="Arial" w:cs="Arial"/>
                <w:b/>
                <w:bCs/>
                <w:color w:val="000000"/>
                <w:sz w:val="18"/>
                <w:szCs w:val="18"/>
              </w:rPr>
              <w:t xml:space="preserve"> /40 </w:t>
            </w:r>
            <w:proofErr w:type="spellStart"/>
            <w:r w:rsidRPr="00E27848">
              <w:rPr>
                <w:rFonts w:ascii="Arial" w:hAnsi="Arial" w:cs="Arial"/>
                <w:b/>
                <w:bCs/>
                <w:color w:val="000000"/>
                <w:sz w:val="18"/>
                <w:szCs w:val="18"/>
              </w:rPr>
              <w:t>ipm</w:t>
            </w:r>
            <w:proofErr w:type="spellEnd"/>
            <w:r w:rsidRPr="00E27848">
              <w:rPr>
                <w:rFonts w:ascii="Arial" w:hAnsi="Arial" w:cs="Arial"/>
                <w:b/>
                <w:bCs/>
                <w:color w:val="000000"/>
                <w:sz w:val="18"/>
                <w:szCs w:val="18"/>
              </w:rPr>
              <w:t xml:space="preserve"> (preto/colorido); velocidade da cópia 48 </w:t>
            </w:r>
            <w:proofErr w:type="spellStart"/>
            <w:r w:rsidRPr="00E27848">
              <w:rPr>
                <w:rFonts w:ascii="Arial" w:hAnsi="Arial" w:cs="Arial"/>
                <w:b/>
                <w:bCs/>
                <w:color w:val="000000"/>
                <w:sz w:val="18"/>
                <w:szCs w:val="18"/>
              </w:rPr>
              <w:t>ppm</w:t>
            </w:r>
            <w:proofErr w:type="spellEnd"/>
            <w:r w:rsidRPr="00E27848">
              <w:rPr>
                <w:rFonts w:ascii="Arial" w:hAnsi="Arial" w:cs="Arial"/>
                <w:b/>
                <w:bCs/>
                <w:color w:val="000000"/>
                <w:sz w:val="18"/>
                <w:szCs w:val="18"/>
              </w:rPr>
              <w:t xml:space="preserve"> (a4) / 50 </w:t>
            </w:r>
            <w:proofErr w:type="spellStart"/>
            <w:r w:rsidRPr="00E27848">
              <w:rPr>
                <w:rFonts w:ascii="Arial" w:hAnsi="Arial" w:cs="Arial"/>
                <w:b/>
                <w:bCs/>
                <w:color w:val="000000"/>
                <w:sz w:val="18"/>
                <w:szCs w:val="18"/>
              </w:rPr>
              <w:t>ppm</w:t>
            </w:r>
            <w:proofErr w:type="spellEnd"/>
            <w:r w:rsidRPr="00E27848">
              <w:rPr>
                <w:rFonts w:ascii="Arial" w:hAnsi="Arial" w:cs="Arial"/>
                <w:b/>
                <w:bCs/>
                <w:color w:val="000000"/>
                <w:sz w:val="18"/>
                <w:szCs w:val="18"/>
              </w:rPr>
              <w:t xml:space="preserve"> (carta); </w:t>
            </w:r>
            <w:r w:rsidRPr="00E27848">
              <w:rPr>
                <w:rFonts w:ascii="Arial" w:hAnsi="Arial" w:cs="Arial"/>
                <w:b/>
                <w:bCs/>
                <w:color w:val="000000"/>
                <w:sz w:val="18"/>
                <w:szCs w:val="18"/>
              </w:rPr>
              <w:br/>
              <w:t xml:space="preserve">impressão duplex </w:t>
            </w:r>
            <w:proofErr w:type="spellStart"/>
            <w:r w:rsidRPr="00E27848">
              <w:rPr>
                <w:rFonts w:ascii="Arial" w:hAnsi="Arial" w:cs="Arial"/>
                <w:b/>
                <w:bCs/>
                <w:color w:val="000000"/>
                <w:sz w:val="18"/>
                <w:szCs w:val="18"/>
              </w:rPr>
              <w:t>automatica</w:t>
            </w:r>
            <w:proofErr w:type="spellEnd"/>
            <w:r w:rsidRPr="00E27848">
              <w:rPr>
                <w:rFonts w:ascii="Arial" w:hAnsi="Arial" w:cs="Arial"/>
                <w:b/>
                <w:bCs/>
                <w:color w:val="000000"/>
                <w:sz w:val="18"/>
                <w:szCs w:val="18"/>
              </w:rPr>
              <w:t xml:space="preserve">; bandeja multiuso: até 100 folhas; bandeja padrão: 250 folhas; capacidade de saída (máxima) 150 folhas;  </w:t>
            </w:r>
            <w:r w:rsidRPr="00E27848">
              <w:rPr>
                <w:rFonts w:ascii="Arial" w:hAnsi="Arial" w:cs="Arial"/>
                <w:b/>
                <w:bCs/>
                <w:color w:val="000000"/>
                <w:sz w:val="18"/>
                <w:szCs w:val="18"/>
              </w:rPr>
              <w:br/>
              <w:t>conexões: ethernet gigabit,  usb 2.0; ciclo de trabalho mensal máximo até 90.000 páginas/mês; garantia mínima de 12 meses com o fabricante; itens incluso:1 impressora, 1 cartucho de toner, 1 cilindro de imagem, cabo de alimentação; guia de instalação;</w:t>
            </w:r>
          </w:p>
          <w:p w14:paraId="7DB25736" w14:textId="5131B30B" w:rsidR="00720FB0" w:rsidRPr="00E27848" w:rsidRDefault="00720FB0" w:rsidP="00720FB0">
            <w:pPr>
              <w:ind w:leftChars="0" w:left="0" w:firstLineChars="0" w:firstLine="0"/>
              <w:jc w:val="both"/>
              <w:rPr>
                <w:sz w:val="18"/>
                <w:szCs w:val="18"/>
              </w:rPr>
            </w:pPr>
          </w:p>
        </w:tc>
      </w:tr>
    </w:tbl>
    <w:p w14:paraId="448E8560" w14:textId="77777777" w:rsidR="003A3306" w:rsidRPr="003945EE" w:rsidRDefault="003A3306" w:rsidP="003172AF">
      <w:pPr>
        <w:ind w:leftChars="0" w:left="0" w:firstLineChars="0" w:firstLine="0"/>
        <w:jc w:val="both"/>
      </w:pPr>
    </w:p>
    <w:p w14:paraId="21C5B19B" w14:textId="1425CB5E" w:rsidR="00C66115" w:rsidRPr="003945EE" w:rsidRDefault="00C66115" w:rsidP="008445E9">
      <w:pPr>
        <w:pStyle w:val="PargrafodaLista"/>
        <w:numPr>
          <w:ilvl w:val="0"/>
          <w:numId w:val="2"/>
        </w:numPr>
        <w:ind w:leftChars="0" w:firstLineChars="0"/>
        <w:jc w:val="both"/>
        <w:rPr>
          <w:b/>
          <w:bCs/>
        </w:rPr>
      </w:pPr>
      <w:r w:rsidRPr="003945EE">
        <w:rPr>
          <w:b/>
          <w:bCs/>
        </w:rPr>
        <w:t>Escolha da solução (consequência dos incisos V e VI do §1º do art. 15 do Decreto nº 3.537/2023):</w:t>
      </w:r>
    </w:p>
    <w:p w14:paraId="4539E72B" w14:textId="254A41DA" w:rsidR="00570D56" w:rsidRPr="00360FFF" w:rsidRDefault="008A3A76" w:rsidP="006205D2">
      <w:pPr>
        <w:ind w:leftChars="0" w:left="-2" w:firstLineChars="0" w:firstLine="0"/>
        <w:jc w:val="both"/>
        <w:rPr>
          <w:color w:val="333333"/>
          <w:shd w:val="clear" w:color="auto" w:fill="F8F9FA"/>
        </w:rPr>
      </w:pPr>
      <w:r w:rsidRPr="003945EE">
        <w:rPr>
          <w:bCs/>
        </w:rPr>
        <w:t xml:space="preserve"> </w:t>
      </w:r>
      <w:r w:rsidRPr="003945EE">
        <w:rPr>
          <w:bCs/>
        </w:rPr>
        <w:tab/>
      </w:r>
      <w:r w:rsidR="00836E43" w:rsidRPr="00360FFF">
        <w:rPr>
          <w:color w:val="000000" w:themeColor="text1"/>
        </w:rPr>
        <w:t>De tabela elaborada pelo MÉTODO ESTATÍSTICO d</w:t>
      </w:r>
      <w:r w:rsidR="00A13B8F" w:rsidRPr="00360FFF">
        <w:rPr>
          <w:color w:val="000000" w:themeColor="text1"/>
        </w:rPr>
        <w:t>a média</w:t>
      </w:r>
      <w:r w:rsidR="00836E43" w:rsidRPr="00360FFF">
        <w:rPr>
          <w:color w:val="000000" w:themeColor="text1"/>
        </w:rPr>
        <w:t xml:space="preserve"> de preços</w:t>
      </w:r>
      <w:r w:rsidR="00A13B8F" w:rsidRPr="00360FFF">
        <w:rPr>
          <w:color w:val="000000" w:themeColor="text1"/>
        </w:rPr>
        <w:t xml:space="preserve">, </w:t>
      </w:r>
      <w:r w:rsidR="00836E43" w:rsidRPr="00360FFF">
        <w:rPr>
          <w:color w:val="000000" w:themeColor="text1"/>
        </w:rPr>
        <w:t>estima</w:t>
      </w:r>
      <w:r w:rsidR="00A13B8F" w:rsidRPr="00360FFF">
        <w:rPr>
          <w:color w:val="000000" w:themeColor="text1"/>
        </w:rPr>
        <w:t>sse</w:t>
      </w:r>
      <w:r w:rsidR="00836E43" w:rsidRPr="00360FFF">
        <w:rPr>
          <w:color w:val="000000" w:themeColor="text1"/>
        </w:rPr>
        <w:t xml:space="preserve"> que preço inicial para </w:t>
      </w:r>
      <w:r w:rsidR="005A41BE" w:rsidRPr="00360FFF">
        <w:rPr>
          <w:color w:val="000000" w:themeColor="text1"/>
        </w:rPr>
        <w:t>aquisição dos itens</w:t>
      </w:r>
      <w:r w:rsidR="00836E43" w:rsidRPr="00360FFF">
        <w:rPr>
          <w:color w:val="000000" w:themeColor="text1"/>
        </w:rPr>
        <w:t xml:space="preserve"> é de R$</w:t>
      </w:r>
      <w:r w:rsidR="00EB779A" w:rsidRPr="00360FFF">
        <w:rPr>
          <w:color w:val="000000" w:themeColor="text1"/>
        </w:rPr>
        <w:t xml:space="preserve"> </w:t>
      </w:r>
      <w:bookmarkStart w:id="1" w:name="_Hlk190259980"/>
      <w:r w:rsidR="00360FFF" w:rsidRPr="00360FFF">
        <w:rPr>
          <w:color w:val="000000" w:themeColor="text1"/>
        </w:rPr>
        <w:t>62.</w:t>
      </w:r>
      <w:r w:rsidR="00720FB0">
        <w:rPr>
          <w:color w:val="000000" w:themeColor="text1"/>
        </w:rPr>
        <w:t>706,00</w:t>
      </w:r>
      <w:r w:rsidR="00F62AF4" w:rsidRPr="00360FFF">
        <w:rPr>
          <w:color w:val="000000" w:themeColor="text1"/>
        </w:rPr>
        <w:t xml:space="preserve"> </w:t>
      </w:r>
      <w:r w:rsidR="00EB779A" w:rsidRPr="00360FFF">
        <w:rPr>
          <w:color w:val="000000" w:themeColor="text1"/>
        </w:rPr>
        <w:t>(</w:t>
      </w:r>
      <w:r w:rsidR="00360FFF" w:rsidRPr="00360FFF">
        <w:rPr>
          <w:color w:val="333333"/>
          <w:shd w:val="clear" w:color="auto" w:fill="F8F9FA"/>
        </w:rPr>
        <w:t xml:space="preserve">sessenta e dois mil </w:t>
      </w:r>
      <w:r w:rsidR="00720FB0">
        <w:rPr>
          <w:color w:val="333333"/>
          <w:shd w:val="clear" w:color="auto" w:fill="F8F9FA"/>
        </w:rPr>
        <w:t>setecentos e seis reais).</w:t>
      </w:r>
    </w:p>
    <w:bookmarkEnd w:id="1"/>
    <w:p w14:paraId="069D34F6" w14:textId="5926EC08" w:rsidR="006205D2" w:rsidRPr="003945EE" w:rsidRDefault="008A3A76" w:rsidP="006205D2">
      <w:pPr>
        <w:ind w:leftChars="0" w:left="-2" w:firstLineChars="0" w:firstLine="0"/>
        <w:jc w:val="both"/>
      </w:pPr>
      <w:r w:rsidRPr="003945EE">
        <w:t xml:space="preserve"> </w:t>
      </w:r>
      <w:r w:rsidRPr="003945EE">
        <w:tab/>
      </w:r>
      <w:r w:rsidR="006205D2" w:rsidRPr="003945EE">
        <w:t>O</w:t>
      </w:r>
      <w:r w:rsidR="003C40D1" w:rsidRPr="003945EE">
        <w:t xml:space="preserve">s </w:t>
      </w:r>
      <w:r w:rsidR="00A13B8F" w:rsidRPr="003945EE">
        <w:t>itens</w:t>
      </w:r>
      <w:r w:rsidR="006205D2" w:rsidRPr="003945EE">
        <w:t xml:space="preserve"> objeto</w:t>
      </w:r>
      <w:r w:rsidR="003C40D1" w:rsidRPr="003945EE">
        <w:t>s</w:t>
      </w:r>
      <w:r w:rsidR="006205D2" w:rsidRPr="003945EE">
        <w:t xml:space="preserve"> desta contratação se enquadra</w:t>
      </w:r>
      <w:r w:rsidR="00A13B8F" w:rsidRPr="003945EE">
        <w:t>m</w:t>
      </w:r>
      <w:r w:rsidR="006205D2" w:rsidRPr="003945EE">
        <w:t xml:space="preserve"> na categoria de bens e serviços comuns, por possuírem padrões de desempenho e características gerais e específicas usualmente encontradas no mercado, de acordo com a Lei Federal 14.133/2021 e Decreto Municipal 3.537/2023.</w:t>
      </w:r>
    </w:p>
    <w:p w14:paraId="71A0BA69" w14:textId="590FD592" w:rsidR="0010008C" w:rsidRPr="003945EE" w:rsidRDefault="008A3A76" w:rsidP="00836E43">
      <w:pPr>
        <w:ind w:leftChars="0" w:left="-2" w:firstLineChars="0" w:firstLine="0"/>
        <w:jc w:val="both"/>
      </w:pPr>
      <w:r w:rsidRPr="003945EE">
        <w:t xml:space="preserve"> </w:t>
      </w:r>
      <w:r w:rsidRPr="003945EE">
        <w:tab/>
      </w:r>
      <w:r w:rsidR="00836E43" w:rsidRPr="003945EE">
        <w:t xml:space="preserve">Para que se possa delinear qual a </w:t>
      </w:r>
      <w:r w:rsidR="0010008C" w:rsidRPr="003945EE">
        <w:t xml:space="preserve">modalidade contratação </w:t>
      </w:r>
      <w:r w:rsidR="00BA7F43" w:rsidRPr="003945EE">
        <w:t xml:space="preserve">que </w:t>
      </w:r>
      <w:r w:rsidR="00836E43" w:rsidRPr="003945EE">
        <w:t xml:space="preserve">deverá se dar a escolha do fornecedor </w:t>
      </w:r>
      <w:r w:rsidR="0010008C" w:rsidRPr="003945EE">
        <w:t>há de ser explanado a forma que melhor atende os princípios da administração, vez que a correta escolha do procedimento licitatório é fundamental para que o município possa realizar um certame juridicamente seguro, rápido e eficaz.</w:t>
      </w:r>
    </w:p>
    <w:p w14:paraId="65EA226C" w14:textId="29CC193F" w:rsidR="006205D2" w:rsidRPr="003945EE" w:rsidRDefault="008A3A76" w:rsidP="003971E0">
      <w:pPr>
        <w:ind w:leftChars="0" w:left="-2" w:firstLineChars="0" w:firstLine="0"/>
        <w:jc w:val="both"/>
      </w:pPr>
      <w:r w:rsidRPr="003945EE">
        <w:t xml:space="preserve"> </w:t>
      </w:r>
      <w:r w:rsidRPr="003945EE">
        <w:tab/>
      </w:r>
      <w:r w:rsidR="006205D2" w:rsidRPr="003945EE">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1E1B05EF" w14:textId="77777777" w:rsidR="0031686E" w:rsidRPr="003945EE" w:rsidRDefault="008A3A76" w:rsidP="0031686E">
      <w:pPr>
        <w:ind w:leftChars="0" w:left="-2" w:firstLineChars="0" w:firstLine="0"/>
        <w:jc w:val="both"/>
      </w:pPr>
      <w:r w:rsidRPr="003945EE">
        <w:t xml:space="preserve"> </w:t>
      </w:r>
      <w:r w:rsidRPr="003945EE">
        <w:rPr>
          <w:color w:val="FF0000"/>
        </w:rPr>
        <w:tab/>
      </w:r>
      <w:r w:rsidR="0031686E" w:rsidRPr="003945EE">
        <w:t>Nesse sentido, os procedimentos necessários à escorreita realização dos certames licitatórios e das contratações entre a administração pública e os particulares estão previstos na Lei nº. 14.133/2021.</w:t>
      </w:r>
    </w:p>
    <w:p w14:paraId="01B96B52" w14:textId="6F1379C0" w:rsidR="0031686E" w:rsidRPr="003945EE" w:rsidRDefault="0031686E" w:rsidP="00A13B8F">
      <w:pPr>
        <w:ind w:leftChars="0" w:left="-2" w:firstLineChars="0" w:firstLine="722"/>
        <w:jc w:val="both"/>
      </w:pPr>
      <w:r w:rsidRPr="003945EE">
        <w:rPr>
          <w:color w:val="000000" w:themeColor="text1"/>
        </w:rPr>
        <w:t xml:space="preserve">De outro lado a Lei nº 14.133/2021 (Nova Lei de Licitações) em Art.18, há disposição que </w:t>
      </w:r>
      <w:r w:rsidRPr="003945EE">
        <w:t>na fase preparatória deve ser abordado todas as considerações técnicas, mercadológicas e de gestão que podem interferir na contratação, prevendo 5 (cinco) modalidades de licitação: pregão; concorrência; concurso; leilão; diálogo competitivo.</w:t>
      </w:r>
    </w:p>
    <w:p w14:paraId="4156CCAE" w14:textId="5932A42C" w:rsidR="0031686E" w:rsidRPr="003945EE" w:rsidRDefault="0031686E" w:rsidP="00A13B8F">
      <w:pPr>
        <w:ind w:leftChars="0" w:left="-2" w:firstLineChars="0" w:firstLine="722"/>
        <w:jc w:val="both"/>
      </w:pPr>
      <w:r w:rsidRPr="003945EE">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39F70947" w14:textId="06D11BB5" w:rsidR="0031686E" w:rsidRPr="003945EE" w:rsidRDefault="0031686E" w:rsidP="00A13B8F">
      <w:pPr>
        <w:ind w:leftChars="0" w:left="-2" w:firstLineChars="0" w:firstLine="722"/>
        <w:jc w:val="both"/>
      </w:pPr>
      <w:r w:rsidRPr="003945EE">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533F469D" w14:textId="77777777" w:rsidR="00217F81" w:rsidRDefault="0031686E" w:rsidP="00217F81">
      <w:pPr>
        <w:ind w:leftChars="0" w:left="-2" w:firstLineChars="0" w:firstLine="722"/>
        <w:jc w:val="both"/>
        <w:rPr>
          <w:b/>
          <w:u w:val="single"/>
        </w:rPr>
      </w:pPr>
      <w:r w:rsidRPr="003945EE">
        <w:lastRenderedPageBreak/>
        <w:t xml:space="preserve">Com lastro na natureza do objeto e a estimativa do valor envolvido, </w:t>
      </w:r>
      <w:r w:rsidRPr="003945EE">
        <w:rPr>
          <w:b/>
          <w:u w:val="single"/>
        </w:rPr>
        <w:t xml:space="preserve">a modalidade de licitação que melhor atenderá a administração na presente contratação é </w:t>
      </w:r>
      <w:r w:rsidR="00360FFF">
        <w:rPr>
          <w:b/>
          <w:u w:val="single"/>
        </w:rPr>
        <w:t>Dispensa Eletrônica</w:t>
      </w:r>
    </w:p>
    <w:p w14:paraId="4E90EDF9" w14:textId="2219CFA2" w:rsidR="0031686E" w:rsidRPr="003945EE" w:rsidRDefault="0031686E" w:rsidP="00217F81">
      <w:pPr>
        <w:ind w:leftChars="0" w:left="-2" w:firstLineChars="0" w:firstLine="722"/>
        <w:jc w:val="both"/>
      </w:pPr>
      <w:r w:rsidRPr="003945EE">
        <w:t xml:space="preserve">Na presente contratação adotara o critério </w:t>
      </w:r>
      <w:r w:rsidRPr="003945EE">
        <w:rPr>
          <w:color w:val="000000" w:themeColor="text1"/>
          <w:u w:val="single"/>
        </w:rPr>
        <w:t>menor preço por item</w:t>
      </w:r>
      <w:r w:rsidRPr="003945EE">
        <w:t>.</w:t>
      </w:r>
    </w:p>
    <w:p w14:paraId="5436B816" w14:textId="77777777" w:rsidR="00094C56" w:rsidRPr="003945EE" w:rsidRDefault="003556B6" w:rsidP="003556B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IV - Detalhamento da Solução Escolhida:</w:t>
      </w:r>
    </w:p>
    <w:p w14:paraId="6B8D1B86" w14:textId="21D2EA9D" w:rsidR="00944C90" w:rsidRPr="003945EE" w:rsidRDefault="000E0144" w:rsidP="00944C90">
      <w:pPr>
        <w:pStyle w:val="PargrafodaLista"/>
        <w:numPr>
          <w:ilvl w:val="0"/>
          <w:numId w:val="3"/>
        </w:numPr>
        <w:ind w:leftChars="0" w:firstLineChars="0"/>
        <w:jc w:val="both"/>
        <w:rPr>
          <w:b/>
          <w:bCs/>
        </w:rPr>
      </w:pPr>
      <w:r w:rsidRPr="003945EE">
        <w:rPr>
          <w:b/>
          <w:bCs/>
        </w:rPr>
        <w:t>Descrição da solução como um todo (art. 15, §1º, VII do Decreto nº3.537/2023):</w:t>
      </w:r>
    </w:p>
    <w:p w14:paraId="430BE190" w14:textId="2E66C1E4" w:rsidR="00EB3885" w:rsidRPr="003945EE" w:rsidRDefault="00A13B8F" w:rsidP="00374382">
      <w:pPr>
        <w:pStyle w:val="PargrafodaLista"/>
        <w:spacing w:line="240" w:lineRule="auto"/>
        <w:ind w:leftChars="0" w:left="358" w:firstLineChars="0" w:firstLine="0"/>
        <w:jc w:val="both"/>
      </w:pPr>
      <w:r w:rsidRPr="003945EE">
        <w:t xml:space="preserve">1.1. </w:t>
      </w:r>
      <w:r w:rsidR="00EB3885" w:rsidRPr="003945EE">
        <w:t>NATUREZA D</w:t>
      </w:r>
      <w:r w:rsidRPr="003945EE">
        <w:t>A CONTRATAÇÃO</w:t>
      </w:r>
      <w:r w:rsidR="00EB3885" w:rsidRPr="003945EE">
        <w:t>: Comum</w:t>
      </w:r>
    </w:p>
    <w:p w14:paraId="39D92276" w14:textId="0D2CDD74" w:rsidR="00EB3885" w:rsidRPr="003945EE" w:rsidRDefault="00EB3885" w:rsidP="00374382">
      <w:pPr>
        <w:pStyle w:val="PargrafodaLista"/>
        <w:spacing w:line="240" w:lineRule="auto"/>
        <w:ind w:leftChars="0" w:left="358" w:firstLineChars="0" w:firstLine="0"/>
        <w:jc w:val="both"/>
      </w:pPr>
      <w:r w:rsidRPr="003945EE">
        <w:t>1.2.</w:t>
      </w:r>
      <w:r w:rsidR="00A13B8F" w:rsidRPr="003945EE">
        <w:t xml:space="preserve"> </w:t>
      </w:r>
      <w:r w:rsidRPr="003945EE">
        <w:t xml:space="preserve">LEGISLAÇÃO APLICAVEL CONTRATAÇÃO: A aquisição de material </w:t>
      </w:r>
      <w:r w:rsidR="00A13B8F" w:rsidRPr="003945EE">
        <w:t>de consumo,</w:t>
      </w:r>
      <w:r w:rsidRPr="003945EE">
        <w:t xml:space="preserve"> deverá obedecer, no que couber ao disposto na Lei nº 14.133/21, de 01 de abril de 2021 e suas alterações; </w:t>
      </w:r>
    </w:p>
    <w:p w14:paraId="5A0BD7D7" w14:textId="58DAFD9D" w:rsidR="00EB3885" w:rsidRPr="003945EE" w:rsidRDefault="00EB3885" w:rsidP="00374382">
      <w:pPr>
        <w:pStyle w:val="PargrafodaLista"/>
        <w:spacing w:line="240" w:lineRule="auto"/>
        <w:ind w:leftChars="0" w:left="358" w:firstLineChars="0" w:firstLine="0"/>
        <w:jc w:val="both"/>
      </w:pPr>
      <w:r w:rsidRPr="003945EE">
        <w:t xml:space="preserve">1.3. DA EXECUÇÃO E ABRANGÊNCIA </w:t>
      </w:r>
      <w:r w:rsidR="00A13B8F" w:rsidRPr="003945EE">
        <w:t>DA CONTRATAÇÃO</w:t>
      </w:r>
    </w:p>
    <w:p w14:paraId="13643E2E" w14:textId="77777777" w:rsidR="00EB3885" w:rsidRPr="003945EE" w:rsidRDefault="00EB3885" w:rsidP="00374382">
      <w:pPr>
        <w:pStyle w:val="PargrafodaLista"/>
        <w:spacing w:line="240" w:lineRule="auto"/>
        <w:ind w:leftChars="0" w:left="358" w:firstLineChars="0" w:firstLine="0"/>
        <w:jc w:val="both"/>
      </w:pPr>
      <w:r w:rsidRPr="003945EE">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07B233D8" w14:textId="77777777" w:rsidR="00EB3885" w:rsidRPr="003945EE" w:rsidRDefault="00EB3885" w:rsidP="00374382">
      <w:pPr>
        <w:pStyle w:val="PargrafodaLista"/>
        <w:spacing w:line="240" w:lineRule="auto"/>
        <w:ind w:leftChars="0" w:left="358" w:firstLineChars="0" w:firstLine="0"/>
        <w:jc w:val="both"/>
      </w:pPr>
      <w:r w:rsidRPr="003945EE">
        <w:t>1.3.2. A proposta de preço deverá compreender todas as despesas referentes a entrega, taxas e impostos;</w:t>
      </w:r>
    </w:p>
    <w:p w14:paraId="5A7BA3BC" w14:textId="77777777" w:rsidR="00EB3885" w:rsidRPr="003945EE" w:rsidRDefault="00EB3885" w:rsidP="00374382">
      <w:pPr>
        <w:pStyle w:val="PargrafodaLista"/>
        <w:spacing w:line="240" w:lineRule="auto"/>
        <w:ind w:leftChars="0" w:left="358" w:firstLineChars="0" w:firstLine="0"/>
        <w:jc w:val="both"/>
      </w:pPr>
      <w:r w:rsidRPr="003945EE">
        <w:t xml:space="preserve">1.3.3. Os itens a serem disponibilizado e especificado neste estudo técnico, deverão estar em perfeitas condições de utilização. </w:t>
      </w:r>
    </w:p>
    <w:p w14:paraId="54453AF6" w14:textId="77777777" w:rsidR="00EB3885" w:rsidRPr="003945EE" w:rsidRDefault="00EB3885" w:rsidP="00374382">
      <w:pPr>
        <w:pStyle w:val="PargrafodaLista"/>
        <w:spacing w:line="240" w:lineRule="auto"/>
        <w:ind w:leftChars="0" w:left="358" w:firstLineChars="0" w:firstLine="0"/>
        <w:jc w:val="both"/>
      </w:pPr>
      <w:r w:rsidRPr="003945EE">
        <w:t>1.3.4. A CONTRATADA deverá substituir, por sua conta, no total ou em parte, o item em que se verificarem vícios, defeitos ou incorreções;</w:t>
      </w:r>
    </w:p>
    <w:p w14:paraId="7EF3DD22" w14:textId="77777777" w:rsidR="00EB3885" w:rsidRPr="003945EE" w:rsidRDefault="00EB3885" w:rsidP="00374382">
      <w:pPr>
        <w:pStyle w:val="PargrafodaLista"/>
        <w:ind w:leftChars="0" w:left="358" w:firstLineChars="0" w:firstLine="0"/>
        <w:jc w:val="both"/>
      </w:pPr>
      <w:r w:rsidRPr="003945EE">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77928DFD" w14:textId="1E62DDBC" w:rsidR="00EB3885" w:rsidRPr="003945EE" w:rsidRDefault="00EB3885" w:rsidP="00374382">
      <w:pPr>
        <w:pStyle w:val="PargrafodaLista"/>
        <w:ind w:leftChars="0" w:left="358" w:firstLineChars="0" w:firstLine="0"/>
        <w:jc w:val="both"/>
      </w:pPr>
      <w:r w:rsidRPr="003945EE">
        <w:t>1.3.</w:t>
      </w:r>
      <w:r w:rsidR="0034734E" w:rsidRPr="003945EE">
        <w:t>6</w:t>
      </w:r>
      <w:r w:rsidRPr="003945EE">
        <w:t xml:space="preserve">. Caso algum dos produtos entregues apresente alguma contradição com o que foi solicitado neste estudo, de termo de referência ou algum defeito de fabricação, a CONTRATADA deverá providenciar a troca/substituição do mesmo em até </w:t>
      </w:r>
      <w:r w:rsidR="00217F81">
        <w:t>5</w:t>
      </w:r>
      <w:r w:rsidR="00570D56" w:rsidRPr="003945EE">
        <w:t xml:space="preserve"> (</w:t>
      </w:r>
      <w:r w:rsidR="00217F81">
        <w:t>cinco</w:t>
      </w:r>
      <w:r w:rsidR="00570D56" w:rsidRPr="003945EE">
        <w:t>)</w:t>
      </w:r>
      <w:r w:rsidRPr="003945EE">
        <w:t xml:space="preserve"> </w:t>
      </w:r>
      <w:r w:rsidR="00217F81">
        <w:t>dias uteis.</w:t>
      </w:r>
    </w:p>
    <w:p w14:paraId="4C5E1613" w14:textId="71919A0E" w:rsidR="00EB3885" w:rsidRPr="003945EE" w:rsidRDefault="00EB3885" w:rsidP="00374382">
      <w:pPr>
        <w:pStyle w:val="PargrafodaLista"/>
        <w:ind w:leftChars="0" w:left="358" w:firstLineChars="0" w:firstLine="0"/>
        <w:jc w:val="both"/>
      </w:pPr>
      <w:r w:rsidRPr="003945EE">
        <w:t>1.4.</w:t>
      </w:r>
      <w:r w:rsidR="00A13B8F" w:rsidRPr="003945EE">
        <w:t xml:space="preserve">   DO PRAZO DE EXECUÇÃO</w:t>
      </w:r>
      <w:r w:rsidRPr="003945EE">
        <w:t xml:space="preserve">: </w:t>
      </w:r>
    </w:p>
    <w:p w14:paraId="5081B7C9" w14:textId="16B60C03" w:rsidR="00EB3885" w:rsidRPr="003945EE" w:rsidRDefault="00EB3885" w:rsidP="00374382">
      <w:pPr>
        <w:pStyle w:val="PargrafodaLista"/>
        <w:ind w:leftChars="0" w:left="358" w:firstLineChars="0" w:firstLine="0"/>
        <w:jc w:val="both"/>
      </w:pPr>
      <w:r w:rsidRPr="003945EE">
        <w:t xml:space="preserve">1.4.1. O objeto deverá ser fornecido, no prazo máximo de </w:t>
      </w:r>
      <w:r w:rsidR="00217F81">
        <w:t>15 (quinze) dias uteis</w:t>
      </w:r>
      <w:r w:rsidR="00570D56" w:rsidRPr="003945EE">
        <w:t>,</w:t>
      </w:r>
      <w:r w:rsidRPr="003945EE">
        <w:t xml:space="preserve"> a contar do recebimento da Solicitação de Fornecimento, o item somente será aceito se atender a todas as especificações técnicas estabelecidas no presente estudo e termo de referência.</w:t>
      </w:r>
    </w:p>
    <w:p w14:paraId="5CC179C6" w14:textId="0ED6D76D" w:rsidR="00EB3885" w:rsidRPr="003945EE" w:rsidRDefault="00EB3885" w:rsidP="00374382">
      <w:pPr>
        <w:pStyle w:val="PargrafodaLista"/>
        <w:ind w:leftChars="0" w:left="358" w:firstLineChars="0" w:firstLine="0"/>
        <w:jc w:val="both"/>
      </w:pPr>
      <w:r w:rsidRPr="003945EE">
        <w:t>1.4.</w:t>
      </w:r>
      <w:r w:rsidR="00A13B8F" w:rsidRPr="003945EE">
        <w:t>2</w:t>
      </w:r>
      <w:r w:rsidRPr="003945EE">
        <w:t xml:space="preserve">. Em caso de não observância do prazo para a entrega dos produtos, falta do produto, casos fortuitos ou de força maior, a CONTRATADA deverá comunicar as razões respectivas com pelo </w:t>
      </w:r>
      <w:r w:rsidR="00217F81">
        <w:t>3(três) dias</w:t>
      </w:r>
      <w:r w:rsidRPr="003945EE">
        <w:t xml:space="preserve"> de antecedência para qualquer pleito de prorrogação de prazo seja analisado, ressalvadas situações de caso fortuito e força maior, sob pena de sofrer as sanções previstas no contrato administrativo e na legislação legal.  </w:t>
      </w:r>
    </w:p>
    <w:p w14:paraId="2EB94FE0" w14:textId="77777777" w:rsidR="00834F7A" w:rsidRPr="003945EE" w:rsidRDefault="00834F7A" w:rsidP="00986BBF">
      <w:pPr>
        <w:ind w:leftChars="0" w:firstLineChars="0" w:firstLine="0"/>
        <w:jc w:val="both"/>
        <w:rPr>
          <w:color w:val="FF0000"/>
        </w:rPr>
      </w:pPr>
    </w:p>
    <w:p w14:paraId="127B280E" w14:textId="5AEB902F" w:rsidR="000E0144" w:rsidRPr="003945EE" w:rsidRDefault="000E0144" w:rsidP="008445E9">
      <w:pPr>
        <w:pStyle w:val="PargrafodaLista"/>
        <w:numPr>
          <w:ilvl w:val="0"/>
          <w:numId w:val="3"/>
        </w:numPr>
        <w:ind w:leftChars="0" w:firstLineChars="0"/>
        <w:jc w:val="both"/>
        <w:rPr>
          <w:b/>
          <w:bCs/>
        </w:rPr>
      </w:pPr>
      <w:r w:rsidRPr="003945EE">
        <w:rPr>
          <w:b/>
          <w:bCs/>
        </w:rPr>
        <w:t xml:space="preserve">Justificativas para o parcelamento ou não da contratação (artigo </w:t>
      </w:r>
      <w:r w:rsidR="00395D10" w:rsidRPr="003945EE">
        <w:rPr>
          <w:b/>
          <w:bCs/>
        </w:rPr>
        <w:t>15, §</w:t>
      </w:r>
      <w:r w:rsidRPr="003945EE">
        <w:rPr>
          <w:b/>
          <w:bCs/>
        </w:rPr>
        <w:t xml:space="preserve">1º, VIII do Decreto nº 3.537/2023): </w:t>
      </w:r>
    </w:p>
    <w:p w14:paraId="588F023D" w14:textId="2EDE2A6C" w:rsidR="002B41EE" w:rsidRPr="003945EE" w:rsidRDefault="002610D2" w:rsidP="002F4A73">
      <w:pPr>
        <w:pStyle w:val="PargrafodaLista"/>
        <w:ind w:leftChars="0" w:left="0" w:firstLineChars="0" w:firstLine="0"/>
        <w:jc w:val="both"/>
        <w:rPr>
          <w:bCs/>
        </w:rPr>
      </w:pPr>
      <w:r w:rsidRPr="003945EE">
        <w:rPr>
          <w:bCs/>
        </w:rPr>
        <w:t xml:space="preserve">2.1. </w:t>
      </w:r>
      <w:r w:rsidR="002B41EE" w:rsidRPr="003945EE">
        <w:rPr>
          <w:bCs/>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00D7C0A3" w14:textId="49C12E20" w:rsidR="002610D2" w:rsidRPr="003945EE" w:rsidRDefault="002610D2" w:rsidP="002F4A73">
      <w:pPr>
        <w:pStyle w:val="PargrafodaLista"/>
        <w:ind w:leftChars="0" w:left="0" w:firstLineChars="0" w:firstLine="0"/>
        <w:jc w:val="both"/>
        <w:rPr>
          <w:bCs/>
        </w:rPr>
      </w:pPr>
    </w:p>
    <w:p w14:paraId="19BC6B6B" w14:textId="325284AD" w:rsidR="000E0144" w:rsidRPr="003945EE" w:rsidRDefault="000E0144" w:rsidP="008445E9">
      <w:pPr>
        <w:pStyle w:val="PargrafodaLista"/>
        <w:numPr>
          <w:ilvl w:val="0"/>
          <w:numId w:val="3"/>
        </w:numPr>
        <w:ind w:leftChars="0" w:firstLineChars="0"/>
        <w:rPr>
          <w:b/>
          <w:bCs/>
        </w:rPr>
      </w:pPr>
      <w:r w:rsidRPr="003945EE">
        <w:rPr>
          <w:b/>
          <w:bCs/>
        </w:rPr>
        <w:t>Contratações correlatas e/ou interdependentes (art. 15, §1º, XI do Decreto nº 3.537/2023):</w:t>
      </w:r>
    </w:p>
    <w:p w14:paraId="47C29714" w14:textId="7DA57C64" w:rsidR="00475995" w:rsidRPr="003945EE" w:rsidRDefault="005B1BAD" w:rsidP="005B1BAD">
      <w:pPr>
        <w:ind w:leftChars="0" w:left="0" w:firstLineChars="0" w:hanging="2"/>
        <w:jc w:val="both"/>
        <w:rPr>
          <w:bCs/>
          <w:color w:val="000000" w:themeColor="text1"/>
        </w:rPr>
      </w:pPr>
      <w:r w:rsidRPr="003945EE">
        <w:rPr>
          <w:bCs/>
          <w:color w:val="000000" w:themeColor="text1"/>
        </w:rPr>
        <w:lastRenderedPageBreak/>
        <w:t xml:space="preserve">3.1. </w:t>
      </w:r>
      <w:r w:rsidR="00475995" w:rsidRPr="003945EE">
        <w:rPr>
          <w:bCs/>
          <w:color w:val="000000" w:themeColor="text1"/>
        </w:rPr>
        <w:t>Não se faz necessária a realização de contratações correlatas e/ou interdependentes para que o objetivo desta contratação seja atingido.</w:t>
      </w:r>
    </w:p>
    <w:p w14:paraId="57125D63" w14:textId="77777777" w:rsidR="00C1668F" w:rsidRPr="003945EE" w:rsidRDefault="00C1668F" w:rsidP="0010344A">
      <w:pPr>
        <w:ind w:leftChars="0" w:left="0" w:firstLineChars="0" w:firstLine="0"/>
        <w:rPr>
          <w:b/>
          <w:bCs/>
        </w:rPr>
      </w:pPr>
    </w:p>
    <w:p w14:paraId="6C71A28A" w14:textId="6DF6A2FF" w:rsidR="000E0144" w:rsidRPr="003945EE" w:rsidRDefault="000E0144" w:rsidP="008445E9">
      <w:pPr>
        <w:pStyle w:val="PargrafodaLista"/>
        <w:numPr>
          <w:ilvl w:val="0"/>
          <w:numId w:val="3"/>
        </w:numPr>
        <w:ind w:leftChars="0" w:firstLineChars="0"/>
        <w:rPr>
          <w:b/>
          <w:bCs/>
        </w:rPr>
      </w:pPr>
      <w:r w:rsidRPr="003945EE">
        <w:rPr>
          <w:b/>
          <w:bCs/>
        </w:rPr>
        <w:t>Resultados pretendidos (art. 15, §1º, IX do Decreto nº 3.537/2023):</w:t>
      </w:r>
    </w:p>
    <w:p w14:paraId="353A52E9" w14:textId="77777777" w:rsidR="00AB2081" w:rsidRPr="003945EE" w:rsidRDefault="00AB2081" w:rsidP="00AB2081">
      <w:pPr>
        <w:pStyle w:val="PargrafodaLista"/>
        <w:ind w:leftChars="0" w:left="358" w:firstLineChars="0" w:firstLine="0"/>
        <w:rPr>
          <w:b/>
          <w:bCs/>
        </w:rPr>
      </w:pPr>
    </w:p>
    <w:p w14:paraId="700FAB3D" w14:textId="4161476F" w:rsidR="00882B6F" w:rsidRPr="003945EE" w:rsidRDefault="002610D2" w:rsidP="00882B6F">
      <w:pPr>
        <w:suppressAutoHyphens w:val="0"/>
        <w:autoSpaceDE w:val="0"/>
        <w:autoSpaceDN w:val="0"/>
        <w:adjustRightInd w:val="0"/>
        <w:spacing w:line="240" w:lineRule="auto"/>
        <w:ind w:leftChars="0" w:left="0" w:firstLineChars="0" w:firstLine="0"/>
        <w:jc w:val="both"/>
        <w:textDirection w:val="lrTb"/>
        <w:textAlignment w:val="auto"/>
        <w:outlineLvl w:val="9"/>
      </w:pPr>
      <w:r w:rsidRPr="003945EE">
        <w:rPr>
          <w:rFonts w:eastAsia="Merriweather"/>
        </w:rPr>
        <w:t>4.1.</w:t>
      </w:r>
      <w:r w:rsidR="007140B0" w:rsidRPr="003945EE">
        <w:t xml:space="preserve"> </w:t>
      </w:r>
      <w:r w:rsidR="00217F81">
        <w:t>A aquisição por meio de processo licitatório tem como objetivo garantir a transparência, economicidade e eficiência na aplicação dos recursos públicos, conforme os princípios da administração pública.</w:t>
      </w:r>
    </w:p>
    <w:p w14:paraId="5E756A96" w14:textId="24294397" w:rsidR="000E0144" w:rsidRPr="003945EE" w:rsidRDefault="000E0144" w:rsidP="00882B6F">
      <w:pPr>
        <w:spacing w:line="240" w:lineRule="auto"/>
        <w:ind w:leftChars="0" w:firstLineChars="0" w:firstLine="0"/>
        <w:jc w:val="both"/>
        <w:rPr>
          <w:b/>
          <w:bCs/>
        </w:rPr>
      </w:pPr>
      <w:r w:rsidRPr="003945EE">
        <w:rPr>
          <w:b/>
          <w:bCs/>
        </w:rPr>
        <w:t>Providências a serem adotadas (art. 15, §1º, X do Decreto nº 3.537/2023):</w:t>
      </w:r>
    </w:p>
    <w:p w14:paraId="0AAF6571" w14:textId="7722E9CB" w:rsidR="00E9676D" w:rsidRPr="003945EE" w:rsidRDefault="00203EDF" w:rsidP="005B1BAD">
      <w:pPr>
        <w:ind w:leftChars="0" w:firstLineChars="0" w:firstLine="0"/>
        <w:jc w:val="both"/>
      </w:pPr>
      <w:r w:rsidRPr="003945EE">
        <w:t xml:space="preserve">5.1. </w:t>
      </w:r>
      <w:r w:rsidR="005B1BAD" w:rsidRPr="003945EE">
        <w:t>No momento, não se vislumbra necessidades de providências de adequações para a solução a ser contratada, em termos de capacitação de servidores na fiscalização e gestão contratual ou na adequação do ambiente da organização.</w:t>
      </w:r>
    </w:p>
    <w:p w14:paraId="5986F068" w14:textId="11657D5E" w:rsidR="000E0144" w:rsidRPr="003945EE" w:rsidRDefault="003172AF" w:rsidP="003172AF">
      <w:pPr>
        <w:ind w:leftChars="0" w:left="0" w:firstLineChars="0" w:firstLine="0"/>
        <w:rPr>
          <w:b/>
          <w:bCs/>
        </w:rPr>
      </w:pPr>
      <w:r w:rsidRPr="003945EE">
        <w:rPr>
          <w:b/>
        </w:rPr>
        <w:t>5</w:t>
      </w:r>
      <w:r w:rsidRPr="003945EE">
        <w:rPr>
          <w:bCs/>
        </w:rPr>
        <w:t>.</w:t>
      </w:r>
      <w:r w:rsidR="000E0144" w:rsidRPr="003945EE">
        <w:rPr>
          <w:b/>
          <w:bCs/>
        </w:rPr>
        <w:t>Possíveis impactos ambientais (art. 15, §1º, XII do Decreto nº 3.537/2023):</w:t>
      </w:r>
    </w:p>
    <w:p w14:paraId="55418098" w14:textId="4A7D7CE1" w:rsidR="005B1BAD" w:rsidRPr="003945EE" w:rsidRDefault="00203EDF" w:rsidP="005B1BAD">
      <w:pPr>
        <w:pStyle w:val="Corpodetexto"/>
        <w:ind w:leftChars="0" w:left="0" w:firstLineChars="0" w:firstLine="0"/>
        <w:jc w:val="both"/>
      </w:pPr>
      <w:r w:rsidRPr="003945EE">
        <w:t xml:space="preserve">6.1. </w:t>
      </w:r>
      <w:r w:rsidR="00735DE2" w:rsidRPr="003945EE">
        <w:t xml:space="preserve">Quanto aos aspectos ambientais, os materiais especificados </w:t>
      </w:r>
      <w:r w:rsidR="005B1BAD" w:rsidRPr="003945EE">
        <w:t>nesse estudo</w:t>
      </w:r>
      <w:r w:rsidR="00735DE2" w:rsidRPr="003945EE">
        <w:t xml:space="preserve"> fazem</w:t>
      </w:r>
      <w:r w:rsidR="00735DE2" w:rsidRPr="003945EE">
        <w:rPr>
          <w:spacing w:val="1"/>
        </w:rPr>
        <w:t xml:space="preserve"> </w:t>
      </w:r>
      <w:r w:rsidR="00735DE2" w:rsidRPr="003945EE">
        <w:t>parte de um processo de aquisição de produtos certificados e qualificados com selos de</w:t>
      </w:r>
      <w:r w:rsidR="00735DE2" w:rsidRPr="003945EE">
        <w:rPr>
          <w:spacing w:val="1"/>
        </w:rPr>
        <w:t xml:space="preserve"> </w:t>
      </w:r>
      <w:r w:rsidR="00735DE2" w:rsidRPr="003945EE">
        <w:t>qualidade de acordo com as normas vigentes. Portanto as especificações contemplam além</w:t>
      </w:r>
      <w:r w:rsidR="00735DE2" w:rsidRPr="003945EE">
        <w:rPr>
          <w:spacing w:val="1"/>
        </w:rPr>
        <w:t xml:space="preserve"> </w:t>
      </w:r>
      <w:r w:rsidR="00735DE2" w:rsidRPr="003945EE">
        <w:t>das</w:t>
      </w:r>
      <w:r w:rsidR="00735DE2" w:rsidRPr="003945EE">
        <w:rPr>
          <w:spacing w:val="1"/>
        </w:rPr>
        <w:t xml:space="preserve"> </w:t>
      </w:r>
      <w:r w:rsidR="00735DE2" w:rsidRPr="003945EE">
        <w:t>características</w:t>
      </w:r>
      <w:r w:rsidR="00735DE2" w:rsidRPr="003945EE">
        <w:rPr>
          <w:spacing w:val="1"/>
        </w:rPr>
        <w:t xml:space="preserve"> </w:t>
      </w:r>
      <w:r w:rsidR="00735DE2" w:rsidRPr="003945EE">
        <w:t>da</w:t>
      </w:r>
      <w:r w:rsidR="00735DE2" w:rsidRPr="003945EE">
        <w:rPr>
          <w:spacing w:val="1"/>
        </w:rPr>
        <w:t xml:space="preserve"> </w:t>
      </w:r>
      <w:r w:rsidR="00735DE2" w:rsidRPr="003945EE">
        <w:t>matéria</w:t>
      </w:r>
      <w:r w:rsidR="00735DE2" w:rsidRPr="003945EE">
        <w:rPr>
          <w:spacing w:val="1"/>
        </w:rPr>
        <w:t xml:space="preserve"> </w:t>
      </w:r>
      <w:r w:rsidR="00735DE2" w:rsidRPr="003945EE">
        <w:t>prima</w:t>
      </w:r>
      <w:r w:rsidR="00735DE2" w:rsidRPr="003945EE">
        <w:rPr>
          <w:spacing w:val="1"/>
        </w:rPr>
        <w:t xml:space="preserve"> </w:t>
      </w:r>
      <w:r w:rsidR="00735DE2" w:rsidRPr="003945EE">
        <w:t>usada</w:t>
      </w:r>
      <w:r w:rsidR="00735DE2" w:rsidRPr="003945EE">
        <w:rPr>
          <w:spacing w:val="1"/>
        </w:rPr>
        <w:t xml:space="preserve"> </w:t>
      </w:r>
      <w:r w:rsidR="00735DE2" w:rsidRPr="003945EE">
        <w:t>na</w:t>
      </w:r>
      <w:r w:rsidR="00735DE2" w:rsidRPr="003945EE">
        <w:rPr>
          <w:spacing w:val="1"/>
        </w:rPr>
        <w:t xml:space="preserve"> </w:t>
      </w:r>
      <w:r w:rsidR="00735DE2" w:rsidRPr="003945EE">
        <w:t>confecção</w:t>
      </w:r>
      <w:r w:rsidR="00735DE2" w:rsidRPr="003945EE">
        <w:rPr>
          <w:spacing w:val="1"/>
        </w:rPr>
        <w:t xml:space="preserve"> </w:t>
      </w:r>
      <w:r w:rsidR="00735DE2" w:rsidRPr="003945EE">
        <w:t>dos</w:t>
      </w:r>
      <w:r w:rsidR="00735DE2" w:rsidRPr="003945EE">
        <w:rPr>
          <w:spacing w:val="1"/>
        </w:rPr>
        <w:t xml:space="preserve"> </w:t>
      </w:r>
      <w:r w:rsidR="00735DE2" w:rsidRPr="003945EE">
        <w:t>produtos,</w:t>
      </w:r>
      <w:r w:rsidR="00735DE2" w:rsidRPr="003945EE">
        <w:rPr>
          <w:spacing w:val="1"/>
        </w:rPr>
        <w:t xml:space="preserve"> </w:t>
      </w:r>
      <w:r w:rsidR="00735DE2" w:rsidRPr="003945EE">
        <w:t>critérios</w:t>
      </w:r>
      <w:r w:rsidR="00735DE2" w:rsidRPr="003945EE">
        <w:rPr>
          <w:spacing w:val="1"/>
        </w:rPr>
        <w:t xml:space="preserve"> </w:t>
      </w:r>
      <w:r w:rsidR="00735DE2" w:rsidRPr="003945EE">
        <w:t>para</w:t>
      </w:r>
      <w:r w:rsidR="00735DE2" w:rsidRPr="003945EE">
        <w:rPr>
          <w:spacing w:val="1"/>
        </w:rPr>
        <w:t xml:space="preserve"> </w:t>
      </w:r>
      <w:r w:rsidR="00735DE2" w:rsidRPr="003945EE">
        <w:t>armazenagem e</w:t>
      </w:r>
      <w:r w:rsidR="00735DE2" w:rsidRPr="003945EE">
        <w:rPr>
          <w:spacing w:val="1"/>
        </w:rPr>
        <w:t xml:space="preserve"> </w:t>
      </w:r>
      <w:r w:rsidR="00735DE2" w:rsidRPr="003945EE">
        <w:t xml:space="preserve">reciclagem. </w:t>
      </w:r>
    </w:p>
    <w:p w14:paraId="7493485D" w14:textId="44E79935" w:rsidR="0042460E" w:rsidRPr="003945EE" w:rsidRDefault="00203EDF" w:rsidP="005B1BAD">
      <w:pPr>
        <w:pStyle w:val="Corpodetexto"/>
        <w:ind w:leftChars="0" w:left="0" w:firstLineChars="0" w:firstLine="0"/>
        <w:jc w:val="both"/>
      </w:pPr>
      <w:r w:rsidRPr="003945EE">
        <w:rPr>
          <w:bCs/>
        </w:rPr>
        <w:t xml:space="preserve">6.2. </w:t>
      </w:r>
      <w:r w:rsidR="0042460E" w:rsidRPr="003945EE">
        <w:rPr>
          <w:bCs/>
        </w:rPr>
        <w:t>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518A8B6C" w14:textId="536F4B82" w:rsidR="00931C1D" w:rsidRPr="003945EE" w:rsidRDefault="00203EDF" w:rsidP="003172AF">
      <w:pPr>
        <w:ind w:leftChars="0" w:left="0" w:firstLineChars="0" w:hanging="2"/>
        <w:jc w:val="both"/>
        <w:rPr>
          <w:bCs/>
        </w:rPr>
      </w:pPr>
      <w:r w:rsidRPr="003945EE">
        <w:rPr>
          <w:bCs/>
        </w:rPr>
        <w:t xml:space="preserve">6.3. </w:t>
      </w:r>
      <w:r w:rsidR="0042460E" w:rsidRPr="003945EE">
        <w:rPr>
          <w:bCs/>
        </w:rPr>
        <w:t>A CONTRATADA deverá respeitar a legislação vigente e as normas técnicas, elaboradas pela ABNT e pelo INMETRO, para aferição e garantia de aplicação dos requisitos mínimos de qualidade, utilidade e segurança dos materiais e serviços.</w:t>
      </w:r>
    </w:p>
    <w:p w14:paraId="31ABDBEF" w14:textId="6D8028B7" w:rsidR="00D252B8" w:rsidRPr="003945EE" w:rsidRDefault="00D252B8" w:rsidP="00D252B8">
      <w:pPr>
        <w:pStyle w:val="PargrafodaLista"/>
        <w:numPr>
          <w:ilvl w:val="0"/>
          <w:numId w:val="3"/>
        </w:numPr>
        <w:ind w:leftChars="0" w:firstLineChars="0"/>
        <w:jc w:val="both"/>
        <w:rPr>
          <w:b/>
          <w:bCs/>
          <w:color w:val="000000" w:themeColor="text1"/>
        </w:rPr>
      </w:pPr>
      <w:r w:rsidRPr="003945EE">
        <w:rPr>
          <w:b/>
          <w:bCs/>
          <w:color w:val="000000" w:themeColor="text1"/>
        </w:rPr>
        <w:t>Mapa de Risco</w:t>
      </w:r>
    </w:p>
    <w:p w14:paraId="718ED375" w14:textId="7CC27EDE" w:rsidR="0042460E" w:rsidRPr="003945EE" w:rsidRDefault="00D252B8" w:rsidP="00D252B8">
      <w:pPr>
        <w:pStyle w:val="PargrafodaLista"/>
        <w:ind w:leftChars="0" w:left="0" w:firstLineChars="0" w:firstLine="0"/>
        <w:jc w:val="both"/>
        <w:rPr>
          <w:bCs/>
        </w:rPr>
      </w:pPr>
      <w:r w:rsidRPr="003945EE">
        <w:rPr>
          <w:bCs/>
        </w:rPr>
        <w:t xml:space="preserve">7.1. </w:t>
      </w:r>
      <w:r w:rsidR="00AB7C1C" w:rsidRPr="003945EE">
        <w:rPr>
          <w:bCs/>
        </w:rPr>
        <w:t>Anexo ao processo.</w:t>
      </w:r>
    </w:p>
    <w:p w14:paraId="4CAF53B9" w14:textId="1F7A7812" w:rsidR="00094C56" w:rsidRPr="003945EE" w:rsidRDefault="00EC3A6D" w:rsidP="00EC3A6D">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V – Posicionamento Conclusivo:</w:t>
      </w:r>
    </w:p>
    <w:p w14:paraId="374965A9" w14:textId="0DE2DE1A" w:rsidR="00330ED8" w:rsidRPr="003945EE" w:rsidRDefault="00330ED8" w:rsidP="003172AF">
      <w:pPr>
        <w:ind w:leftChars="0" w:left="0" w:firstLineChars="0" w:firstLine="0"/>
        <w:jc w:val="both"/>
      </w:pPr>
      <w:r w:rsidRPr="003945EE">
        <w:t>Assim, após o estudo, verificamos que o objeto é de fundamental importância para o município, tendo em vista que atenderá as necessidades das secretarias, motivo pelo qual esta equipe DECLARA A VIABILIDADE DA CONTRATAÇÃO nos moldes apresentados nos parágrafos acima.</w:t>
      </w:r>
    </w:p>
    <w:p w14:paraId="15CDDE76" w14:textId="77777777" w:rsidR="00330ED8" w:rsidRPr="003945EE" w:rsidRDefault="00330ED8" w:rsidP="00330ED8">
      <w:pPr>
        <w:ind w:left="0" w:hanging="2"/>
        <w:jc w:val="both"/>
      </w:pPr>
    </w:p>
    <w:p w14:paraId="48532640" w14:textId="0428BF89" w:rsidR="00AB1D2E" w:rsidRPr="003945EE" w:rsidRDefault="00330ED8" w:rsidP="003945EE">
      <w:pPr>
        <w:ind w:left="0" w:hanging="2"/>
        <w:jc w:val="both"/>
      </w:pPr>
      <w:r w:rsidRPr="003945EE">
        <w:t xml:space="preserve"> Por fim, considerando as informações levantadas, a equipe de planeamento entende que o ETP deve ser classificado como NÃO SIGILOSO, nos termos da Lei 12.527/2011 – Lei de Acesso à Informação – sendo divulgado na sua integralidade</w:t>
      </w:r>
    </w:p>
    <w:p w14:paraId="38EF3A5F" w14:textId="77777777" w:rsidR="00AB1D2E" w:rsidRPr="003945EE" w:rsidRDefault="00AB1D2E" w:rsidP="00330ED8">
      <w:pPr>
        <w:ind w:left="0" w:hanging="2"/>
        <w:jc w:val="both"/>
      </w:pPr>
    </w:p>
    <w:p w14:paraId="3000DE46" w14:textId="0E08B5B7" w:rsidR="00AB1D2E" w:rsidRPr="003945EE" w:rsidRDefault="00330ED8" w:rsidP="00B264D6">
      <w:pPr>
        <w:ind w:left="0" w:hanging="2"/>
        <w:jc w:val="center"/>
      </w:pPr>
      <w:r w:rsidRPr="003945EE">
        <w:t xml:space="preserve">Bandeirantes (PR), </w:t>
      </w:r>
      <w:r w:rsidR="002728B2">
        <w:t>18 e fevereiro de 2025</w:t>
      </w:r>
    </w:p>
    <w:p w14:paraId="43A7B06A" w14:textId="5FB54A9E" w:rsidR="00092D3B" w:rsidRPr="003945EE" w:rsidRDefault="00092D3B" w:rsidP="002728B2">
      <w:pPr>
        <w:tabs>
          <w:tab w:val="left" w:pos="2119"/>
        </w:tabs>
        <w:ind w:left="0" w:hanging="2"/>
      </w:pPr>
      <w:r w:rsidRPr="003945EE">
        <w:tab/>
      </w:r>
      <w:r w:rsidRPr="003945EE">
        <w:tab/>
      </w:r>
    </w:p>
    <w:p w14:paraId="376DDE07" w14:textId="4BEC9171" w:rsidR="00EB34DC" w:rsidRPr="003945EE" w:rsidRDefault="00EB34DC" w:rsidP="005765A0">
      <w:pPr>
        <w:ind w:left="0" w:hanging="2"/>
        <w:jc w:val="center"/>
      </w:pPr>
    </w:p>
    <w:p w14:paraId="4D947597" w14:textId="77777777" w:rsidR="00B501AA" w:rsidRPr="003945EE" w:rsidRDefault="00B501AA" w:rsidP="005765A0">
      <w:pPr>
        <w:ind w:left="0" w:hanging="2"/>
        <w:jc w:val="center"/>
      </w:pPr>
    </w:p>
    <w:tbl>
      <w:tblPr>
        <w:tblW w:w="9193" w:type="dxa"/>
        <w:tblInd w:w="26" w:type="dxa"/>
        <w:tblLayout w:type="fixed"/>
        <w:tblCellMar>
          <w:left w:w="0" w:type="dxa"/>
          <w:right w:w="0" w:type="dxa"/>
        </w:tblCellMar>
        <w:tblLook w:val="0000" w:firstRow="0" w:lastRow="0" w:firstColumn="0" w:lastColumn="0" w:noHBand="0" w:noVBand="0"/>
      </w:tblPr>
      <w:tblGrid>
        <w:gridCol w:w="4505"/>
        <w:gridCol w:w="4688"/>
      </w:tblGrid>
      <w:tr w:rsidR="00094C56" w:rsidRPr="003945EE" w14:paraId="0329E27F" w14:textId="77777777" w:rsidTr="003B6BA8">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3945EE" w:rsidRDefault="00094C56" w:rsidP="00BA2189">
            <w:pPr>
              <w:spacing w:after="57"/>
              <w:ind w:left="0" w:hanging="2"/>
              <w:jc w:val="center"/>
              <w:rPr>
                <w:b/>
              </w:rPr>
            </w:pPr>
            <w:r w:rsidRPr="003945EE">
              <w:rPr>
                <w:b/>
              </w:rPr>
              <w:t>Equipe de Planejamento da Contratação</w:t>
            </w:r>
          </w:p>
        </w:tc>
      </w:tr>
      <w:tr w:rsidR="00094C56" w:rsidRPr="003945EE" w14:paraId="0F13C78A" w14:textId="77777777" w:rsidTr="003B6BA8">
        <w:trPr>
          <w:trHeight w:val="526"/>
        </w:trPr>
        <w:tc>
          <w:tcPr>
            <w:tcW w:w="4505"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3945EE" w:rsidRDefault="00094C56" w:rsidP="0062221B">
            <w:pPr>
              <w:spacing w:after="57"/>
              <w:ind w:left="0" w:hanging="2"/>
              <w:jc w:val="center"/>
              <w:rPr>
                <w:b/>
              </w:rPr>
            </w:pPr>
            <w:r w:rsidRPr="003945EE">
              <w:rPr>
                <w:b/>
              </w:rPr>
              <w:t>Integrante Requisitante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3945EE" w:rsidRDefault="00094C56" w:rsidP="00BA2189">
            <w:pPr>
              <w:spacing w:after="57"/>
              <w:ind w:left="0" w:hanging="2"/>
              <w:jc w:val="center"/>
              <w:rPr>
                <w:b/>
              </w:rPr>
            </w:pPr>
            <w:r w:rsidRPr="003945EE">
              <w:rPr>
                <w:b/>
              </w:rPr>
              <w:t>Integrante Administrativo</w:t>
            </w:r>
          </w:p>
        </w:tc>
      </w:tr>
      <w:tr w:rsidR="00395D10" w:rsidRPr="003945EE" w14:paraId="53B66F5F" w14:textId="77777777" w:rsidTr="000B05B8">
        <w:trPr>
          <w:trHeight w:val="1407"/>
        </w:trPr>
        <w:tc>
          <w:tcPr>
            <w:tcW w:w="4505" w:type="dxa"/>
            <w:vMerge w:val="restart"/>
            <w:tcBorders>
              <w:top w:val="single" w:sz="4" w:space="0" w:color="000000"/>
              <w:left w:val="single" w:sz="4" w:space="0" w:color="000000"/>
            </w:tcBorders>
            <w:shd w:val="clear" w:color="auto" w:fill="FFFFFF"/>
            <w:vAlign w:val="center"/>
          </w:tcPr>
          <w:p w14:paraId="3AF23C3F" w14:textId="77777777" w:rsidR="007C1814" w:rsidRPr="003945EE" w:rsidRDefault="007C1814" w:rsidP="00B264D6">
            <w:pPr>
              <w:ind w:leftChars="0" w:left="0" w:firstLineChars="0" w:firstLine="0"/>
              <w:rPr>
                <w:rFonts w:eastAsia="SimSun"/>
                <w:kern w:val="3"/>
                <w:lang w:eastAsia="zh-CN" w:bidi="hi-IN"/>
              </w:rPr>
            </w:pPr>
          </w:p>
          <w:p w14:paraId="3E527BC6" w14:textId="77777777" w:rsidR="004B2D2B" w:rsidRPr="003945EE" w:rsidRDefault="004B2D2B" w:rsidP="007C1814">
            <w:pPr>
              <w:ind w:left="0" w:hanging="2"/>
              <w:rPr>
                <w:rFonts w:eastAsia="SimSun"/>
                <w:kern w:val="3"/>
                <w:lang w:eastAsia="zh-CN" w:bidi="hi-IN"/>
              </w:rPr>
            </w:pPr>
          </w:p>
          <w:p w14:paraId="3A0FA855" w14:textId="6070CC4F" w:rsidR="004B2D2B" w:rsidRPr="003945EE" w:rsidRDefault="004B2D2B" w:rsidP="004B2D2B">
            <w:pPr>
              <w:ind w:left="0" w:hanging="2"/>
              <w:jc w:val="center"/>
              <w:rPr>
                <w:rFonts w:eastAsia="SimSun"/>
                <w:kern w:val="3"/>
                <w:lang w:eastAsia="zh-CN" w:bidi="hi-IN"/>
              </w:rPr>
            </w:pPr>
            <w:r w:rsidRPr="003945EE">
              <w:rPr>
                <w:rFonts w:eastAsia="SimSun"/>
                <w:kern w:val="3"/>
                <w:lang w:eastAsia="zh-CN" w:bidi="hi-IN"/>
              </w:rPr>
              <w:t xml:space="preserve">Claudia </w:t>
            </w:r>
            <w:proofErr w:type="spellStart"/>
            <w:r w:rsidRPr="003945EE">
              <w:rPr>
                <w:rFonts w:eastAsia="SimSun"/>
                <w:kern w:val="3"/>
                <w:lang w:eastAsia="zh-CN" w:bidi="hi-IN"/>
              </w:rPr>
              <w:t>Janz</w:t>
            </w:r>
            <w:proofErr w:type="spellEnd"/>
            <w:r w:rsidRPr="003945EE">
              <w:rPr>
                <w:rFonts w:eastAsia="SimSun"/>
                <w:kern w:val="3"/>
                <w:lang w:eastAsia="zh-CN" w:bidi="hi-IN"/>
              </w:rPr>
              <w:t xml:space="preserve"> da Sila</w:t>
            </w:r>
          </w:p>
          <w:p w14:paraId="3ABD7B8B" w14:textId="625AD321" w:rsidR="004B2D2B" w:rsidRPr="003945EE" w:rsidRDefault="004B2D2B" w:rsidP="004B2D2B">
            <w:pPr>
              <w:ind w:left="0" w:hanging="2"/>
              <w:jc w:val="center"/>
              <w:rPr>
                <w:rFonts w:eastAsia="SimSun"/>
                <w:kern w:val="3"/>
                <w:lang w:eastAsia="zh-CN" w:bidi="hi-IN"/>
              </w:rPr>
            </w:pPr>
            <w:r w:rsidRPr="003945EE">
              <w:rPr>
                <w:rFonts w:eastAsia="SimSun"/>
                <w:kern w:val="3"/>
                <w:lang w:eastAsia="zh-CN" w:bidi="hi-IN"/>
              </w:rPr>
              <w:t>Secretária de Administração</w:t>
            </w:r>
          </w:p>
          <w:p w14:paraId="168718F1" w14:textId="6B1CF045" w:rsidR="00395D10" w:rsidRPr="003945EE" w:rsidRDefault="00395D10" w:rsidP="0062221B">
            <w:pPr>
              <w:spacing w:after="57"/>
              <w:ind w:left="0" w:hanging="2"/>
            </w:pP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B8C5F18" w14:textId="1E6D94D2" w:rsidR="00570D56" w:rsidRPr="003945EE" w:rsidRDefault="00C4364F" w:rsidP="00E41B14">
            <w:pPr>
              <w:widowControl w:val="0"/>
              <w:tabs>
                <w:tab w:val="right" w:pos="9071"/>
              </w:tabs>
              <w:autoSpaceDE w:val="0"/>
              <w:autoSpaceDN w:val="0"/>
              <w:spacing w:line="240" w:lineRule="auto"/>
              <w:ind w:left="0" w:hanging="2"/>
              <w:jc w:val="center"/>
              <w:textAlignment w:val="baseline"/>
              <w:rPr>
                <w:rFonts w:eastAsia="SimSun"/>
                <w:kern w:val="3"/>
                <w:lang w:eastAsia="zh-CN" w:bidi="hi-IN"/>
              </w:rPr>
            </w:pPr>
            <w:r>
              <w:rPr>
                <w:rFonts w:ascii="Open Sans" w:hAnsi="Open Sans" w:cs="Open Sans"/>
                <w:color w:val="222222"/>
                <w:sz w:val="20"/>
                <w:szCs w:val="20"/>
                <w:shd w:val="clear" w:color="auto" w:fill="DFF1FF"/>
              </w:rPr>
              <w:t>JAQUELINE JISLAINE BARBOSA</w:t>
            </w:r>
            <w:r w:rsidRPr="003945EE">
              <w:rPr>
                <w:rFonts w:eastAsia="SimSun"/>
                <w:kern w:val="3"/>
                <w:lang w:eastAsia="zh-CN" w:bidi="hi-IN"/>
              </w:rPr>
              <w:t xml:space="preserve"> </w:t>
            </w:r>
            <w:r w:rsidR="00570D56" w:rsidRPr="003945EE">
              <w:rPr>
                <w:rFonts w:eastAsia="SimSun"/>
                <w:kern w:val="3"/>
                <w:lang w:eastAsia="zh-CN" w:bidi="hi-IN"/>
              </w:rPr>
              <w:t xml:space="preserve">Fiscal técnico </w:t>
            </w:r>
          </w:p>
          <w:p w14:paraId="275A7139" w14:textId="76F9551D" w:rsidR="00570D56" w:rsidRPr="003945EE" w:rsidRDefault="00570D56" w:rsidP="00E41B14">
            <w:pPr>
              <w:widowControl w:val="0"/>
              <w:tabs>
                <w:tab w:val="right" w:pos="9071"/>
              </w:tabs>
              <w:autoSpaceDE w:val="0"/>
              <w:autoSpaceDN w:val="0"/>
              <w:spacing w:line="240" w:lineRule="auto"/>
              <w:ind w:left="0" w:hanging="2"/>
              <w:jc w:val="center"/>
              <w:textAlignment w:val="baseline"/>
              <w:rPr>
                <w:rFonts w:eastAsia="SimSun"/>
                <w:kern w:val="3"/>
                <w:lang w:eastAsia="zh-CN" w:bidi="hi-IN"/>
              </w:rPr>
            </w:pPr>
          </w:p>
        </w:tc>
      </w:tr>
      <w:tr w:rsidR="00203EDF" w:rsidRPr="003945EE" w14:paraId="49E5F4A9" w14:textId="77777777" w:rsidTr="00092D3B">
        <w:trPr>
          <w:trHeight w:val="1269"/>
        </w:trPr>
        <w:tc>
          <w:tcPr>
            <w:tcW w:w="4505" w:type="dxa"/>
            <w:vMerge/>
            <w:tcBorders>
              <w:left w:val="single" w:sz="4" w:space="0" w:color="000000"/>
              <w:bottom w:val="single" w:sz="4" w:space="0" w:color="000000"/>
            </w:tcBorders>
            <w:shd w:val="clear" w:color="auto" w:fill="FFFFFF"/>
            <w:vAlign w:val="center"/>
          </w:tcPr>
          <w:p w14:paraId="6D51EDEC" w14:textId="599C5F46" w:rsidR="00203EDF" w:rsidRPr="003945EE" w:rsidRDefault="00203EDF" w:rsidP="0062221B">
            <w:pPr>
              <w:spacing w:after="57"/>
              <w:ind w:left="0" w:hanging="2"/>
            </w:pP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29A25B" w14:textId="77777777" w:rsidR="00203EDF" w:rsidRPr="003945EE" w:rsidRDefault="00203EDF" w:rsidP="0072305C">
            <w:pPr>
              <w:widowControl w:val="0"/>
              <w:tabs>
                <w:tab w:val="right" w:pos="9071"/>
              </w:tabs>
              <w:autoSpaceDE w:val="0"/>
              <w:autoSpaceDN w:val="0"/>
              <w:spacing w:line="240" w:lineRule="auto"/>
              <w:ind w:leftChars="0" w:left="0" w:firstLineChars="0" w:firstLine="0"/>
              <w:textAlignment w:val="baseline"/>
              <w:rPr>
                <w:rFonts w:eastAsia="SimSun"/>
                <w:kern w:val="3"/>
                <w:lang w:eastAsia="zh-CN" w:bidi="hi-IN"/>
              </w:rPr>
            </w:pPr>
          </w:p>
          <w:p w14:paraId="4D800F2B" w14:textId="77777777" w:rsidR="00203EDF" w:rsidRPr="003945EE" w:rsidRDefault="00203EDF" w:rsidP="0072305C">
            <w:pPr>
              <w:widowControl w:val="0"/>
              <w:tabs>
                <w:tab w:val="right" w:pos="9071"/>
              </w:tabs>
              <w:autoSpaceDE w:val="0"/>
              <w:autoSpaceDN w:val="0"/>
              <w:spacing w:line="240" w:lineRule="auto"/>
              <w:ind w:leftChars="0" w:left="0" w:firstLineChars="0" w:firstLine="0"/>
              <w:textAlignment w:val="baseline"/>
              <w:rPr>
                <w:rFonts w:eastAsia="SimSun"/>
                <w:kern w:val="3"/>
                <w:lang w:eastAsia="zh-CN" w:bidi="hi-IN"/>
              </w:rPr>
            </w:pPr>
          </w:p>
          <w:p w14:paraId="5A31C120" w14:textId="77777777" w:rsidR="00203EDF" w:rsidRPr="003945EE" w:rsidRDefault="00203EDF" w:rsidP="0072305C">
            <w:pPr>
              <w:widowControl w:val="0"/>
              <w:tabs>
                <w:tab w:val="right" w:pos="9071"/>
              </w:tabs>
              <w:autoSpaceDE w:val="0"/>
              <w:autoSpaceDN w:val="0"/>
              <w:spacing w:line="240" w:lineRule="auto"/>
              <w:ind w:leftChars="0" w:left="0" w:firstLineChars="0" w:firstLine="0"/>
              <w:jc w:val="center"/>
              <w:textAlignment w:val="baseline"/>
              <w:rPr>
                <w:rFonts w:eastAsia="SimSun"/>
                <w:kern w:val="3"/>
                <w:lang w:eastAsia="zh-CN" w:bidi="hi-IN"/>
              </w:rPr>
            </w:pPr>
          </w:p>
          <w:p w14:paraId="41CABD38" w14:textId="77777777" w:rsidR="00203EDF" w:rsidRPr="003945EE" w:rsidRDefault="00203EDF" w:rsidP="0072305C">
            <w:pPr>
              <w:widowControl w:val="0"/>
              <w:tabs>
                <w:tab w:val="right" w:pos="9071"/>
              </w:tabs>
              <w:autoSpaceDE w:val="0"/>
              <w:autoSpaceDN w:val="0"/>
              <w:spacing w:line="240" w:lineRule="auto"/>
              <w:ind w:leftChars="0" w:left="0" w:firstLineChars="0" w:firstLine="0"/>
              <w:jc w:val="center"/>
              <w:textAlignment w:val="baseline"/>
              <w:rPr>
                <w:rFonts w:eastAsia="SimSun"/>
                <w:kern w:val="3"/>
                <w:lang w:eastAsia="zh-CN" w:bidi="hi-IN"/>
              </w:rPr>
            </w:pPr>
          </w:p>
          <w:p w14:paraId="7B215C7C" w14:textId="33F2C398" w:rsidR="00203EDF" w:rsidRPr="003945EE" w:rsidRDefault="00203EDF" w:rsidP="00395D10">
            <w:pPr>
              <w:widowControl w:val="0"/>
              <w:tabs>
                <w:tab w:val="right" w:pos="9071"/>
              </w:tabs>
              <w:autoSpaceDE w:val="0"/>
              <w:autoSpaceDN w:val="0"/>
              <w:spacing w:line="240" w:lineRule="auto"/>
              <w:ind w:left="0" w:hanging="2"/>
              <w:jc w:val="center"/>
              <w:textAlignment w:val="baseline"/>
              <w:rPr>
                <w:rFonts w:eastAsia="SimSun"/>
                <w:kern w:val="3"/>
                <w:lang w:eastAsia="zh-CN" w:bidi="hi-IN"/>
              </w:rPr>
            </w:pPr>
          </w:p>
        </w:tc>
      </w:tr>
    </w:tbl>
    <w:p w14:paraId="212D206C" w14:textId="5B418388" w:rsidR="00FE1048" w:rsidRPr="003945EE" w:rsidRDefault="00FE1048" w:rsidP="003945EE">
      <w:pPr>
        <w:spacing w:after="57"/>
        <w:ind w:leftChars="0" w:left="0" w:firstLineChars="0" w:firstLine="0"/>
      </w:pPr>
    </w:p>
    <w:p w14:paraId="7B5FF05D" w14:textId="2A951892" w:rsidR="00FE1048" w:rsidRPr="003945EE" w:rsidRDefault="00FE1048" w:rsidP="009C72E9">
      <w:pPr>
        <w:spacing w:after="57"/>
        <w:ind w:left="0" w:hanging="2"/>
        <w:jc w:val="center"/>
      </w:pPr>
    </w:p>
    <w:p w14:paraId="58392054" w14:textId="383CB87D" w:rsidR="007574CE" w:rsidRPr="003945EE" w:rsidRDefault="007A0D8B" w:rsidP="00EE2452">
      <w:pPr>
        <w:ind w:left="0" w:hanging="2"/>
        <w:jc w:val="center"/>
        <w:rPr>
          <w:b/>
        </w:rPr>
      </w:pPr>
      <w:r w:rsidRPr="003945EE">
        <w:rPr>
          <w:b/>
        </w:rPr>
        <w:t>CRÉDITOS ORÇAMENTÁRIOS: EM ANEXO</w:t>
      </w:r>
      <w:r w:rsidR="00EE2452" w:rsidRPr="003945EE">
        <w:rPr>
          <w:b/>
        </w:rPr>
        <w:t>.</w:t>
      </w:r>
    </w:p>
    <w:p w14:paraId="636EC457" w14:textId="3C5FEC69" w:rsidR="007574CE" w:rsidRPr="003945EE" w:rsidRDefault="007574CE" w:rsidP="00203EDF">
      <w:pPr>
        <w:spacing w:after="57"/>
        <w:ind w:leftChars="0" w:left="0" w:firstLineChars="0" w:firstLine="0"/>
        <w:jc w:val="center"/>
      </w:pPr>
    </w:p>
    <w:p w14:paraId="2A811791" w14:textId="77777777" w:rsidR="002E0B20" w:rsidRPr="003945EE" w:rsidRDefault="002E0B20" w:rsidP="00203EDF">
      <w:pPr>
        <w:spacing w:after="57"/>
        <w:ind w:leftChars="0" w:left="0" w:firstLineChars="0" w:firstLine="0"/>
        <w:jc w:val="center"/>
      </w:pPr>
    </w:p>
    <w:p w14:paraId="45D2F136" w14:textId="5312009C" w:rsidR="00FE65FF" w:rsidRPr="003945EE" w:rsidRDefault="002728B2" w:rsidP="003945EE">
      <w:pPr>
        <w:spacing w:after="57"/>
        <w:ind w:leftChars="0" w:left="0" w:firstLineChars="0" w:firstLine="0"/>
      </w:pPr>
      <w:r w:rsidRPr="002728B2">
        <w:rPr>
          <w:noProof/>
        </w:rPr>
        <w:drawing>
          <wp:inline distT="0" distB="0" distL="0" distR="0" wp14:anchorId="5E14F4FE" wp14:editId="717EF58A">
            <wp:extent cx="6210935" cy="3030220"/>
            <wp:effectExtent l="0" t="0" r="0" b="0"/>
            <wp:docPr id="18591931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19317" name=""/>
                    <pic:cNvPicPr/>
                  </pic:nvPicPr>
                  <pic:blipFill>
                    <a:blip r:embed="rId9"/>
                    <a:stretch>
                      <a:fillRect/>
                    </a:stretch>
                  </pic:blipFill>
                  <pic:spPr>
                    <a:xfrm>
                      <a:off x="0" y="0"/>
                      <a:ext cx="6210935" cy="3030220"/>
                    </a:xfrm>
                    <a:prstGeom prst="rect">
                      <a:avLst/>
                    </a:prstGeom>
                  </pic:spPr>
                </pic:pic>
              </a:graphicData>
            </a:graphic>
          </wp:inline>
        </w:drawing>
      </w:r>
    </w:p>
    <w:p w14:paraId="55F60D5D" w14:textId="77777777" w:rsidR="00442052" w:rsidRDefault="002728B2" w:rsidP="00203EDF">
      <w:pPr>
        <w:spacing w:after="57"/>
        <w:ind w:leftChars="0" w:left="0" w:firstLineChars="0" w:firstLine="0"/>
        <w:jc w:val="center"/>
      </w:pPr>
      <w:r w:rsidRPr="002728B2">
        <w:rPr>
          <w:noProof/>
        </w:rPr>
        <w:lastRenderedPageBreak/>
        <w:drawing>
          <wp:inline distT="0" distB="0" distL="0" distR="0" wp14:anchorId="76F297CE" wp14:editId="68590A71">
            <wp:extent cx="6210935" cy="3065780"/>
            <wp:effectExtent l="0" t="0" r="0" b="1270"/>
            <wp:docPr id="105249455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494551" name=""/>
                    <pic:cNvPicPr/>
                  </pic:nvPicPr>
                  <pic:blipFill>
                    <a:blip r:embed="rId10"/>
                    <a:stretch>
                      <a:fillRect/>
                    </a:stretch>
                  </pic:blipFill>
                  <pic:spPr>
                    <a:xfrm>
                      <a:off x="0" y="0"/>
                      <a:ext cx="6210935" cy="3065780"/>
                    </a:xfrm>
                    <a:prstGeom prst="rect">
                      <a:avLst/>
                    </a:prstGeom>
                  </pic:spPr>
                </pic:pic>
              </a:graphicData>
            </a:graphic>
          </wp:inline>
        </w:drawing>
      </w:r>
      <w:r w:rsidR="00442052" w:rsidRPr="00442052">
        <w:rPr>
          <w:noProof/>
        </w:rPr>
        <w:drawing>
          <wp:inline distT="0" distB="0" distL="0" distR="0" wp14:anchorId="44AB9BF3" wp14:editId="241626C4">
            <wp:extent cx="6210935" cy="2860675"/>
            <wp:effectExtent l="0" t="0" r="0" b="0"/>
            <wp:docPr id="42394359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943599" name=""/>
                    <pic:cNvPicPr/>
                  </pic:nvPicPr>
                  <pic:blipFill>
                    <a:blip r:embed="rId11"/>
                    <a:stretch>
                      <a:fillRect/>
                    </a:stretch>
                  </pic:blipFill>
                  <pic:spPr>
                    <a:xfrm>
                      <a:off x="0" y="0"/>
                      <a:ext cx="6210935" cy="2860675"/>
                    </a:xfrm>
                    <a:prstGeom prst="rect">
                      <a:avLst/>
                    </a:prstGeom>
                  </pic:spPr>
                </pic:pic>
              </a:graphicData>
            </a:graphic>
          </wp:inline>
        </w:drawing>
      </w:r>
      <w:r w:rsidR="00442052" w:rsidRPr="00442052">
        <w:rPr>
          <w:noProof/>
        </w:rPr>
        <w:lastRenderedPageBreak/>
        <w:drawing>
          <wp:inline distT="0" distB="0" distL="0" distR="0" wp14:anchorId="4C143499" wp14:editId="020EF539">
            <wp:extent cx="6210935" cy="2840355"/>
            <wp:effectExtent l="0" t="0" r="0" b="0"/>
            <wp:docPr id="159460876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608768" name=""/>
                    <pic:cNvPicPr/>
                  </pic:nvPicPr>
                  <pic:blipFill>
                    <a:blip r:embed="rId12"/>
                    <a:stretch>
                      <a:fillRect/>
                    </a:stretch>
                  </pic:blipFill>
                  <pic:spPr>
                    <a:xfrm>
                      <a:off x="0" y="0"/>
                      <a:ext cx="6210935" cy="2840355"/>
                    </a:xfrm>
                    <a:prstGeom prst="rect">
                      <a:avLst/>
                    </a:prstGeom>
                  </pic:spPr>
                </pic:pic>
              </a:graphicData>
            </a:graphic>
          </wp:inline>
        </w:drawing>
      </w:r>
      <w:r w:rsidR="00442052" w:rsidRPr="00442052">
        <w:rPr>
          <w:noProof/>
        </w:rPr>
        <w:drawing>
          <wp:inline distT="0" distB="0" distL="0" distR="0" wp14:anchorId="52AF916B" wp14:editId="24904261">
            <wp:extent cx="6210935" cy="2793365"/>
            <wp:effectExtent l="0" t="0" r="0" b="6985"/>
            <wp:docPr id="13123727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372739" name=""/>
                    <pic:cNvPicPr/>
                  </pic:nvPicPr>
                  <pic:blipFill>
                    <a:blip r:embed="rId13"/>
                    <a:stretch>
                      <a:fillRect/>
                    </a:stretch>
                  </pic:blipFill>
                  <pic:spPr>
                    <a:xfrm>
                      <a:off x="0" y="0"/>
                      <a:ext cx="6210935" cy="2793365"/>
                    </a:xfrm>
                    <a:prstGeom prst="rect">
                      <a:avLst/>
                    </a:prstGeom>
                  </pic:spPr>
                </pic:pic>
              </a:graphicData>
            </a:graphic>
          </wp:inline>
        </w:drawing>
      </w:r>
      <w:r w:rsidR="00442052" w:rsidRPr="00442052">
        <w:rPr>
          <w:noProof/>
        </w:rPr>
        <w:drawing>
          <wp:inline distT="0" distB="0" distL="0" distR="0" wp14:anchorId="048EF094" wp14:editId="61DD90F6">
            <wp:extent cx="6210935" cy="2622550"/>
            <wp:effectExtent l="0" t="0" r="0" b="6350"/>
            <wp:docPr id="165821475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214752" name=""/>
                    <pic:cNvPicPr/>
                  </pic:nvPicPr>
                  <pic:blipFill>
                    <a:blip r:embed="rId14"/>
                    <a:stretch>
                      <a:fillRect/>
                    </a:stretch>
                  </pic:blipFill>
                  <pic:spPr>
                    <a:xfrm>
                      <a:off x="0" y="0"/>
                      <a:ext cx="6210935" cy="2622550"/>
                    </a:xfrm>
                    <a:prstGeom prst="rect">
                      <a:avLst/>
                    </a:prstGeom>
                  </pic:spPr>
                </pic:pic>
              </a:graphicData>
            </a:graphic>
          </wp:inline>
        </w:drawing>
      </w:r>
      <w:r w:rsidR="00442052" w:rsidRPr="00442052">
        <w:rPr>
          <w:noProof/>
        </w:rPr>
        <w:lastRenderedPageBreak/>
        <w:drawing>
          <wp:inline distT="0" distB="0" distL="0" distR="0" wp14:anchorId="3B3376AE" wp14:editId="7C6D215C">
            <wp:extent cx="6210935" cy="2671445"/>
            <wp:effectExtent l="0" t="0" r="0" b="0"/>
            <wp:docPr id="14916719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67190" name=""/>
                    <pic:cNvPicPr/>
                  </pic:nvPicPr>
                  <pic:blipFill>
                    <a:blip r:embed="rId15"/>
                    <a:stretch>
                      <a:fillRect/>
                    </a:stretch>
                  </pic:blipFill>
                  <pic:spPr>
                    <a:xfrm>
                      <a:off x="0" y="0"/>
                      <a:ext cx="6210935" cy="2671445"/>
                    </a:xfrm>
                    <a:prstGeom prst="rect">
                      <a:avLst/>
                    </a:prstGeom>
                  </pic:spPr>
                </pic:pic>
              </a:graphicData>
            </a:graphic>
          </wp:inline>
        </w:drawing>
      </w:r>
      <w:r w:rsidR="00442052" w:rsidRPr="00442052">
        <w:rPr>
          <w:noProof/>
        </w:rPr>
        <w:drawing>
          <wp:inline distT="0" distB="0" distL="0" distR="0" wp14:anchorId="02315D70" wp14:editId="7D08FE15">
            <wp:extent cx="6210935" cy="2703195"/>
            <wp:effectExtent l="0" t="0" r="0" b="1905"/>
            <wp:docPr id="177685135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851351" name=""/>
                    <pic:cNvPicPr/>
                  </pic:nvPicPr>
                  <pic:blipFill>
                    <a:blip r:embed="rId16"/>
                    <a:stretch>
                      <a:fillRect/>
                    </a:stretch>
                  </pic:blipFill>
                  <pic:spPr>
                    <a:xfrm>
                      <a:off x="0" y="0"/>
                      <a:ext cx="6210935" cy="2703195"/>
                    </a:xfrm>
                    <a:prstGeom prst="rect">
                      <a:avLst/>
                    </a:prstGeom>
                  </pic:spPr>
                </pic:pic>
              </a:graphicData>
            </a:graphic>
          </wp:inline>
        </w:drawing>
      </w:r>
    </w:p>
    <w:p w14:paraId="457F314F" w14:textId="77777777" w:rsidR="00442052" w:rsidRDefault="00442052" w:rsidP="00203EDF">
      <w:pPr>
        <w:spacing w:after="57"/>
        <w:ind w:leftChars="0" w:left="0" w:firstLineChars="0" w:firstLine="0"/>
        <w:jc w:val="center"/>
      </w:pPr>
    </w:p>
    <w:p w14:paraId="21ABE6AE" w14:textId="77777777" w:rsidR="00442052" w:rsidRDefault="00442052" w:rsidP="00203EDF">
      <w:pPr>
        <w:spacing w:after="57"/>
        <w:ind w:leftChars="0" w:left="0" w:firstLineChars="0" w:firstLine="0"/>
        <w:jc w:val="center"/>
      </w:pPr>
    </w:p>
    <w:p w14:paraId="31042075" w14:textId="77777777" w:rsidR="00442052" w:rsidRDefault="00442052" w:rsidP="00203EDF">
      <w:pPr>
        <w:spacing w:after="57"/>
        <w:ind w:leftChars="0" w:left="0" w:firstLineChars="0" w:firstLine="0"/>
        <w:jc w:val="center"/>
      </w:pPr>
    </w:p>
    <w:p w14:paraId="5E9E2660" w14:textId="77777777" w:rsidR="00442052" w:rsidRDefault="00442052" w:rsidP="00203EDF">
      <w:pPr>
        <w:spacing w:after="57"/>
        <w:ind w:leftChars="0" w:left="0" w:firstLineChars="0" w:firstLine="0"/>
        <w:jc w:val="center"/>
      </w:pPr>
    </w:p>
    <w:p w14:paraId="64A2067D" w14:textId="77777777" w:rsidR="00442052" w:rsidRDefault="00442052" w:rsidP="00203EDF">
      <w:pPr>
        <w:spacing w:after="57"/>
        <w:ind w:leftChars="0" w:left="0" w:firstLineChars="0" w:firstLine="0"/>
        <w:jc w:val="center"/>
      </w:pPr>
    </w:p>
    <w:p w14:paraId="287A26E2" w14:textId="0B2CDFEA" w:rsidR="002E0B20" w:rsidRPr="003945EE" w:rsidRDefault="00FE65FF" w:rsidP="00203EDF">
      <w:pPr>
        <w:spacing w:after="57"/>
        <w:ind w:leftChars="0" w:left="0" w:firstLineChars="0" w:firstLine="0"/>
        <w:jc w:val="center"/>
      </w:pPr>
      <w:r w:rsidRPr="003945EE">
        <w:t>______________________</w:t>
      </w:r>
    </w:p>
    <w:p w14:paraId="630BD53D" w14:textId="2412696D" w:rsidR="002E0B20" w:rsidRPr="003945EE" w:rsidRDefault="00FE65FF" w:rsidP="00FE65FF">
      <w:pPr>
        <w:spacing w:after="57"/>
        <w:ind w:leftChars="0" w:left="0" w:firstLineChars="0" w:firstLine="0"/>
        <w:jc w:val="center"/>
        <w:rPr>
          <w:b/>
          <w:bCs/>
        </w:rPr>
      </w:pPr>
      <w:r w:rsidRPr="003945EE">
        <w:rPr>
          <w:b/>
          <w:bCs/>
        </w:rPr>
        <w:t>CLAUDIA JANZ DA SILVA</w:t>
      </w:r>
    </w:p>
    <w:p w14:paraId="1105753E" w14:textId="716342FA" w:rsidR="00FE65FF" w:rsidRPr="003945EE" w:rsidRDefault="00FE65FF" w:rsidP="00FE65FF">
      <w:pPr>
        <w:spacing w:after="57"/>
        <w:ind w:leftChars="0" w:left="0" w:firstLineChars="0" w:firstLine="0"/>
        <w:jc w:val="center"/>
      </w:pPr>
      <w:r w:rsidRPr="003945EE">
        <w:t>Secretaria da Administração</w:t>
      </w:r>
    </w:p>
    <w:p w14:paraId="0BFE3E43" w14:textId="1AAC0430" w:rsidR="002E0B20" w:rsidRPr="00FE65FF" w:rsidRDefault="002E0B20" w:rsidP="00FE65FF">
      <w:pPr>
        <w:spacing w:after="57"/>
        <w:ind w:leftChars="0" w:left="0" w:firstLineChars="0" w:firstLine="0"/>
        <w:jc w:val="center"/>
        <w:rPr>
          <w:sz w:val="22"/>
          <w:szCs w:val="22"/>
        </w:rPr>
      </w:pPr>
    </w:p>
    <w:p w14:paraId="6A143B87" w14:textId="77777777" w:rsidR="002E0B20" w:rsidRPr="00FE65FF" w:rsidRDefault="002E0B20" w:rsidP="00203EDF">
      <w:pPr>
        <w:spacing w:after="57"/>
        <w:ind w:leftChars="0" w:left="0" w:firstLineChars="0" w:firstLine="0"/>
        <w:jc w:val="center"/>
        <w:rPr>
          <w:sz w:val="22"/>
          <w:szCs w:val="22"/>
        </w:rPr>
      </w:pPr>
    </w:p>
    <w:p w14:paraId="4E76BAF3" w14:textId="542961AE" w:rsidR="002E0B20" w:rsidRDefault="002E0B20" w:rsidP="00203EDF">
      <w:pPr>
        <w:spacing w:after="57"/>
        <w:ind w:leftChars="0" w:left="0" w:firstLineChars="0" w:firstLine="0"/>
        <w:jc w:val="center"/>
        <w:rPr>
          <w:rFonts w:ascii="Arial" w:hAnsi="Arial" w:cs="Arial"/>
          <w:sz w:val="22"/>
          <w:szCs w:val="22"/>
        </w:rPr>
      </w:pPr>
    </w:p>
    <w:p w14:paraId="22B78A1F" w14:textId="77777777" w:rsidR="00A31339" w:rsidRDefault="00A31339" w:rsidP="003945EE">
      <w:pPr>
        <w:spacing w:after="57"/>
        <w:ind w:leftChars="0" w:left="0" w:firstLineChars="0" w:firstLine="0"/>
        <w:rPr>
          <w:rFonts w:ascii="Arial" w:hAnsi="Arial" w:cs="Arial"/>
          <w:sz w:val="22"/>
          <w:szCs w:val="22"/>
        </w:rPr>
      </w:pPr>
    </w:p>
    <w:p w14:paraId="1CAB8F13" w14:textId="77777777" w:rsidR="00A31339" w:rsidRPr="00A31339" w:rsidRDefault="00A31339" w:rsidP="00203EDF">
      <w:pPr>
        <w:spacing w:after="57"/>
        <w:ind w:leftChars="0" w:left="0" w:firstLineChars="0" w:firstLine="0"/>
        <w:jc w:val="center"/>
        <w:rPr>
          <w:rFonts w:ascii="Arial" w:hAnsi="Arial" w:cs="Arial"/>
          <w:b/>
        </w:rPr>
      </w:pPr>
    </w:p>
    <w:sectPr w:rsidR="00A31339" w:rsidRPr="00A31339" w:rsidSect="00417512">
      <w:headerReference w:type="even" r:id="rId17"/>
      <w:headerReference w:type="default" r:id="rId18"/>
      <w:footerReference w:type="even" r:id="rId19"/>
      <w:footerReference w:type="default" r:id="rId20"/>
      <w:headerReference w:type="first" r:id="rId21"/>
      <w:footerReference w:type="first" r:id="rId22"/>
      <w:pgSz w:w="11907" w:h="16839"/>
      <w:pgMar w:top="2410" w:right="850" w:bottom="992" w:left="12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DA1EA" w14:textId="77777777" w:rsidR="009E5D98" w:rsidRDefault="009E5D98">
      <w:pPr>
        <w:spacing w:line="240" w:lineRule="auto"/>
        <w:ind w:left="0" w:hanging="2"/>
      </w:pPr>
      <w:r>
        <w:separator/>
      </w:r>
    </w:p>
  </w:endnote>
  <w:endnote w:type="continuationSeparator" w:id="0">
    <w:p w14:paraId="371E1ECA" w14:textId="77777777" w:rsidR="009E5D98" w:rsidRDefault="009E5D9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Merriweather">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9E5D98" w:rsidRDefault="009E5D98">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7D4BB9CA" w:rsidR="009E5D98" w:rsidRDefault="009E5D98">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9E5D98" w:rsidRDefault="009E5D98">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8FBDA" w14:textId="77777777" w:rsidR="009E5D98" w:rsidRDefault="009E5D98">
      <w:pPr>
        <w:spacing w:line="240" w:lineRule="auto"/>
        <w:ind w:left="0" w:hanging="2"/>
      </w:pPr>
      <w:r>
        <w:separator/>
      </w:r>
    </w:p>
  </w:footnote>
  <w:footnote w:type="continuationSeparator" w:id="0">
    <w:p w14:paraId="73AB7A14" w14:textId="77777777" w:rsidR="009E5D98" w:rsidRDefault="009E5D9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9E5D98" w:rsidRDefault="009E5D98">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4AEE26D0" w:rsidR="009E5D98" w:rsidRDefault="009E5D98">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0E57CD00">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hidden="0" allowOverlap="1" wp14:anchorId="2D7D6753" wp14:editId="0034AB82">
          <wp:simplePos x="0" y="0"/>
          <wp:positionH relativeFrom="column">
            <wp:posOffset>-978</wp:posOffset>
          </wp:positionH>
          <wp:positionV relativeFrom="paragraph">
            <wp:posOffset>4119</wp:posOffset>
          </wp:positionV>
          <wp:extent cx="979805" cy="1046205"/>
          <wp:effectExtent l="0" t="0" r="0" b="1905"/>
          <wp:wrapNone/>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9E5D98" w:rsidRDefault="009E5D98">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1185"/>
    <w:multiLevelType w:val="hybridMultilevel"/>
    <w:tmpl w:val="A0A68B72"/>
    <w:lvl w:ilvl="0" w:tplc="F8A8F0CE">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 w15:restartNumberingAfterBreak="0">
    <w:nsid w:val="164B70AF"/>
    <w:multiLevelType w:val="multilevel"/>
    <w:tmpl w:val="50D8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762C55"/>
    <w:multiLevelType w:val="multilevel"/>
    <w:tmpl w:val="06BCC3C0"/>
    <w:lvl w:ilvl="0">
      <w:start w:val="3"/>
      <w:numFmt w:val="decimal"/>
      <w:lvlText w:val="%1"/>
      <w:lvlJc w:val="left"/>
      <w:pPr>
        <w:ind w:left="420" w:hanging="420"/>
      </w:pPr>
      <w:rPr>
        <w:rFonts w:hint="default"/>
        <w:w w:val="85"/>
      </w:rPr>
    </w:lvl>
    <w:lvl w:ilvl="1">
      <w:start w:val="4"/>
      <w:numFmt w:val="decimal"/>
      <w:lvlText w:val="%1.%2"/>
      <w:lvlJc w:val="left"/>
      <w:pPr>
        <w:ind w:left="827" w:hanging="420"/>
      </w:pPr>
      <w:rPr>
        <w:rFonts w:hint="default"/>
        <w:w w:val="85"/>
      </w:rPr>
    </w:lvl>
    <w:lvl w:ilvl="2">
      <w:start w:val="1"/>
      <w:numFmt w:val="decimal"/>
      <w:lvlText w:val="%1.%2-%3"/>
      <w:lvlJc w:val="left"/>
      <w:pPr>
        <w:ind w:left="1534" w:hanging="720"/>
      </w:pPr>
      <w:rPr>
        <w:rFonts w:hint="default"/>
        <w:w w:val="85"/>
      </w:rPr>
    </w:lvl>
    <w:lvl w:ilvl="3">
      <w:start w:val="1"/>
      <w:numFmt w:val="decimal"/>
      <w:lvlText w:val="%1.%2-%3.%4"/>
      <w:lvlJc w:val="left"/>
      <w:pPr>
        <w:ind w:left="2301" w:hanging="1080"/>
      </w:pPr>
      <w:rPr>
        <w:rFonts w:hint="default"/>
        <w:w w:val="85"/>
      </w:rPr>
    </w:lvl>
    <w:lvl w:ilvl="4">
      <w:start w:val="1"/>
      <w:numFmt w:val="decimal"/>
      <w:lvlText w:val="%1.%2-%3.%4.%5"/>
      <w:lvlJc w:val="left"/>
      <w:pPr>
        <w:ind w:left="2708" w:hanging="1080"/>
      </w:pPr>
      <w:rPr>
        <w:rFonts w:hint="default"/>
        <w:w w:val="85"/>
      </w:rPr>
    </w:lvl>
    <w:lvl w:ilvl="5">
      <w:start w:val="1"/>
      <w:numFmt w:val="decimal"/>
      <w:lvlText w:val="%1.%2-%3.%4.%5.%6"/>
      <w:lvlJc w:val="left"/>
      <w:pPr>
        <w:ind w:left="3475" w:hanging="1440"/>
      </w:pPr>
      <w:rPr>
        <w:rFonts w:hint="default"/>
        <w:w w:val="85"/>
      </w:rPr>
    </w:lvl>
    <w:lvl w:ilvl="6">
      <w:start w:val="1"/>
      <w:numFmt w:val="decimal"/>
      <w:lvlText w:val="%1.%2-%3.%4.%5.%6.%7"/>
      <w:lvlJc w:val="left"/>
      <w:pPr>
        <w:ind w:left="3882" w:hanging="1440"/>
      </w:pPr>
      <w:rPr>
        <w:rFonts w:hint="default"/>
        <w:w w:val="85"/>
      </w:rPr>
    </w:lvl>
    <w:lvl w:ilvl="7">
      <w:start w:val="1"/>
      <w:numFmt w:val="decimal"/>
      <w:lvlText w:val="%1.%2-%3.%4.%5.%6.%7.%8"/>
      <w:lvlJc w:val="left"/>
      <w:pPr>
        <w:ind w:left="4649" w:hanging="1800"/>
      </w:pPr>
      <w:rPr>
        <w:rFonts w:hint="default"/>
        <w:w w:val="85"/>
      </w:rPr>
    </w:lvl>
    <w:lvl w:ilvl="8">
      <w:start w:val="1"/>
      <w:numFmt w:val="decimal"/>
      <w:lvlText w:val="%1.%2-%3.%4.%5.%6.%7.%8.%9"/>
      <w:lvlJc w:val="left"/>
      <w:pPr>
        <w:ind w:left="5056" w:hanging="1800"/>
      </w:pPr>
      <w:rPr>
        <w:rFonts w:hint="default"/>
        <w:w w:val="85"/>
      </w:rPr>
    </w:lvl>
  </w:abstractNum>
  <w:abstractNum w:abstractNumId="3"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4"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D4833D1"/>
    <w:multiLevelType w:val="multilevel"/>
    <w:tmpl w:val="99304354"/>
    <w:lvl w:ilvl="0">
      <w:start w:val="1"/>
      <w:numFmt w:val="decimal"/>
      <w:lvlText w:val="%1."/>
      <w:lvlJc w:val="left"/>
      <w:pPr>
        <w:ind w:left="799" w:hanging="567"/>
      </w:pPr>
      <w:rPr>
        <w:rFonts w:ascii="Arial" w:eastAsia="Arial" w:hAnsi="Arial" w:cs="Arial" w:hint="default"/>
        <w:b/>
        <w:bCs/>
        <w:w w:val="82"/>
        <w:sz w:val="24"/>
        <w:szCs w:val="24"/>
        <w:lang w:val="pt-PT" w:eastAsia="en-US" w:bidi="ar-SA"/>
      </w:rPr>
    </w:lvl>
    <w:lvl w:ilvl="1">
      <w:start w:val="1"/>
      <w:numFmt w:val="decimal"/>
      <w:lvlText w:val="%1.%2."/>
      <w:lvlJc w:val="left"/>
      <w:pPr>
        <w:ind w:left="1231" w:hanging="416"/>
      </w:pPr>
      <w:rPr>
        <w:rFonts w:ascii="Microsoft Sans Serif" w:eastAsia="Microsoft Sans Serif" w:hAnsi="Microsoft Sans Serif" w:cs="Microsoft Sans Serif" w:hint="default"/>
        <w:w w:val="82"/>
        <w:sz w:val="24"/>
        <w:szCs w:val="24"/>
        <w:lang w:val="pt-PT" w:eastAsia="en-US" w:bidi="ar-SA"/>
      </w:rPr>
    </w:lvl>
    <w:lvl w:ilvl="2">
      <w:numFmt w:val="bullet"/>
      <w:lvlText w:val="•"/>
      <w:lvlJc w:val="left"/>
      <w:pPr>
        <w:ind w:left="2325" w:hanging="416"/>
      </w:pPr>
      <w:rPr>
        <w:rFonts w:hint="default"/>
        <w:lang w:val="pt-PT" w:eastAsia="en-US" w:bidi="ar-SA"/>
      </w:rPr>
    </w:lvl>
    <w:lvl w:ilvl="3">
      <w:numFmt w:val="bullet"/>
      <w:lvlText w:val="•"/>
      <w:lvlJc w:val="left"/>
      <w:pPr>
        <w:ind w:left="3410" w:hanging="416"/>
      </w:pPr>
      <w:rPr>
        <w:rFonts w:hint="default"/>
        <w:lang w:val="pt-PT" w:eastAsia="en-US" w:bidi="ar-SA"/>
      </w:rPr>
    </w:lvl>
    <w:lvl w:ilvl="4">
      <w:numFmt w:val="bullet"/>
      <w:lvlText w:val="•"/>
      <w:lvlJc w:val="left"/>
      <w:pPr>
        <w:ind w:left="4495" w:hanging="416"/>
      </w:pPr>
      <w:rPr>
        <w:rFonts w:hint="default"/>
        <w:lang w:val="pt-PT" w:eastAsia="en-US" w:bidi="ar-SA"/>
      </w:rPr>
    </w:lvl>
    <w:lvl w:ilvl="5">
      <w:numFmt w:val="bullet"/>
      <w:lvlText w:val="•"/>
      <w:lvlJc w:val="left"/>
      <w:pPr>
        <w:ind w:left="5580" w:hanging="416"/>
      </w:pPr>
      <w:rPr>
        <w:rFonts w:hint="default"/>
        <w:lang w:val="pt-PT" w:eastAsia="en-US" w:bidi="ar-SA"/>
      </w:rPr>
    </w:lvl>
    <w:lvl w:ilvl="6">
      <w:numFmt w:val="bullet"/>
      <w:lvlText w:val="•"/>
      <w:lvlJc w:val="left"/>
      <w:pPr>
        <w:ind w:left="6665" w:hanging="416"/>
      </w:pPr>
      <w:rPr>
        <w:rFonts w:hint="default"/>
        <w:lang w:val="pt-PT" w:eastAsia="en-US" w:bidi="ar-SA"/>
      </w:rPr>
    </w:lvl>
    <w:lvl w:ilvl="7">
      <w:numFmt w:val="bullet"/>
      <w:lvlText w:val="•"/>
      <w:lvlJc w:val="left"/>
      <w:pPr>
        <w:ind w:left="7750" w:hanging="416"/>
      </w:pPr>
      <w:rPr>
        <w:rFonts w:hint="default"/>
        <w:lang w:val="pt-PT" w:eastAsia="en-US" w:bidi="ar-SA"/>
      </w:rPr>
    </w:lvl>
    <w:lvl w:ilvl="8">
      <w:numFmt w:val="bullet"/>
      <w:lvlText w:val="•"/>
      <w:lvlJc w:val="left"/>
      <w:pPr>
        <w:ind w:left="8836" w:hanging="416"/>
      </w:pPr>
      <w:rPr>
        <w:rFonts w:hint="default"/>
        <w:lang w:val="pt-PT" w:eastAsia="en-US" w:bidi="ar-SA"/>
      </w:rPr>
    </w:lvl>
  </w:abstractNum>
  <w:abstractNum w:abstractNumId="6" w15:restartNumberingAfterBreak="0">
    <w:nsid w:val="41CA176B"/>
    <w:multiLevelType w:val="multilevel"/>
    <w:tmpl w:val="827688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7" w15:restartNumberingAfterBreak="0">
    <w:nsid w:val="4B855F18"/>
    <w:multiLevelType w:val="multilevel"/>
    <w:tmpl w:val="F0A0EC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16cid:durableId="1476335404">
    <w:abstractNumId w:val="8"/>
  </w:num>
  <w:num w:numId="2" w16cid:durableId="442727212">
    <w:abstractNumId w:val="0"/>
  </w:num>
  <w:num w:numId="3" w16cid:durableId="2026245726">
    <w:abstractNumId w:val="6"/>
  </w:num>
  <w:num w:numId="4" w16cid:durableId="1217737671">
    <w:abstractNumId w:val="3"/>
  </w:num>
  <w:num w:numId="5" w16cid:durableId="2036424925">
    <w:abstractNumId w:val="4"/>
  </w:num>
  <w:num w:numId="6" w16cid:durableId="2139302576">
    <w:abstractNumId w:val="7"/>
  </w:num>
  <w:num w:numId="7" w16cid:durableId="1706635503">
    <w:abstractNumId w:val="5"/>
  </w:num>
  <w:num w:numId="8" w16cid:durableId="714158841">
    <w:abstractNumId w:val="2"/>
  </w:num>
  <w:num w:numId="9" w16cid:durableId="53373301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0617B"/>
    <w:rsid w:val="00010FC0"/>
    <w:rsid w:val="00011FE9"/>
    <w:rsid w:val="00012219"/>
    <w:rsid w:val="00013C86"/>
    <w:rsid w:val="00013E24"/>
    <w:rsid w:val="000142E9"/>
    <w:rsid w:val="00015021"/>
    <w:rsid w:val="00023622"/>
    <w:rsid w:val="000238EE"/>
    <w:rsid w:val="0002537A"/>
    <w:rsid w:val="00025574"/>
    <w:rsid w:val="00025F24"/>
    <w:rsid w:val="000265CA"/>
    <w:rsid w:val="000269CF"/>
    <w:rsid w:val="00030EA3"/>
    <w:rsid w:val="00031683"/>
    <w:rsid w:val="00032780"/>
    <w:rsid w:val="000334D9"/>
    <w:rsid w:val="00036213"/>
    <w:rsid w:val="00040A98"/>
    <w:rsid w:val="000413B5"/>
    <w:rsid w:val="00041921"/>
    <w:rsid w:val="00043585"/>
    <w:rsid w:val="00043610"/>
    <w:rsid w:val="00044B51"/>
    <w:rsid w:val="00050DED"/>
    <w:rsid w:val="0005135E"/>
    <w:rsid w:val="00051DE5"/>
    <w:rsid w:val="00051FF8"/>
    <w:rsid w:val="00054EF6"/>
    <w:rsid w:val="00056728"/>
    <w:rsid w:val="0006798C"/>
    <w:rsid w:val="000708A6"/>
    <w:rsid w:val="00071CEF"/>
    <w:rsid w:val="000745B8"/>
    <w:rsid w:val="00081EF4"/>
    <w:rsid w:val="00082FA1"/>
    <w:rsid w:val="00083240"/>
    <w:rsid w:val="00092BE8"/>
    <w:rsid w:val="00092D3B"/>
    <w:rsid w:val="00093DC4"/>
    <w:rsid w:val="00094C56"/>
    <w:rsid w:val="00095B13"/>
    <w:rsid w:val="000A0D89"/>
    <w:rsid w:val="000A0D99"/>
    <w:rsid w:val="000A0FA8"/>
    <w:rsid w:val="000A1DE9"/>
    <w:rsid w:val="000A2439"/>
    <w:rsid w:val="000A6D36"/>
    <w:rsid w:val="000A6F3C"/>
    <w:rsid w:val="000B05B8"/>
    <w:rsid w:val="000B21A8"/>
    <w:rsid w:val="000B4066"/>
    <w:rsid w:val="000B5654"/>
    <w:rsid w:val="000B7B37"/>
    <w:rsid w:val="000C0916"/>
    <w:rsid w:val="000C4302"/>
    <w:rsid w:val="000C44B9"/>
    <w:rsid w:val="000C6A45"/>
    <w:rsid w:val="000C7D11"/>
    <w:rsid w:val="000D15A6"/>
    <w:rsid w:val="000D1AA8"/>
    <w:rsid w:val="000D3501"/>
    <w:rsid w:val="000D3D84"/>
    <w:rsid w:val="000D4DAE"/>
    <w:rsid w:val="000D6B8C"/>
    <w:rsid w:val="000E0144"/>
    <w:rsid w:val="000E353C"/>
    <w:rsid w:val="000E41AE"/>
    <w:rsid w:val="000E6193"/>
    <w:rsid w:val="000F106B"/>
    <w:rsid w:val="000F24EC"/>
    <w:rsid w:val="000F46C6"/>
    <w:rsid w:val="000F6E97"/>
    <w:rsid w:val="0010008C"/>
    <w:rsid w:val="00100679"/>
    <w:rsid w:val="00100956"/>
    <w:rsid w:val="0010234A"/>
    <w:rsid w:val="0010315E"/>
    <w:rsid w:val="00103365"/>
    <w:rsid w:val="0010344A"/>
    <w:rsid w:val="00106C00"/>
    <w:rsid w:val="00107875"/>
    <w:rsid w:val="0011010B"/>
    <w:rsid w:val="00113F90"/>
    <w:rsid w:val="0011565A"/>
    <w:rsid w:val="00115D9D"/>
    <w:rsid w:val="0012137B"/>
    <w:rsid w:val="001213EB"/>
    <w:rsid w:val="00121CEE"/>
    <w:rsid w:val="0012251F"/>
    <w:rsid w:val="00125063"/>
    <w:rsid w:val="00127521"/>
    <w:rsid w:val="00132A6C"/>
    <w:rsid w:val="001346AA"/>
    <w:rsid w:val="001354AE"/>
    <w:rsid w:val="00135AD0"/>
    <w:rsid w:val="00136A5D"/>
    <w:rsid w:val="00137524"/>
    <w:rsid w:val="0014312B"/>
    <w:rsid w:val="001455E4"/>
    <w:rsid w:val="001477E9"/>
    <w:rsid w:val="00147D8B"/>
    <w:rsid w:val="00150371"/>
    <w:rsid w:val="00152BDB"/>
    <w:rsid w:val="00154417"/>
    <w:rsid w:val="00155EC1"/>
    <w:rsid w:val="001564FA"/>
    <w:rsid w:val="00156E43"/>
    <w:rsid w:val="00157046"/>
    <w:rsid w:val="001575D0"/>
    <w:rsid w:val="001615A6"/>
    <w:rsid w:val="00162C31"/>
    <w:rsid w:val="00163671"/>
    <w:rsid w:val="001711AA"/>
    <w:rsid w:val="001715E4"/>
    <w:rsid w:val="0017655D"/>
    <w:rsid w:val="001830EE"/>
    <w:rsid w:val="001850A3"/>
    <w:rsid w:val="00194E14"/>
    <w:rsid w:val="001971D5"/>
    <w:rsid w:val="001A15CF"/>
    <w:rsid w:val="001A1999"/>
    <w:rsid w:val="001A2E93"/>
    <w:rsid w:val="001A58AD"/>
    <w:rsid w:val="001B0478"/>
    <w:rsid w:val="001B1555"/>
    <w:rsid w:val="001B2C29"/>
    <w:rsid w:val="001B3C87"/>
    <w:rsid w:val="001B56C3"/>
    <w:rsid w:val="001B64F9"/>
    <w:rsid w:val="001B7AC7"/>
    <w:rsid w:val="001C1547"/>
    <w:rsid w:val="001C1693"/>
    <w:rsid w:val="001C26DA"/>
    <w:rsid w:val="001C6DB0"/>
    <w:rsid w:val="001C769D"/>
    <w:rsid w:val="001D2BA1"/>
    <w:rsid w:val="001D38DB"/>
    <w:rsid w:val="001D3E7B"/>
    <w:rsid w:val="001D75E3"/>
    <w:rsid w:val="001E1A7D"/>
    <w:rsid w:val="001E4F21"/>
    <w:rsid w:val="001F0206"/>
    <w:rsid w:val="001F1B92"/>
    <w:rsid w:val="001F1FA4"/>
    <w:rsid w:val="001F22BE"/>
    <w:rsid w:val="001F293A"/>
    <w:rsid w:val="001F39FA"/>
    <w:rsid w:val="001F7A6D"/>
    <w:rsid w:val="00200EB7"/>
    <w:rsid w:val="002024E6"/>
    <w:rsid w:val="00203EDF"/>
    <w:rsid w:val="002044E2"/>
    <w:rsid w:val="0020553D"/>
    <w:rsid w:val="0021103D"/>
    <w:rsid w:val="00211D86"/>
    <w:rsid w:val="0021779E"/>
    <w:rsid w:val="00217F81"/>
    <w:rsid w:val="002221E1"/>
    <w:rsid w:val="002279E5"/>
    <w:rsid w:val="0023026A"/>
    <w:rsid w:val="00232240"/>
    <w:rsid w:val="0023242D"/>
    <w:rsid w:val="00232691"/>
    <w:rsid w:val="002371B1"/>
    <w:rsid w:val="00242761"/>
    <w:rsid w:val="002436A4"/>
    <w:rsid w:val="00244478"/>
    <w:rsid w:val="00245197"/>
    <w:rsid w:val="002452FF"/>
    <w:rsid w:val="00245475"/>
    <w:rsid w:val="00245EDE"/>
    <w:rsid w:val="00247115"/>
    <w:rsid w:val="00250272"/>
    <w:rsid w:val="00250C7E"/>
    <w:rsid w:val="00250D7B"/>
    <w:rsid w:val="002516BE"/>
    <w:rsid w:val="00251F85"/>
    <w:rsid w:val="00254EFC"/>
    <w:rsid w:val="00255B77"/>
    <w:rsid w:val="00255C41"/>
    <w:rsid w:val="00255F4C"/>
    <w:rsid w:val="002610D2"/>
    <w:rsid w:val="00262A67"/>
    <w:rsid w:val="00265CB9"/>
    <w:rsid w:val="00271004"/>
    <w:rsid w:val="0027146C"/>
    <w:rsid w:val="00271631"/>
    <w:rsid w:val="002728B2"/>
    <w:rsid w:val="00273314"/>
    <w:rsid w:val="00273B29"/>
    <w:rsid w:val="00274B5E"/>
    <w:rsid w:val="00275AB6"/>
    <w:rsid w:val="00275FF5"/>
    <w:rsid w:val="002773C6"/>
    <w:rsid w:val="00277C72"/>
    <w:rsid w:val="002824B8"/>
    <w:rsid w:val="00285A1E"/>
    <w:rsid w:val="00286C72"/>
    <w:rsid w:val="002872B7"/>
    <w:rsid w:val="00287A5B"/>
    <w:rsid w:val="0029690E"/>
    <w:rsid w:val="002A265A"/>
    <w:rsid w:val="002A59A6"/>
    <w:rsid w:val="002B41EE"/>
    <w:rsid w:val="002B4410"/>
    <w:rsid w:val="002B53E8"/>
    <w:rsid w:val="002B56E5"/>
    <w:rsid w:val="002C16EE"/>
    <w:rsid w:val="002C1778"/>
    <w:rsid w:val="002C2A2B"/>
    <w:rsid w:val="002C380E"/>
    <w:rsid w:val="002C6B00"/>
    <w:rsid w:val="002D129A"/>
    <w:rsid w:val="002D6087"/>
    <w:rsid w:val="002E06B6"/>
    <w:rsid w:val="002E0B20"/>
    <w:rsid w:val="002E0EB4"/>
    <w:rsid w:val="002E1D9C"/>
    <w:rsid w:val="002E3E38"/>
    <w:rsid w:val="002E42F4"/>
    <w:rsid w:val="002E4351"/>
    <w:rsid w:val="002E77F9"/>
    <w:rsid w:val="002F0614"/>
    <w:rsid w:val="002F0FE7"/>
    <w:rsid w:val="002F171A"/>
    <w:rsid w:val="002F29FA"/>
    <w:rsid w:val="002F494E"/>
    <w:rsid w:val="002F4A73"/>
    <w:rsid w:val="002F75D7"/>
    <w:rsid w:val="00301F4B"/>
    <w:rsid w:val="00303483"/>
    <w:rsid w:val="0030369B"/>
    <w:rsid w:val="003041C0"/>
    <w:rsid w:val="003047BE"/>
    <w:rsid w:val="00306232"/>
    <w:rsid w:val="003074FE"/>
    <w:rsid w:val="003079BD"/>
    <w:rsid w:val="00310D23"/>
    <w:rsid w:val="00311CB2"/>
    <w:rsid w:val="0031686E"/>
    <w:rsid w:val="003172AF"/>
    <w:rsid w:val="003174D6"/>
    <w:rsid w:val="0032029A"/>
    <w:rsid w:val="003248D5"/>
    <w:rsid w:val="00325F38"/>
    <w:rsid w:val="00326195"/>
    <w:rsid w:val="00327097"/>
    <w:rsid w:val="00330ED8"/>
    <w:rsid w:val="00332766"/>
    <w:rsid w:val="00336C20"/>
    <w:rsid w:val="00340407"/>
    <w:rsid w:val="003423E3"/>
    <w:rsid w:val="003437EB"/>
    <w:rsid w:val="003447EB"/>
    <w:rsid w:val="003467D2"/>
    <w:rsid w:val="0034734E"/>
    <w:rsid w:val="0035358A"/>
    <w:rsid w:val="00354462"/>
    <w:rsid w:val="0035464B"/>
    <w:rsid w:val="0035472F"/>
    <w:rsid w:val="003556B6"/>
    <w:rsid w:val="003560D0"/>
    <w:rsid w:val="0035773D"/>
    <w:rsid w:val="00360FFF"/>
    <w:rsid w:val="003610C5"/>
    <w:rsid w:val="003617EE"/>
    <w:rsid w:val="00361ED9"/>
    <w:rsid w:val="00362BBF"/>
    <w:rsid w:val="00364822"/>
    <w:rsid w:val="00365B17"/>
    <w:rsid w:val="0036758A"/>
    <w:rsid w:val="00374382"/>
    <w:rsid w:val="00375DA0"/>
    <w:rsid w:val="00380724"/>
    <w:rsid w:val="003813C2"/>
    <w:rsid w:val="00386F6E"/>
    <w:rsid w:val="003879E0"/>
    <w:rsid w:val="003921BE"/>
    <w:rsid w:val="00392FC0"/>
    <w:rsid w:val="003945EE"/>
    <w:rsid w:val="00395D10"/>
    <w:rsid w:val="003971E0"/>
    <w:rsid w:val="00397FC1"/>
    <w:rsid w:val="003A3306"/>
    <w:rsid w:val="003A4CE9"/>
    <w:rsid w:val="003A6CBD"/>
    <w:rsid w:val="003A7095"/>
    <w:rsid w:val="003B1F86"/>
    <w:rsid w:val="003B2419"/>
    <w:rsid w:val="003B38C5"/>
    <w:rsid w:val="003B5F6D"/>
    <w:rsid w:val="003B6681"/>
    <w:rsid w:val="003B6BA8"/>
    <w:rsid w:val="003C0731"/>
    <w:rsid w:val="003C1E65"/>
    <w:rsid w:val="003C24F1"/>
    <w:rsid w:val="003C40D1"/>
    <w:rsid w:val="003D322D"/>
    <w:rsid w:val="003D3484"/>
    <w:rsid w:val="003E15F1"/>
    <w:rsid w:val="003E392A"/>
    <w:rsid w:val="003E3FB3"/>
    <w:rsid w:val="003E4501"/>
    <w:rsid w:val="003E4BCA"/>
    <w:rsid w:val="003E7341"/>
    <w:rsid w:val="003E742E"/>
    <w:rsid w:val="003E7EE9"/>
    <w:rsid w:val="003F0F55"/>
    <w:rsid w:val="003F2406"/>
    <w:rsid w:val="003F4734"/>
    <w:rsid w:val="003F6116"/>
    <w:rsid w:val="003F6265"/>
    <w:rsid w:val="003F6740"/>
    <w:rsid w:val="003F6DC1"/>
    <w:rsid w:val="004006B0"/>
    <w:rsid w:val="00400798"/>
    <w:rsid w:val="00401DD6"/>
    <w:rsid w:val="00403889"/>
    <w:rsid w:val="004053D4"/>
    <w:rsid w:val="00410D3E"/>
    <w:rsid w:val="00411D33"/>
    <w:rsid w:val="00413886"/>
    <w:rsid w:val="00417512"/>
    <w:rsid w:val="0042030A"/>
    <w:rsid w:val="00421EBD"/>
    <w:rsid w:val="00422B97"/>
    <w:rsid w:val="00423807"/>
    <w:rsid w:val="0042460E"/>
    <w:rsid w:val="00424E9D"/>
    <w:rsid w:val="00424EF5"/>
    <w:rsid w:val="00425F80"/>
    <w:rsid w:val="00431506"/>
    <w:rsid w:val="0043341B"/>
    <w:rsid w:val="004338DF"/>
    <w:rsid w:val="00433CC9"/>
    <w:rsid w:val="0043439C"/>
    <w:rsid w:val="00434968"/>
    <w:rsid w:val="00434A5C"/>
    <w:rsid w:val="00436D93"/>
    <w:rsid w:val="00437271"/>
    <w:rsid w:val="00437B7D"/>
    <w:rsid w:val="00442052"/>
    <w:rsid w:val="004420D2"/>
    <w:rsid w:val="00444437"/>
    <w:rsid w:val="00444996"/>
    <w:rsid w:val="00444AB3"/>
    <w:rsid w:val="00444CC5"/>
    <w:rsid w:val="00450044"/>
    <w:rsid w:val="00450C77"/>
    <w:rsid w:val="004534C5"/>
    <w:rsid w:val="004605E7"/>
    <w:rsid w:val="00464A04"/>
    <w:rsid w:val="00466A5F"/>
    <w:rsid w:val="00470592"/>
    <w:rsid w:val="004720D9"/>
    <w:rsid w:val="00474F57"/>
    <w:rsid w:val="00475995"/>
    <w:rsid w:val="004807A3"/>
    <w:rsid w:val="004860BB"/>
    <w:rsid w:val="00495151"/>
    <w:rsid w:val="00495CA6"/>
    <w:rsid w:val="004A0175"/>
    <w:rsid w:val="004A07C2"/>
    <w:rsid w:val="004A1EA0"/>
    <w:rsid w:val="004A2076"/>
    <w:rsid w:val="004A5165"/>
    <w:rsid w:val="004A7C8B"/>
    <w:rsid w:val="004B1634"/>
    <w:rsid w:val="004B2D2B"/>
    <w:rsid w:val="004B70B2"/>
    <w:rsid w:val="004C2C99"/>
    <w:rsid w:val="004C3B81"/>
    <w:rsid w:val="004C3C15"/>
    <w:rsid w:val="004C6356"/>
    <w:rsid w:val="004C7156"/>
    <w:rsid w:val="004D2A85"/>
    <w:rsid w:val="004D5418"/>
    <w:rsid w:val="004E5268"/>
    <w:rsid w:val="004F23D2"/>
    <w:rsid w:val="004F277A"/>
    <w:rsid w:val="004F3FA9"/>
    <w:rsid w:val="004F6AA6"/>
    <w:rsid w:val="004F6EFC"/>
    <w:rsid w:val="004F7567"/>
    <w:rsid w:val="004F7919"/>
    <w:rsid w:val="004F7BF6"/>
    <w:rsid w:val="00500701"/>
    <w:rsid w:val="00500989"/>
    <w:rsid w:val="0050364D"/>
    <w:rsid w:val="00504313"/>
    <w:rsid w:val="00504539"/>
    <w:rsid w:val="005068F4"/>
    <w:rsid w:val="0050701B"/>
    <w:rsid w:val="00512232"/>
    <w:rsid w:val="005138EB"/>
    <w:rsid w:val="005147CE"/>
    <w:rsid w:val="005148AF"/>
    <w:rsid w:val="00515F31"/>
    <w:rsid w:val="00516818"/>
    <w:rsid w:val="0052394F"/>
    <w:rsid w:val="0052625C"/>
    <w:rsid w:val="0052710C"/>
    <w:rsid w:val="005301E7"/>
    <w:rsid w:val="00537382"/>
    <w:rsid w:val="00543657"/>
    <w:rsid w:val="00543699"/>
    <w:rsid w:val="005446F0"/>
    <w:rsid w:val="0054508F"/>
    <w:rsid w:val="00550481"/>
    <w:rsid w:val="00552CCB"/>
    <w:rsid w:val="00553136"/>
    <w:rsid w:val="0055319A"/>
    <w:rsid w:val="005551F2"/>
    <w:rsid w:val="0055557B"/>
    <w:rsid w:val="00556F51"/>
    <w:rsid w:val="005573A0"/>
    <w:rsid w:val="0056322A"/>
    <w:rsid w:val="00563848"/>
    <w:rsid w:val="005645CF"/>
    <w:rsid w:val="0056609F"/>
    <w:rsid w:val="00567DDF"/>
    <w:rsid w:val="00570C6F"/>
    <w:rsid w:val="00570D56"/>
    <w:rsid w:val="005740A5"/>
    <w:rsid w:val="005765A0"/>
    <w:rsid w:val="005779C9"/>
    <w:rsid w:val="00580100"/>
    <w:rsid w:val="0058015A"/>
    <w:rsid w:val="005809E7"/>
    <w:rsid w:val="00582F62"/>
    <w:rsid w:val="00583681"/>
    <w:rsid w:val="00583BD2"/>
    <w:rsid w:val="005857F4"/>
    <w:rsid w:val="00586DF2"/>
    <w:rsid w:val="0058753F"/>
    <w:rsid w:val="005879C6"/>
    <w:rsid w:val="005907E4"/>
    <w:rsid w:val="00591B9C"/>
    <w:rsid w:val="0059438D"/>
    <w:rsid w:val="0059521C"/>
    <w:rsid w:val="005A0189"/>
    <w:rsid w:val="005A27EC"/>
    <w:rsid w:val="005A41BE"/>
    <w:rsid w:val="005A7F97"/>
    <w:rsid w:val="005B14B4"/>
    <w:rsid w:val="005B14E2"/>
    <w:rsid w:val="005B1BAD"/>
    <w:rsid w:val="005B1E48"/>
    <w:rsid w:val="005B2C11"/>
    <w:rsid w:val="005B3296"/>
    <w:rsid w:val="005B39E2"/>
    <w:rsid w:val="005B3BFE"/>
    <w:rsid w:val="005B44C1"/>
    <w:rsid w:val="005B5BD0"/>
    <w:rsid w:val="005B5E9E"/>
    <w:rsid w:val="005B629F"/>
    <w:rsid w:val="005B73ED"/>
    <w:rsid w:val="005B775D"/>
    <w:rsid w:val="005C1955"/>
    <w:rsid w:val="005C3FCB"/>
    <w:rsid w:val="005C53F5"/>
    <w:rsid w:val="005C5D3B"/>
    <w:rsid w:val="005C5F0C"/>
    <w:rsid w:val="005C7506"/>
    <w:rsid w:val="005D44DA"/>
    <w:rsid w:val="005D5426"/>
    <w:rsid w:val="005D647D"/>
    <w:rsid w:val="005E3169"/>
    <w:rsid w:val="005E491B"/>
    <w:rsid w:val="005E5708"/>
    <w:rsid w:val="005E6DAD"/>
    <w:rsid w:val="005E7451"/>
    <w:rsid w:val="005E788C"/>
    <w:rsid w:val="005F1B63"/>
    <w:rsid w:val="005F41B1"/>
    <w:rsid w:val="005F5D5E"/>
    <w:rsid w:val="005F6F83"/>
    <w:rsid w:val="0060171B"/>
    <w:rsid w:val="00603676"/>
    <w:rsid w:val="00604D85"/>
    <w:rsid w:val="00604EB6"/>
    <w:rsid w:val="006108E1"/>
    <w:rsid w:val="006111EA"/>
    <w:rsid w:val="006138A9"/>
    <w:rsid w:val="00613B61"/>
    <w:rsid w:val="0061416A"/>
    <w:rsid w:val="0061693B"/>
    <w:rsid w:val="006205D2"/>
    <w:rsid w:val="00620E65"/>
    <w:rsid w:val="00621E17"/>
    <w:rsid w:val="0062221B"/>
    <w:rsid w:val="00623563"/>
    <w:rsid w:val="00623F7E"/>
    <w:rsid w:val="00625DF3"/>
    <w:rsid w:val="00627BBD"/>
    <w:rsid w:val="00632BF7"/>
    <w:rsid w:val="006345BA"/>
    <w:rsid w:val="00634950"/>
    <w:rsid w:val="00635008"/>
    <w:rsid w:val="00636C56"/>
    <w:rsid w:val="00642729"/>
    <w:rsid w:val="0064360A"/>
    <w:rsid w:val="00643852"/>
    <w:rsid w:val="00644AAF"/>
    <w:rsid w:val="00645C0F"/>
    <w:rsid w:val="00645EC7"/>
    <w:rsid w:val="00646274"/>
    <w:rsid w:val="0065194C"/>
    <w:rsid w:val="00652445"/>
    <w:rsid w:val="0065303C"/>
    <w:rsid w:val="006540DB"/>
    <w:rsid w:val="00654749"/>
    <w:rsid w:val="00656BC9"/>
    <w:rsid w:val="0066111A"/>
    <w:rsid w:val="00663379"/>
    <w:rsid w:val="00663608"/>
    <w:rsid w:val="00663FD0"/>
    <w:rsid w:val="0066703F"/>
    <w:rsid w:val="00671B23"/>
    <w:rsid w:val="00671C1E"/>
    <w:rsid w:val="006736BD"/>
    <w:rsid w:val="0067589B"/>
    <w:rsid w:val="0067648B"/>
    <w:rsid w:val="00676AF6"/>
    <w:rsid w:val="006818D1"/>
    <w:rsid w:val="00682C1D"/>
    <w:rsid w:val="00683B20"/>
    <w:rsid w:val="00685DB2"/>
    <w:rsid w:val="006971D7"/>
    <w:rsid w:val="006A0139"/>
    <w:rsid w:val="006A03BC"/>
    <w:rsid w:val="006A05B3"/>
    <w:rsid w:val="006A397B"/>
    <w:rsid w:val="006A48DA"/>
    <w:rsid w:val="006A5E2C"/>
    <w:rsid w:val="006B16D3"/>
    <w:rsid w:val="006B193C"/>
    <w:rsid w:val="006B5D0A"/>
    <w:rsid w:val="006B7A87"/>
    <w:rsid w:val="006C078E"/>
    <w:rsid w:val="006C1BA3"/>
    <w:rsid w:val="006C3019"/>
    <w:rsid w:val="006C32A4"/>
    <w:rsid w:val="006C48CD"/>
    <w:rsid w:val="006C542D"/>
    <w:rsid w:val="006C7447"/>
    <w:rsid w:val="006C7473"/>
    <w:rsid w:val="006D12C0"/>
    <w:rsid w:val="006D6BE9"/>
    <w:rsid w:val="006D72F4"/>
    <w:rsid w:val="006E27C5"/>
    <w:rsid w:val="006E3A65"/>
    <w:rsid w:val="006E79AB"/>
    <w:rsid w:val="006F45E4"/>
    <w:rsid w:val="006F63DE"/>
    <w:rsid w:val="00700466"/>
    <w:rsid w:val="00700D8E"/>
    <w:rsid w:val="007025E7"/>
    <w:rsid w:val="00703713"/>
    <w:rsid w:val="00704DBA"/>
    <w:rsid w:val="00704FCC"/>
    <w:rsid w:val="0070781D"/>
    <w:rsid w:val="00711EA1"/>
    <w:rsid w:val="007140B0"/>
    <w:rsid w:val="00720271"/>
    <w:rsid w:val="00720958"/>
    <w:rsid w:val="00720FB0"/>
    <w:rsid w:val="0072305C"/>
    <w:rsid w:val="007233EE"/>
    <w:rsid w:val="00725390"/>
    <w:rsid w:val="00725616"/>
    <w:rsid w:val="00725F14"/>
    <w:rsid w:val="0073080A"/>
    <w:rsid w:val="00730A55"/>
    <w:rsid w:val="00735DE2"/>
    <w:rsid w:val="007372BF"/>
    <w:rsid w:val="0073737F"/>
    <w:rsid w:val="00741EA2"/>
    <w:rsid w:val="00743415"/>
    <w:rsid w:val="0074390D"/>
    <w:rsid w:val="00744FC8"/>
    <w:rsid w:val="00745CFE"/>
    <w:rsid w:val="007474AA"/>
    <w:rsid w:val="00747787"/>
    <w:rsid w:val="0075164D"/>
    <w:rsid w:val="00754600"/>
    <w:rsid w:val="007574CE"/>
    <w:rsid w:val="0076224A"/>
    <w:rsid w:val="0076244C"/>
    <w:rsid w:val="0076531D"/>
    <w:rsid w:val="007747AB"/>
    <w:rsid w:val="00776134"/>
    <w:rsid w:val="00777E7A"/>
    <w:rsid w:val="00781124"/>
    <w:rsid w:val="00783EEC"/>
    <w:rsid w:val="007877B1"/>
    <w:rsid w:val="00792B39"/>
    <w:rsid w:val="007944E0"/>
    <w:rsid w:val="007945F4"/>
    <w:rsid w:val="00794979"/>
    <w:rsid w:val="0079777A"/>
    <w:rsid w:val="007A0D8B"/>
    <w:rsid w:val="007A4338"/>
    <w:rsid w:val="007A4B42"/>
    <w:rsid w:val="007B2005"/>
    <w:rsid w:val="007B39BE"/>
    <w:rsid w:val="007B5A73"/>
    <w:rsid w:val="007B6894"/>
    <w:rsid w:val="007C1814"/>
    <w:rsid w:val="007C568F"/>
    <w:rsid w:val="007C5E15"/>
    <w:rsid w:val="007C764B"/>
    <w:rsid w:val="007D3A3E"/>
    <w:rsid w:val="007D5261"/>
    <w:rsid w:val="007E1F71"/>
    <w:rsid w:val="007E5C36"/>
    <w:rsid w:val="007E5ECB"/>
    <w:rsid w:val="007E6B70"/>
    <w:rsid w:val="007E6DCE"/>
    <w:rsid w:val="007E7EB4"/>
    <w:rsid w:val="007F23A4"/>
    <w:rsid w:val="007F37F2"/>
    <w:rsid w:val="007F4BEE"/>
    <w:rsid w:val="007F5A61"/>
    <w:rsid w:val="007F7C4C"/>
    <w:rsid w:val="00800B46"/>
    <w:rsid w:val="00800B9F"/>
    <w:rsid w:val="00800BA7"/>
    <w:rsid w:val="008013A7"/>
    <w:rsid w:val="00802B81"/>
    <w:rsid w:val="00804362"/>
    <w:rsid w:val="00807C83"/>
    <w:rsid w:val="008110E1"/>
    <w:rsid w:val="00811D83"/>
    <w:rsid w:val="00813845"/>
    <w:rsid w:val="008141F6"/>
    <w:rsid w:val="0081523D"/>
    <w:rsid w:val="00822BF4"/>
    <w:rsid w:val="00822EFB"/>
    <w:rsid w:val="00823394"/>
    <w:rsid w:val="008240F1"/>
    <w:rsid w:val="008248D2"/>
    <w:rsid w:val="00825677"/>
    <w:rsid w:val="00826413"/>
    <w:rsid w:val="00834F7A"/>
    <w:rsid w:val="00836E43"/>
    <w:rsid w:val="00841323"/>
    <w:rsid w:val="0084141C"/>
    <w:rsid w:val="00842463"/>
    <w:rsid w:val="008445E9"/>
    <w:rsid w:val="00845F38"/>
    <w:rsid w:val="008460C3"/>
    <w:rsid w:val="008460F1"/>
    <w:rsid w:val="00847A09"/>
    <w:rsid w:val="00851E55"/>
    <w:rsid w:val="0085247D"/>
    <w:rsid w:val="00852C6F"/>
    <w:rsid w:val="00854567"/>
    <w:rsid w:val="00854AC3"/>
    <w:rsid w:val="00855936"/>
    <w:rsid w:val="00860E9F"/>
    <w:rsid w:val="00862FB7"/>
    <w:rsid w:val="008643FA"/>
    <w:rsid w:val="008644A7"/>
    <w:rsid w:val="00866751"/>
    <w:rsid w:val="00867B2B"/>
    <w:rsid w:val="008704AC"/>
    <w:rsid w:val="00872385"/>
    <w:rsid w:val="0087252E"/>
    <w:rsid w:val="00873BE0"/>
    <w:rsid w:val="008760DE"/>
    <w:rsid w:val="008762A7"/>
    <w:rsid w:val="00876D3F"/>
    <w:rsid w:val="008779F4"/>
    <w:rsid w:val="00881C09"/>
    <w:rsid w:val="00882B6F"/>
    <w:rsid w:val="008834B8"/>
    <w:rsid w:val="00885556"/>
    <w:rsid w:val="00885673"/>
    <w:rsid w:val="00885FA0"/>
    <w:rsid w:val="00886CB8"/>
    <w:rsid w:val="0089294A"/>
    <w:rsid w:val="008932D1"/>
    <w:rsid w:val="008933C4"/>
    <w:rsid w:val="00893AAC"/>
    <w:rsid w:val="00896CEE"/>
    <w:rsid w:val="00896E6B"/>
    <w:rsid w:val="0089747F"/>
    <w:rsid w:val="00897A1B"/>
    <w:rsid w:val="008A06FD"/>
    <w:rsid w:val="008A0906"/>
    <w:rsid w:val="008A1BFF"/>
    <w:rsid w:val="008A3687"/>
    <w:rsid w:val="008A3A76"/>
    <w:rsid w:val="008A3A7D"/>
    <w:rsid w:val="008A3FE4"/>
    <w:rsid w:val="008B1F1D"/>
    <w:rsid w:val="008B2AAB"/>
    <w:rsid w:val="008B4271"/>
    <w:rsid w:val="008B5DCF"/>
    <w:rsid w:val="008C4146"/>
    <w:rsid w:val="008C4BAB"/>
    <w:rsid w:val="008C5040"/>
    <w:rsid w:val="008C672B"/>
    <w:rsid w:val="008C6975"/>
    <w:rsid w:val="008C6E07"/>
    <w:rsid w:val="008C7155"/>
    <w:rsid w:val="008D0440"/>
    <w:rsid w:val="008D0FBD"/>
    <w:rsid w:val="008D326B"/>
    <w:rsid w:val="008D35FB"/>
    <w:rsid w:val="008D362B"/>
    <w:rsid w:val="008D465C"/>
    <w:rsid w:val="008E2644"/>
    <w:rsid w:val="008E7877"/>
    <w:rsid w:val="008F0D93"/>
    <w:rsid w:val="008F1263"/>
    <w:rsid w:val="008F24DA"/>
    <w:rsid w:val="008F3566"/>
    <w:rsid w:val="00900CEE"/>
    <w:rsid w:val="00902062"/>
    <w:rsid w:val="0090241C"/>
    <w:rsid w:val="00902DE1"/>
    <w:rsid w:val="00904464"/>
    <w:rsid w:val="00905D24"/>
    <w:rsid w:val="009064B7"/>
    <w:rsid w:val="00906CC9"/>
    <w:rsid w:val="009163E4"/>
    <w:rsid w:val="00921C9E"/>
    <w:rsid w:val="00921DD2"/>
    <w:rsid w:val="00922607"/>
    <w:rsid w:val="0092286D"/>
    <w:rsid w:val="00924BC3"/>
    <w:rsid w:val="0092765E"/>
    <w:rsid w:val="00931C1D"/>
    <w:rsid w:val="0093344D"/>
    <w:rsid w:val="009406D1"/>
    <w:rsid w:val="00940E77"/>
    <w:rsid w:val="00941F81"/>
    <w:rsid w:val="00943EB6"/>
    <w:rsid w:val="00944C90"/>
    <w:rsid w:val="00946C8A"/>
    <w:rsid w:val="00947F8C"/>
    <w:rsid w:val="0095012B"/>
    <w:rsid w:val="009521BC"/>
    <w:rsid w:val="0095358B"/>
    <w:rsid w:val="00953C26"/>
    <w:rsid w:val="00974CF8"/>
    <w:rsid w:val="009758A0"/>
    <w:rsid w:val="00981B51"/>
    <w:rsid w:val="0098345E"/>
    <w:rsid w:val="0098537B"/>
    <w:rsid w:val="00985D76"/>
    <w:rsid w:val="00986BBF"/>
    <w:rsid w:val="009976BB"/>
    <w:rsid w:val="00997BC9"/>
    <w:rsid w:val="009A0E42"/>
    <w:rsid w:val="009A1CD1"/>
    <w:rsid w:val="009A22EE"/>
    <w:rsid w:val="009A4236"/>
    <w:rsid w:val="009A6D81"/>
    <w:rsid w:val="009B1E29"/>
    <w:rsid w:val="009B1F0B"/>
    <w:rsid w:val="009B48AB"/>
    <w:rsid w:val="009B6346"/>
    <w:rsid w:val="009B6660"/>
    <w:rsid w:val="009C2ED6"/>
    <w:rsid w:val="009C3EF7"/>
    <w:rsid w:val="009C72E9"/>
    <w:rsid w:val="009D4698"/>
    <w:rsid w:val="009D4C13"/>
    <w:rsid w:val="009E4ABB"/>
    <w:rsid w:val="009E5D98"/>
    <w:rsid w:val="009F00DE"/>
    <w:rsid w:val="009F07D2"/>
    <w:rsid w:val="009F15ED"/>
    <w:rsid w:val="009F2914"/>
    <w:rsid w:val="009F3759"/>
    <w:rsid w:val="009F56A8"/>
    <w:rsid w:val="009F5C3E"/>
    <w:rsid w:val="00A010B9"/>
    <w:rsid w:val="00A042E5"/>
    <w:rsid w:val="00A0548C"/>
    <w:rsid w:val="00A0713F"/>
    <w:rsid w:val="00A12AD2"/>
    <w:rsid w:val="00A12EA6"/>
    <w:rsid w:val="00A13B8F"/>
    <w:rsid w:val="00A149CF"/>
    <w:rsid w:val="00A2097D"/>
    <w:rsid w:val="00A21BF7"/>
    <w:rsid w:val="00A27971"/>
    <w:rsid w:val="00A27DD6"/>
    <w:rsid w:val="00A27E86"/>
    <w:rsid w:val="00A27FA1"/>
    <w:rsid w:val="00A31339"/>
    <w:rsid w:val="00A3398A"/>
    <w:rsid w:val="00A34404"/>
    <w:rsid w:val="00A34840"/>
    <w:rsid w:val="00A3493B"/>
    <w:rsid w:val="00A351BA"/>
    <w:rsid w:val="00A36D40"/>
    <w:rsid w:val="00A40C67"/>
    <w:rsid w:val="00A427D2"/>
    <w:rsid w:val="00A45397"/>
    <w:rsid w:val="00A50E81"/>
    <w:rsid w:val="00A5278C"/>
    <w:rsid w:val="00A52831"/>
    <w:rsid w:val="00A552D7"/>
    <w:rsid w:val="00A5554D"/>
    <w:rsid w:val="00A560C2"/>
    <w:rsid w:val="00A568DC"/>
    <w:rsid w:val="00A608DD"/>
    <w:rsid w:val="00A6098A"/>
    <w:rsid w:val="00A60B9A"/>
    <w:rsid w:val="00A61982"/>
    <w:rsid w:val="00A64568"/>
    <w:rsid w:val="00A73A83"/>
    <w:rsid w:val="00A743B3"/>
    <w:rsid w:val="00A74EBF"/>
    <w:rsid w:val="00A750C8"/>
    <w:rsid w:val="00A75624"/>
    <w:rsid w:val="00A76042"/>
    <w:rsid w:val="00A77124"/>
    <w:rsid w:val="00A80F5F"/>
    <w:rsid w:val="00A81E46"/>
    <w:rsid w:val="00A83E40"/>
    <w:rsid w:val="00A84A08"/>
    <w:rsid w:val="00A853AE"/>
    <w:rsid w:val="00A858F5"/>
    <w:rsid w:val="00A85E62"/>
    <w:rsid w:val="00A86E6E"/>
    <w:rsid w:val="00A924F1"/>
    <w:rsid w:val="00A92778"/>
    <w:rsid w:val="00A9357A"/>
    <w:rsid w:val="00A95344"/>
    <w:rsid w:val="00AA5341"/>
    <w:rsid w:val="00AB1D2E"/>
    <w:rsid w:val="00AB2081"/>
    <w:rsid w:val="00AB2C69"/>
    <w:rsid w:val="00AB7C1C"/>
    <w:rsid w:val="00AC1E1C"/>
    <w:rsid w:val="00AC26CB"/>
    <w:rsid w:val="00AC5513"/>
    <w:rsid w:val="00AC5883"/>
    <w:rsid w:val="00AD0717"/>
    <w:rsid w:val="00AD1602"/>
    <w:rsid w:val="00AD1EFC"/>
    <w:rsid w:val="00AE0372"/>
    <w:rsid w:val="00AE0F74"/>
    <w:rsid w:val="00AE1415"/>
    <w:rsid w:val="00AE2440"/>
    <w:rsid w:val="00AE3E44"/>
    <w:rsid w:val="00AE41ED"/>
    <w:rsid w:val="00AE6A57"/>
    <w:rsid w:val="00AF0690"/>
    <w:rsid w:val="00AF6387"/>
    <w:rsid w:val="00AF756A"/>
    <w:rsid w:val="00B03B67"/>
    <w:rsid w:val="00B0421A"/>
    <w:rsid w:val="00B0442F"/>
    <w:rsid w:val="00B04D87"/>
    <w:rsid w:val="00B06016"/>
    <w:rsid w:val="00B060F8"/>
    <w:rsid w:val="00B0688E"/>
    <w:rsid w:val="00B06C8A"/>
    <w:rsid w:val="00B12576"/>
    <w:rsid w:val="00B1411A"/>
    <w:rsid w:val="00B17600"/>
    <w:rsid w:val="00B17614"/>
    <w:rsid w:val="00B17B71"/>
    <w:rsid w:val="00B214F9"/>
    <w:rsid w:val="00B21E02"/>
    <w:rsid w:val="00B220BD"/>
    <w:rsid w:val="00B239E7"/>
    <w:rsid w:val="00B24096"/>
    <w:rsid w:val="00B262D8"/>
    <w:rsid w:val="00B264D6"/>
    <w:rsid w:val="00B30832"/>
    <w:rsid w:val="00B3237D"/>
    <w:rsid w:val="00B33A9E"/>
    <w:rsid w:val="00B34D7A"/>
    <w:rsid w:val="00B36E35"/>
    <w:rsid w:val="00B401A2"/>
    <w:rsid w:val="00B44370"/>
    <w:rsid w:val="00B501AA"/>
    <w:rsid w:val="00B51511"/>
    <w:rsid w:val="00B51C26"/>
    <w:rsid w:val="00B53505"/>
    <w:rsid w:val="00B567BF"/>
    <w:rsid w:val="00B56D7D"/>
    <w:rsid w:val="00B570FC"/>
    <w:rsid w:val="00B619F8"/>
    <w:rsid w:val="00B621E4"/>
    <w:rsid w:val="00B70C46"/>
    <w:rsid w:val="00B7366A"/>
    <w:rsid w:val="00B74AA1"/>
    <w:rsid w:val="00B75B36"/>
    <w:rsid w:val="00B77435"/>
    <w:rsid w:val="00B80429"/>
    <w:rsid w:val="00B82C85"/>
    <w:rsid w:val="00B82ED4"/>
    <w:rsid w:val="00B836D1"/>
    <w:rsid w:val="00B84492"/>
    <w:rsid w:val="00B85B16"/>
    <w:rsid w:val="00B868AF"/>
    <w:rsid w:val="00B8748D"/>
    <w:rsid w:val="00B909B5"/>
    <w:rsid w:val="00B93D18"/>
    <w:rsid w:val="00BA04DD"/>
    <w:rsid w:val="00BA1579"/>
    <w:rsid w:val="00BA2189"/>
    <w:rsid w:val="00BA3671"/>
    <w:rsid w:val="00BA4683"/>
    <w:rsid w:val="00BA46C1"/>
    <w:rsid w:val="00BA7F43"/>
    <w:rsid w:val="00BB00BD"/>
    <w:rsid w:val="00BB066B"/>
    <w:rsid w:val="00BB288A"/>
    <w:rsid w:val="00BB3C3B"/>
    <w:rsid w:val="00BB3D1A"/>
    <w:rsid w:val="00BB413E"/>
    <w:rsid w:val="00BB5BBB"/>
    <w:rsid w:val="00BB5F94"/>
    <w:rsid w:val="00BB7F33"/>
    <w:rsid w:val="00BC3454"/>
    <w:rsid w:val="00BC36D4"/>
    <w:rsid w:val="00BC5528"/>
    <w:rsid w:val="00BC7379"/>
    <w:rsid w:val="00BD2070"/>
    <w:rsid w:val="00BD34F5"/>
    <w:rsid w:val="00BD4EAF"/>
    <w:rsid w:val="00BD7714"/>
    <w:rsid w:val="00BE162C"/>
    <w:rsid w:val="00BE23AA"/>
    <w:rsid w:val="00BE2E32"/>
    <w:rsid w:val="00BE7D0F"/>
    <w:rsid w:val="00BF21C1"/>
    <w:rsid w:val="00BF2AE5"/>
    <w:rsid w:val="00C00EA9"/>
    <w:rsid w:val="00C02E53"/>
    <w:rsid w:val="00C03306"/>
    <w:rsid w:val="00C06FC8"/>
    <w:rsid w:val="00C07243"/>
    <w:rsid w:val="00C11A3C"/>
    <w:rsid w:val="00C1573F"/>
    <w:rsid w:val="00C15D67"/>
    <w:rsid w:val="00C161E0"/>
    <w:rsid w:val="00C1668F"/>
    <w:rsid w:val="00C20343"/>
    <w:rsid w:val="00C20FAB"/>
    <w:rsid w:val="00C24436"/>
    <w:rsid w:val="00C25273"/>
    <w:rsid w:val="00C25E29"/>
    <w:rsid w:val="00C311D1"/>
    <w:rsid w:val="00C345DB"/>
    <w:rsid w:val="00C347CC"/>
    <w:rsid w:val="00C37CDB"/>
    <w:rsid w:val="00C4364F"/>
    <w:rsid w:val="00C51C9E"/>
    <w:rsid w:val="00C54D2A"/>
    <w:rsid w:val="00C55E4F"/>
    <w:rsid w:val="00C57A11"/>
    <w:rsid w:val="00C601FC"/>
    <w:rsid w:val="00C610A4"/>
    <w:rsid w:val="00C62881"/>
    <w:rsid w:val="00C66115"/>
    <w:rsid w:val="00C678A2"/>
    <w:rsid w:val="00C67A5D"/>
    <w:rsid w:val="00C764C8"/>
    <w:rsid w:val="00C77784"/>
    <w:rsid w:val="00C80D74"/>
    <w:rsid w:val="00C80FF8"/>
    <w:rsid w:val="00C828D4"/>
    <w:rsid w:val="00C834DB"/>
    <w:rsid w:val="00C842AE"/>
    <w:rsid w:val="00C8653A"/>
    <w:rsid w:val="00C928D7"/>
    <w:rsid w:val="00C945E2"/>
    <w:rsid w:val="00C963C6"/>
    <w:rsid w:val="00C96DCF"/>
    <w:rsid w:val="00CA0830"/>
    <w:rsid w:val="00CA0FB8"/>
    <w:rsid w:val="00CA1104"/>
    <w:rsid w:val="00CA231B"/>
    <w:rsid w:val="00CA443C"/>
    <w:rsid w:val="00CA6433"/>
    <w:rsid w:val="00CA6A8D"/>
    <w:rsid w:val="00CB011A"/>
    <w:rsid w:val="00CB0267"/>
    <w:rsid w:val="00CB2B59"/>
    <w:rsid w:val="00CB4F55"/>
    <w:rsid w:val="00CB6942"/>
    <w:rsid w:val="00CC252B"/>
    <w:rsid w:val="00CC7FB4"/>
    <w:rsid w:val="00CD05FC"/>
    <w:rsid w:val="00CD699F"/>
    <w:rsid w:val="00CD7FF9"/>
    <w:rsid w:val="00CE21B3"/>
    <w:rsid w:val="00CE2BC8"/>
    <w:rsid w:val="00CE424E"/>
    <w:rsid w:val="00CE4535"/>
    <w:rsid w:val="00CE4EDF"/>
    <w:rsid w:val="00CE74E6"/>
    <w:rsid w:val="00CF3ADB"/>
    <w:rsid w:val="00CF431A"/>
    <w:rsid w:val="00CF5D1A"/>
    <w:rsid w:val="00D008C2"/>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1E"/>
    <w:rsid w:val="00D27823"/>
    <w:rsid w:val="00D27EAF"/>
    <w:rsid w:val="00D30FBD"/>
    <w:rsid w:val="00D410F8"/>
    <w:rsid w:val="00D41133"/>
    <w:rsid w:val="00D509EE"/>
    <w:rsid w:val="00D544BE"/>
    <w:rsid w:val="00D55B38"/>
    <w:rsid w:val="00D55F02"/>
    <w:rsid w:val="00D56DC1"/>
    <w:rsid w:val="00D57101"/>
    <w:rsid w:val="00D60203"/>
    <w:rsid w:val="00D60385"/>
    <w:rsid w:val="00D607BF"/>
    <w:rsid w:val="00D6191E"/>
    <w:rsid w:val="00D62F73"/>
    <w:rsid w:val="00D647B5"/>
    <w:rsid w:val="00D64C81"/>
    <w:rsid w:val="00D71A24"/>
    <w:rsid w:val="00D7484E"/>
    <w:rsid w:val="00D75C9C"/>
    <w:rsid w:val="00D763C3"/>
    <w:rsid w:val="00D90AD0"/>
    <w:rsid w:val="00D92CC9"/>
    <w:rsid w:val="00D92E6E"/>
    <w:rsid w:val="00D97762"/>
    <w:rsid w:val="00DA0423"/>
    <w:rsid w:val="00DA44E3"/>
    <w:rsid w:val="00DA5A99"/>
    <w:rsid w:val="00DA5C07"/>
    <w:rsid w:val="00DA5C2A"/>
    <w:rsid w:val="00DB11AD"/>
    <w:rsid w:val="00DB1444"/>
    <w:rsid w:val="00DB17A1"/>
    <w:rsid w:val="00DB3BB5"/>
    <w:rsid w:val="00DB4A76"/>
    <w:rsid w:val="00DB60E1"/>
    <w:rsid w:val="00DC1288"/>
    <w:rsid w:val="00DC3127"/>
    <w:rsid w:val="00DC6328"/>
    <w:rsid w:val="00DC6822"/>
    <w:rsid w:val="00DD04CD"/>
    <w:rsid w:val="00DD26A9"/>
    <w:rsid w:val="00DD4131"/>
    <w:rsid w:val="00DD4867"/>
    <w:rsid w:val="00DE6ABD"/>
    <w:rsid w:val="00DE72EC"/>
    <w:rsid w:val="00DE7EDF"/>
    <w:rsid w:val="00DF3076"/>
    <w:rsid w:val="00DF48BC"/>
    <w:rsid w:val="00DF6EDE"/>
    <w:rsid w:val="00DF7843"/>
    <w:rsid w:val="00DF7A1A"/>
    <w:rsid w:val="00E01BA4"/>
    <w:rsid w:val="00E0705E"/>
    <w:rsid w:val="00E10419"/>
    <w:rsid w:val="00E1364F"/>
    <w:rsid w:val="00E14F5F"/>
    <w:rsid w:val="00E15230"/>
    <w:rsid w:val="00E16D12"/>
    <w:rsid w:val="00E21CE7"/>
    <w:rsid w:val="00E22066"/>
    <w:rsid w:val="00E22F15"/>
    <w:rsid w:val="00E24A6A"/>
    <w:rsid w:val="00E27848"/>
    <w:rsid w:val="00E32A06"/>
    <w:rsid w:val="00E33B15"/>
    <w:rsid w:val="00E3475B"/>
    <w:rsid w:val="00E3605A"/>
    <w:rsid w:val="00E36C6F"/>
    <w:rsid w:val="00E41B14"/>
    <w:rsid w:val="00E422E5"/>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2D2D"/>
    <w:rsid w:val="00E64453"/>
    <w:rsid w:val="00E64E42"/>
    <w:rsid w:val="00E65C7A"/>
    <w:rsid w:val="00E6721F"/>
    <w:rsid w:val="00E71F3F"/>
    <w:rsid w:val="00E72053"/>
    <w:rsid w:val="00E74068"/>
    <w:rsid w:val="00E75433"/>
    <w:rsid w:val="00E81C87"/>
    <w:rsid w:val="00E84648"/>
    <w:rsid w:val="00E84FC3"/>
    <w:rsid w:val="00E929F2"/>
    <w:rsid w:val="00E94AD4"/>
    <w:rsid w:val="00E965D2"/>
    <w:rsid w:val="00E96691"/>
    <w:rsid w:val="00E9676D"/>
    <w:rsid w:val="00E97198"/>
    <w:rsid w:val="00EA00CC"/>
    <w:rsid w:val="00EA6088"/>
    <w:rsid w:val="00EA6F33"/>
    <w:rsid w:val="00EA7F21"/>
    <w:rsid w:val="00EB1EC1"/>
    <w:rsid w:val="00EB2198"/>
    <w:rsid w:val="00EB34DC"/>
    <w:rsid w:val="00EB3885"/>
    <w:rsid w:val="00EB662E"/>
    <w:rsid w:val="00EB6AE8"/>
    <w:rsid w:val="00EB73A9"/>
    <w:rsid w:val="00EB779A"/>
    <w:rsid w:val="00EC1EE4"/>
    <w:rsid w:val="00EC2F19"/>
    <w:rsid w:val="00EC3A6D"/>
    <w:rsid w:val="00EC5AA5"/>
    <w:rsid w:val="00ED14E1"/>
    <w:rsid w:val="00ED23BE"/>
    <w:rsid w:val="00ED2457"/>
    <w:rsid w:val="00ED2FC2"/>
    <w:rsid w:val="00EE1776"/>
    <w:rsid w:val="00EE2452"/>
    <w:rsid w:val="00EE25B4"/>
    <w:rsid w:val="00EE27F2"/>
    <w:rsid w:val="00EE422B"/>
    <w:rsid w:val="00EE4918"/>
    <w:rsid w:val="00EE5E17"/>
    <w:rsid w:val="00EE6ABE"/>
    <w:rsid w:val="00EE6F55"/>
    <w:rsid w:val="00EE7D52"/>
    <w:rsid w:val="00EE7DDE"/>
    <w:rsid w:val="00EF14D6"/>
    <w:rsid w:val="00F00143"/>
    <w:rsid w:val="00F00356"/>
    <w:rsid w:val="00F02255"/>
    <w:rsid w:val="00F0422A"/>
    <w:rsid w:val="00F06D83"/>
    <w:rsid w:val="00F077A0"/>
    <w:rsid w:val="00F137FB"/>
    <w:rsid w:val="00F13C59"/>
    <w:rsid w:val="00F13C89"/>
    <w:rsid w:val="00F25799"/>
    <w:rsid w:val="00F263E0"/>
    <w:rsid w:val="00F27C7A"/>
    <w:rsid w:val="00F316C4"/>
    <w:rsid w:val="00F322A7"/>
    <w:rsid w:val="00F32A56"/>
    <w:rsid w:val="00F33408"/>
    <w:rsid w:val="00F36108"/>
    <w:rsid w:val="00F36353"/>
    <w:rsid w:val="00F40812"/>
    <w:rsid w:val="00F41BCA"/>
    <w:rsid w:val="00F432B0"/>
    <w:rsid w:val="00F437D9"/>
    <w:rsid w:val="00F43A5D"/>
    <w:rsid w:val="00F44F74"/>
    <w:rsid w:val="00F453A8"/>
    <w:rsid w:val="00F5145F"/>
    <w:rsid w:val="00F51552"/>
    <w:rsid w:val="00F52527"/>
    <w:rsid w:val="00F535FC"/>
    <w:rsid w:val="00F53BB0"/>
    <w:rsid w:val="00F55753"/>
    <w:rsid w:val="00F55E9C"/>
    <w:rsid w:val="00F572A2"/>
    <w:rsid w:val="00F6089F"/>
    <w:rsid w:val="00F60B24"/>
    <w:rsid w:val="00F624A1"/>
    <w:rsid w:val="00F62AF4"/>
    <w:rsid w:val="00F62FC5"/>
    <w:rsid w:val="00F6670F"/>
    <w:rsid w:val="00F677B8"/>
    <w:rsid w:val="00F70091"/>
    <w:rsid w:val="00F72F3C"/>
    <w:rsid w:val="00F7302A"/>
    <w:rsid w:val="00F74225"/>
    <w:rsid w:val="00F743F6"/>
    <w:rsid w:val="00F75205"/>
    <w:rsid w:val="00F76358"/>
    <w:rsid w:val="00F76A8F"/>
    <w:rsid w:val="00F863D2"/>
    <w:rsid w:val="00F90EB8"/>
    <w:rsid w:val="00F97FCB"/>
    <w:rsid w:val="00FA0826"/>
    <w:rsid w:val="00FA1162"/>
    <w:rsid w:val="00FA1907"/>
    <w:rsid w:val="00FA1BF7"/>
    <w:rsid w:val="00FA390C"/>
    <w:rsid w:val="00FA3C3E"/>
    <w:rsid w:val="00FA4426"/>
    <w:rsid w:val="00FB46FF"/>
    <w:rsid w:val="00FB4D1B"/>
    <w:rsid w:val="00FB6A0E"/>
    <w:rsid w:val="00FC06F2"/>
    <w:rsid w:val="00FC1E34"/>
    <w:rsid w:val="00FC3D49"/>
    <w:rsid w:val="00FC4D77"/>
    <w:rsid w:val="00FC792B"/>
    <w:rsid w:val="00FD02E4"/>
    <w:rsid w:val="00FD327E"/>
    <w:rsid w:val="00FD64D6"/>
    <w:rsid w:val="00FE1048"/>
    <w:rsid w:val="00FE1EEC"/>
    <w:rsid w:val="00FE281F"/>
    <w:rsid w:val="00FE2A8C"/>
    <w:rsid w:val="00FE3B9D"/>
    <w:rsid w:val="00FE57FE"/>
    <w:rsid w:val="00FE65FF"/>
    <w:rsid w:val="00FE66C5"/>
    <w:rsid w:val="00FE71E7"/>
    <w:rsid w:val="00FE7CF2"/>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Corpodetexto">
    <w:name w:val="Body Text"/>
    <w:basedOn w:val="Normal"/>
    <w:link w:val="CorpodetextoChar"/>
    <w:uiPriority w:val="99"/>
    <w:unhideWhenUsed/>
    <w:rsid w:val="00B567BF"/>
    <w:pPr>
      <w:spacing w:after="120"/>
    </w:pPr>
  </w:style>
  <w:style w:type="character" w:customStyle="1" w:styleId="CorpodetextoChar">
    <w:name w:val="Corpo de texto Char"/>
    <w:basedOn w:val="Fontepargpadro"/>
    <w:link w:val="Corpodetexto"/>
    <w:uiPriority w:val="99"/>
    <w:rsid w:val="00B567BF"/>
    <w:rPr>
      <w:position w:val="-1"/>
    </w:rPr>
  </w:style>
  <w:style w:type="paragraph" w:customStyle="1" w:styleId="TableParagraph">
    <w:name w:val="Table Paragraph"/>
    <w:basedOn w:val="Normal"/>
    <w:uiPriority w:val="1"/>
    <w:qFormat/>
    <w:rsid w:val="004C3B8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paragraph" w:styleId="NormalWeb">
    <w:name w:val="Normal (Web)"/>
    <w:basedOn w:val="Normal"/>
    <w:uiPriority w:val="99"/>
    <w:unhideWhenUsed/>
    <w:rsid w:val="00340407"/>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character" w:styleId="Forte">
    <w:name w:val="Strong"/>
    <w:basedOn w:val="Fontepargpadro"/>
    <w:uiPriority w:val="22"/>
    <w:qFormat/>
    <w:rsid w:val="00F042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3795">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50412222">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30775992">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61564151">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7937725">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23634246">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1400632">
      <w:bodyDiv w:val="1"/>
      <w:marLeft w:val="0"/>
      <w:marRight w:val="0"/>
      <w:marTop w:val="0"/>
      <w:marBottom w:val="0"/>
      <w:divBdr>
        <w:top w:val="none" w:sz="0" w:space="0" w:color="auto"/>
        <w:left w:val="none" w:sz="0" w:space="0" w:color="auto"/>
        <w:bottom w:val="none" w:sz="0" w:space="0" w:color="auto"/>
        <w:right w:val="none" w:sz="0" w:space="0" w:color="auto"/>
      </w:divBdr>
    </w:div>
    <w:div w:id="615409726">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716970095">
      <w:bodyDiv w:val="1"/>
      <w:marLeft w:val="0"/>
      <w:marRight w:val="0"/>
      <w:marTop w:val="0"/>
      <w:marBottom w:val="0"/>
      <w:divBdr>
        <w:top w:val="none" w:sz="0" w:space="0" w:color="auto"/>
        <w:left w:val="none" w:sz="0" w:space="0" w:color="auto"/>
        <w:bottom w:val="none" w:sz="0" w:space="0" w:color="auto"/>
        <w:right w:val="none" w:sz="0" w:space="0" w:color="auto"/>
      </w:divBdr>
    </w:div>
    <w:div w:id="744693364">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69110079">
      <w:bodyDiv w:val="1"/>
      <w:marLeft w:val="0"/>
      <w:marRight w:val="0"/>
      <w:marTop w:val="0"/>
      <w:marBottom w:val="0"/>
      <w:divBdr>
        <w:top w:val="none" w:sz="0" w:space="0" w:color="auto"/>
        <w:left w:val="none" w:sz="0" w:space="0" w:color="auto"/>
        <w:bottom w:val="none" w:sz="0" w:space="0" w:color="auto"/>
        <w:right w:val="none" w:sz="0" w:space="0" w:color="auto"/>
      </w:divBdr>
    </w:div>
    <w:div w:id="1098408599">
      <w:bodyDiv w:val="1"/>
      <w:marLeft w:val="0"/>
      <w:marRight w:val="0"/>
      <w:marTop w:val="0"/>
      <w:marBottom w:val="0"/>
      <w:divBdr>
        <w:top w:val="none" w:sz="0" w:space="0" w:color="auto"/>
        <w:left w:val="none" w:sz="0" w:space="0" w:color="auto"/>
        <w:bottom w:val="none" w:sz="0" w:space="0" w:color="auto"/>
        <w:right w:val="none" w:sz="0" w:space="0" w:color="auto"/>
      </w:divBdr>
    </w:div>
    <w:div w:id="1116484342">
      <w:bodyDiv w:val="1"/>
      <w:marLeft w:val="0"/>
      <w:marRight w:val="0"/>
      <w:marTop w:val="0"/>
      <w:marBottom w:val="0"/>
      <w:divBdr>
        <w:top w:val="none" w:sz="0" w:space="0" w:color="auto"/>
        <w:left w:val="none" w:sz="0" w:space="0" w:color="auto"/>
        <w:bottom w:val="none" w:sz="0" w:space="0" w:color="auto"/>
        <w:right w:val="none" w:sz="0" w:space="0" w:color="auto"/>
      </w:divBdr>
    </w:div>
    <w:div w:id="1135298757">
      <w:bodyDiv w:val="1"/>
      <w:marLeft w:val="0"/>
      <w:marRight w:val="0"/>
      <w:marTop w:val="0"/>
      <w:marBottom w:val="0"/>
      <w:divBdr>
        <w:top w:val="none" w:sz="0" w:space="0" w:color="auto"/>
        <w:left w:val="none" w:sz="0" w:space="0" w:color="auto"/>
        <w:bottom w:val="none" w:sz="0" w:space="0" w:color="auto"/>
        <w:right w:val="none" w:sz="0" w:space="0" w:color="auto"/>
      </w:divBdr>
    </w:div>
    <w:div w:id="1176573704">
      <w:bodyDiv w:val="1"/>
      <w:marLeft w:val="0"/>
      <w:marRight w:val="0"/>
      <w:marTop w:val="0"/>
      <w:marBottom w:val="0"/>
      <w:divBdr>
        <w:top w:val="none" w:sz="0" w:space="0" w:color="auto"/>
        <w:left w:val="none" w:sz="0" w:space="0" w:color="auto"/>
        <w:bottom w:val="none" w:sz="0" w:space="0" w:color="auto"/>
        <w:right w:val="none" w:sz="0" w:space="0" w:color="auto"/>
      </w:divBdr>
    </w:div>
    <w:div w:id="1245996248">
      <w:bodyDiv w:val="1"/>
      <w:marLeft w:val="0"/>
      <w:marRight w:val="0"/>
      <w:marTop w:val="0"/>
      <w:marBottom w:val="0"/>
      <w:divBdr>
        <w:top w:val="none" w:sz="0" w:space="0" w:color="auto"/>
        <w:left w:val="none" w:sz="0" w:space="0" w:color="auto"/>
        <w:bottom w:val="none" w:sz="0" w:space="0" w:color="auto"/>
        <w:right w:val="none" w:sz="0" w:space="0" w:color="auto"/>
      </w:divBdr>
    </w:div>
    <w:div w:id="1367488998">
      <w:bodyDiv w:val="1"/>
      <w:marLeft w:val="0"/>
      <w:marRight w:val="0"/>
      <w:marTop w:val="0"/>
      <w:marBottom w:val="0"/>
      <w:divBdr>
        <w:top w:val="none" w:sz="0" w:space="0" w:color="auto"/>
        <w:left w:val="none" w:sz="0" w:space="0" w:color="auto"/>
        <w:bottom w:val="none" w:sz="0" w:space="0" w:color="auto"/>
        <w:right w:val="none" w:sz="0" w:space="0" w:color="auto"/>
      </w:divBdr>
    </w:div>
    <w:div w:id="1418402622">
      <w:bodyDiv w:val="1"/>
      <w:marLeft w:val="0"/>
      <w:marRight w:val="0"/>
      <w:marTop w:val="0"/>
      <w:marBottom w:val="0"/>
      <w:divBdr>
        <w:top w:val="none" w:sz="0" w:space="0" w:color="auto"/>
        <w:left w:val="none" w:sz="0" w:space="0" w:color="auto"/>
        <w:bottom w:val="none" w:sz="0" w:space="0" w:color="auto"/>
        <w:right w:val="none" w:sz="0" w:space="0" w:color="auto"/>
      </w:divBdr>
    </w:div>
    <w:div w:id="1443721659">
      <w:bodyDiv w:val="1"/>
      <w:marLeft w:val="0"/>
      <w:marRight w:val="0"/>
      <w:marTop w:val="0"/>
      <w:marBottom w:val="0"/>
      <w:divBdr>
        <w:top w:val="none" w:sz="0" w:space="0" w:color="auto"/>
        <w:left w:val="none" w:sz="0" w:space="0" w:color="auto"/>
        <w:bottom w:val="none" w:sz="0" w:space="0" w:color="auto"/>
        <w:right w:val="none" w:sz="0" w:space="0" w:color="auto"/>
      </w:divBdr>
    </w:div>
    <w:div w:id="14587902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1926981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6643407">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68511260">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87641598">
      <w:bodyDiv w:val="1"/>
      <w:marLeft w:val="0"/>
      <w:marRight w:val="0"/>
      <w:marTop w:val="0"/>
      <w:marBottom w:val="0"/>
      <w:divBdr>
        <w:top w:val="none" w:sz="0" w:space="0" w:color="auto"/>
        <w:left w:val="none" w:sz="0" w:space="0" w:color="auto"/>
        <w:bottom w:val="none" w:sz="0" w:space="0" w:color="auto"/>
        <w:right w:val="none" w:sz="0" w:space="0" w:color="auto"/>
      </w:divBdr>
    </w:div>
    <w:div w:id="2001493390">
      <w:bodyDiv w:val="1"/>
      <w:marLeft w:val="0"/>
      <w:marRight w:val="0"/>
      <w:marTop w:val="0"/>
      <w:marBottom w:val="0"/>
      <w:divBdr>
        <w:top w:val="none" w:sz="0" w:space="0" w:color="auto"/>
        <w:left w:val="none" w:sz="0" w:space="0" w:color="auto"/>
        <w:bottom w:val="none" w:sz="0" w:space="0" w:color="auto"/>
        <w:right w:val="none" w:sz="0" w:space="0" w:color="auto"/>
      </w:divBdr>
    </w:div>
    <w:div w:id="2038116664">
      <w:bodyDiv w:val="1"/>
      <w:marLeft w:val="0"/>
      <w:marRight w:val="0"/>
      <w:marTop w:val="0"/>
      <w:marBottom w:val="0"/>
      <w:divBdr>
        <w:top w:val="none" w:sz="0" w:space="0" w:color="auto"/>
        <w:left w:val="none" w:sz="0" w:space="0" w:color="auto"/>
        <w:bottom w:val="none" w:sz="0" w:space="0" w:color="auto"/>
        <w:right w:val="none" w:sz="0" w:space="0" w:color="auto"/>
      </w:divBdr>
    </w:div>
    <w:div w:id="2061241783">
      <w:bodyDiv w:val="1"/>
      <w:marLeft w:val="0"/>
      <w:marRight w:val="0"/>
      <w:marTop w:val="0"/>
      <w:marBottom w:val="0"/>
      <w:divBdr>
        <w:top w:val="none" w:sz="0" w:space="0" w:color="auto"/>
        <w:left w:val="none" w:sz="0" w:space="0" w:color="auto"/>
        <w:bottom w:val="none" w:sz="0" w:space="0" w:color="auto"/>
        <w:right w:val="none" w:sz="0" w:space="0" w:color="auto"/>
      </w:divBdr>
    </w:div>
    <w:div w:id="2144156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1329</TotalTime>
  <Pages>14</Pages>
  <Words>4978</Words>
  <Characters>26882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47</cp:revision>
  <cp:lastPrinted>2025-02-20T14:22:00Z</cp:lastPrinted>
  <dcterms:created xsi:type="dcterms:W3CDTF">2024-05-23T12:25:00Z</dcterms:created>
  <dcterms:modified xsi:type="dcterms:W3CDTF">2025-02-20T14:22:00Z</dcterms:modified>
</cp:coreProperties>
</file>