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80CE400" w14:textId="77777777" w:rsidR="006F1E16" w:rsidRPr="006F1E16" w:rsidRDefault="006F1E16" w:rsidP="006F1E16">
      <w:pPr>
        <w:pStyle w:val="Standard"/>
        <w:spacing w:line="276" w:lineRule="auto"/>
        <w:rPr>
          <w:rFonts w:ascii="Arial" w:hAnsi="Arial"/>
        </w:rPr>
      </w:pPr>
      <w:r w:rsidRPr="006F1E16">
        <w:rPr>
          <w:rFonts w:ascii="Arial" w:hAnsi="Arial"/>
        </w:rPr>
        <w:t>Ilmo. Sr.</w:t>
      </w:r>
    </w:p>
    <w:p w14:paraId="6193A884" w14:textId="77777777" w:rsidR="006F1E16" w:rsidRPr="006F1E16" w:rsidRDefault="006F1E16" w:rsidP="006F1E16">
      <w:pPr>
        <w:pStyle w:val="Standard"/>
        <w:spacing w:line="276" w:lineRule="auto"/>
        <w:rPr>
          <w:rFonts w:ascii="Arial" w:hAnsi="Arial"/>
        </w:rPr>
      </w:pPr>
      <w:r w:rsidRPr="006F1E16">
        <w:rPr>
          <w:rFonts w:ascii="Arial" w:hAnsi="Arial"/>
        </w:rPr>
        <w:t>Wesley Rodrigo Ramos Pires</w:t>
      </w:r>
    </w:p>
    <w:p w14:paraId="5215866B" w14:textId="78B4CBF5" w:rsidR="000B6012" w:rsidRPr="006F1E16" w:rsidRDefault="006F1E16" w:rsidP="006F1E16">
      <w:pPr>
        <w:pStyle w:val="Ttulo2"/>
        <w:spacing w:line="240" w:lineRule="auto"/>
        <w:ind w:firstLine="0"/>
        <w:jc w:val="left"/>
        <w:rPr>
          <w:rFonts w:ascii="Arial" w:hAnsi="Arial" w:cs="Arial"/>
          <w:szCs w:val="24"/>
        </w:rPr>
      </w:pPr>
      <w:r w:rsidRPr="006F1E16">
        <w:rPr>
          <w:rFonts w:ascii="Arial" w:hAnsi="Arial" w:cs="Arial"/>
        </w:rPr>
        <w:t>Diretor da Divisão de Licitação</w:t>
      </w:r>
    </w:p>
    <w:p w14:paraId="1ED287DF" w14:textId="77777777" w:rsidR="000B6012" w:rsidRPr="006F1E16" w:rsidRDefault="000B6012" w:rsidP="000B6012">
      <w:pPr>
        <w:rPr>
          <w:rFonts w:ascii="Arial" w:hAnsi="Arial" w:cs="Arial"/>
        </w:rPr>
      </w:pPr>
    </w:p>
    <w:p w14:paraId="0DB3370E" w14:textId="77777777" w:rsidR="000B6012" w:rsidRPr="006F1E16" w:rsidRDefault="000B6012" w:rsidP="000B6012">
      <w:pPr>
        <w:rPr>
          <w:rFonts w:ascii="Arial" w:hAnsi="Arial" w:cs="Arial"/>
        </w:rPr>
      </w:pPr>
    </w:p>
    <w:p w14:paraId="3A2D473B" w14:textId="77777777" w:rsidR="000B6012" w:rsidRPr="006F1E16" w:rsidRDefault="000B6012" w:rsidP="00B862BE">
      <w:pPr>
        <w:pStyle w:val="ParagraphStyle"/>
        <w:spacing w:line="276" w:lineRule="auto"/>
        <w:rPr>
          <w:b/>
          <w:bCs/>
          <w:sz w:val="32"/>
          <w:szCs w:val="32"/>
          <w:u w:val="single"/>
        </w:rPr>
      </w:pPr>
    </w:p>
    <w:p w14:paraId="761267BD" w14:textId="0F40C314" w:rsidR="000B6012" w:rsidRPr="006F1E16" w:rsidRDefault="003276B9" w:rsidP="003276B9">
      <w:pPr>
        <w:pStyle w:val="ParagraphStyle"/>
        <w:spacing w:line="276" w:lineRule="auto"/>
        <w:jc w:val="center"/>
        <w:rPr>
          <w:b/>
          <w:bCs/>
          <w:sz w:val="32"/>
          <w:szCs w:val="32"/>
          <w:u w:val="single"/>
        </w:rPr>
      </w:pPr>
      <w:r>
        <w:rPr>
          <w:b/>
          <w:bCs/>
          <w:sz w:val="32"/>
          <w:szCs w:val="32"/>
          <w:u w:val="single"/>
        </w:rPr>
        <w:t xml:space="preserve">SECRETARIA DE </w:t>
      </w:r>
      <w:r w:rsidR="008A6420">
        <w:rPr>
          <w:b/>
          <w:bCs/>
          <w:sz w:val="32"/>
          <w:szCs w:val="32"/>
          <w:u w:val="single"/>
        </w:rPr>
        <w:t>COMPRAS</w:t>
      </w:r>
    </w:p>
    <w:p w14:paraId="43A48169" w14:textId="77777777" w:rsidR="000B6012" w:rsidRDefault="000B6012" w:rsidP="000B6012">
      <w:pPr>
        <w:pStyle w:val="ParagraphStyle"/>
        <w:spacing w:line="276" w:lineRule="auto"/>
        <w:jc w:val="both"/>
      </w:pPr>
    </w:p>
    <w:p w14:paraId="1A624485" w14:textId="34ED6107" w:rsidR="00B07390" w:rsidRDefault="004337B5" w:rsidP="00B07390">
      <w:pPr>
        <w:pStyle w:val="ParagraphStyle"/>
        <w:spacing w:line="276" w:lineRule="auto"/>
        <w:jc w:val="both"/>
      </w:pPr>
      <w:r>
        <w:rPr>
          <w:b/>
          <w:bCs/>
        </w:rPr>
        <w:t xml:space="preserve">                                      JUSTIFICATIVA  </w:t>
      </w:r>
      <w:r w:rsidR="008A6420">
        <w:rPr>
          <w:b/>
          <w:bCs/>
        </w:rPr>
        <w:t>DE ORÇAMENTO</w:t>
      </w:r>
    </w:p>
    <w:p w14:paraId="50663A77" w14:textId="77777777" w:rsidR="00B07390" w:rsidRDefault="00B07390" w:rsidP="00B07390">
      <w:pPr>
        <w:pStyle w:val="ParagraphStyle"/>
        <w:spacing w:line="276" w:lineRule="auto"/>
        <w:jc w:val="both"/>
      </w:pPr>
    </w:p>
    <w:p w14:paraId="263E59D4" w14:textId="5546300E" w:rsidR="008A6420" w:rsidRPr="00CD42AA" w:rsidRDefault="008A6420" w:rsidP="00CD42AA">
      <w:pPr>
        <w:pStyle w:val="NormalWeb"/>
        <w:ind w:firstLine="708"/>
        <w:jc w:val="both"/>
        <w:rPr>
          <w:rFonts w:ascii="Arial" w:hAnsi="Arial" w:cs="Arial"/>
        </w:rPr>
      </w:pPr>
      <w:r w:rsidRPr="00CD42AA">
        <w:rPr>
          <w:rFonts w:ascii="Arial" w:hAnsi="Arial" w:cs="Arial"/>
        </w:rPr>
        <w:t>A</w:t>
      </w:r>
      <w:r w:rsidRPr="00CD42AA">
        <w:rPr>
          <w:rFonts w:ascii="Arial" w:hAnsi="Arial" w:cs="Arial"/>
        </w:rPr>
        <w:t xml:space="preserve"> presente justificativa tem por objetivo demonstrar a regularidade da apresentação de apenas dois orçamentos para a devida instrução do processo licitatório em </w:t>
      </w:r>
      <w:r w:rsidRPr="00CD42AA">
        <w:rPr>
          <w:rFonts w:ascii="Arial" w:hAnsi="Arial" w:cs="Arial"/>
        </w:rPr>
        <w:t>questão. Inicialmente</w:t>
      </w:r>
      <w:r w:rsidRPr="00CD42AA">
        <w:rPr>
          <w:rFonts w:ascii="Arial" w:hAnsi="Arial" w:cs="Arial"/>
        </w:rPr>
        <w:t>, destaca-se que a legislação vigente não impõe um número mínimo de orçamentos a serem apresentados como condição para validar a pesquisa de mercado. O artigo 23 da Lei nº 14.133/2021 estabelece que a estimativa de preços deve ser baseada em fontes confiáveis e representativas do mercado</w:t>
      </w:r>
      <w:r w:rsidRPr="00CD42AA">
        <w:rPr>
          <w:rFonts w:ascii="Arial" w:hAnsi="Arial" w:cs="Arial"/>
        </w:rPr>
        <w:t>.</w:t>
      </w:r>
    </w:p>
    <w:p w14:paraId="7CFDFCF5" w14:textId="41643537" w:rsidR="008A6420" w:rsidRPr="00CD42AA" w:rsidRDefault="00912575" w:rsidP="00CD42AA">
      <w:pPr>
        <w:pStyle w:val="NormalWeb"/>
        <w:jc w:val="both"/>
        <w:rPr>
          <w:rFonts w:ascii="Arial" w:hAnsi="Arial" w:cs="Arial"/>
        </w:rPr>
      </w:pPr>
      <w:r w:rsidRPr="00CD42AA">
        <w:rPr>
          <w:rFonts w:ascii="Arial" w:hAnsi="Arial" w:cs="Arial"/>
        </w:rPr>
        <w:t xml:space="preserve">          </w:t>
      </w:r>
      <w:r w:rsidR="008A6420" w:rsidRPr="00CD42AA">
        <w:rPr>
          <w:rFonts w:ascii="Arial" w:hAnsi="Arial" w:cs="Arial"/>
        </w:rPr>
        <w:t xml:space="preserve">Os dois orçamentos obtidos são suficientes para demonstrar a compatibilidade dos preços com os valores praticados no mercado, garantindo a economicidade e a eficiência da </w:t>
      </w:r>
      <w:r w:rsidR="00CD42AA" w:rsidRPr="00CD42AA">
        <w:rPr>
          <w:rFonts w:ascii="Arial" w:hAnsi="Arial" w:cs="Arial"/>
        </w:rPr>
        <w:t>contratação. Assim</w:t>
      </w:r>
      <w:r w:rsidR="008A6420" w:rsidRPr="00CD42AA">
        <w:rPr>
          <w:rFonts w:ascii="Arial" w:hAnsi="Arial" w:cs="Arial"/>
        </w:rPr>
        <w:t xml:space="preserve"> também como as outras </w:t>
      </w:r>
      <w:r w:rsidR="00CD42AA" w:rsidRPr="00CD42AA">
        <w:rPr>
          <w:rFonts w:ascii="Arial" w:hAnsi="Arial" w:cs="Arial"/>
        </w:rPr>
        <w:t>pesquisas</w:t>
      </w:r>
      <w:r w:rsidR="00CD42AA">
        <w:rPr>
          <w:rFonts w:ascii="Arial" w:hAnsi="Arial" w:cs="Arial"/>
        </w:rPr>
        <w:t xml:space="preserve"> </w:t>
      </w:r>
      <w:r w:rsidR="00CD42AA" w:rsidRPr="00CD42AA">
        <w:rPr>
          <w:rFonts w:ascii="Arial" w:hAnsi="Arial" w:cs="Arial"/>
        </w:rPr>
        <w:t>feitas</w:t>
      </w:r>
      <w:r w:rsidR="008A6420" w:rsidRPr="00CD42AA">
        <w:rPr>
          <w:rFonts w:ascii="Arial" w:hAnsi="Arial" w:cs="Arial"/>
        </w:rPr>
        <w:t xml:space="preserve"> e analisadas que comprovam que os preços são os praticados no mercado atual. </w:t>
      </w:r>
      <w:r w:rsidR="008A6420" w:rsidRPr="00CD42AA">
        <w:rPr>
          <w:rFonts w:ascii="Arial" w:hAnsi="Arial" w:cs="Arial"/>
        </w:rPr>
        <w:t>Em conformidade com os princípios que regem a administração pública, notadamente os princípios da legalidade, impessoalidade, moralidade, publicidade e eficiência, previstos no artigo 37 da Constituição Federal de 1988</w:t>
      </w:r>
      <w:r w:rsidR="008A6420" w:rsidRPr="00CD42AA">
        <w:rPr>
          <w:rFonts w:ascii="Arial" w:hAnsi="Arial" w:cs="Arial"/>
        </w:rPr>
        <w:t>.</w:t>
      </w:r>
    </w:p>
    <w:p w14:paraId="27EC33D7" w14:textId="77777777" w:rsidR="00CD42AA" w:rsidRDefault="008A6420" w:rsidP="00CD42AA">
      <w:pPr>
        <w:pStyle w:val="NormalWeb"/>
        <w:ind w:firstLine="708"/>
        <w:jc w:val="both"/>
        <w:rPr>
          <w:rFonts w:ascii="Arial" w:hAnsi="Arial" w:cs="Arial"/>
        </w:rPr>
      </w:pPr>
      <w:r w:rsidRPr="00CD42AA">
        <w:rPr>
          <w:rFonts w:ascii="Arial" w:hAnsi="Arial" w:cs="Arial"/>
        </w:rPr>
        <w:t xml:space="preserve">A administração diligenciou esforços para obter um número maior de cotações, mas não obteve resposta de outros fornecedores </w:t>
      </w:r>
      <w:r w:rsidR="00CD42AA" w:rsidRPr="00CD42AA">
        <w:rPr>
          <w:rFonts w:ascii="Arial" w:hAnsi="Arial" w:cs="Arial"/>
        </w:rPr>
        <w:t>consultados. Vale</w:t>
      </w:r>
      <w:r w:rsidRPr="00CD42AA">
        <w:rPr>
          <w:rFonts w:ascii="Arial" w:hAnsi="Arial" w:cs="Arial"/>
        </w:rPr>
        <w:t xml:space="preserve"> ressaltar que </w:t>
      </w:r>
      <w:r w:rsidRPr="00CD42AA">
        <w:rPr>
          <w:rFonts w:ascii="Arial" w:hAnsi="Arial" w:cs="Arial"/>
        </w:rPr>
        <w:t>obtenção de apenas dois orçamentos não compromete a competitividade do certame</w:t>
      </w:r>
      <w:r w:rsidR="00CD42AA" w:rsidRPr="00CD42AA">
        <w:rPr>
          <w:rFonts w:ascii="Arial" w:hAnsi="Arial" w:cs="Arial"/>
        </w:rPr>
        <w:t>, d</w:t>
      </w:r>
      <w:r w:rsidR="00CD42AA" w:rsidRPr="00CD42AA">
        <w:rPr>
          <w:rFonts w:ascii="Arial" w:hAnsi="Arial" w:cs="Arial"/>
        </w:rPr>
        <w:t>essa forma, com base nas razões expostas e na legislação aplicável, conclui-se que a apresentação de dois orçamentos atende aos requisitos legais para a formação da estimativa de preços, sendo suficiente para embasar o procedimento licitatório sem prejuízo aos princípios administrativos da economicidade, eficiência e vantajosidade para a administração pública</w:t>
      </w:r>
      <w:r w:rsidR="00CD42AA">
        <w:rPr>
          <w:rFonts w:ascii="Arial" w:hAnsi="Arial" w:cs="Arial"/>
        </w:rPr>
        <w:t>.</w:t>
      </w:r>
    </w:p>
    <w:p w14:paraId="382CD078" w14:textId="77777777" w:rsidR="00CD42AA" w:rsidRDefault="00CD42AA" w:rsidP="00CD42AA">
      <w:pPr>
        <w:pStyle w:val="NormalWeb"/>
        <w:ind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</w:t>
      </w:r>
    </w:p>
    <w:p w14:paraId="66CB663B" w14:textId="77777777" w:rsidR="00CD42AA" w:rsidRDefault="00CD42AA" w:rsidP="00CD42AA">
      <w:pPr>
        <w:pStyle w:val="NormalWeb"/>
        <w:ind w:firstLine="708"/>
        <w:jc w:val="both"/>
        <w:rPr>
          <w:rFonts w:ascii="Arial" w:hAnsi="Arial" w:cs="Arial"/>
        </w:rPr>
      </w:pPr>
    </w:p>
    <w:p w14:paraId="28A41672" w14:textId="65DCD99A" w:rsidR="00A950EB" w:rsidRPr="00CD42AA" w:rsidRDefault="00CD42AA" w:rsidP="00CD42AA">
      <w:pPr>
        <w:pStyle w:val="NormalWeb"/>
        <w:ind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</w:t>
      </w:r>
      <w:r w:rsidR="00B862BE">
        <w:t xml:space="preserve">    </w:t>
      </w:r>
      <w:r w:rsidR="00912575">
        <w:t>_____________________________________</w:t>
      </w:r>
    </w:p>
    <w:p w14:paraId="39FDDAAC" w14:textId="0040C821" w:rsidR="000B6012" w:rsidRPr="006F1E16" w:rsidRDefault="00CD42AA" w:rsidP="000B6012">
      <w:pPr>
        <w:pStyle w:val="ParagraphStyle"/>
        <w:jc w:val="center"/>
        <w:rPr>
          <w:b/>
        </w:rPr>
      </w:pPr>
      <w:r>
        <w:rPr>
          <w:b/>
        </w:rPr>
        <w:t xml:space="preserve">CLAUDIA JANZ DA SILVA </w:t>
      </w:r>
    </w:p>
    <w:p w14:paraId="4022F395" w14:textId="626CE321" w:rsidR="006B227C" w:rsidRPr="006F1E16" w:rsidRDefault="003276B9" w:rsidP="003276B9">
      <w:pPr>
        <w:pStyle w:val="ParagraphStyle"/>
      </w:pPr>
      <w:r>
        <w:t xml:space="preserve">                                              Secretário de </w:t>
      </w:r>
      <w:r w:rsidR="00CD42AA">
        <w:t xml:space="preserve">Administração </w:t>
      </w:r>
      <w:r>
        <w:t xml:space="preserve"> </w:t>
      </w:r>
    </w:p>
    <w:sectPr w:rsidR="006B227C" w:rsidRPr="006F1E16" w:rsidSect="00CF52CD">
      <w:headerReference w:type="default" r:id="rId7"/>
      <w:footerReference w:type="default" r:id="rId8"/>
      <w:pgSz w:w="11907" w:h="16840" w:code="9"/>
      <w:pgMar w:top="851" w:right="1134" w:bottom="1276" w:left="1560" w:header="510" w:footer="90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90109E9" w14:textId="77777777" w:rsidR="00B827AF" w:rsidRDefault="00B827AF">
      <w:r>
        <w:separator/>
      </w:r>
    </w:p>
  </w:endnote>
  <w:endnote w:type="continuationSeparator" w:id="0">
    <w:p w14:paraId="162AD98C" w14:textId="77777777" w:rsidR="00B827AF" w:rsidRDefault="00B827A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Liberation Serif">
    <w:panose1 w:val="02020603050405020304"/>
    <w:charset w:val="00"/>
    <w:family w:val="roman"/>
    <w:pitch w:val="variable"/>
    <w:sig w:usb0="E0000AFF" w:usb1="500078FF" w:usb2="00000021" w:usb3="00000000" w:csb0="000001B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BBA175" w14:textId="77777777" w:rsidR="00812347" w:rsidRPr="007E5B0B" w:rsidRDefault="004C3516" w:rsidP="007E5B0B">
    <w:pPr>
      <w:pStyle w:val="Rodap"/>
      <w:ind w:left="-567"/>
      <w:jc w:val="center"/>
      <w:rPr>
        <w:sz w:val="16"/>
        <w:szCs w:val="16"/>
      </w:rPr>
    </w:pPr>
    <w:r w:rsidRPr="007E5B0B">
      <w:rPr>
        <w:sz w:val="16"/>
        <w:szCs w:val="16"/>
      </w:rPr>
      <w:t xml:space="preserve">R Frei Rafael </w:t>
    </w:r>
    <w:proofErr w:type="spellStart"/>
    <w:r w:rsidRPr="007E5B0B">
      <w:rPr>
        <w:sz w:val="16"/>
        <w:szCs w:val="16"/>
      </w:rPr>
      <w:t>Proner</w:t>
    </w:r>
    <w:proofErr w:type="spellEnd"/>
    <w:r w:rsidRPr="007E5B0B">
      <w:rPr>
        <w:sz w:val="16"/>
        <w:szCs w:val="16"/>
      </w:rPr>
      <w:t xml:space="preserve"> 1457 Cx. Postal 281 CEP 86360000 Tel.: 43 3542-4525 - E-mail: licitacao@bandeirantes.pr.gov.br CNPJ 76.235.753/0001-48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8D3B5F" w14:textId="77777777" w:rsidR="00B827AF" w:rsidRDefault="00B827AF">
      <w:r>
        <w:separator/>
      </w:r>
    </w:p>
  </w:footnote>
  <w:footnote w:type="continuationSeparator" w:id="0">
    <w:p w14:paraId="186BF020" w14:textId="77777777" w:rsidR="00B827AF" w:rsidRDefault="00B827A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8BB326" w14:textId="77777777" w:rsidR="00812347" w:rsidRDefault="004C3516" w:rsidP="00000548">
    <w:pPr>
      <w:pStyle w:val="Cabealho"/>
      <w:ind w:left="-709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087541AE" wp14:editId="15655E4B">
              <wp:simplePos x="0" y="0"/>
              <wp:positionH relativeFrom="column">
                <wp:posOffset>443569</wp:posOffset>
              </wp:positionH>
              <wp:positionV relativeFrom="paragraph">
                <wp:posOffset>26670</wp:posOffset>
              </wp:positionV>
              <wp:extent cx="5809600" cy="1104265"/>
              <wp:effectExtent l="0" t="0" r="0" b="635"/>
              <wp:wrapNone/>
              <wp:docPr id="2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809600" cy="11042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tbl>
                          <w:tblPr>
                            <w:tblW w:w="0" w:type="auto"/>
                            <w:tblInd w:w="-639" w:type="dxa"/>
                            <w:tbl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  <w:insideH w:val="single" w:sz="4" w:space="0" w:color="auto"/>
                              <w:insideV w:val="single" w:sz="4" w:space="0" w:color="auto"/>
                            </w:tblBorders>
                            <w:tblLayout w:type="fixed"/>
                            <w:tblCellMar>
                              <w:left w:w="70" w:type="dxa"/>
                              <w:right w:w="70" w:type="dxa"/>
                            </w:tblCellMar>
                            <w:tblLook w:val="0000" w:firstRow="0" w:lastRow="0" w:firstColumn="0" w:lastColumn="0" w:noHBand="0" w:noVBand="0"/>
                          </w:tblPr>
                          <w:tblGrid>
                            <w:gridCol w:w="10490"/>
                          </w:tblGrid>
                          <w:tr w:rsidR="004B3CD7" w14:paraId="24921792" w14:textId="77777777">
                            <w:trPr>
                              <w:trHeight w:val="1275"/>
                            </w:trPr>
                            <w:tc>
                              <w:tcPr>
                                <w:tcW w:w="10490" w:type="dxa"/>
                                <w:tcBorders>
                                  <w:top w:val="nil"/>
                                  <w:left w:val="nil"/>
                                  <w:bottom w:val="nil"/>
                                  <w:right w:val="nil"/>
                                </w:tcBorders>
                              </w:tcPr>
                              <w:p w14:paraId="73A31F83" w14:textId="77777777" w:rsidR="00812347" w:rsidRDefault="004C3516" w:rsidP="00C36086">
                                <w:pPr>
                                  <w:pStyle w:val="Cabealho"/>
                                  <w:tabs>
                                    <w:tab w:val="clear" w:pos="8838"/>
                                    <w:tab w:val="right" w:pos="9356"/>
                                  </w:tabs>
                                  <w:ind w:left="-212"/>
                                  <w:jc w:val="center"/>
                                  <w:rPr>
                                    <w:b/>
                                    <w:sz w:val="40"/>
                                  </w:rPr>
                                </w:pPr>
                                <w:r>
                                  <w:rPr>
                                    <w:b/>
                                    <w:sz w:val="40"/>
                                  </w:rPr>
                                  <w:t>PREFEITURA MUNICIPAL DE BANDEIRANTES</w:t>
                                </w:r>
                              </w:p>
                              <w:p w14:paraId="53FCCEB0" w14:textId="77777777" w:rsidR="00812347" w:rsidRDefault="004C3516">
                                <w:pPr>
                                  <w:pStyle w:val="Cabealho"/>
                                  <w:tabs>
                                    <w:tab w:val="clear" w:pos="8838"/>
                                    <w:tab w:val="right" w:pos="9356"/>
                                  </w:tabs>
                                  <w:spacing w:before="120"/>
                                  <w:jc w:val="center"/>
                                  <w:rPr>
                                    <w:sz w:val="36"/>
                                  </w:rPr>
                                </w:pPr>
                                <w:r>
                                  <w:rPr>
                                    <w:sz w:val="36"/>
                                  </w:rPr>
                                  <w:t>ESTADO DO PARANÁ</w:t>
                                </w:r>
                              </w:p>
                            </w:tc>
                          </w:tr>
                        </w:tbl>
                        <w:p w14:paraId="139F0985" w14:textId="77777777" w:rsidR="00812347" w:rsidRDefault="00812347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87541AE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6" type="#_x0000_t202" style="position:absolute;left:0;text-align:left;margin-left:34.95pt;margin-top:2.1pt;width:457.45pt;height:86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" filled="f" stroked="f">
              <v:textbox>
                <w:txbxContent>
                  <w:tbl>
                    <w:tblPr>
                      <w:tblW w:w="0" w:type="auto"/>
                      <w:tblInd w:w="-639" w:type="dxa"/>
                      <w:tbl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  <w:insideH w:val="single" w:sz="4" w:space="0" w:color="auto"/>
                        <w:insideV w:val="single" w:sz="4" w:space="0" w:color="auto"/>
                      </w:tblBorders>
                      <w:tblLayout w:type="fixed"/>
                      <w:tblCellMar>
                        <w:left w:w="70" w:type="dxa"/>
                        <w:right w:w="70" w:type="dxa"/>
                      </w:tblCellMar>
                      <w:tblLook w:val="0000" w:firstRow="0" w:lastRow="0" w:firstColumn="0" w:lastColumn="0" w:noHBand="0" w:noVBand="0"/>
                    </w:tblPr>
                    <w:tblGrid>
                      <w:gridCol w:w="10490"/>
                    </w:tblGrid>
                    <w:tr w:rsidR="004B3CD7" w14:paraId="24921792" w14:textId="77777777">
                      <w:trPr>
                        <w:trHeight w:val="1275"/>
                      </w:trPr>
                      <w:tc>
                        <w:tcPr>
                          <w:tcW w:w="10490" w:type="dxa"/>
                          <w:tcBorders>
                            <w:top w:val="nil"/>
                            <w:left w:val="nil"/>
                            <w:bottom w:val="nil"/>
                            <w:right w:val="nil"/>
                          </w:tcBorders>
                        </w:tcPr>
                        <w:p w14:paraId="73A31F83" w14:textId="77777777" w:rsidR="00812347" w:rsidRDefault="004C3516" w:rsidP="00C36086">
                          <w:pPr>
                            <w:pStyle w:val="Cabealho"/>
                            <w:tabs>
                              <w:tab w:val="clear" w:pos="8838"/>
                              <w:tab w:val="right" w:pos="9356"/>
                            </w:tabs>
                            <w:ind w:left="-212"/>
                            <w:jc w:val="center"/>
                            <w:rPr>
                              <w:b/>
                              <w:sz w:val="40"/>
                            </w:rPr>
                          </w:pPr>
                          <w:r>
                            <w:rPr>
                              <w:b/>
                              <w:sz w:val="40"/>
                            </w:rPr>
                            <w:t>PREFEITURA MUNICIPAL DE BANDEIRANTES</w:t>
                          </w:r>
                        </w:p>
                        <w:p w14:paraId="53FCCEB0" w14:textId="77777777" w:rsidR="00812347" w:rsidRDefault="004C3516">
                          <w:pPr>
                            <w:pStyle w:val="Cabealho"/>
                            <w:tabs>
                              <w:tab w:val="clear" w:pos="8838"/>
                              <w:tab w:val="right" w:pos="9356"/>
                            </w:tabs>
                            <w:spacing w:before="120"/>
                            <w:jc w:val="center"/>
                            <w:rPr>
                              <w:sz w:val="36"/>
                            </w:rPr>
                          </w:pPr>
                          <w:r>
                            <w:rPr>
                              <w:sz w:val="36"/>
                            </w:rPr>
                            <w:t>ESTADO DO PARANÁ</w:t>
                          </w:r>
                        </w:p>
                      </w:tc>
                    </w:tr>
                  </w:tbl>
                  <w:p w14:paraId="139F0985" w14:textId="77777777" w:rsidR="00812347" w:rsidRDefault="00812347"/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6CDF31EB" wp14:editId="498AF9EF">
              <wp:simplePos x="0" y="0"/>
              <wp:positionH relativeFrom="column">
                <wp:posOffset>-545465</wp:posOffset>
              </wp:positionH>
              <wp:positionV relativeFrom="paragraph">
                <wp:posOffset>5715</wp:posOffset>
              </wp:positionV>
              <wp:extent cx="2102485" cy="1409700"/>
              <wp:effectExtent l="0" t="0" r="0" b="3810"/>
              <wp:wrapNone/>
              <wp:docPr id="1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02485" cy="14097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5609793" w14:textId="77777777" w:rsidR="00812347" w:rsidRDefault="004C3516">
                          <w:r>
                            <w:object w:dxaOrig="1728" w:dyaOrig="1872" w14:anchorId="31B952E5">
                              <v:shapetype id="_x0000_t75" coordsize="21600,21600" o:spt="75" o:preferrelative="t" path="m@4@5l@4@11@9@11@9@5xe" filled="f" stroked="f">
                                <v:stroke joinstyle="miter"/>
                                <v:formulas>
                                  <v:f eqn="if lineDrawn pixelLineWidth 0"/>
                                  <v:f eqn="sum @0 1 0"/>
                                  <v:f eqn="sum 0 0 @1"/>
                                  <v:f eqn="prod @2 1 2"/>
                                  <v:f eqn="prod @3 21600 pixelWidth"/>
                                  <v:f eqn="prod @3 21600 pixelHeight"/>
                                  <v:f eqn="sum @0 0 1"/>
                                  <v:f eqn="prod @6 1 2"/>
                                  <v:f eqn="prod @7 21600 pixelWidth"/>
                                  <v:f eqn="sum @8 21600 0"/>
                                  <v:f eqn="prod @7 21600 pixelHeight"/>
                                  <v:f eqn="sum @10 21600 0"/>
                                </v:formulas>
                                <v:path o:extrusionok="f" gradientshapeok="t" o:connecttype="rect"/>
                                <o:lock v:ext="edit" aspectratio="t"/>
                              </v:shapetype>
                              <v:shape id="_x0000_i1026" type="#_x0000_t75" style="width:87.8pt;height:104.25pt" fillcolor="window">
                                <v:imagedata r:id="rId1" o:title=""/>
                              </v:shape>
                              <o:OLEObject Type="Embed" ProgID="PBrush" ShapeID="_x0000_i1026" DrawAspect="Content" ObjectID="_1801551762" r:id="rId2"/>
                            </w:object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CDF31EB" id="Text Box 2" o:spid="_x0000_s1027" type="#_x0000_t202" style="position:absolute;left:0;text-align:left;margin-left:-42.95pt;margin-top:.45pt;width:165.55pt;height:111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" o:allowincell="f" stroked="f">
              <v:textbox style="mso-fit-shape-to-text:t">
                <w:txbxContent>
                  <w:p w14:paraId="55609793" w14:textId="77777777" w:rsidR="00812347" w:rsidRDefault="004C3516">
                    <w:r>
                      <w:object w:dxaOrig="1728" w:dyaOrig="1872" w14:anchorId="31B952E5">
                        <v:shape id="_x0000_i1026" type="#_x0000_t75" style="width:87.8pt;height:104.25pt" fillcolor="window">
                          <v:imagedata r:id="rId1" o:title=""/>
                        </v:shape>
                        <o:OLEObject Type="Embed" ProgID="PBrush" ShapeID="_x0000_i1026" DrawAspect="Content" ObjectID="_1801551762" r:id="rId3"/>
                      </w:object>
                    </w:r>
                  </w:p>
                </w:txbxContent>
              </v:textbox>
            </v:shape>
          </w:pict>
        </mc:Fallback>
      </mc:AlternateContent>
    </w:r>
  </w:p>
  <w:p w14:paraId="5364A2C1" w14:textId="77777777" w:rsidR="00812347" w:rsidRDefault="00812347">
    <w:pPr>
      <w:pStyle w:val="Cabealho"/>
    </w:pPr>
  </w:p>
  <w:p w14:paraId="56C499CF" w14:textId="77777777" w:rsidR="00812347" w:rsidRDefault="00812347">
    <w:pPr>
      <w:pStyle w:val="Cabealho"/>
    </w:pPr>
  </w:p>
  <w:p w14:paraId="4F4D6FEB" w14:textId="77777777" w:rsidR="00812347" w:rsidRDefault="00812347">
    <w:pPr>
      <w:pStyle w:val="Cabealho"/>
    </w:pPr>
  </w:p>
  <w:p w14:paraId="68CB5C6A" w14:textId="77777777" w:rsidR="00812347" w:rsidRDefault="00812347">
    <w:pPr>
      <w:pStyle w:val="Cabealho"/>
    </w:pPr>
  </w:p>
  <w:p w14:paraId="5CA54ABD" w14:textId="77777777" w:rsidR="00812347" w:rsidRDefault="00812347">
    <w:pPr>
      <w:pStyle w:val="Cabealho"/>
    </w:pPr>
  </w:p>
  <w:p w14:paraId="4C3114A5" w14:textId="77777777" w:rsidR="00812347" w:rsidRDefault="00812347">
    <w:pPr>
      <w:pStyle w:val="Cabealho"/>
    </w:pPr>
  </w:p>
  <w:p w14:paraId="11F1CB92" w14:textId="77777777" w:rsidR="00812347" w:rsidRDefault="00812347">
    <w:pPr>
      <w:pStyle w:val="Cabealho"/>
    </w:pPr>
  </w:p>
  <w:p w14:paraId="041B5A6A" w14:textId="77777777" w:rsidR="00812347" w:rsidRDefault="00812347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9A58C0"/>
    <w:multiLevelType w:val="multilevel"/>
    <w:tmpl w:val="6FBEE625"/>
    <w:lvl w:ilvl="0">
      <w:start w:val="1"/>
      <w:numFmt w:val="decimal"/>
      <w:lvlText w:val="%1."/>
      <w:lvlJc w:val="left"/>
      <w:pPr>
        <w:tabs>
          <w:tab w:val="num" w:pos="360"/>
        </w:tabs>
      </w:pPr>
      <w:rPr>
        <w:rFonts w:ascii="Times New Roman" w:hAnsi="Times New Roman" w:cs="Times New Roman"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  <w:sz w:val="24"/>
        <w:szCs w:val="24"/>
      </w:rPr>
    </w:lvl>
  </w:abstractNum>
  <w:abstractNum w:abstractNumId="1" w15:restartNumberingAfterBreak="0">
    <w:nsid w:val="3D372B52"/>
    <w:multiLevelType w:val="hybridMultilevel"/>
    <w:tmpl w:val="B15EFD00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09047081">
    <w:abstractNumId w:val="0"/>
  </w:num>
  <w:num w:numId="2" w16cid:durableId="89365822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B6012"/>
    <w:rsid w:val="00000FC4"/>
    <w:rsid w:val="000B6012"/>
    <w:rsid w:val="00190D46"/>
    <w:rsid w:val="001A2E04"/>
    <w:rsid w:val="003276B9"/>
    <w:rsid w:val="004337B5"/>
    <w:rsid w:val="004B658F"/>
    <w:rsid w:val="004C3516"/>
    <w:rsid w:val="00597518"/>
    <w:rsid w:val="005B5B82"/>
    <w:rsid w:val="006B227C"/>
    <w:rsid w:val="006F1E16"/>
    <w:rsid w:val="006F6572"/>
    <w:rsid w:val="0073066B"/>
    <w:rsid w:val="007F2036"/>
    <w:rsid w:val="00812347"/>
    <w:rsid w:val="008A6420"/>
    <w:rsid w:val="00912575"/>
    <w:rsid w:val="00920E16"/>
    <w:rsid w:val="009560DD"/>
    <w:rsid w:val="009874AB"/>
    <w:rsid w:val="009D4949"/>
    <w:rsid w:val="00A247BD"/>
    <w:rsid w:val="00A950EB"/>
    <w:rsid w:val="00AB6E83"/>
    <w:rsid w:val="00B07390"/>
    <w:rsid w:val="00B17A66"/>
    <w:rsid w:val="00B24A12"/>
    <w:rsid w:val="00B827AF"/>
    <w:rsid w:val="00B862BE"/>
    <w:rsid w:val="00BA1D14"/>
    <w:rsid w:val="00C46E15"/>
    <w:rsid w:val="00CD42AA"/>
    <w:rsid w:val="00CE5CA1"/>
    <w:rsid w:val="00D15C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2AFC756"/>
  <w15:chartTrackingRefBased/>
  <w15:docId w15:val="{181F87EE-4078-443B-B763-07D2C95385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B601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t-BR"/>
    </w:rPr>
  </w:style>
  <w:style w:type="paragraph" w:styleId="Ttulo1">
    <w:name w:val="heading 1"/>
    <w:basedOn w:val="Normal"/>
    <w:next w:val="Normal"/>
    <w:link w:val="Ttulo1Char"/>
    <w:qFormat/>
    <w:rsid w:val="000B6012"/>
    <w:pPr>
      <w:keepNext/>
      <w:outlineLvl w:val="0"/>
    </w:pPr>
    <w:rPr>
      <w:sz w:val="40"/>
    </w:rPr>
  </w:style>
  <w:style w:type="paragraph" w:styleId="Ttulo2">
    <w:name w:val="heading 2"/>
    <w:basedOn w:val="Normal"/>
    <w:next w:val="Normal"/>
    <w:link w:val="Ttulo2Char"/>
    <w:qFormat/>
    <w:rsid w:val="000B6012"/>
    <w:pPr>
      <w:keepNext/>
      <w:spacing w:line="360" w:lineRule="auto"/>
      <w:ind w:firstLine="708"/>
      <w:jc w:val="right"/>
      <w:outlineLvl w:val="1"/>
    </w:pPr>
    <w:rPr>
      <w:sz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rsid w:val="000B6012"/>
    <w:rPr>
      <w:rFonts w:ascii="Times New Roman" w:eastAsia="Times New Roman" w:hAnsi="Times New Roman" w:cs="Times New Roman"/>
      <w:sz w:val="40"/>
      <w:szCs w:val="20"/>
      <w:lang w:eastAsia="pt-BR"/>
    </w:rPr>
  </w:style>
  <w:style w:type="character" w:customStyle="1" w:styleId="Ttulo2Char">
    <w:name w:val="Título 2 Char"/>
    <w:basedOn w:val="Fontepargpadro"/>
    <w:link w:val="Ttulo2"/>
    <w:rsid w:val="000B6012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Cabealho">
    <w:name w:val="header"/>
    <w:basedOn w:val="Normal"/>
    <w:link w:val="CabealhoChar"/>
    <w:rsid w:val="000B6012"/>
    <w:pPr>
      <w:tabs>
        <w:tab w:val="center" w:pos="4419"/>
        <w:tab w:val="right" w:pos="8838"/>
      </w:tabs>
    </w:pPr>
  </w:style>
  <w:style w:type="character" w:customStyle="1" w:styleId="CabealhoChar">
    <w:name w:val="Cabeçalho Char"/>
    <w:basedOn w:val="Fontepargpadro"/>
    <w:link w:val="Cabealho"/>
    <w:rsid w:val="000B6012"/>
    <w:rPr>
      <w:rFonts w:ascii="Times New Roman" w:eastAsia="Times New Roman" w:hAnsi="Times New Roman" w:cs="Times New Roman"/>
      <w:sz w:val="20"/>
      <w:szCs w:val="20"/>
      <w:lang w:eastAsia="pt-BR"/>
    </w:rPr>
  </w:style>
  <w:style w:type="paragraph" w:styleId="Rodap">
    <w:name w:val="footer"/>
    <w:basedOn w:val="Normal"/>
    <w:link w:val="RodapChar"/>
    <w:semiHidden/>
    <w:rsid w:val="000B6012"/>
    <w:pPr>
      <w:tabs>
        <w:tab w:val="center" w:pos="4419"/>
        <w:tab w:val="right" w:pos="8838"/>
      </w:tabs>
    </w:pPr>
  </w:style>
  <w:style w:type="character" w:customStyle="1" w:styleId="RodapChar">
    <w:name w:val="Rodapé Char"/>
    <w:basedOn w:val="Fontepargpadro"/>
    <w:link w:val="Rodap"/>
    <w:semiHidden/>
    <w:rsid w:val="000B6012"/>
    <w:rPr>
      <w:rFonts w:ascii="Times New Roman" w:eastAsia="Times New Roman" w:hAnsi="Times New Roman" w:cs="Times New Roman"/>
      <w:sz w:val="20"/>
      <w:szCs w:val="20"/>
      <w:lang w:eastAsia="pt-BR"/>
    </w:rPr>
  </w:style>
  <w:style w:type="paragraph" w:styleId="Corpodetexto3">
    <w:name w:val="Body Text 3"/>
    <w:basedOn w:val="Normal"/>
    <w:link w:val="Corpodetexto3Char"/>
    <w:uiPriority w:val="99"/>
    <w:unhideWhenUsed/>
    <w:rsid w:val="000B6012"/>
    <w:pPr>
      <w:spacing w:after="120"/>
    </w:pPr>
    <w:rPr>
      <w:sz w:val="16"/>
      <w:szCs w:val="16"/>
    </w:rPr>
  </w:style>
  <w:style w:type="character" w:customStyle="1" w:styleId="Corpodetexto3Char">
    <w:name w:val="Corpo de texto 3 Char"/>
    <w:basedOn w:val="Fontepargpadro"/>
    <w:link w:val="Corpodetexto3"/>
    <w:uiPriority w:val="99"/>
    <w:rsid w:val="000B6012"/>
    <w:rPr>
      <w:rFonts w:ascii="Times New Roman" w:eastAsia="Times New Roman" w:hAnsi="Times New Roman" w:cs="Times New Roman"/>
      <w:sz w:val="16"/>
      <w:szCs w:val="16"/>
      <w:lang w:eastAsia="pt-BR"/>
    </w:rPr>
  </w:style>
  <w:style w:type="table" w:styleId="Tabelacomgrade">
    <w:name w:val="Table Grid"/>
    <w:basedOn w:val="Tabelanormal"/>
    <w:rsid w:val="000B601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t-B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Style">
    <w:name w:val="Paragraph Style"/>
    <w:rsid w:val="000B6012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val="x-none" w:eastAsia="pt-BR"/>
    </w:rPr>
  </w:style>
  <w:style w:type="paragraph" w:styleId="PargrafodaLista">
    <w:name w:val="List Paragraph"/>
    <w:basedOn w:val="Normal"/>
    <w:uiPriority w:val="34"/>
    <w:qFormat/>
    <w:rsid w:val="000B6012"/>
    <w:pPr>
      <w:ind w:left="708"/>
    </w:pPr>
  </w:style>
  <w:style w:type="paragraph" w:styleId="Textodebalo">
    <w:name w:val="Balloon Text"/>
    <w:basedOn w:val="Normal"/>
    <w:link w:val="TextodebaloChar"/>
    <w:uiPriority w:val="99"/>
    <w:semiHidden/>
    <w:unhideWhenUsed/>
    <w:rsid w:val="00A950EB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A950EB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6F1E16"/>
    <w:pPr>
      <w:suppressAutoHyphens/>
      <w:autoSpaceDN w:val="0"/>
      <w:spacing w:after="0" w:line="240" w:lineRule="auto"/>
    </w:pPr>
    <w:rPr>
      <w:rFonts w:ascii="Liberation Serif" w:eastAsia="NSimSun" w:hAnsi="Liberation Serif" w:cs="Arial"/>
      <w:kern w:val="3"/>
      <w:sz w:val="24"/>
      <w:szCs w:val="24"/>
      <w:lang w:eastAsia="zh-CN" w:bidi="hi-IN"/>
    </w:rPr>
  </w:style>
  <w:style w:type="character" w:styleId="Hyperlink">
    <w:name w:val="Hyperlink"/>
    <w:basedOn w:val="Fontepargpadro"/>
    <w:uiPriority w:val="99"/>
    <w:unhideWhenUsed/>
    <w:rsid w:val="006F1E16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8A6420"/>
    <w:pPr>
      <w:spacing w:before="100" w:beforeAutospacing="1" w:after="100" w:afterAutospacing="1"/>
    </w:pPr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72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302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246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72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659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115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942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549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16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2.bin"/><Relationship Id="rId2" Type="http://schemas.openxmlformats.org/officeDocument/2006/relationships/oleObject" Target="embeddings/oleObject1.bin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305</Words>
  <Characters>1653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Usuario</cp:lastModifiedBy>
  <cp:revision>2</cp:revision>
  <cp:lastPrinted>2025-01-28T19:17:00Z</cp:lastPrinted>
  <dcterms:created xsi:type="dcterms:W3CDTF">2025-02-20T13:16:00Z</dcterms:created>
  <dcterms:modified xsi:type="dcterms:W3CDTF">2025-02-20T13:16:00Z</dcterms:modified>
</cp:coreProperties>
</file>