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2D69B" w:themeFill="accent3" w:themeFillTint="99"/>
        <w:tblLook w:val="04A0" w:firstRow="1" w:lastRow="0" w:firstColumn="1" w:lastColumn="0" w:noHBand="0" w:noVBand="1"/>
      </w:tblPr>
      <w:tblGrid>
        <w:gridCol w:w="1256"/>
        <w:gridCol w:w="1579"/>
        <w:gridCol w:w="426"/>
        <w:gridCol w:w="1559"/>
        <w:gridCol w:w="4534"/>
      </w:tblGrid>
      <w:tr w:rsidR="00A13E81" w:rsidRPr="00292100" w14:paraId="1ED5906B" w14:textId="77777777" w:rsidTr="00DC3CF5">
        <w:tc>
          <w:tcPr>
            <w:tcW w:w="9354" w:type="dxa"/>
            <w:gridSpan w:val="5"/>
            <w:shd w:val="clear" w:color="auto" w:fill="FFFFFF" w:themeFill="background1"/>
          </w:tcPr>
          <w:p w14:paraId="15B6BF4C" w14:textId="1F12B556" w:rsidR="00A13E81" w:rsidRPr="00292100" w:rsidRDefault="00A13E81" w:rsidP="00900841">
            <w:pPr>
              <w:spacing w:line="276" w:lineRule="auto"/>
              <w:ind w:right="-2" w:hanging="2"/>
              <w:jc w:val="center"/>
              <w:rPr>
                <w:rFonts w:ascii="Arial" w:hAnsi="Arial" w:cs="Arial"/>
                <w:b/>
                <w:bCs/>
                <w:sz w:val="22"/>
                <w:szCs w:val="22"/>
              </w:rPr>
            </w:pPr>
            <w:r w:rsidRPr="00292100">
              <w:rPr>
                <w:rFonts w:ascii="Arial" w:hAnsi="Arial" w:cs="Arial"/>
                <w:b/>
                <w:bCs/>
                <w:sz w:val="22"/>
                <w:szCs w:val="22"/>
              </w:rPr>
              <w:t>ESTUDO TÉCNICO PRELIMINAR (ETP)</w:t>
            </w:r>
          </w:p>
        </w:tc>
      </w:tr>
      <w:tr w:rsidR="00A13E81" w:rsidRPr="00292100" w14:paraId="0E7F7B5A" w14:textId="77777777" w:rsidTr="00DC3CF5">
        <w:tc>
          <w:tcPr>
            <w:tcW w:w="9354" w:type="dxa"/>
            <w:gridSpan w:val="5"/>
            <w:shd w:val="clear" w:color="auto" w:fill="C2D69B" w:themeFill="accent3" w:themeFillTint="99"/>
          </w:tcPr>
          <w:p w14:paraId="205C42E8" w14:textId="4A7411B2" w:rsidR="00A13E81" w:rsidRPr="00292100" w:rsidRDefault="00900841" w:rsidP="00D61039">
            <w:pPr>
              <w:spacing w:line="276" w:lineRule="auto"/>
              <w:ind w:right="-2" w:hanging="2"/>
              <w:jc w:val="both"/>
              <w:rPr>
                <w:rFonts w:ascii="Arial" w:hAnsi="Arial" w:cs="Arial"/>
                <w:b/>
                <w:bCs/>
                <w:sz w:val="22"/>
                <w:szCs w:val="22"/>
              </w:rPr>
            </w:pPr>
            <w:r w:rsidRPr="00292100">
              <w:rPr>
                <w:rFonts w:ascii="Arial" w:hAnsi="Arial" w:cs="Arial"/>
                <w:b/>
                <w:bCs/>
                <w:sz w:val="22"/>
                <w:szCs w:val="22"/>
              </w:rPr>
              <w:t>I - INFORMAÇÕES GERAIS</w:t>
            </w:r>
          </w:p>
        </w:tc>
      </w:tr>
      <w:tr w:rsidR="00DD6824" w:rsidRPr="00292100" w14:paraId="38D4ABB1" w14:textId="77777777" w:rsidTr="00D869D0">
        <w:tc>
          <w:tcPr>
            <w:tcW w:w="4820" w:type="dxa"/>
            <w:gridSpan w:val="4"/>
            <w:shd w:val="clear" w:color="auto" w:fill="EAF1DD" w:themeFill="accent3" w:themeFillTint="33"/>
          </w:tcPr>
          <w:p w14:paraId="1663ACAE" w14:textId="77777777" w:rsidR="00DD6824" w:rsidRPr="00292100" w:rsidRDefault="00DD6824" w:rsidP="00D61039">
            <w:pPr>
              <w:spacing w:line="276" w:lineRule="auto"/>
              <w:ind w:right="-2" w:hanging="2"/>
              <w:jc w:val="both"/>
              <w:rPr>
                <w:rFonts w:ascii="Arial" w:hAnsi="Arial" w:cs="Arial"/>
                <w:sz w:val="22"/>
                <w:szCs w:val="22"/>
              </w:rPr>
            </w:pPr>
            <w:r w:rsidRPr="00292100">
              <w:rPr>
                <w:rFonts w:ascii="Arial" w:eastAsia="SimSun" w:hAnsi="Arial" w:cs="Arial"/>
                <w:b/>
                <w:bCs/>
                <w:kern w:val="2"/>
                <w:sz w:val="22"/>
                <w:szCs w:val="22"/>
                <w:lang w:eastAsia="zh-CN" w:bidi="hi-IN"/>
              </w:rPr>
              <w:t>1. Número do Processo Administrativo:</w:t>
            </w:r>
          </w:p>
        </w:tc>
        <w:tc>
          <w:tcPr>
            <w:tcW w:w="4534" w:type="dxa"/>
            <w:shd w:val="clear" w:color="auto" w:fill="FFFFFF" w:themeFill="background1"/>
          </w:tcPr>
          <w:p w14:paraId="6B33AF30" w14:textId="770BAFC9" w:rsidR="00DD6824" w:rsidRPr="00292100" w:rsidRDefault="00DD6824" w:rsidP="00D61039">
            <w:pPr>
              <w:spacing w:line="276" w:lineRule="auto"/>
              <w:ind w:right="-2" w:hanging="2"/>
              <w:jc w:val="both"/>
              <w:rPr>
                <w:rFonts w:ascii="Arial" w:hAnsi="Arial" w:cs="Arial"/>
                <w:sz w:val="22"/>
                <w:szCs w:val="22"/>
              </w:rPr>
            </w:pPr>
          </w:p>
        </w:tc>
      </w:tr>
      <w:tr w:rsidR="00E06C21" w:rsidRPr="00292100" w14:paraId="1DEB8C8C" w14:textId="77777777" w:rsidTr="00DC3CF5">
        <w:tc>
          <w:tcPr>
            <w:tcW w:w="9354" w:type="dxa"/>
            <w:gridSpan w:val="5"/>
            <w:shd w:val="clear" w:color="auto" w:fill="FFFFFF" w:themeFill="background1"/>
          </w:tcPr>
          <w:p w14:paraId="2F0996D1" w14:textId="77777777" w:rsidR="00E06C21" w:rsidRPr="00292100" w:rsidRDefault="00E06C21" w:rsidP="00D61039">
            <w:pPr>
              <w:spacing w:line="276" w:lineRule="auto"/>
              <w:ind w:right="-2" w:hanging="2"/>
              <w:jc w:val="both"/>
              <w:rPr>
                <w:rFonts w:ascii="Arial" w:eastAsia="SimSun" w:hAnsi="Arial" w:cs="Arial"/>
                <w:b/>
                <w:bCs/>
                <w:kern w:val="2"/>
                <w:sz w:val="22"/>
                <w:szCs w:val="22"/>
                <w:lang w:eastAsia="zh-CN" w:bidi="hi-IN"/>
              </w:rPr>
            </w:pPr>
          </w:p>
        </w:tc>
      </w:tr>
      <w:tr w:rsidR="00563F10" w:rsidRPr="00292100" w14:paraId="0F93757B" w14:textId="77777777" w:rsidTr="00292100">
        <w:trPr>
          <w:trHeight w:val="191"/>
        </w:trPr>
        <w:tc>
          <w:tcPr>
            <w:tcW w:w="2835" w:type="dxa"/>
            <w:gridSpan w:val="2"/>
            <w:tcBorders>
              <w:right w:val="dashSmallGap" w:sz="4" w:space="0" w:color="auto"/>
            </w:tcBorders>
            <w:shd w:val="clear" w:color="auto" w:fill="EAF1DD" w:themeFill="accent3" w:themeFillTint="33"/>
          </w:tcPr>
          <w:p w14:paraId="10519591" w14:textId="77777777" w:rsidR="00563F10" w:rsidRPr="00292100" w:rsidRDefault="00563F10" w:rsidP="00D61039">
            <w:pPr>
              <w:spacing w:line="276" w:lineRule="auto"/>
              <w:ind w:right="-2" w:hanging="2"/>
              <w:jc w:val="both"/>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2. Setor Requisitante:</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43036961" w14:textId="6F8D51CF" w:rsidR="00563F10" w:rsidRPr="00292100" w:rsidRDefault="00563F10"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p>
        </w:tc>
        <w:tc>
          <w:tcPr>
            <w:tcW w:w="6093" w:type="dxa"/>
            <w:gridSpan w:val="2"/>
            <w:tcBorders>
              <w:left w:val="dashSmallGap" w:sz="4" w:space="0" w:color="auto"/>
            </w:tcBorders>
            <w:shd w:val="clear" w:color="auto" w:fill="FFFFFF" w:themeFill="background1"/>
          </w:tcPr>
          <w:p w14:paraId="3D415CD7" w14:textId="5E60E160" w:rsidR="00563F10" w:rsidRPr="00292100" w:rsidRDefault="00F32DC2" w:rsidP="00D61039">
            <w:pPr>
              <w:widowControl w:val="0"/>
              <w:tabs>
                <w:tab w:val="right" w:pos="9071"/>
              </w:tabs>
              <w:ind w:right="-2" w:hanging="2"/>
              <w:jc w:val="both"/>
              <w:textAlignment w:val="baseline"/>
              <w:rPr>
                <w:rFonts w:ascii="Arial" w:eastAsia="SimSun" w:hAnsi="Arial" w:cs="Arial"/>
                <w:b/>
                <w:bCs/>
                <w:kern w:val="2"/>
                <w:sz w:val="22"/>
                <w:szCs w:val="22"/>
                <w:lang w:eastAsia="zh-CN" w:bidi="hi-IN"/>
              </w:rPr>
            </w:pPr>
            <w:r w:rsidRPr="00292100">
              <w:rPr>
                <w:rFonts w:ascii="Arial" w:eastAsia="SimSun" w:hAnsi="Arial" w:cs="Arial"/>
                <w:kern w:val="2"/>
                <w:sz w:val="22"/>
                <w:szCs w:val="22"/>
                <w:lang w:eastAsia="zh-CN" w:bidi="hi-IN"/>
              </w:rPr>
              <w:t>1 - SECRETARIA DE GOVERNO</w:t>
            </w:r>
          </w:p>
        </w:tc>
      </w:tr>
      <w:tr w:rsidR="00563F10" w:rsidRPr="00292100" w14:paraId="1D0D7708" w14:textId="77777777" w:rsidTr="00292100">
        <w:trPr>
          <w:trHeight w:val="203"/>
        </w:trPr>
        <w:tc>
          <w:tcPr>
            <w:tcW w:w="2835" w:type="dxa"/>
            <w:gridSpan w:val="2"/>
            <w:vMerge w:val="restart"/>
            <w:tcBorders>
              <w:right w:val="dashSmallGap" w:sz="4" w:space="0" w:color="auto"/>
            </w:tcBorders>
            <w:shd w:val="clear" w:color="auto" w:fill="EAF1DD" w:themeFill="accent3" w:themeFillTint="33"/>
          </w:tcPr>
          <w:p w14:paraId="1D46767A" w14:textId="77777777" w:rsidR="00563F10" w:rsidRPr="00292100" w:rsidRDefault="00563F10"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013FCC77" w14:textId="77777777" w:rsidR="00563F10" w:rsidRPr="00292100" w:rsidRDefault="00563F10"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p>
        </w:tc>
        <w:tc>
          <w:tcPr>
            <w:tcW w:w="6093" w:type="dxa"/>
            <w:gridSpan w:val="2"/>
            <w:tcBorders>
              <w:left w:val="dashSmallGap" w:sz="4" w:space="0" w:color="auto"/>
            </w:tcBorders>
            <w:shd w:val="clear" w:color="auto" w:fill="FFFFFF" w:themeFill="background1"/>
          </w:tcPr>
          <w:p w14:paraId="333BED5A" w14:textId="51E40064" w:rsidR="00563F10" w:rsidRPr="00292100" w:rsidRDefault="00563F10"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2 - ASSESSORIA JURIDICA</w:t>
            </w:r>
          </w:p>
        </w:tc>
      </w:tr>
      <w:tr w:rsidR="00563F10" w:rsidRPr="00292100" w14:paraId="0A4DC58E"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289C1F83" w14:textId="77777777" w:rsidR="00563F10" w:rsidRPr="00292100" w:rsidRDefault="00563F10"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3BB65E17" w14:textId="7EEF7D31" w:rsidR="00563F10" w:rsidRPr="00292100" w:rsidRDefault="00363B52"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roofErr w:type="gramStart"/>
            <w:r>
              <w:rPr>
                <w:rFonts w:ascii="Arial" w:eastAsia="SimSun" w:hAnsi="Arial" w:cs="Arial"/>
                <w:b/>
                <w:bCs/>
                <w:color w:val="FF0000"/>
                <w:kern w:val="2"/>
                <w:sz w:val="22"/>
                <w:szCs w:val="22"/>
                <w:lang w:eastAsia="zh-CN" w:bidi="hi-IN"/>
              </w:rPr>
              <w:t>x</w:t>
            </w:r>
            <w:proofErr w:type="gramEnd"/>
          </w:p>
        </w:tc>
        <w:tc>
          <w:tcPr>
            <w:tcW w:w="6093" w:type="dxa"/>
            <w:gridSpan w:val="2"/>
            <w:tcBorders>
              <w:left w:val="dashSmallGap" w:sz="4" w:space="0" w:color="auto"/>
            </w:tcBorders>
            <w:shd w:val="clear" w:color="auto" w:fill="FFFFFF" w:themeFill="background1"/>
          </w:tcPr>
          <w:p w14:paraId="0871A183" w14:textId="7C4592D9" w:rsidR="00563F10" w:rsidRPr="00292100" w:rsidRDefault="00563F10"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6 - SECRETARIA DE ADMINISTRAÇÃO</w:t>
            </w:r>
          </w:p>
        </w:tc>
      </w:tr>
      <w:tr w:rsidR="00563F10" w:rsidRPr="00292100" w14:paraId="1F0A4C13"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64A09D71" w14:textId="77777777" w:rsidR="00563F10" w:rsidRPr="00292100" w:rsidRDefault="00563F10"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6177AB13" w14:textId="2FADEC80" w:rsidR="00563F10" w:rsidRPr="00292100" w:rsidRDefault="00305262"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roofErr w:type="gramStart"/>
            <w:r w:rsidRPr="00292100">
              <w:rPr>
                <w:rFonts w:ascii="Arial" w:eastAsia="SimSun" w:hAnsi="Arial" w:cs="Arial"/>
                <w:b/>
                <w:bCs/>
                <w:color w:val="FF0000"/>
                <w:kern w:val="2"/>
                <w:sz w:val="22"/>
                <w:szCs w:val="22"/>
                <w:lang w:eastAsia="zh-CN" w:bidi="hi-IN"/>
              </w:rPr>
              <w:t>x</w:t>
            </w:r>
            <w:proofErr w:type="gramEnd"/>
          </w:p>
        </w:tc>
        <w:tc>
          <w:tcPr>
            <w:tcW w:w="6093" w:type="dxa"/>
            <w:gridSpan w:val="2"/>
            <w:tcBorders>
              <w:left w:val="dashSmallGap" w:sz="4" w:space="0" w:color="auto"/>
            </w:tcBorders>
            <w:shd w:val="clear" w:color="auto" w:fill="FFFFFF" w:themeFill="background1"/>
          </w:tcPr>
          <w:p w14:paraId="00C4F57C" w14:textId="141F9555" w:rsidR="00563F10" w:rsidRPr="00292100" w:rsidRDefault="00563F10"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7 - SECRETARIA DE PLANEJAMENTO</w:t>
            </w:r>
          </w:p>
        </w:tc>
      </w:tr>
      <w:tr w:rsidR="00563F10" w:rsidRPr="00292100" w14:paraId="4E1F3E4C"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691526F4" w14:textId="77777777" w:rsidR="00563F10" w:rsidRPr="00292100" w:rsidRDefault="00563F10"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7BD6DBBE" w14:textId="77777777" w:rsidR="00563F10" w:rsidRPr="00292100" w:rsidRDefault="00563F10"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
        </w:tc>
        <w:tc>
          <w:tcPr>
            <w:tcW w:w="6093" w:type="dxa"/>
            <w:gridSpan w:val="2"/>
            <w:tcBorders>
              <w:left w:val="dashSmallGap" w:sz="4" w:space="0" w:color="auto"/>
            </w:tcBorders>
            <w:shd w:val="clear" w:color="auto" w:fill="FFFFFF" w:themeFill="background1"/>
          </w:tcPr>
          <w:p w14:paraId="6B8450DE" w14:textId="1AB09328" w:rsidR="00563F10" w:rsidRPr="00292100" w:rsidRDefault="00563F10"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8 - SECRETARIA DE FAZENDA</w:t>
            </w:r>
          </w:p>
        </w:tc>
      </w:tr>
      <w:tr w:rsidR="00563F10" w:rsidRPr="00292100" w14:paraId="7A94BA9A"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1FA5C7F2" w14:textId="77777777" w:rsidR="00563F10" w:rsidRPr="00292100" w:rsidRDefault="00563F10"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06F26712" w14:textId="44A2CCFE" w:rsidR="00563F10" w:rsidRPr="00292100" w:rsidRDefault="00363B52"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roofErr w:type="gramStart"/>
            <w:r>
              <w:rPr>
                <w:rFonts w:ascii="Arial" w:eastAsia="SimSun" w:hAnsi="Arial" w:cs="Arial"/>
                <w:b/>
                <w:bCs/>
                <w:color w:val="FF0000"/>
                <w:kern w:val="2"/>
                <w:sz w:val="22"/>
                <w:szCs w:val="22"/>
                <w:lang w:eastAsia="zh-CN" w:bidi="hi-IN"/>
              </w:rPr>
              <w:t>x</w:t>
            </w:r>
            <w:proofErr w:type="gramEnd"/>
          </w:p>
        </w:tc>
        <w:tc>
          <w:tcPr>
            <w:tcW w:w="6093" w:type="dxa"/>
            <w:gridSpan w:val="2"/>
            <w:tcBorders>
              <w:left w:val="dashSmallGap" w:sz="4" w:space="0" w:color="auto"/>
            </w:tcBorders>
            <w:shd w:val="clear" w:color="auto" w:fill="FFFFFF" w:themeFill="background1"/>
          </w:tcPr>
          <w:p w14:paraId="35F45CB1" w14:textId="030A1EA1" w:rsidR="00563F10" w:rsidRPr="00292100" w:rsidRDefault="005949E0"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9 - SECRETARIA DE SAÚDE</w:t>
            </w:r>
          </w:p>
        </w:tc>
      </w:tr>
      <w:tr w:rsidR="00F32DC2" w:rsidRPr="00292100" w14:paraId="0688B484"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49D1ABF8"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0BBF2243" w14:textId="2FA3702F" w:rsidR="00F32DC2" w:rsidRPr="00292100" w:rsidRDefault="005F451C"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r>
              <w:rPr>
                <w:rFonts w:ascii="Arial" w:eastAsia="SimSun" w:hAnsi="Arial" w:cs="Arial"/>
                <w:b/>
                <w:bCs/>
                <w:color w:val="FF0000"/>
                <w:kern w:val="2"/>
                <w:sz w:val="22"/>
                <w:szCs w:val="22"/>
                <w:lang w:eastAsia="zh-CN" w:bidi="hi-IN"/>
              </w:rPr>
              <w:t>X</w:t>
            </w:r>
          </w:p>
        </w:tc>
        <w:tc>
          <w:tcPr>
            <w:tcW w:w="6093" w:type="dxa"/>
            <w:gridSpan w:val="2"/>
            <w:tcBorders>
              <w:left w:val="dashSmallGap" w:sz="4" w:space="0" w:color="auto"/>
            </w:tcBorders>
            <w:shd w:val="clear" w:color="auto" w:fill="FFFFFF" w:themeFill="background1"/>
          </w:tcPr>
          <w:p w14:paraId="3E921DA9" w14:textId="59882BAB" w:rsidR="00F32DC2" w:rsidRPr="00292100" w:rsidRDefault="00F32DC2"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10 - SECRETARIA DE EDUCAÇÃO, CUL</w:t>
            </w:r>
            <w:r w:rsidR="00292100">
              <w:rPr>
                <w:rFonts w:ascii="Arial" w:eastAsia="SimSun" w:hAnsi="Arial" w:cs="Arial"/>
                <w:kern w:val="2"/>
                <w:sz w:val="22"/>
                <w:szCs w:val="22"/>
                <w:lang w:eastAsia="zh-CN" w:bidi="hi-IN"/>
              </w:rPr>
              <w:t>T.</w:t>
            </w:r>
            <w:r w:rsidRPr="00292100">
              <w:rPr>
                <w:rFonts w:ascii="Arial" w:eastAsia="SimSun" w:hAnsi="Arial" w:cs="Arial"/>
                <w:kern w:val="2"/>
                <w:sz w:val="22"/>
                <w:szCs w:val="22"/>
                <w:lang w:eastAsia="zh-CN" w:bidi="hi-IN"/>
              </w:rPr>
              <w:t xml:space="preserve"> E DESPORTO</w:t>
            </w:r>
          </w:p>
        </w:tc>
      </w:tr>
      <w:tr w:rsidR="00F32DC2" w:rsidRPr="00292100" w14:paraId="0EFB1B1A"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644FE032"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6758B7B4" w14:textId="2C138DF2" w:rsidR="00F32DC2" w:rsidRPr="00292100" w:rsidRDefault="00F32DC2"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
        </w:tc>
        <w:tc>
          <w:tcPr>
            <w:tcW w:w="6093" w:type="dxa"/>
            <w:gridSpan w:val="2"/>
            <w:tcBorders>
              <w:left w:val="dashSmallGap" w:sz="4" w:space="0" w:color="auto"/>
            </w:tcBorders>
            <w:shd w:val="clear" w:color="auto" w:fill="FFFFFF" w:themeFill="background1"/>
          </w:tcPr>
          <w:p w14:paraId="518C508D" w14:textId="2B2901FB" w:rsidR="00F32DC2" w:rsidRPr="00292100" w:rsidRDefault="00F32DC2"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11 - SECRETARIA DO MEIO AMB</w:t>
            </w:r>
            <w:r w:rsidR="00292100">
              <w:rPr>
                <w:rFonts w:ascii="Arial" w:eastAsia="SimSun" w:hAnsi="Arial" w:cs="Arial"/>
                <w:kern w:val="2"/>
                <w:sz w:val="22"/>
                <w:szCs w:val="22"/>
                <w:lang w:eastAsia="zh-CN" w:bidi="hi-IN"/>
              </w:rPr>
              <w:t>.</w:t>
            </w:r>
            <w:r w:rsidRPr="00292100">
              <w:rPr>
                <w:rFonts w:ascii="Arial" w:eastAsia="SimSun" w:hAnsi="Arial" w:cs="Arial"/>
                <w:kern w:val="2"/>
                <w:sz w:val="22"/>
                <w:szCs w:val="22"/>
                <w:lang w:eastAsia="zh-CN" w:bidi="hi-IN"/>
              </w:rPr>
              <w:t xml:space="preserve"> E REC</w:t>
            </w:r>
            <w:r w:rsidR="00292100">
              <w:rPr>
                <w:rFonts w:ascii="Arial" w:eastAsia="SimSun" w:hAnsi="Arial" w:cs="Arial"/>
                <w:kern w:val="2"/>
                <w:sz w:val="22"/>
                <w:szCs w:val="22"/>
                <w:lang w:eastAsia="zh-CN" w:bidi="hi-IN"/>
              </w:rPr>
              <w:t>.</w:t>
            </w:r>
            <w:r w:rsidRPr="00292100">
              <w:rPr>
                <w:rFonts w:ascii="Arial" w:eastAsia="SimSun" w:hAnsi="Arial" w:cs="Arial"/>
                <w:kern w:val="2"/>
                <w:sz w:val="22"/>
                <w:szCs w:val="22"/>
                <w:lang w:eastAsia="zh-CN" w:bidi="hi-IN"/>
              </w:rPr>
              <w:t xml:space="preserve"> HÍDRICOS</w:t>
            </w:r>
          </w:p>
        </w:tc>
      </w:tr>
      <w:tr w:rsidR="00F32DC2" w:rsidRPr="00292100" w14:paraId="640C9343"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512FCFBA"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3240E0CC" w14:textId="02B16654" w:rsidR="00F32DC2" w:rsidRPr="00292100" w:rsidRDefault="00F32DC2"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
        </w:tc>
        <w:tc>
          <w:tcPr>
            <w:tcW w:w="6093" w:type="dxa"/>
            <w:gridSpan w:val="2"/>
            <w:tcBorders>
              <w:left w:val="dashSmallGap" w:sz="4" w:space="0" w:color="auto"/>
            </w:tcBorders>
            <w:shd w:val="clear" w:color="auto" w:fill="FFFFFF" w:themeFill="background1"/>
          </w:tcPr>
          <w:p w14:paraId="7DFCBDDC" w14:textId="27BB7D76" w:rsidR="00F32DC2" w:rsidRPr="00292100" w:rsidRDefault="00F32DC2"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 xml:space="preserve">12 </w:t>
            </w:r>
            <w:r w:rsidR="00292100">
              <w:rPr>
                <w:rFonts w:ascii="Arial" w:eastAsia="SimSun" w:hAnsi="Arial" w:cs="Arial"/>
                <w:kern w:val="2"/>
                <w:sz w:val="22"/>
                <w:szCs w:val="22"/>
                <w:lang w:eastAsia="zh-CN" w:bidi="hi-IN"/>
              </w:rPr>
              <w:t>–</w:t>
            </w:r>
            <w:r w:rsidRPr="00292100">
              <w:rPr>
                <w:rFonts w:ascii="Arial" w:eastAsia="SimSun" w:hAnsi="Arial" w:cs="Arial"/>
                <w:kern w:val="2"/>
                <w:sz w:val="22"/>
                <w:szCs w:val="22"/>
                <w:lang w:eastAsia="zh-CN" w:bidi="hi-IN"/>
              </w:rPr>
              <w:t xml:space="preserve"> SEC</w:t>
            </w:r>
            <w:r w:rsidR="00292100">
              <w:rPr>
                <w:rFonts w:ascii="Arial" w:eastAsia="SimSun" w:hAnsi="Arial" w:cs="Arial"/>
                <w:kern w:val="2"/>
                <w:sz w:val="22"/>
                <w:szCs w:val="22"/>
                <w:lang w:eastAsia="zh-CN" w:bidi="hi-IN"/>
              </w:rPr>
              <w:t>.</w:t>
            </w:r>
            <w:r w:rsidRPr="00292100">
              <w:rPr>
                <w:rFonts w:ascii="Arial" w:eastAsia="SimSun" w:hAnsi="Arial" w:cs="Arial"/>
                <w:kern w:val="2"/>
                <w:sz w:val="22"/>
                <w:szCs w:val="22"/>
                <w:lang w:eastAsia="zh-CN" w:bidi="hi-IN"/>
              </w:rPr>
              <w:t xml:space="preserve"> DE OBRAS, SERVIÇOS E DESE</w:t>
            </w:r>
            <w:r w:rsidR="000633D3" w:rsidRPr="00292100">
              <w:rPr>
                <w:rFonts w:ascii="Arial" w:eastAsia="SimSun" w:hAnsi="Arial" w:cs="Arial"/>
                <w:kern w:val="2"/>
                <w:sz w:val="22"/>
                <w:szCs w:val="22"/>
                <w:lang w:eastAsia="zh-CN" w:bidi="hi-IN"/>
              </w:rPr>
              <w:t>N.</w:t>
            </w:r>
            <w:r w:rsidRPr="00292100">
              <w:rPr>
                <w:rFonts w:ascii="Arial" w:eastAsia="SimSun" w:hAnsi="Arial" w:cs="Arial"/>
                <w:kern w:val="2"/>
                <w:sz w:val="22"/>
                <w:szCs w:val="22"/>
                <w:lang w:eastAsia="zh-CN" w:bidi="hi-IN"/>
              </w:rPr>
              <w:t xml:space="preserve"> URBANO</w:t>
            </w:r>
          </w:p>
        </w:tc>
      </w:tr>
      <w:tr w:rsidR="00F32DC2" w:rsidRPr="00292100" w14:paraId="0596C488"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6959A748"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2F736F97" w14:textId="7FA52E55" w:rsidR="00F32DC2" w:rsidRPr="00292100" w:rsidRDefault="00363B52"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roofErr w:type="gramStart"/>
            <w:r>
              <w:rPr>
                <w:rFonts w:ascii="Arial" w:eastAsia="SimSun" w:hAnsi="Arial" w:cs="Arial"/>
                <w:b/>
                <w:bCs/>
                <w:color w:val="FF0000"/>
                <w:kern w:val="2"/>
                <w:sz w:val="22"/>
                <w:szCs w:val="22"/>
                <w:lang w:eastAsia="zh-CN" w:bidi="hi-IN"/>
              </w:rPr>
              <w:t>x</w:t>
            </w:r>
            <w:proofErr w:type="gramEnd"/>
          </w:p>
        </w:tc>
        <w:tc>
          <w:tcPr>
            <w:tcW w:w="6093" w:type="dxa"/>
            <w:gridSpan w:val="2"/>
            <w:tcBorders>
              <w:left w:val="dashSmallGap" w:sz="4" w:space="0" w:color="auto"/>
            </w:tcBorders>
            <w:shd w:val="clear" w:color="auto" w:fill="FFFFFF" w:themeFill="background1"/>
          </w:tcPr>
          <w:p w14:paraId="7A8CC60C" w14:textId="26ECEBC2" w:rsidR="00F32DC2" w:rsidRPr="00292100" w:rsidRDefault="00F32DC2"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13 - SECRETARIA DE ASSISTÊNCIA SOCIAL</w:t>
            </w:r>
          </w:p>
        </w:tc>
      </w:tr>
      <w:tr w:rsidR="00F32DC2" w:rsidRPr="00292100" w14:paraId="4DF448CE"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5F9ADB4F"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52DC6168" w14:textId="77777777" w:rsidR="00F32DC2" w:rsidRPr="00292100" w:rsidRDefault="00F32DC2"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
        </w:tc>
        <w:tc>
          <w:tcPr>
            <w:tcW w:w="6093" w:type="dxa"/>
            <w:gridSpan w:val="2"/>
            <w:tcBorders>
              <w:left w:val="dashSmallGap" w:sz="4" w:space="0" w:color="auto"/>
            </w:tcBorders>
            <w:shd w:val="clear" w:color="auto" w:fill="FFFFFF" w:themeFill="background1"/>
          </w:tcPr>
          <w:p w14:paraId="6B91A859" w14:textId="6A1D34C3" w:rsidR="00F32DC2" w:rsidRPr="00292100" w:rsidRDefault="00F32DC2"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14 - SECRETARIA DE DESENVOLVIMENTO ECONÔMICO</w:t>
            </w:r>
          </w:p>
        </w:tc>
      </w:tr>
      <w:tr w:rsidR="00F32DC2" w:rsidRPr="00292100" w14:paraId="50FB1219"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0596F2BE"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0AEB2257" w14:textId="6505EEFA" w:rsidR="00F32DC2" w:rsidRPr="00292100" w:rsidRDefault="00F32DC2" w:rsidP="003E5C85">
            <w:pPr>
              <w:widowControl w:val="0"/>
              <w:tabs>
                <w:tab w:val="right" w:pos="9071"/>
              </w:tabs>
              <w:ind w:right="-2" w:hanging="2"/>
              <w:jc w:val="center"/>
              <w:textAlignment w:val="baseline"/>
              <w:rPr>
                <w:rFonts w:ascii="Arial" w:eastAsia="SimSun" w:hAnsi="Arial" w:cs="Arial"/>
                <w:b/>
                <w:bCs/>
                <w:color w:val="FF0000"/>
                <w:kern w:val="2"/>
                <w:sz w:val="22"/>
                <w:szCs w:val="22"/>
                <w:lang w:eastAsia="zh-CN" w:bidi="hi-IN"/>
              </w:rPr>
            </w:pPr>
          </w:p>
        </w:tc>
        <w:tc>
          <w:tcPr>
            <w:tcW w:w="6093" w:type="dxa"/>
            <w:gridSpan w:val="2"/>
            <w:tcBorders>
              <w:left w:val="dashSmallGap" w:sz="4" w:space="0" w:color="auto"/>
            </w:tcBorders>
            <w:shd w:val="clear" w:color="auto" w:fill="FFFFFF" w:themeFill="background1"/>
          </w:tcPr>
          <w:p w14:paraId="799129BC" w14:textId="7D7DFB05" w:rsidR="00F32DC2" w:rsidRPr="00292100" w:rsidRDefault="00F32DC2"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15 - SECRETARIA DE AGRICULTURA E PECUÁRIA</w:t>
            </w:r>
          </w:p>
        </w:tc>
      </w:tr>
      <w:tr w:rsidR="00F32DC2" w:rsidRPr="00292100" w14:paraId="0C814473" w14:textId="77777777" w:rsidTr="00292100">
        <w:trPr>
          <w:trHeight w:val="203"/>
        </w:trPr>
        <w:tc>
          <w:tcPr>
            <w:tcW w:w="2835" w:type="dxa"/>
            <w:gridSpan w:val="2"/>
            <w:vMerge/>
            <w:tcBorders>
              <w:right w:val="dashSmallGap" w:sz="4" w:space="0" w:color="auto"/>
            </w:tcBorders>
            <w:shd w:val="clear" w:color="auto" w:fill="EAF1DD" w:themeFill="accent3" w:themeFillTint="33"/>
          </w:tcPr>
          <w:p w14:paraId="69AB235A"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65781720" w14:textId="77777777" w:rsidR="00F32DC2" w:rsidRPr="00292100" w:rsidRDefault="00F32DC2" w:rsidP="00D61039">
            <w:pPr>
              <w:widowControl w:val="0"/>
              <w:tabs>
                <w:tab w:val="right" w:pos="9071"/>
              </w:tabs>
              <w:ind w:right="-2" w:hanging="2"/>
              <w:jc w:val="both"/>
              <w:textAlignment w:val="baseline"/>
              <w:rPr>
                <w:rFonts w:ascii="Arial" w:eastAsia="SimSun" w:hAnsi="Arial" w:cs="Arial"/>
                <w:color w:val="FF0000"/>
                <w:kern w:val="2"/>
                <w:sz w:val="22"/>
                <w:szCs w:val="22"/>
                <w:lang w:eastAsia="zh-CN" w:bidi="hi-IN"/>
              </w:rPr>
            </w:pPr>
          </w:p>
        </w:tc>
        <w:tc>
          <w:tcPr>
            <w:tcW w:w="6093" w:type="dxa"/>
            <w:gridSpan w:val="2"/>
            <w:tcBorders>
              <w:left w:val="dashSmallGap" w:sz="4" w:space="0" w:color="auto"/>
            </w:tcBorders>
            <w:shd w:val="clear" w:color="auto" w:fill="FFFFFF" w:themeFill="background1"/>
          </w:tcPr>
          <w:p w14:paraId="4B1C01E3" w14:textId="040751DB" w:rsidR="00F32DC2" w:rsidRPr="00292100" w:rsidRDefault="00F32DC2"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 xml:space="preserve">16 - SECRETARIA DE </w:t>
            </w:r>
            <w:r w:rsidR="00850A3B" w:rsidRPr="00292100">
              <w:rPr>
                <w:rFonts w:ascii="Arial" w:eastAsia="SimSun" w:hAnsi="Arial" w:cs="Arial"/>
                <w:kern w:val="2"/>
                <w:sz w:val="22"/>
                <w:szCs w:val="22"/>
                <w:lang w:eastAsia="zh-CN" w:bidi="hi-IN"/>
              </w:rPr>
              <w:t>POLÍTICA</w:t>
            </w:r>
            <w:r w:rsidRPr="00292100">
              <w:rPr>
                <w:rFonts w:ascii="Arial" w:eastAsia="SimSun" w:hAnsi="Arial" w:cs="Arial"/>
                <w:kern w:val="2"/>
                <w:sz w:val="22"/>
                <w:szCs w:val="22"/>
                <w:lang w:eastAsia="zh-CN" w:bidi="hi-IN"/>
              </w:rPr>
              <w:t xml:space="preserve"> HABITACIONAL</w:t>
            </w:r>
          </w:p>
        </w:tc>
      </w:tr>
      <w:tr w:rsidR="00F32DC2" w:rsidRPr="00292100" w14:paraId="20B8D87F" w14:textId="77777777" w:rsidTr="00DC3CF5">
        <w:tc>
          <w:tcPr>
            <w:tcW w:w="9354" w:type="dxa"/>
            <w:gridSpan w:val="5"/>
            <w:shd w:val="clear" w:color="auto" w:fill="FFFFFF" w:themeFill="background1"/>
          </w:tcPr>
          <w:p w14:paraId="700591D7"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r>
      <w:tr w:rsidR="00F32DC2" w:rsidRPr="00292100" w14:paraId="43EBC55F" w14:textId="77777777" w:rsidTr="00D869D0">
        <w:tc>
          <w:tcPr>
            <w:tcW w:w="4820" w:type="dxa"/>
            <w:gridSpan w:val="4"/>
            <w:shd w:val="clear" w:color="auto" w:fill="EAF1DD" w:themeFill="accent3" w:themeFillTint="33"/>
          </w:tcPr>
          <w:p w14:paraId="15FFA2AE"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3. Equipe de Planejamento da Contratação:</w:t>
            </w:r>
          </w:p>
        </w:tc>
        <w:tc>
          <w:tcPr>
            <w:tcW w:w="4534" w:type="dxa"/>
            <w:shd w:val="clear" w:color="auto" w:fill="FFFFFF" w:themeFill="background1"/>
          </w:tcPr>
          <w:p w14:paraId="1B1095A7" w14:textId="61EA77BE" w:rsidR="00F32DC2" w:rsidRPr="00292100" w:rsidRDefault="00F32DC2" w:rsidP="00D61039">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Patrícia Pedroso de Oliveira – Sec</w:t>
            </w:r>
            <w:r w:rsidR="00A87035" w:rsidRPr="00292100">
              <w:rPr>
                <w:rFonts w:ascii="Arial" w:eastAsia="SimSun" w:hAnsi="Arial" w:cs="Arial"/>
                <w:kern w:val="2"/>
                <w:sz w:val="22"/>
                <w:szCs w:val="22"/>
                <w:lang w:eastAsia="zh-CN" w:bidi="hi-IN"/>
              </w:rPr>
              <w:t>.</w:t>
            </w:r>
            <w:r w:rsidRPr="00292100">
              <w:rPr>
                <w:rFonts w:ascii="Arial" w:eastAsia="SimSun" w:hAnsi="Arial" w:cs="Arial"/>
                <w:kern w:val="2"/>
                <w:sz w:val="22"/>
                <w:szCs w:val="22"/>
                <w:lang w:eastAsia="zh-CN" w:bidi="hi-IN"/>
              </w:rPr>
              <w:t xml:space="preserve"> de Planejamento</w:t>
            </w:r>
          </w:p>
          <w:p w14:paraId="4C351AE3" w14:textId="77777777" w:rsidR="00D63F75" w:rsidRPr="00292100" w:rsidRDefault="00D63F75" w:rsidP="00D63F75">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Eduardo Dotti – Analista de Sistemas</w:t>
            </w:r>
          </w:p>
          <w:p w14:paraId="5580603A" w14:textId="77777777" w:rsidR="00366A62" w:rsidRPr="00292100" w:rsidRDefault="00D63F75" w:rsidP="00D63F75">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Alexandre Beretta - Secretário de Saúde</w:t>
            </w:r>
          </w:p>
          <w:p w14:paraId="1538ED14" w14:textId="3EF4BF57" w:rsidR="007927C8" w:rsidRPr="00292100" w:rsidRDefault="007927C8" w:rsidP="00D63F75">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Andreia De Souza Franca – Diretora de Compras</w:t>
            </w:r>
          </w:p>
        </w:tc>
      </w:tr>
      <w:tr w:rsidR="00F32DC2" w:rsidRPr="00292100" w14:paraId="2228596B" w14:textId="77777777" w:rsidTr="00DC3CF5">
        <w:tc>
          <w:tcPr>
            <w:tcW w:w="9354" w:type="dxa"/>
            <w:gridSpan w:val="5"/>
            <w:shd w:val="clear" w:color="auto" w:fill="FFFFFF" w:themeFill="background1"/>
          </w:tcPr>
          <w:p w14:paraId="0331A234"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p>
        </w:tc>
      </w:tr>
      <w:tr w:rsidR="00F32DC2" w:rsidRPr="00292100" w14:paraId="75194092" w14:textId="77777777" w:rsidTr="00292100">
        <w:tc>
          <w:tcPr>
            <w:tcW w:w="1256" w:type="dxa"/>
            <w:shd w:val="clear" w:color="auto" w:fill="EAF1DD" w:themeFill="accent3" w:themeFillTint="33"/>
          </w:tcPr>
          <w:p w14:paraId="190AEE63" w14:textId="77777777" w:rsidR="00F32DC2" w:rsidRPr="00292100" w:rsidRDefault="00F32DC2" w:rsidP="00D61039">
            <w:pPr>
              <w:spacing w:line="276" w:lineRule="auto"/>
              <w:ind w:right="-2" w:hanging="2"/>
              <w:jc w:val="both"/>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4. Objeto:</w:t>
            </w:r>
          </w:p>
        </w:tc>
        <w:tc>
          <w:tcPr>
            <w:tcW w:w="8098" w:type="dxa"/>
            <w:gridSpan w:val="4"/>
            <w:shd w:val="clear" w:color="auto" w:fill="FFFFFF" w:themeFill="background1"/>
          </w:tcPr>
          <w:p w14:paraId="3CBB3627" w14:textId="20B131B2" w:rsidR="00F32DC2" w:rsidRPr="00292100" w:rsidRDefault="00D63F75" w:rsidP="00223C5C">
            <w:pPr>
              <w:ind w:right="-2" w:hanging="2"/>
              <w:jc w:val="both"/>
              <w:rPr>
                <w:rFonts w:ascii="Arial" w:eastAsia="SimSun" w:hAnsi="Arial" w:cs="Arial"/>
                <w:sz w:val="22"/>
                <w:szCs w:val="22"/>
              </w:rPr>
            </w:pPr>
            <w:r w:rsidRPr="00292100">
              <w:rPr>
                <w:rFonts w:ascii="Arial" w:eastAsia="SimSun" w:hAnsi="Arial" w:cs="Arial"/>
                <w:sz w:val="22"/>
                <w:szCs w:val="22"/>
              </w:rPr>
              <w:t>AQUISIÇÃO DE EQUIPAMENTOS DE INFORMÁTICA PARA ATENDER AS NECESSIDADES DAS DIVERSAS SECRETARIAS DESTE MUNICÍPIO DE BANDEIRANTES - PR.</w:t>
            </w:r>
          </w:p>
        </w:tc>
      </w:tr>
      <w:tr w:rsidR="0010413F" w:rsidRPr="00292100" w14:paraId="169EDBC3" w14:textId="77777777" w:rsidTr="00292100">
        <w:tc>
          <w:tcPr>
            <w:tcW w:w="1256" w:type="dxa"/>
            <w:shd w:val="clear" w:color="auto" w:fill="auto"/>
          </w:tcPr>
          <w:p w14:paraId="723DBBC6" w14:textId="77777777" w:rsidR="0010413F" w:rsidRPr="00292100" w:rsidRDefault="0010413F" w:rsidP="00D61039">
            <w:pPr>
              <w:spacing w:line="276" w:lineRule="auto"/>
              <w:ind w:right="-2" w:hanging="2"/>
              <w:jc w:val="both"/>
              <w:rPr>
                <w:rFonts w:ascii="Arial" w:eastAsia="SimSun" w:hAnsi="Arial" w:cs="Arial"/>
                <w:b/>
                <w:bCs/>
                <w:kern w:val="2"/>
                <w:sz w:val="22"/>
                <w:szCs w:val="22"/>
                <w:lang w:eastAsia="zh-CN" w:bidi="hi-IN"/>
              </w:rPr>
            </w:pPr>
          </w:p>
        </w:tc>
        <w:tc>
          <w:tcPr>
            <w:tcW w:w="8098" w:type="dxa"/>
            <w:gridSpan w:val="4"/>
            <w:shd w:val="clear" w:color="auto" w:fill="FFFFFF" w:themeFill="background1"/>
          </w:tcPr>
          <w:p w14:paraId="4559870D" w14:textId="77777777" w:rsidR="0010413F" w:rsidRPr="00292100" w:rsidRDefault="0010413F" w:rsidP="004B5B55">
            <w:pPr>
              <w:ind w:right="-2" w:hanging="2"/>
              <w:jc w:val="both"/>
              <w:rPr>
                <w:rFonts w:ascii="Arial" w:hAnsi="Arial" w:cs="Arial"/>
                <w:sz w:val="22"/>
                <w:szCs w:val="22"/>
              </w:rPr>
            </w:pPr>
          </w:p>
        </w:tc>
      </w:tr>
      <w:tr w:rsidR="00C4136C" w:rsidRPr="00292100" w14:paraId="460C575A" w14:textId="77777777" w:rsidTr="00292100">
        <w:trPr>
          <w:trHeight w:val="192"/>
        </w:trPr>
        <w:tc>
          <w:tcPr>
            <w:tcW w:w="1256" w:type="dxa"/>
            <w:shd w:val="clear" w:color="auto" w:fill="EAF1DD" w:themeFill="accent3" w:themeFillTint="33"/>
          </w:tcPr>
          <w:p w14:paraId="0540081A" w14:textId="4BBCB814" w:rsidR="00C4136C" w:rsidRPr="00292100" w:rsidRDefault="00C4136C" w:rsidP="00D61039">
            <w:pPr>
              <w:spacing w:line="276" w:lineRule="auto"/>
              <w:ind w:right="-2" w:hanging="2"/>
              <w:jc w:val="both"/>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5. Local</w:t>
            </w:r>
          </w:p>
        </w:tc>
        <w:tc>
          <w:tcPr>
            <w:tcW w:w="8098" w:type="dxa"/>
            <w:gridSpan w:val="4"/>
            <w:shd w:val="clear" w:color="auto" w:fill="FFFFFF" w:themeFill="background1"/>
          </w:tcPr>
          <w:p w14:paraId="04838EDD" w14:textId="34D3C21E" w:rsidR="00C4136C" w:rsidRPr="00292100" w:rsidRDefault="00D63F75" w:rsidP="008E5FFE">
            <w:pPr>
              <w:ind w:right="-2" w:hanging="2"/>
              <w:jc w:val="both"/>
              <w:rPr>
                <w:rFonts w:ascii="Arial" w:hAnsi="Arial" w:cs="Arial"/>
                <w:sz w:val="22"/>
                <w:szCs w:val="22"/>
              </w:rPr>
            </w:pPr>
            <w:r w:rsidRPr="00292100">
              <w:rPr>
                <w:rFonts w:ascii="Arial" w:hAnsi="Arial" w:cs="Arial"/>
                <w:sz w:val="22"/>
                <w:szCs w:val="22"/>
              </w:rPr>
              <w:t>Diversos</w:t>
            </w:r>
          </w:p>
        </w:tc>
      </w:tr>
      <w:tr w:rsidR="007F0AA1" w:rsidRPr="00292100" w14:paraId="18117F78" w14:textId="77777777" w:rsidTr="00D869D0">
        <w:tc>
          <w:tcPr>
            <w:tcW w:w="4820" w:type="dxa"/>
            <w:gridSpan w:val="4"/>
            <w:shd w:val="clear" w:color="auto" w:fill="FFFFFF" w:themeFill="background1"/>
          </w:tcPr>
          <w:p w14:paraId="6F3612E4" w14:textId="77777777" w:rsidR="007F0AA1" w:rsidRPr="00292100" w:rsidRDefault="007F0AA1" w:rsidP="007F0AA1">
            <w:pPr>
              <w:spacing w:line="276" w:lineRule="auto"/>
              <w:ind w:right="-2" w:hanging="2"/>
              <w:jc w:val="both"/>
              <w:rPr>
                <w:rFonts w:ascii="Arial" w:hAnsi="Arial" w:cs="Arial"/>
                <w:sz w:val="22"/>
                <w:szCs w:val="22"/>
              </w:rPr>
            </w:pPr>
          </w:p>
        </w:tc>
        <w:tc>
          <w:tcPr>
            <w:tcW w:w="4534" w:type="dxa"/>
            <w:shd w:val="clear" w:color="auto" w:fill="FFFFFF" w:themeFill="background1"/>
          </w:tcPr>
          <w:p w14:paraId="35E472B6" w14:textId="7FBF769B" w:rsidR="007F0AA1" w:rsidRPr="00292100" w:rsidRDefault="007F0AA1" w:rsidP="007F0AA1">
            <w:pPr>
              <w:spacing w:line="276" w:lineRule="auto"/>
              <w:ind w:right="-2" w:hanging="2"/>
              <w:jc w:val="both"/>
              <w:rPr>
                <w:rFonts w:ascii="Arial" w:hAnsi="Arial" w:cs="Arial"/>
                <w:sz w:val="22"/>
                <w:szCs w:val="22"/>
              </w:rPr>
            </w:pPr>
          </w:p>
        </w:tc>
      </w:tr>
      <w:tr w:rsidR="007F0AA1" w:rsidRPr="00292100" w14:paraId="565F305F" w14:textId="77777777" w:rsidTr="00DC3CF5">
        <w:tblPrEx>
          <w:shd w:val="clear" w:color="auto" w:fill="D6E3BC" w:themeFill="accent3" w:themeFillTint="66"/>
        </w:tblPrEx>
        <w:tc>
          <w:tcPr>
            <w:tcW w:w="9354" w:type="dxa"/>
            <w:gridSpan w:val="5"/>
            <w:shd w:val="clear" w:color="auto" w:fill="C2D69B" w:themeFill="accent3" w:themeFillTint="99"/>
          </w:tcPr>
          <w:p w14:paraId="0DF3A074" w14:textId="40298A34" w:rsidR="007F0AA1" w:rsidRPr="00292100" w:rsidRDefault="007F0AA1" w:rsidP="007F0AA1">
            <w:pPr>
              <w:spacing w:line="276" w:lineRule="auto"/>
              <w:ind w:right="-2" w:hanging="2"/>
              <w:jc w:val="both"/>
              <w:rPr>
                <w:rFonts w:ascii="Arial" w:hAnsi="Arial" w:cs="Arial"/>
                <w:b/>
                <w:bCs/>
                <w:sz w:val="22"/>
                <w:szCs w:val="22"/>
              </w:rPr>
            </w:pPr>
            <w:r w:rsidRPr="00292100">
              <w:rPr>
                <w:rFonts w:ascii="Arial" w:hAnsi="Arial" w:cs="Arial"/>
                <w:b/>
                <w:bCs/>
                <w:sz w:val="22"/>
                <w:szCs w:val="22"/>
              </w:rPr>
              <w:t>II - Diagnóstico da Situação Atual:</w:t>
            </w:r>
          </w:p>
        </w:tc>
      </w:tr>
      <w:tr w:rsidR="007F0AA1" w:rsidRPr="00292100" w14:paraId="7C6F1EF6" w14:textId="77777777" w:rsidTr="00DC3CF5">
        <w:tblPrEx>
          <w:shd w:val="clear" w:color="auto" w:fill="D6E3BC" w:themeFill="accent3" w:themeFillTint="66"/>
        </w:tblPrEx>
        <w:tc>
          <w:tcPr>
            <w:tcW w:w="9354" w:type="dxa"/>
            <w:gridSpan w:val="5"/>
            <w:shd w:val="clear" w:color="auto" w:fill="EAF1DD" w:themeFill="accent3" w:themeFillTint="33"/>
          </w:tcPr>
          <w:p w14:paraId="7FB9228B" w14:textId="3E9364FC" w:rsidR="007F0AA1" w:rsidRPr="00292100" w:rsidRDefault="007F0AA1" w:rsidP="007F0AA1">
            <w:pPr>
              <w:pStyle w:val="PargrafodaLista"/>
              <w:numPr>
                <w:ilvl w:val="0"/>
                <w:numId w:val="1"/>
              </w:numPr>
              <w:tabs>
                <w:tab w:val="left" w:pos="238"/>
                <w:tab w:val="left" w:pos="567"/>
              </w:tabs>
              <w:ind w:left="0" w:right="-2" w:hanging="2"/>
              <w:jc w:val="both"/>
              <w:rPr>
                <w:rFonts w:ascii="Arial" w:hAnsi="Arial" w:cs="Arial"/>
                <w:b/>
                <w:bCs/>
                <w:sz w:val="22"/>
                <w:szCs w:val="22"/>
              </w:rPr>
            </w:pPr>
            <w:r w:rsidRPr="00292100">
              <w:rPr>
                <w:rFonts w:ascii="Arial" w:hAnsi="Arial" w:cs="Arial"/>
                <w:b/>
                <w:sz w:val="22"/>
                <w:szCs w:val="22"/>
              </w:rPr>
              <w:t>Descrição do problema a ser resolvido ou da necessidade apresentada (artigo 15, caput, §1º do Decreto nº 3.537/2023):</w:t>
            </w:r>
          </w:p>
        </w:tc>
      </w:tr>
    </w:tbl>
    <w:p w14:paraId="55337616" w14:textId="2005360E" w:rsidR="00B607F1" w:rsidRPr="00292100" w:rsidRDefault="00B607F1" w:rsidP="00B607F1">
      <w:pPr>
        <w:widowControl w:val="0"/>
        <w:tabs>
          <w:tab w:val="right" w:pos="9071"/>
        </w:tabs>
        <w:ind w:right="-2" w:firstLine="567"/>
        <w:jc w:val="both"/>
        <w:textAlignment w:val="baseline"/>
        <w:rPr>
          <w:rFonts w:ascii="Arial" w:hAnsi="Arial" w:cs="Arial"/>
          <w:sz w:val="22"/>
          <w:szCs w:val="22"/>
        </w:rPr>
      </w:pPr>
      <w:r w:rsidRPr="00292100">
        <w:rPr>
          <w:rFonts w:ascii="Arial" w:hAnsi="Arial" w:cs="Arial"/>
          <w:sz w:val="22"/>
          <w:szCs w:val="22"/>
        </w:rPr>
        <w:t>Este estudo técnico visa analisar a viabilidade da aquisição de equipamentos de informática para atender às necessidades das diversas secretarias do município de Bandeirantes – PR.</w:t>
      </w:r>
    </w:p>
    <w:p w14:paraId="4574AD6E" w14:textId="77777777" w:rsidR="00650501" w:rsidRPr="00292100" w:rsidRDefault="00650501" w:rsidP="00B607F1">
      <w:pPr>
        <w:widowControl w:val="0"/>
        <w:tabs>
          <w:tab w:val="right" w:pos="9071"/>
        </w:tabs>
        <w:ind w:right="-2" w:firstLine="567"/>
        <w:jc w:val="both"/>
        <w:textAlignment w:val="baseline"/>
        <w:rPr>
          <w:rFonts w:ascii="Arial" w:hAnsi="Arial" w:cs="Arial"/>
          <w:sz w:val="22"/>
          <w:szCs w:val="22"/>
        </w:rPr>
      </w:pPr>
      <w:r w:rsidRPr="00292100">
        <w:rPr>
          <w:rFonts w:ascii="Arial" w:hAnsi="Arial" w:cs="Arial"/>
          <w:sz w:val="22"/>
          <w:szCs w:val="22"/>
        </w:rPr>
        <w:t>Atualmente, a Prefeitura Municipal de Bandeirantes – PR conta com cerca de 300 computadores, 60 notebooks e 200 impressoras, entre outros dispositivos que compõem seu parque tecnológico. Devido ao grande volume de equipamentos, seu valor e ao fato de que os ativos de informática possuem um ciclo de vida útil relativamente curto (cerca de 5 anos), há uma necessidade constante de atualização e substituição do parque computacional.</w:t>
      </w:r>
    </w:p>
    <w:p w14:paraId="0C7BDA88" w14:textId="77777777" w:rsidR="00650501" w:rsidRPr="00292100" w:rsidRDefault="00650501" w:rsidP="00B607F1">
      <w:pPr>
        <w:widowControl w:val="0"/>
        <w:tabs>
          <w:tab w:val="right" w:pos="9071"/>
        </w:tabs>
        <w:ind w:right="-2" w:firstLine="567"/>
        <w:jc w:val="both"/>
        <w:textAlignment w:val="baseline"/>
        <w:rPr>
          <w:rFonts w:ascii="Arial" w:hAnsi="Arial" w:cs="Arial"/>
          <w:sz w:val="22"/>
          <w:szCs w:val="22"/>
        </w:rPr>
      </w:pPr>
      <w:r w:rsidRPr="00292100">
        <w:rPr>
          <w:rFonts w:ascii="Arial" w:hAnsi="Arial" w:cs="Arial"/>
          <w:sz w:val="22"/>
          <w:szCs w:val="22"/>
        </w:rPr>
        <w:t>A substituição de certos componentes dos equipamentos, após o término da garantia, pode aumentar significativamente sua vida útil e melhorar seu desempenho. Quando comparadas à aquisição de novos dispositivos, atualizações como a troca de HDD por SSD e o aumento da memória RAM apresentam um custo muito inferior e podem estender a vida útil das máquinas por mais 2 ou 3 anos, dependendo do uso.</w:t>
      </w:r>
    </w:p>
    <w:p w14:paraId="114896F4" w14:textId="41CB643D" w:rsidR="00D63F75" w:rsidRPr="00292100" w:rsidRDefault="00650501" w:rsidP="00B607F1">
      <w:pPr>
        <w:widowControl w:val="0"/>
        <w:tabs>
          <w:tab w:val="right" w:pos="9071"/>
        </w:tabs>
        <w:ind w:right="-2" w:firstLine="567"/>
        <w:jc w:val="both"/>
        <w:textAlignment w:val="baseline"/>
        <w:rPr>
          <w:rFonts w:ascii="Arial" w:hAnsi="Arial" w:cs="Arial"/>
          <w:sz w:val="22"/>
          <w:szCs w:val="22"/>
        </w:rPr>
      </w:pPr>
      <w:r w:rsidRPr="00292100">
        <w:rPr>
          <w:rFonts w:ascii="Arial" w:hAnsi="Arial" w:cs="Arial"/>
          <w:sz w:val="22"/>
          <w:szCs w:val="22"/>
        </w:rPr>
        <w:t>O levantamento descritivo e quantitativo dos equipamentos foi realizado pelo departamento de TI, com base nas demandas dos diversos setores da Prefeitura de Bandeirantes. As necessidades identificadas foram compiladas e analisadas para subsidiar o planejamento de aquisições e renovações.</w:t>
      </w:r>
    </w:p>
    <w:p w14:paraId="255483E1" w14:textId="77777777" w:rsidR="00650501" w:rsidRPr="00292100" w:rsidRDefault="00650501" w:rsidP="00B607F1">
      <w:pPr>
        <w:widowControl w:val="0"/>
        <w:tabs>
          <w:tab w:val="right" w:pos="9071"/>
        </w:tabs>
        <w:ind w:right="-2" w:firstLine="567"/>
        <w:jc w:val="both"/>
        <w:textAlignment w:val="baseline"/>
        <w:rPr>
          <w:rFonts w:ascii="Arial" w:hAnsi="Arial" w:cs="Arial"/>
          <w:sz w:val="22"/>
          <w:szCs w:val="22"/>
        </w:rPr>
      </w:pPr>
    </w:p>
    <w:tbl>
      <w:tblPr>
        <w:tblStyle w:val="Tabelacomgrade"/>
        <w:tblW w:w="9354" w:type="dxa"/>
        <w:tblLayout w:type="fixed"/>
        <w:tblLook w:val="04A0" w:firstRow="1" w:lastRow="0" w:firstColumn="1" w:lastColumn="0" w:noHBand="0" w:noVBand="1"/>
      </w:tblPr>
      <w:tblGrid>
        <w:gridCol w:w="31"/>
        <w:gridCol w:w="3129"/>
        <w:gridCol w:w="668"/>
        <w:gridCol w:w="567"/>
        <w:gridCol w:w="406"/>
        <w:gridCol w:w="1238"/>
        <w:gridCol w:w="1191"/>
        <w:gridCol w:w="567"/>
        <w:gridCol w:w="1557"/>
      </w:tblGrid>
      <w:tr w:rsidR="00E06C21" w:rsidRPr="00292100" w14:paraId="32B1DBE3" w14:textId="77777777" w:rsidTr="00D503E8">
        <w:trPr>
          <w:gridBefore w:val="1"/>
          <w:wBefore w:w="31" w:type="dxa"/>
        </w:trPr>
        <w:tc>
          <w:tcPr>
            <w:tcW w:w="9323" w:type="dxa"/>
            <w:gridSpan w:val="8"/>
            <w:tcBorders>
              <w:top w:val="nil"/>
              <w:left w:val="nil"/>
              <w:bottom w:val="nil"/>
              <w:right w:val="nil"/>
            </w:tcBorders>
            <w:shd w:val="clear" w:color="auto" w:fill="EAF1DD" w:themeFill="accent3" w:themeFillTint="33"/>
          </w:tcPr>
          <w:p w14:paraId="4041ADB5" w14:textId="263309B9" w:rsidR="00E06C21" w:rsidRPr="00292100" w:rsidRDefault="00E06C21" w:rsidP="00E51C5A">
            <w:pPr>
              <w:pStyle w:val="PargrafodaLista"/>
              <w:numPr>
                <w:ilvl w:val="0"/>
                <w:numId w:val="1"/>
              </w:numPr>
              <w:tabs>
                <w:tab w:val="left" w:pos="269"/>
              </w:tabs>
              <w:ind w:left="0" w:right="-2" w:hanging="2"/>
              <w:jc w:val="both"/>
              <w:rPr>
                <w:rFonts w:ascii="Arial" w:hAnsi="Arial" w:cs="Arial"/>
                <w:sz w:val="22"/>
                <w:szCs w:val="22"/>
              </w:rPr>
            </w:pPr>
            <w:r w:rsidRPr="00292100">
              <w:rPr>
                <w:rFonts w:ascii="Arial" w:hAnsi="Arial" w:cs="Arial"/>
                <w:b/>
                <w:sz w:val="22"/>
                <w:szCs w:val="22"/>
              </w:rPr>
              <w:t>Alinhamento entre a contratação e o planejamento da Administração (artigo 15, §1º, II, do Decreto nº 3.537/2023):</w:t>
            </w:r>
          </w:p>
        </w:tc>
      </w:tr>
      <w:tr w:rsidR="00C71AE7" w:rsidRPr="00292100" w14:paraId="54321696" w14:textId="77777777" w:rsidTr="00D503E8">
        <w:trPr>
          <w:gridBefore w:val="1"/>
          <w:wBefore w:w="31" w:type="dxa"/>
        </w:trPr>
        <w:tc>
          <w:tcPr>
            <w:tcW w:w="4770" w:type="dxa"/>
            <w:gridSpan w:val="4"/>
            <w:tcBorders>
              <w:top w:val="single" w:sz="4" w:space="0" w:color="auto"/>
            </w:tcBorders>
          </w:tcPr>
          <w:p w14:paraId="295E78D3" w14:textId="77777777" w:rsidR="00C71AE7" w:rsidRPr="00292100" w:rsidRDefault="009F5E9B" w:rsidP="00D61039">
            <w:pPr>
              <w:ind w:right="-2" w:hanging="2"/>
              <w:jc w:val="both"/>
              <w:rPr>
                <w:rFonts w:ascii="Arial" w:hAnsi="Arial" w:cs="Arial"/>
                <w:sz w:val="22"/>
                <w:szCs w:val="22"/>
              </w:rPr>
            </w:pPr>
            <w:r w:rsidRPr="00292100">
              <w:rPr>
                <w:rFonts w:ascii="Arial" w:hAnsi="Arial" w:cs="Arial"/>
                <w:b/>
                <w:sz w:val="22"/>
                <w:szCs w:val="22"/>
              </w:rPr>
              <w:t>(</w:t>
            </w:r>
            <w:proofErr w:type="gramStart"/>
            <w:r w:rsidRPr="00292100">
              <w:rPr>
                <w:rFonts w:ascii="Arial" w:hAnsi="Arial" w:cs="Arial"/>
                <w:b/>
                <w:color w:val="FF0000"/>
                <w:sz w:val="22"/>
                <w:szCs w:val="22"/>
              </w:rPr>
              <w:t xml:space="preserve">x </w:t>
            </w:r>
            <w:r w:rsidRPr="00292100">
              <w:rPr>
                <w:rFonts w:ascii="Arial" w:hAnsi="Arial" w:cs="Arial"/>
                <w:b/>
                <w:sz w:val="22"/>
                <w:szCs w:val="22"/>
              </w:rPr>
              <w:t>)</w:t>
            </w:r>
            <w:proofErr w:type="gramEnd"/>
            <w:r w:rsidRPr="00292100">
              <w:rPr>
                <w:rFonts w:ascii="Arial" w:hAnsi="Arial" w:cs="Arial"/>
                <w:b/>
                <w:sz w:val="22"/>
                <w:szCs w:val="22"/>
              </w:rPr>
              <w:t xml:space="preserve"> Sim</w:t>
            </w:r>
            <w:r w:rsidRPr="00292100">
              <w:rPr>
                <w:rFonts w:ascii="Arial" w:hAnsi="Arial" w:cs="Arial"/>
                <w:sz w:val="22"/>
                <w:szCs w:val="22"/>
              </w:rPr>
              <w:t xml:space="preserve"> – Especificar Ano:</w:t>
            </w:r>
            <w:r w:rsidRPr="00913A92">
              <w:rPr>
                <w:rFonts w:ascii="Arial" w:hAnsi="Arial" w:cs="Arial"/>
                <w:sz w:val="22"/>
                <w:szCs w:val="22"/>
              </w:rPr>
              <w:t xml:space="preserve"> 2024</w:t>
            </w:r>
          </w:p>
        </w:tc>
        <w:tc>
          <w:tcPr>
            <w:tcW w:w="4553" w:type="dxa"/>
            <w:gridSpan w:val="4"/>
            <w:tcBorders>
              <w:top w:val="single" w:sz="4" w:space="0" w:color="auto"/>
            </w:tcBorders>
          </w:tcPr>
          <w:p w14:paraId="284E0567" w14:textId="1555F364" w:rsidR="00C71AE7" w:rsidRPr="00292100" w:rsidRDefault="009F5E9B" w:rsidP="00D61039">
            <w:pPr>
              <w:ind w:right="-2" w:hanging="2"/>
              <w:jc w:val="both"/>
              <w:rPr>
                <w:rFonts w:ascii="Arial" w:hAnsi="Arial" w:cs="Arial"/>
                <w:b/>
                <w:sz w:val="22"/>
                <w:szCs w:val="22"/>
              </w:rPr>
            </w:pPr>
            <w:proofErr w:type="gramStart"/>
            <w:r w:rsidRPr="00292100">
              <w:rPr>
                <w:rFonts w:ascii="Arial" w:hAnsi="Arial" w:cs="Arial"/>
                <w:b/>
                <w:sz w:val="22"/>
                <w:szCs w:val="22"/>
              </w:rPr>
              <w:t xml:space="preserve">( </w:t>
            </w:r>
            <w:r w:rsidR="00467B82" w:rsidRPr="00292100">
              <w:rPr>
                <w:rFonts w:ascii="Arial" w:hAnsi="Arial" w:cs="Arial"/>
                <w:b/>
                <w:sz w:val="22"/>
                <w:szCs w:val="22"/>
              </w:rPr>
              <w:t xml:space="preserve"> </w:t>
            </w:r>
            <w:r w:rsidRPr="00292100">
              <w:rPr>
                <w:rFonts w:ascii="Arial" w:hAnsi="Arial" w:cs="Arial"/>
                <w:b/>
                <w:sz w:val="22"/>
                <w:szCs w:val="22"/>
              </w:rPr>
              <w:t>)</w:t>
            </w:r>
            <w:proofErr w:type="gramEnd"/>
            <w:r w:rsidRPr="00292100">
              <w:rPr>
                <w:rFonts w:ascii="Arial" w:hAnsi="Arial" w:cs="Arial"/>
                <w:b/>
                <w:sz w:val="22"/>
                <w:szCs w:val="22"/>
              </w:rPr>
              <w:t xml:space="preserve"> Não</w:t>
            </w:r>
            <w:r w:rsidR="00467B82" w:rsidRPr="00292100">
              <w:rPr>
                <w:rFonts w:ascii="Arial" w:hAnsi="Arial" w:cs="Arial"/>
                <w:b/>
                <w:sz w:val="22"/>
                <w:szCs w:val="22"/>
              </w:rPr>
              <w:t xml:space="preserve"> </w:t>
            </w:r>
            <w:r w:rsidR="00467B82" w:rsidRPr="00292100">
              <w:rPr>
                <w:rFonts w:ascii="Arial" w:hAnsi="Arial" w:cs="Arial"/>
                <w:bCs/>
                <w:sz w:val="22"/>
                <w:szCs w:val="22"/>
              </w:rPr>
              <w:t>– Justificar</w:t>
            </w:r>
            <w:r w:rsidR="00467B82" w:rsidRPr="00292100">
              <w:rPr>
                <w:rFonts w:ascii="Arial" w:hAnsi="Arial" w:cs="Arial"/>
                <w:b/>
                <w:sz w:val="22"/>
                <w:szCs w:val="22"/>
              </w:rPr>
              <w:t xml:space="preserve"> </w:t>
            </w:r>
          </w:p>
        </w:tc>
      </w:tr>
      <w:tr w:rsidR="00C71AE7" w:rsidRPr="00292100" w14:paraId="5A431380" w14:textId="77777777" w:rsidTr="00D503E8">
        <w:trPr>
          <w:gridBefore w:val="1"/>
          <w:wBefore w:w="31" w:type="dxa"/>
        </w:trPr>
        <w:tc>
          <w:tcPr>
            <w:tcW w:w="3129" w:type="dxa"/>
            <w:shd w:val="clear" w:color="auto" w:fill="EAF1DD" w:themeFill="accent3" w:themeFillTint="33"/>
          </w:tcPr>
          <w:p w14:paraId="20994DFD" w14:textId="77777777" w:rsidR="00C71AE7" w:rsidRPr="00292100" w:rsidRDefault="009F5E9B" w:rsidP="00D61039">
            <w:pPr>
              <w:ind w:right="-2" w:hanging="2"/>
              <w:jc w:val="both"/>
              <w:rPr>
                <w:rFonts w:ascii="Arial" w:hAnsi="Arial" w:cs="Arial"/>
                <w:b/>
                <w:sz w:val="22"/>
                <w:szCs w:val="22"/>
              </w:rPr>
            </w:pPr>
            <w:r w:rsidRPr="00292100">
              <w:rPr>
                <w:rFonts w:ascii="Arial" w:hAnsi="Arial" w:cs="Arial"/>
                <w:b/>
                <w:sz w:val="22"/>
                <w:szCs w:val="22"/>
              </w:rPr>
              <w:t>SECRETARIA</w:t>
            </w:r>
          </w:p>
        </w:tc>
        <w:tc>
          <w:tcPr>
            <w:tcW w:w="2879" w:type="dxa"/>
            <w:gridSpan w:val="4"/>
            <w:shd w:val="clear" w:color="auto" w:fill="EAF1DD" w:themeFill="accent3" w:themeFillTint="33"/>
          </w:tcPr>
          <w:p w14:paraId="3451A00D" w14:textId="77777777" w:rsidR="00C71AE7" w:rsidRPr="00292100" w:rsidRDefault="009F5E9B" w:rsidP="00196E55">
            <w:pPr>
              <w:ind w:right="-2" w:hanging="2"/>
              <w:jc w:val="center"/>
              <w:rPr>
                <w:rFonts w:ascii="Arial" w:hAnsi="Arial" w:cs="Arial"/>
                <w:b/>
                <w:sz w:val="22"/>
                <w:szCs w:val="22"/>
              </w:rPr>
            </w:pPr>
            <w:r w:rsidRPr="00292100">
              <w:rPr>
                <w:rFonts w:ascii="Arial" w:hAnsi="Arial" w:cs="Arial"/>
                <w:b/>
                <w:sz w:val="22"/>
                <w:szCs w:val="22"/>
              </w:rPr>
              <w:t>DEMANDA</w:t>
            </w:r>
          </w:p>
        </w:tc>
        <w:tc>
          <w:tcPr>
            <w:tcW w:w="3315" w:type="dxa"/>
            <w:gridSpan w:val="3"/>
            <w:shd w:val="clear" w:color="auto" w:fill="EAF1DD" w:themeFill="accent3" w:themeFillTint="33"/>
          </w:tcPr>
          <w:p w14:paraId="3A75F4F4" w14:textId="77777777" w:rsidR="00C71AE7" w:rsidRPr="00292100" w:rsidRDefault="009F5E9B" w:rsidP="0025332A">
            <w:pPr>
              <w:ind w:right="-2" w:hanging="2"/>
              <w:jc w:val="center"/>
              <w:rPr>
                <w:rFonts w:ascii="Arial" w:hAnsi="Arial" w:cs="Arial"/>
                <w:b/>
                <w:sz w:val="22"/>
                <w:szCs w:val="22"/>
              </w:rPr>
            </w:pPr>
            <w:r w:rsidRPr="00292100">
              <w:rPr>
                <w:rFonts w:ascii="Arial" w:hAnsi="Arial" w:cs="Arial"/>
                <w:b/>
                <w:sz w:val="22"/>
                <w:szCs w:val="22"/>
              </w:rPr>
              <w:t>VALOR</w:t>
            </w:r>
          </w:p>
        </w:tc>
      </w:tr>
      <w:tr w:rsidR="00C71AE7" w:rsidRPr="00292100" w14:paraId="1481CC3D" w14:textId="77777777" w:rsidTr="00D503E8">
        <w:trPr>
          <w:gridBefore w:val="1"/>
          <w:wBefore w:w="31" w:type="dxa"/>
        </w:trPr>
        <w:tc>
          <w:tcPr>
            <w:tcW w:w="3129" w:type="dxa"/>
          </w:tcPr>
          <w:p w14:paraId="3170339C" w14:textId="29AEBBD3" w:rsidR="00C71AE7" w:rsidRPr="00292100" w:rsidRDefault="00D63F75" w:rsidP="00D61039">
            <w:pPr>
              <w:ind w:right="-2" w:hanging="2"/>
              <w:jc w:val="both"/>
              <w:rPr>
                <w:rFonts w:ascii="Arial" w:hAnsi="Arial" w:cs="Arial"/>
                <w:sz w:val="22"/>
                <w:szCs w:val="22"/>
              </w:rPr>
            </w:pPr>
            <w:r w:rsidRPr="00292100">
              <w:rPr>
                <w:rFonts w:ascii="Arial" w:hAnsi="Arial" w:cs="Arial"/>
                <w:sz w:val="22"/>
                <w:szCs w:val="22"/>
              </w:rPr>
              <w:t>ADMINISTRAÇÃO</w:t>
            </w:r>
          </w:p>
        </w:tc>
        <w:tc>
          <w:tcPr>
            <w:tcW w:w="2879" w:type="dxa"/>
            <w:gridSpan w:val="4"/>
          </w:tcPr>
          <w:p w14:paraId="3878AC9B" w14:textId="14AC3940" w:rsidR="00C71AE7" w:rsidRPr="00292100" w:rsidRDefault="00196E55" w:rsidP="00196E55">
            <w:pPr>
              <w:ind w:right="-2" w:hanging="2"/>
              <w:jc w:val="center"/>
              <w:rPr>
                <w:rFonts w:ascii="Arial" w:hAnsi="Arial" w:cs="Arial"/>
                <w:sz w:val="22"/>
                <w:szCs w:val="22"/>
              </w:rPr>
            </w:pPr>
            <w:r w:rsidRPr="00292100">
              <w:rPr>
                <w:rFonts w:ascii="Arial" w:hAnsi="Arial" w:cs="Arial"/>
                <w:sz w:val="22"/>
                <w:szCs w:val="22"/>
              </w:rPr>
              <w:t>08 AD</w:t>
            </w:r>
          </w:p>
        </w:tc>
        <w:tc>
          <w:tcPr>
            <w:tcW w:w="3315" w:type="dxa"/>
            <w:gridSpan w:val="3"/>
          </w:tcPr>
          <w:p w14:paraId="08829459" w14:textId="4C08722F" w:rsidR="00C71AE7" w:rsidRPr="00692D7E" w:rsidRDefault="00CD3B3B" w:rsidP="0025332A">
            <w:pPr>
              <w:ind w:right="-2" w:hanging="2"/>
              <w:jc w:val="center"/>
              <w:rPr>
                <w:rFonts w:ascii="Arial" w:hAnsi="Arial" w:cs="Arial"/>
                <w:sz w:val="22"/>
                <w:szCs w:val="22"/>
              </w:rPr>
            </w:pPr>
            <w:r>
              <w:rPr>
                <w:rFonts w:ascii="Arial" w:hAnsi="Arial" w:cs="Arial"/>
                <w:sz w:val="22"/>
                <w:szCs w:val="22"/>
              </w:rPr>
              <w:t>R$582.420,28</w:t>
            </w:r>
          </w:p>
        </w:tc>
      </w:tr>
      <w:tr w:rsidR="00D63F75" w:rsidRPr="00292100" w14:paraId="35A821CF" w14:textId="77777777" w:rsidTr="00D503E8">
        <w:trPr>
          <w:gridBefore w:val="1"/>
          <w:wBefore w:w="31" w:type="dxa"/>
        </w:trPr>
        <w:tc>
          <w:tcPr>
            <w:tcW w:w="3129" w:type="dxa"/>
          </w:tcPr>
          <w:p w14:paraId="13C33B10" w14:textId="676330DC" w:rsidR="00D63F75" w:rsidRPr="00292100" w:rsidRDefault="00D63F75" w:rsidP="00D61039">
            <w:pPr>
              <w:ind w:right="-2" w:hanging="2"/>
              <w:jc w:val="both"/>
              <w:rPr>
                <w:rFonts w:ascii="Arial" w:hAnsi="Arial" w:cs="Arial"/>
                <w:sz w:val="22"/>
                <w:szCs w:val="22"/>
              </w:rPr>
            </w:pPr>
            <w:r w:rsidRPr="00292100">
              <w:rPr>
                <w:rFonts w:ascii="Arial" w:hAnsi="Arial" w:cs="Arial"/>
                <w:sz w:val="22"/>
                <w:szCs w:val="22"/>
              </w:rPr>
              <w:t>SAÚDE</w:t>
            </w:r>
          </w:p>
        </w:tc>
        <w:tc>
          <w:tcPr>
            <w:tcW w:w="2879" w:type="dxa"/>
            <w:gridSpan w:val="4"/>
          </w:tcPr>
          <w:p w14:paraId="43BD940D" w14:textId="65473423" w:rsidR="00D63F75" w:rsidRPr="00292100" w:rsidRDefault="00196E55" w:rsidP="00196E55">
            <w:pPr>
              <w:ind w:right="-2" w:hanging="2"/>
              <w:jc w:val="center"/>
              <w:rPr>
                <w:rFonts w:ascii="Arial" w:hAnsi="Arial" w:cs="Arial"/>
                <w:sz w:val="22"/>
                <w:szCs w:val="22"/>
              </w:rPr>
            </w:pPr>
            <w:r w:rsidRPr="00292100">
              <w:rPr>
                <w:rFonts w:ascii="Arial" w:hAnsi="Arial" w:cs="Arial"/>
                <w:sz w:val="22"/>
                <w:szCs w:val="22"/>
              </w:rPr>
              <w:t>12 SA</w:t>
            </w:r>
          </w:p>
        </w:tc>
        <w:tc>
          <w:tcPr>
            <w:tcW w:w="3315" w:type="dxa"/>
            <w:gridSpan w:val="3"/>
          </w:tcPr>
          <w:p w14:paraId="5AE59C40" w14:textId="539853C9" w:rsidR="00D63F75" w:rsidRPr="00692D7E" w:rsidRDefault="00CD3B3B" w:rsidP="00F338EF">
            <w:pPr>
              <w:ind w:right="-2" w:hanging="2"/>
              <w:jc w:val="center"/>
              <w:rPr>
                <w:rFonts w:ascii="Arial" w:hAnsi="Arial" w:cs="Arial"/>
                <w:sz w:val="22"/>
                <w:szCs w:val="22"/>
              </w:rPr>
            </w:pPr>
            <w:r>
              <w:rPr>
                <w:rFonts w:ascii="Arial" w:hAnsi="Arial" w:cs="Arial"/>
                <w:sz w:val="22"/>
                <w:szCs w:val="22"/>
              </w:rPr>
              <w:t>R$ 260.014,78</w:t>
            </w:r>
          </w:p>
        </w:tc>
      </w:tr>
      <w:tr w:rsidR="00D63F75" w:rsidRPr="00292100" w14:paraId="5255EFC9" w14:textId="77777777" w:rsidTr="00D503E8">
        <w:trPr>
          <w:gridBefore w:val="1"/>
          <w:wBefore w:w="31" w:type="dxa"/>
        </w:trPr>
        <w:tc>
          <w:tcPr>
            <w:tcW w:w="3129" w:type="dxa"/>
          </w:tcPr>
          <w:p w14:paraId="77A30FA9" w14:textId="732813B6" w:rsidR="00D63F75" w:rsidRPr="00292100" w:rsidRDefault="00D63F75" w:rsidP="00D61039">
            <w:pPr>
              <w:ind w:right="-2" w:hanging="2"/>
              <w:jc w:val="both"/>
              <w:rPr>
                <w:rFonts w:ascii="Arial" w:hAnsi="Arial" w:cs="Arial"/>
                <w:sz w:val="22"/>
                <w:szCs w:val="22"/>
              </w:rPr>
            </w:pPr>
            <w:r w:rsidRPr="00292100">
              <w:rPr>
                <w:rFonts w:ascii="Arial" w:hAnsi="Arial" w:cs="Arial"/>
                <w:sz w:val="22"/>
                <w:szCs w:val="22"/>
              </w:rPr>
              <w:t>ASSISTÊNCIA SOCIAL</w:t>
            </w:r>
          </w:p>
        </w:tc>
        <w:tc>
          <w:tcPr>
            <w:tcW w:w="2879" w:type="dxa"/>
            <w:gridSpan w:val="4"/>
          </w:tcPr>
          <w:p w14:paraId="459CBA3C" w14:textId="7F00E3C4" w:rsidR="00D63F75" w:rsidRPr="00292100" w:rsidRDefault="00196E55" w:rsidP="00196E55">
            <w:pPr>
              <w:ind w:right="-2" w:hanging="2"/>
              <w:jc w:val="center"/>
              <w:rPr>
                <w:rFonts w:ascii="Arial" w:hAnsi="Arial" w:cs="Arial"/>
                <w:sz w:val="22"/>
                <w:szCs w:val="22"/>
              </w:rPr>
            </w:pPr>
            <w:r w:rsidRPr="00292100">
              <w:rPr>
                <w:rFonts w:ascii="Arial" w:hAnsi="Arial" w:cs="Arial"/>
                <w:sz w:val="22"/>
                <w:szCs w:val="22"/>
              </w:rPr>
              <w:t>39AS</w:t>
            </w:r>
          </w:p>
        </w:tc>
        <w:tc>
          <w:tcPr>
            <w:tcW w:w="3315" w:type="dxa"/>
            <w:gridSpan w:val="3"/>
          </w:tcPr>
          <w:p w14:paraId="28A162BF" w14:textId="41312E76" w:rsidR="00D63F75" w:rsidRPr="00692D7E" w:rsidRDefault="00F338EF" w:rsidP="0025332A">
            <w:pPr>
              <w:ind w:right="-2" w:hanging="2"/>
              <w:jc w:val="center"/>
              <w:rPr>
                <w:rFonts w:ascii="Arial" w:hAnsi="Arial" w:cs="Arial"/>
                <w:sz w:val="22"/>
                <w:szCs w:val="22"/>
              </w:rPr>
            </w:pPr>
            <w:r w:rsidRPr="00692D7E">
              <w:rPr>
                <w:rFonts w:ascii="Arial" w:hAnsi="Arial" w:cs="Arial"/>
                <w:sz w:val="22"/>
                <w:szCs w:val="22"/>
              </w:rPr>
              <w:t>R$ 111.719,25</w:t>
            </w:r>
          </w:p>
        </w:tc>
      </w:tr>
      <w:tr w:rsidR="00D63F75" w:rsidRPr="00292100" w14:paraId="55103772" w14:textId="77777777" w:rsidTr="00D503E8">
        <w:trPr>
          <w:gridBefore w:val="1"/>
          <w:wBefore w:w="31" w:type="dxa"/>
        </w:trPr>
        <w:tc>
          <w:tcPr>
            <w:tcW w:w="3129" w:type="dxa"/>
          </w:tcPr>
          <w:p w14:paraId="0A3D4FBA" w14:textId="7BE8DA16" w:rsidR="00D63F75" w:rsidRPr="00292100" w:rsidRDefault="00D63F75" w:rsidP="00D61039">
            <w:pPr>
              <w:ind w:right="-2" w:hanging="2"/>
              <w:jc w:val="both"/>
              <w:rPr>
                <w:rFonts w:ascii="Arial" w:hAnsi="Arial" w:cs="Arial"/>
                <w:sz w:val="22"/>
                <w:szCs w:val="22"/>
              </w:rPr>
            </w:pPr>
            <w:r w:rsidRPr="00292100">
              <w:rPr>
                <w:rFonts w:ascii="Arial" w:hAnsi="Arial" w:cs="Arial"/>
                <w:sz w:val="22"/>
                <w:szCs w:val="22"/>
              </w:rPr>
              <w:t>EDUCAÇÃO E CULTURA</w:t>
            </w:r>
          </w:p>
        </w:tc>
        <w:tc>
          <w:tcPr>
            <w:tcW w:w="2879" w:type="dxa"/>
            <w:gridSpan w:val="4"/>
          </w:tcPr>
          <w:p w14:paraId="6D283E67" w14:textId="797AB5F7" w:rsidR="00D63F75" w:rsidRPr="00292100" w:rsidRDefault="00196E55" w:rsidP="00196E55">
            <w:pPr>
              <w:ind w:right="-2" w:hanging="2"/>
              <w:jc w:val="center"/>
              <w:rPr>
                <w:rFonts w:ascii="Arial" w:hAnsi="Arial" w:cs="Arial"/>
                <w:sz w:val="22"/>
                <w:szCs w:val="22"/>
              </w:rPr>
            </w:pPr>
            <w:r w:rsidRPr="00292100">
              <w:rPr>
                <w:rFonts w:ascii="Arial" w:hAnsi="Arial" w:cs="Arial"/>
                <w:sz w:val="22"/>
                <w:szCs w:val="22"/>
              </w:rPr>
              <w:t>49 ED</w:t>
            </w:r>
          </w:p>
        </w:tc>
        <w:tc>
          <w:tcPr>
            <w:tcW w:w="3315" w:type="dxa"/>
            <w:gridSpan w:val="3"/>
          </w:tcPr>
          <w:p w14:paraId="3BEED939" w14:textId="62514BDF" w:rsidR="00D63F75" w:rsidRPr="00692D7E" w:rsidRDefault="00CD3B3B" w:rsidP="0025332A">
            <w:pPr>
              <w:ind w:right="-2" w:hanging="2"/>
              <w:jc w:val="center"/>
              <w:rPr>
                <w:rFonts w:ascii="Arial" w:hAnsi="Arial" w:cs="Arial"/>
                <w:sz w:val="22"/>
                <w:szCs w:val="22"/>
              </w:rPr>
            </w:pPr>
            <w:r>
              <w:rPr>
                <w:rFonts w:ascii="Arial" w:hAnsi="Arial" w:cs="Arial"/>
                <w:sz w:val="22"/>
                <w:szCs w:val="22"/>
              </w:rPr>
              <w:t>R$ 308.008,65</w:t>
            </w:r>
          </w:p>
        </w:tc>
      </w:tr>
      <w:tr w:rsidR="00196E55" w:rsidRPr="00292100" w14:paraId="4DE36717" w14:textId="77777777" w:rsidTr="00D503E8">
        <w:trPr>
          <w:gridBefore w:val="1"/>
          <w:wBefore w:w="31" w:type="dxa"/>
        </w:trPr>
        <w:tc>
          <w:tcPr>
            <w:tcW w:w="3129" w:type="dxa"/>
          </w:tcPr>
          <w:p w14:paraId="450FBBE8" w14:textId="17A31B25" w:rsidR="00196E55" w:rsidRPr="00292100" w:rsidRDefault="00196E55" w:rsidP="00D61039">
            <w:pPr>
              <w:ind w:right="-2" w:hanging="2"/>
              <w:jc w:val="both"/>
              <w:rPr>
                <w:rFonts w:ascii="Arial" w:hAnsi="Arial" w:cs="Arial"/>
                <w:sz w:val="22"/>
                <w:szCs w:val="22"/>
              </w:rPr>
            </w:pPr>
            <w:r w:rsidRPr="00292100">
              <w:rPr>
                <w:rFonts w:ascii="Arial" w:hAnsi="Arial" w:cs="Arial"/>
                <w:sz w:val="22"/>
                <w:szCs w:val="22"/>
              </w:rPr>
              <w:t>PLANEJAMENTO</w:t>
            </w:r>
          </w:p>
        </w:tc>
        <w:tc>
          <w:tcPr>
            <w:tcW w:w="2879" w:type="dxa"/>
            <w:gridSpan w:val="4"/>
          </w:tcPr>
          <w:p w14:paraId="07A89152" w14:textId="41B1C261" w:rsidR="00196E55" w:rsidRPr="00292100" w:rsidRDefault="00196E55" w:rsidP="00196E55">
            <w:pPr>
              <w:ind w:right="-2" w:hanging="2"/>
              <w:jc w:val="center"/>
              <w:rPr>
                <w:rFonts w:ascii="Arial" w:hAnsi="Arial" w:cs="Arial"/>
                <w:sz w:val="22"/>
                <w:szCs w:val="22"/>
              </w:rPr>
            </w:pPr>
            <w:r w:rsidRPr="00292100">
              <w:rPr>
                <w:rFonts w:ascii="Arial" w:hAnsi="Arial" w:cs="Arial"/>
                <w:sz w:val="22"/>
                <w:szCs w:val="22"/>
              </w:rPr>
              <w:t>06PLAN</w:t>
            </w:r>
          </w:p>
        </w:tc>
        <w:tc>
          <w:tcPr>
            <w:tcW w:w="3315" w:type="dxa"/>
            <w:gridSpan w:val="3"/>
          </w:tcPr>
          <w:p w14:paraId="68DBA8B0" w14:textId="08EFFE33" w:rsidR="00196E55" w:rsidRPr="00692D7E" w:rsidRDefault="00131984" w:rsidP="00D61039">
            <w:pPr>
              <w:ind w:right="-2" w:hanging="2"/>
              <w:jc w:val="both"/>
              <w:rPr>
                <w:rFonts w:ascii="Arial" w:hAnsi="Arial" w:cs="Arial"/>
                <w:sz w:val="22"/>
                <w:szCs w:val="22"/>
              </w:rPr>
            </w:pPr>
            <w:r w:rsidRPr="00692D7E">
              <w:rPr>
                <w:rFonts w:ascii="Arial" w:hAnsi="Arial" w:cs="Arial"/>
                <w:sz w:val="22"/>
                <w:szCs w:val="22"/>
              </w:rPr>
              <w:t xml:space="preserve">              </w:t>
            </w:r>
            <w:r w:rsidR="00CD3B3B">
              <w:rPr>
                <w:rFonts w:ascii="Arial" w:hAnsi="Arial" w:cs="Arial"/>
                <w:sz w:val="22"/>
                <w:szCs w:val="22"/>
              </w:rPr>
              <w:t>R$19.133,78</w:t>
            </w:r>
          </w:p>
        </w:tc>
      </w:tr>
      <w:tr w:rsidR="0060569E" w:rsidRPr="00292100" w14:paraId="1CE60461" w14:textId="77777777" w:rsidTr="00D503E8">
        <w:trPr>
          <w:gridBefore w:val="1"/>
          <w:wBefore w:w="31" w:type="dxa"/>
        </w:trPr>
        <w:tc>
          <w:tcPr>
            <w:tcW w:w="9323" w:type="dxa"/>
            <w:gridSpan w:val="8"/>
          </w:tcPr>
          <w:p w14:paraId="330333C6" w14:textId="138F8AB1" w:rsidR="0060569E" w:rsidRPr="00292100" w:rsidRDefault="0060569E" w:rsidP="00D61039">
            <w:pPr>
              <w:ind w:right="-2" w:hanging="2"/>
              <w:jc w:val="both"/>
              <w:rPr>
                <w:rFonts w:ascii="Arial" w:hAnsi="Arial" w:cs="Arial"/>
                <w:sz w:val="22"/>
                <w:szCs w:val="22"/>
              </w:rPr>
            </w:pPr>
            <w:r w:rsidRPr="00292100">
              <w:rPr>
                <w:rFonts w:ascii="Arial" w:hAnsi="Arial" w:cs="Arial"/>
                <w:sz w:val="22"/>
                <w:szCs w:val="22"/>
              </w:rPr>
              <w:t>Justificativa se negativo:</w:t>
            </w:r>
            <w:r w:rsidR="00CA3979" w:rsidRPr="00292100">
              <w:rPr>
                <w:rFonts w:ascii="Arial" w:hAnsi="Arial" w:cs="Arial"/>
                <w:sz w:val="22"/>
                <w:szCs w:val="22"/>
              </w:rPr>
              <w:t xml:space="preserve"> </w:t>
            </w:r>
            <w:r w:rsidR="00964FD7" w:rsidRPr="00292100">
              <w:rPr>
                <w:rFonts w:ascii="Arial" w:hAnsi="Arial" w:cs="Arial"/>
                <w:color w:val="FF0000"/>
                <w:sz w:val="22"/>
                <w:szCs w:val="22"/>
                <w:highlight w:val="yellow"/>
              </w:rPr>
              <w:t xml:space="preserve"> </w:t>
            </w:r>
          </w:p>
        </w:tc>
      </w:tr>
      <w:tr w:rsidR="0060569E" w:rsidRPr="00292100" w14:paraId="7F0EB0CB" w14:textId="77777777" w:rsidTr="00D503E8">
        <w:trPr>
          <w:gridBefore w:val="1"/>
          <w:wBefore w:w="31" w:type="dxa"/>
        </w:trPr>
        <w:tc>
          <w:tcPr>
            <w:tcW w:w="9323" w:type="dxa"/>
            <w:gridSpan w:val="8"/>
          </w:tcPr>
          <w:p w14:paraId="3F42C1B9" w14:textId="77777777" w:rsidR="0060569E" w:rsidRPr="00292100" w:rsidRDefault="0060569E" w:rsidP="00D61039">
            <w:pPr>
              <w:ind w:right="-2" w:hanging="2"/>
              <w:jc w:val="both"/>
              <w:rPr>
                <w:rFonts w:ascii="Arial" w:hAnsi="Arial" w:cs="Arial"/>
                <w:sz w:val="22"/>
                <w:szCs w:val="22"/>
              </w:rPr>
            </w:pPr>
            <w:r w:rsidRPr="00292100">
              <w:rPr>
                <w:rFonts w:ascii="Arial" w:hAnsi="Arial" w:cs="Arial"/>
                <w:sz w:val="22"/>
                <w:szCs w:val="22"/>
              </w:rPr>
              <w:t>Créditos orçamentários:</w:t>
            </w:r>
          </w:p>
        </w:tc>
      </w:tr>
      <w:tr w:rsidR="000A0054" w:rsidRPr="00292100" w14:paraId="5DE346C3" w14:textId="77777777" w:rsidTr="00001E7A">
        <w:tc>
          <w:tcPr>
            <w:tcW w:w="9354" w:type="dxa"/>
            <w:gridSpan w:val="9"/>
            <w:tcBorders>
              <w:top w:val="nil"/>
              <w:left w:val="nil"/>
              <w:bottom w:val="nil"/>
              <w:right w:val="nil"/>
            </w:tcBorders>
          </w:tcPr>
          <w:p w14:paraId="3A9E16F3" w14:textId="70AE52C1" w:rsidR="000A0054" w:rsidRPr="00292100" w:rsidRDefault="000A0054" w:rsidP="007E55DE">
            <w:pPr>
              <w:pStyle w:val="PargrafodaLista"/>
              <w:numPr>
                <w:ilvl w:val="1"/>
                <w:numId w:val="1"/>
              </w:numPr>
              <w:tabs>
                <w:tab w:val="clear" w:pos="2"/>
                <w:tab w:val="num" w:pos="-107"/>
                <w:tab w:val="left" w:pos="265"/>
                <w:tab w:val="left" w:pos="414"/>
              </w:tabs>
              <w:ind w:left="0" w:right="-2" w:hanging="107"/>
              <w:jc w:val="both"/>
              <w:rPr>
                <w:rFonts w:ascii="Arial" w:hAnsi="Arial" w:cs="Arial"/>
                <w:b/>
                <w:sz w:val="22"/>
                <w:szCs w:val="22"/>
              </w:rPr>
            </w:pPr>
            <w:r w:rsidRPr="00292100">
              <w:rPr>
                <w:rFonts w:ascii="Arial" w:hAnsi="Arial" w:cs="Arial"/>
                <w:b/>
                <w:sz w:val="22"/>
                <w:szCs w:val="22"/>
              </w:rPr>
              <w:t xml:space="preserve">Enquadramento da contratação: </w:t>
            </w:r>
            <w:r w:rsidRPr="00292100">
              <w:rPr>
                <w:rFonts w:ascii="Arial" w:hAnsi="Arial" w:cs="Arial"/>
                <w:bCs/>
                <w:sz w:val="22"/>
                <w:szCs w:val="22"/>
              </w:rPr>
              <w:t>Em conformidade com as normas constantes dos Art</w:t>
            </w:r>
            <w:r w:rsidR="00913A92">
              <w:rPr>
                <w:rFonts w:ascii="Arial" w:hAnsi="Arial" w:cs="Arial"/>
                <w:bCs/>
                <w:sz w:val="22"/>
                <w:szCs w:val="22"/>
              </w:rPr>
              <w:t>igo</w:t>
            </w:r>
            <w:r w:rsidRPr="00292100">
              <w:rPr>
                <w:rFonts w:ascii="Arial" w:hAnsi="Arial" w:cs="Arial"/>
                <w:bCs/>
                <w:sz w:val="22"/>
                <w:szCs w:val="22"/>
              </w:rPr>
              <w:t>s. 16 e 17 da Lei Complementar n° 101, de 04 de maio de 2000 - Lei de Responsabilidade Fiscal, a</w:t>
            </w:r>
            <w:r w:rsidR="007E55DE" w:rsidRPr="00292100">
              <w:rPr>
                <w:rFonts w:ascii="Arial" w:hAnsi="Arial" w:cs="Arial"/>
                <w:bCs/>
                <w:sz w:val="22"/>
                <w:szCs w:val="22"/>
              </w:rPr>
              <w:t xml:space="preserve"> </w:t>
            </w:r>
            <w:r w:rsidRPr="00292100">
              <w:rPr>
                <w:rFonts w:ascii="Arial" w:hAnsi="Arial" w:cs="Arial"/>
                <w:bCs/>
                <w:sz w:val="22"/>
                <w:szCs w:val="22"/>
              </w:rPr>
              <w:t>presente contratação enquadra-se em:</w:t>
            </w:r>
          </w:p>
        </w:tc>
      </w:tr>
      <w:tr w:rsidR="000A0054" w:rsidRPr="00292100" w14:paraId="092955C4" w14:textId="77777777" w:rsidTr="00001E7A">
        <w:tc>
          <w:tcPr>
            <w:tcW w:w="9354" w:type="dxa"/>
            <w:gridSpan w:val="9"/>
            <w:tcBorders>
              <w:top w:val="nil"/>
              <w:left w:val="nil"/>
              <w:bottom w:val="nil"/>
              <w:right w:val="nil"/>
            </w:tcBorders>
          </w:tcPr>
          <w:p w14:paraId="0F6DFA55" w14:textId="75E7C30A" w:rsidR="000A0054" w:rsidRPr="00292100" w:rsidRDefault="000A0054" w:rsidP="000A0054">
            <w:pPr>
              <w:pStyle w:val="PargrafodaLista"/>
              <w:tabs>
                <w:tab w:val="left" w:pos="265"/>
              </w:tabs>
              <w:ind w:left="0" w:right="-2"/>
              <w:jc w:val="both"/>
              <w:rPr>
                <w:rFonts w:ascii="Arial" w:hAnsi="Arial" w:cs="Arial"/>
                <w:b/>
                <w:sz w:val="22"/>
                <w:szCs w:val="22"/>
              </w:rPr>
            </w:pPr>
          </w:p>
        </w:tc>
      </w:tr>
      <w:tr w:rsidR="00E37933" w:rsidRPr="00292100" w14:paraId="0B08C3E6" w14:textId="63735373" w:rsidTr="00D503E8">
        <w:tc>
          <w:tcPr>
            <w:tcW w:w="3828" w:type="dxa"/>
            <w:gridSpan w:val="3"/>
            <w:tcBorders>
              <w:top w:val="nil"/>
              <w:left w:val="nil"/>
              <w:bottom w:val="nil"/>
              <w:right w:val="single" w:sz="4" w:space="0" w:color="auto"/>
            </w:tcBorders>
          </w:tcPr>
          <w:p w14:paraId="5758F701" w14:textId="57324407" w:rsidR="00E37933" w:rsidRPr="00292100" w:rsidRDefault="00E37933" w:rsidP="000A0054">
            <w:pPr>
              <w:pStyle w:val="PargrafodaLista"/>
              <w:tabs>
                <w:tab w:val="left" w:pos="265"/>
              </w:tabs>
              <w:ind w:left="0" w:right="-2"/>
              <w:jc w:val="both"/>
              <w:rPr>
                <w:rFonts w:ascii="Arial" w:hAnsi="Arial" w:cs="Arial"/>
                <w:b/>
                <w:sz w:val="22"/>
                <w:szCs w:val="22"/>
              </w:rPr>
            </w:pPr>
            <w:r w:rsidRPr="00292100">
              <w:rPr>
                <w:rFonts w:ascii="Arial" w:hAnsi="Arial" w:cs="Arial"/>
                <w:sz w:val="22"/>
                <w:szCs w:val="22"/>
              </w:rPr>
              <w:t>Criação ação de governo</w:t>
            </w:r>
          </w:p>
        </w:tc>
        <w:tc>
          <w:tcPr>
            <w:tcW w:w="567" w:type="dxa"/>
            <w:tcBorders>
              <w:top w:val="single" w:sz="4" w:space="0" w:color="auto"/>
              <w:left w:val="single" w:sz="4" w:space="0" w:color="auto"/>
              <w:bottom w:val="single" w:sz="4" w:space="0" w:color="auto"/>
              <w:right w:val="single" w:sz="4" w:space="0" w:color="auto"/>
            </w:tcBorders>
          </w:tcPr>
          <w:p w14:paraId="11AC8FA2" w14:textId="77777777" w:rsidR="00E37933" w:rsidRPr="00292100" w:rsidRDefault="00E37933" w:rsidP="00F64606">
            <w:pPr>
              <w:pStyle w:val="PargrafodaLista"/>
              <w:tabs>
                <w:tab w:val="left" w:pos="265"/>
              </w:tabs>
              <w:ind w:left="0" w:right="-2"/>
              <w:jc w:val="center"/>
              <w:rPr>
                <w:rFonts w:ascii="Arial" w:hAnsi="Arial" w:cs="Arial"/>
                <w:b/>
                <w:color w:val="FF0000"/>
                <w:sz w:val="22"/>
                <w:szCs w:val="22"/>
              </w:rPr>
            </w:pPr>
          </w:p>
        </w:tc>
        <w:tc>
          <w:tcPr>
            <w:tcW w:w="2835" w:type="dxa"/>
            <w:gridSpan w:val="3"/>
            <w:tcBorders>
              <w:top w:val="nil"/>
              <w:left w:val="single" w:sz="4" w:space="0" w:color="auto"/>
              <w:bottom w:val="nil"/>
              <w:right w:val="single" w:sz="4" w:space="0" w:color="auto"/>
            </w:tcBorders>
          </w:tcPr>
          <w:p w14:paraId="58A9952B" w14:textId="72BA359C" w:rsidR="00E37933" w:rsidRPr="00292100" w:rsidRDefault="00F64606" w:rsidP="00E37933">
            <w:pPr>
              <w:pStyle w:val="PargrafodaLista"/>
              <w:tabs>
                <w:tab w:val="left" w:pos="265"/>
              </w:tabs>
              <w:ind w:left="0" w:right="-2"/>
              <w:jc w:val="both"/>
              <w:rPr>
                <w:rFonts w:ascii="Arial" w:hAnsi="Arial" w:cs="Arial"/>
                <w:b/>
                <w:sz w:val="22"/>
                <w:szCs w:val="22"/>
              </w:rPr>
            </w:pPr>
            <w:r w:rsidRPr="00292100">
              <w:rPr>
                <w:rFonts w:ascii="Arial" w:hAnsi="Arial" w:cs="Arial"/>
                <w:b/>
                <w:sz w:val="22"/>
                <w:szCs w:val="22"/>
              </w:rPr>
              <w:t>Sim</w:t>
            </w:r>
          </w:p>
        </w:tc>
        <w:tc>
          <w:tcPr>
            <w:tcW w:w="567" w:type="dxa"/>
            <w:tcBorders>
              <w:top w:val="single" w:sz="4" w:space="0" w:color="auto"/>
              <w:left w:val="single" w:sz="4" w:space="0" w:color="auto"/>
              <w:bottom w:val="single" w:sz="4" w:space="0" w:color="auto"/>
              <w:right w:val="single" w:sz="4" w:space="0" w:color="auto"/>
            </w:tcBorders>
          </w:tcPr>
          <w:p w14:paraId="74818813" w14:textId="637BF180" w:rsidR="00E37933" w:rsidRPr="00292100" w:rsidRDefault="00F64606" w:rsidP="00F64606">
            <w:pPr>
              <w:pStyle w:val="PargrafodaLista"/>
              <w:tabs>
                <w:tab w:val="left" w:pos="265"/>
              </w:tabs>
              <w:ind w:left="0" w:right="-2"/>
              <w:jc w:val="center"/>
              <w:rPr>
                <w:rFonts w:ascii="Arial" w:hAnsi="Arial" w:cs="Arial"/>
                <w:b/>
                <w:color w:val="FF0000"/>
                <w:sz w:val="22"/>
                <w:szCs w:val="22"/>
              </w:rPr>
            </w:pPr>
            <w:proofErr w:type="gramStart"/>
            <w:r w:rsidRPr="00292100">
              <w:rPr>
                <w:rFonts w:ascii="Arial" w:hAnsi="Arial" w:cs="Arial"/>
                <w:b/>
                <w:color w:val="FF0000"/>
                <w:sz w:val="22"/>
                <w:szCs w:val="22"/>
              </w:rPr>
              <w:t>x</w:t>
            </w:r>
            <w:proofErr w:type="gramEnd"/>
          </w:p>
        </w:tc>
        <w:tc>
          <w:tcPr>
            <w:tcW w:w="1557" w:type="dxa"/>
            <w:tcBorders>
              <w:top w:val="nil"/>
              <w:left w:val="single" w:sz="4" w:space="0" w:color="auto"/>
              <w:bottom w:val="nil"/>
              <w:right w:val="nil"/>
            </w:tcBorders>
          </w:tcPr>
          <w:p w14:paraId="5A555D0F" w14:textId="37D86FC5" w:rsidR="00E37933" w:rsidRPr="00292100" w:rsidRDefault="00F64606" w:rsidP="00E37933">
            <w:pPr>
              <w:pStyle w:val="PargrafodaLista"/>
              <w:tabs>
                <w:tab w:val="left" w:pos="265"/>
              </w:tabs>
              <w:ind w:left="0" w:right="-2"/>
              <w:jc w:val="both"/>
              <w:rPr>
                <w:rFonts w:ascii="Arial" w:hAnsi="Arial" w:cs="Arial"/>
                <w:b/>
                <w:sz w:val="22"/>
                <w:szCs w:val="22"/>
              </w:rPr>
            </w:pPr>
            <w:r w:rsidRPr="00292100">
              <w:rPr>
                <w:rFonts w:ascii="Arial" w:hAnsi="Arial" w:cs="Arial"/>
                <w:b/>
                <w:sz w:val="22"/>
                <w:szCs w:val="22"/>
              </w:rPr>
              <w:t>Não</w:t>
            </w:r>
          </w:p>
        </w:tc>
      </w:tr>
      <w:tr w:rsidR="00E37933" w:rsidRPr="00292100" w14:paraId="1A09DB24" w14:textId="5D2445C4" w:rsidTr="00D503E8">
        <w:tc>
          <w:tcPr>
            <w:tcW w:w="3828" w:type="dxa"/>
            <w:gridSpan w:val="3"/>
            <w:tcBorders>
              <w:top w:val="nil"/>
              <w:left w:val="nil"/>
              <w:bottom w:val="nil"/>
              <w:right w:val="nil"/>
            </w:tcBorders>
          </w:tcPr>
          <w:p w14:paraId="1998E806" w14:textId="77777777" w:rsidR="00E37933" w:rsidRPr="00292100" w:rsidRDefault="00E37933" w:rsidP="000A0054">
            <w:pPr>
              <w:pStyle w:val="PargrafodaLista"/>
              <w:tabs>
                <w:tab w:val="left" w:pos="265"/>
              </w:tabs>
              <w:ind w:left="0" w:right="-2"/>
              <w:jc w:val="both"/>
              <w:rPr>
                <w:rFonts w:ascii="Arial" w:hAnsi="Arial" w:cs="Arial"/>
                <w:b/>
                <w:sz w:val="22"/>
                <w:szCs w:val="22"/>
              </w:rPr>
            </w:pPr>
          </w:p>
        </w:tc>
        <w:tc>
          <w:tcPr>
            <w:tcW w:w="567" w:type="dxa"/>
            <w:tcBorders>
              <w:top w:val="nil"/>
              <w:left w:val="nil"/>
              <w:bottom w:val="single" w:sz="4" w:space="0" w:color="auto"/>
              <w:right w:val="nil"/>
            </w:tcBorders>
          </w:tcPr>
          <w:p w14:paraId="3C41106A" w14:textId="77777777" w:rsidR="00E37933" w:rsidRPr="00292100" w:rsidRDefault="00E37933" w:rsidP="00F64606">
            <w:pPr>
              <w:pStyle w:val="PargrafodaLista"/>
              <w:tabs>
                <w:tab w:val="left" w:pos="265"/>
              </w:tabs>
              <w:ind w:left="0" w:right="-2"/>
              <w:jc w:val="center"/>
              <w:rPr>
                <w:rFonts w:ascii="Arial" w:hAnsi="Arial" w:cs="Arial"/>
                <w:b/>
                <w:color w:val="FF0000"/>
                <w:sz w:val="22"/>
                <w:szCs w:val="22"/>
              </w:rPr>
            </w:pPr>
          </w:p>
        </w:tc>
        <w:tc>
          <w:tcPr>
            <w:tcW w:w="2835" w:type="dxa"/>
            <w:gridSpan w:val="3"/>
            <w:tcBorders>
              <w:top w:val="nil"/>
              <w:left w:val="nil"/>
              <w:bottom w:val="nil"/>
              <w:right w:val="nil"/>
            </w:tcBorders>
          </w:tcPr>
          <w:p w14:paraId="0E9BD938" w14:textId="77777777" w:rsidR="00E37933" w:rsidRPr="00292100" w:rsidRDefault="00E37933" w:rsidP="000A0054">
            <w:pPr>
              <w:pStyle w:val="PargrafodaLista"/>
              <w:tabs>
                <w:tab w:val="left" w:pos="265"/>
              </w:tabs>
              <w:ind w:left="0" w:right="-2"/>
              <w:jc w:val="both"/>
              <w:rPr>
                <w:rFonts w:ascii="Arial" w:hAnsi="Arial" w:cs="Arial"/>
                <w:b/>
                <w:sz w:val="22"/>
                <w:szCs w:val="22"/>
              </w:rPr>
            </w:pPr>
          </w:p>
        </w:tc>
        <w:tc>
          <w:tcPr>
            <w:tcW w:w="567" w:type="dxa"/>
            <w:tcBorders>
              <w:top w:val="nil"/>
              <w:left w:val="nil"/>
              <w:bottom w:val="single" w:sz="4" w:space="0" w:color="auto"/>
              <w:right w:val="nil"/>
            </w:tcBorders>
          </w:tcPr>
          <w:p w14:paraId="37884325" w14:textId="77777777" w:rsidR="00E37933" w:rsidRPr="00292100" w:rsidRDefault="00E37933" w:rsidP="00F64606">
            <w:pPr>
              <w:pStyle w:val="PargrafodaLista"/>
              <w:tabs>
                <w:tab w:val="left" w:pos="265"/>
              </w:tabs>
              <w:ind w:left="0" w:right="-2"/>
              <w:jc w:val="center"/>
              <w:rPr>
                <w:rFonts w:ascii="Arial" w:hAnsi="Arial" w:cs="Arial"/>
                <w:b/>
                <w:color w:val="FF0000"/>
                <w:sz w:val="22"/>
                <w:szCs w:val="22"/>
              </w:rPr>
            </w:pPr>
          </w:p>
        </w:tc>
        <w:tc>
          <w:tcPr>
            <w:tcW w:w="1557" w:type="dxa"/>
            <w:tcBorders>
              <w:top w:val="nil"/>
              <w:left w:val="nil"/>
              <w:bottom w:val="nil"/>
              <w:right w:val="nil"/>
            </w:tcBorders>
          </w:tcPr>
          <w:p w14:paraId="5395568E" w14:textId="77777777" w:rsidR="00E37933" w:rsidRPr="00292100" w:rsidRDefault="00E37933" w:rsidP="000A0054">
            <w:pPr>
              <w:pStyle w:val="PargrafodaLista"/>
              <w:tabs>
                <w:tab w:val="left" w:pos="265"/>
              </w:tabs>
              <w:ind w:left="0" w:right="-2"/>
              <w:jc w:val="both"/>
              <w:rPr>
                <w:rFonts w:ascii="Arial" w:hAnsi="Arial" w:cs="Arial"/>
                <w:b/>
                <w:sz w:val="22"/>
                <w:szCs w:val="22"/>
              </w:rPr>
            </w:pPr>
          </w:p>
        </w:tc>
      </w:tr>
      <w:tr w:rsidR="00E37933" w:rsidRPr="00292100" w14:paraId="3C8F7AE3" w14:textId="3A213A91" w:rsidTr="00D503E8">
        <w:tc>
          <w:tcPr>
            <w:tcW w:w="3828" w:type="dxa"/>
            <w:gridSpan w:val="3"/>
            <w:tcBorders>
              <w:top w:val="nil"/>
              <w:left w:val="nil"/>
              <w:bottom w:val="nil"/>
              <w:right w:val="single" w:sz="4" w:space="0" w:color="auto"/>
            </w:tcBorders>
          </w:tcPr>
          <w:p w14:paraId="4F16E657" w14:textId="3F36FB38" w:rsidR="00E37933" w:rsidRPr="00292100" w:rsidRDefault="00E37933" w:rsidP="000A0054">
            <w:pPr>
              <w:pStyle w:val="PargrafodaLista"/>
              <w:tabs>
                <w:tab w:val="left" w:pos="265"/>
              </w:tabs>
              <w:ind w:left="0" w:right="-2"/>
              <w:jc w:val="both"/>
              <w:rPr>
                <w:rFonts w:ascii="Arial" w:hAnsi="Arial" w:cs="Arial"/>
                <w:b/>
                <w:sz w:val="22"/>
                <w:szCs w:val="22"/>
              </w:rPr>
            </w:pPr>
            <w:r w:rsidRPr="00292100">
              <w:rPr>
                <w:rFonts w:ascii="Arial" w:hAnsi="Arial" w:cs="Arial"/>
                <w:sz w:val="22"/>
                <w:szCs w:val="22"/>
              </w:rPr>
              <w:t>Expansão ação de governo</w:t>
            </w:r>
          </w:p>
        </w:tc>
        <w:tc>
          <w:tcPr>
            <w:tcW w:w="567" w:type="dxa"/>
            <w:tcBorders>
              <w:top w:val="single" w:sz="4" w:space="0" w:color="auto"/>
              <w:left w:val="single" w:sz="4" w:space="0" w:color="auto"/>
              <w:bottom w:val="single" w:sz="4" w:space="0" w:color="auto"/>
              <w:right w:val="single" w:sz="4" w:space="0" w:color="auto"/>
            </w:tcBorders>
          </w:tcPr>
          <w:p w14:paraId="56F0470E" w14:textId="2A7C7822" w:rsidR="00E37933" w:rsidRPr="00292100" w:rsidRDefault="00E37933" w:rsidP="00F64606">
            <w:pPr>
              <w:pStyle w:val="PargrafodaLista"/>
              <w:tabs>
                <w:tab w:val="left" w:pos="265"/>
              </w:tabs>
              <w:ind w:left="0" w:right="-2"/>
              <w:jc w:val="center"/>
              <w:rPr>
                <w:rFonts w:ascii="Arial" w:hAnsi="Arial" w:cs="Arial"/>
                <w:b/>
                <w:color w:val="FF0000"/>
                <w:sz w:val="22"/>
                <w:szCs w:val="22"/>
              </w:rPr>
            </w:pPr>
          </w:p>
        </w:tc>
        <w:tc>
          <w:tcPr>
            <w:tcW w:w="2835" w:type="dxa"/>
            <w:gridSpan w:val="3"/>
            <w:tcBorders>
              <w:top w:val="nil"/>
              <w:left w:val="single" w:sz="4" w:space="0" w:color="auto"/>
              <w:bottom w:val="nil"/>
              <w:right w:val="single" w:sz="4" w:space="0" w:color="auto"/>
            </w:tcBorders>
          </w:tcPr>
          <w:p w14:paraId="0FA1620D" w14:textId="19D1E004" w:rsidR="00E37933" w:rsidRPr="00292100" w:rsidRDefault="00F64606" w:rsidP="00E37933">
            <w:pPr>
              <w:pStyle w:val="PargrafodaLista"/>
              <w:tabs>
                <w:tab w:val="left" w:pos="265"/>
              </w:tabs>
              <w:ind w:left="0" w:right="-2"/>
              <w:jc w:val="both"/>
              <w:rPr>
                <w:rFonts w:ascii="Arial" w:hAnsi="Arial" w:cs="Arial"/>
                <w:b/>
                <w:sz w:val="22"/>
                <w:szCs w:val="22"/>
              </w:rPr>
            </w:pPr>
            <w:r w:rsidRPr="00292100">
              <w:rPr>
                <w:rFonts w:ascii="Arial" w:hAnsi="Arial" w:cs="Arial"/>
                <w:b/>
                <w:sz w:val="22"/>
                <w:szCs w:val="22"/>
              </w:rPr>
              <w:t>Sim</w:t>
            </w:r>
          </w:p>
        </w:tc>
        <w:tc>
          <w:tcPr>
            <w:tcW w:w="567" w:type="dxa"/>
            <w:tcBorders>
              <w:top w:val="single" w:sz="4" w:space="0" w:color="auto"/>
              <w:left w:val="single" w:sz="4" w:space="0" w:color="auto"/>
              <w:bottom w:val="single" w:sz="4" w:space="0" w:color="auto"/>
              <w:right w:val="single" w:sz="4" w:space="0" w:color="auto"/>
            </w:tcBorders>
          </w:tcPr>
          <w:p w14:paraId="5B784D9A" w14:textId="041976A3" w:rsidR="00E37933" w:rsidRPr="00292100" w:rsidRDefault="00B9317C" w:rsidP="00F64606">
            <w:pPr>
              <w:pStyle w:val="PargrafodaLista"/>
              <w:tabs>
                <w:tab w:val="left" w:pos="265"/>
              </w:tabs>
              <w:ind w:left="0" w:right="-2"/>
              <w:jc w:val="center"/>
              <w:rPr>
                <w:rFonts w:ascii="Arial" w:hAnsi="Arial" w:cs="Arial"/>
                <w:b/>
                <w:color w:val="FF0000"/>
                <w:sz w:val="22"/>
                <w:szCs w:val="22"/>
              </w:rPr>
            </w:pPr>
            <w:proofErr w:type="gramStart"/>
            <w:r w:rsidRPr="00292100">
              <w:rPr>
                <w:rFonts w:ascii="Arial" w:hAnsi="Arial" w:cs="Arial"/>
                <w:b/>
                <w:color w:val="FF0000"/>
                <w:sz w:val="22"/>
                <w:szCs w:val="22"/>
              </w:rPr>
              <w:t>x</w:t>
            </w:r>
            <w:proofErr w:type="gramEnd"/>
          </w:p>
        </w:tc>
        <w:tc>
          <w:tcPr>
            <w:tcW w:w="1557" w:type="dxa"/>
            <w:tcBorders>
              <w:top w:val="nil"/>
              <w:left w:val="single" w:sz="4" w:space="0" w:color="auto"/>
              <w:bottom w:val="nil"/>
              <w:right w:val="nil"/>
            </w:tcBorders>
          </w:tcPr>
          <w:p w14:paraId="27D08D1E" w14:textId="2DB9C2B4" w:rsidR="00E37933" w:rsidRPr="00292100" w:rsidRDefault="00F64606" w:rsidP="00E37933">
            <w:pPr>
              <w:pStyle w:val="PargrafodaLista"/>
              <w:tabs>
                <w:tab w:val="left" w:pos="265"/>
              </w:tabs>
              <w:ind w:left="0" w:right="-2"/>
              <w:jc w:val="both"/>
              <w:rPr>
                <w:rFonts w:ascii="Arial" w:hAnsi="Arial" w:cs="Arial"/>
                <w:b/>
                <w:sz w:val="22"/>
                <w:szCs w:val="22"/>
              </w:rPr>
            </w:pPr>
            <w:r w:rsidRPr="00292100">
              <w:rPr>
                <w:rFonts w:ascii="Arial" w:hAnsi="Arial" w:cs="Arial"/>
                <w:b/>
                <w:sz w:val="22"/>
                <w:szCs w:val="22"/>
              </w:rPr>
              <w:t>Não</w:t>
            </w:r>
          </w:p>
        </w:tc>
      </w:tr>
      <w:tr w:rsidR="00E37933" w:rsidRPr="00292100" w14:paraId="1C37A03A" w14:textId="461F53CC" w:rsidTr="00D503E8">
        <w:tc>
          <w:tcPr>
            <w:tcW w:w="3828" w:type="dxa"/>
            <w:gridSpan w:val="3"/>
            <w:tcBorders>
              <w:top w:val="nil"/>
              <w:left w:val="nil"/>
              <w:bottom w:val="nil"/>
              <w:right w:val="nil"/>
            </w:tcBorders>
          </w:tcPr>
          <w:p w14:paraId="155FEDEF" w14:textId="77777777" w:rsidR="00E37933" w:rsidRPr="00292100" w:rsidRDefault="00E37933" w:rsidP="000A0054">
            <w:pPr>
              <w:pStyle w:val="PargrafodaLista"/>
              <w:tabs>
                <w:tab w:val="left" w:pos="265"/>
              </w:tabs>
              <w:ind w:left="0" w:right="-2"/>
              <w:jc w:val="both"/>
              <w:rPr>
                <w:rFonts w:ascii="Arial" w:hAnsi="Arial" w:cs="Arial"/>
                <w:sz w:val="22"/>
                <w:szCs w:val="22"/>
              </w:rPr>
            </w:pPr>
          </w:p>
        </w:tc>
        <w:tc>
          <w:tcPr>
            <w:tcW w:w="567" w:type="dxa"/>
            <w:tcBorders>
              <w:top w:val="single" w:sz="4" w:space="0" w:color="auto"/>
              <w:left w:val="nil"/>
              <w:bottom w:val="single" w:sz="4" w:space="0" w:color="auto"/>
              <w:right w:val="nil"/>
            </w:tcBorders>
          </w:tcPr>
          <w:p w14:paraId="0617DE6E" w14:textId="77777777" w:rsidR="00E37933" w:rsidRPr="00292100" w:rsidRDefault="00E37933" w:rsidP="00F64606">
            <w:pPr>
              <w:pStyle w:val="PargrafodaLista"/>
              <w:tabs>
                <w:tab w:val="left" w:pos="265"/>
              </w:tabs>
              <w:ind w:left="0" w:right="-2"/>
              <w:jc w:val="center"/>
              <w:rPr>
                <w:rFonts w:ascii="Arial" w:hAnsi="Arial" w:cs="Arial"/>
                <w:color w:val="FF0000"/>
                <w:sz w:val="22"/>
                <w:szCs w:val="22"/>
              </w:rPr>
            </w:pPr>
          </w:p>
        </w:tc>
        <w:tc>
          <w:tcPr>
            <w:tcW w:w="2835" w:type="dxa"/>
            <w:gridSpan w:val="3"/>
            <w:tcBorders>
              <w:top w:val="nil"/>
              <w:left w:val="nil"/>
              <w:bottom w:val="nil"/>
              <w:right w:val="nil"/>
            </w:tcBorders>
          </w:tcPr>
          <w:p w14:paraId="45B2FE69" w14:textId="5EA2E5CE" w:rsidR="00E37933" w:rsidRPr="00292100" w:rsidRDefault="00E37933" w:rsidP="000A0054">
            <w:pPr>
              <w:pStyle w:val="PargrafodaLista"/>
              <w:tabs>
                <w:tab w:val="left" w:pos="265"/>
              </w:tabs>
              <w:ind w:left="0" w:right="-2"/>
              <w:jc w:val="both"/>
              <w:rPr>
                <w:rFonts w:ascii="Arial" w:hAnsi="Arial" w:cs="Arial"/>
                <w:sz w:val="22"/>
                <w:szCs w:val="22"/>
              </w:rPr>
            </w:pPr>
          </w:p>
        </w:tc>
        <w:tc>
          <w:tcPr>
            <w:tcW w:w="567" w:type="dxa"/>
            <w:tcBorders>
              <w:top w:val="single" w:sz="4" w:space="0" w:color="auto"/>
              <w:left w:val="nil"/>
              <w:bottom w:val="single" w:sz="4" w:space="0" w:color="auto"/>
              <w:right w:val="nil"/>
            </w:tcBorders>
          </w:tcPr>
          <w:p w14:paraId="287B9B8F" w14:textId="77777777" w:rsidR="00E37933" w:rsidRPr="00292100" w:rsidRDefault="00E37933" w:rsidP="00F64606">
            <w:pPr>
              <w:pStyle w:val="PargrafodaLista"/>
              <w:tabs>
                <w:tab w:val="left" w:pos="265"/>
              </w:tabs>
              <w:ind w:left="0" w:right="-2"/>
              <w:jc w:val="center"/>
              <w:rPr>
                <w:rFonts w:ascii="Arial" w:hAnsi="Arial" w:cs="Arial"/>
                <w:color w:val="FF0000"/>
                <w:sz w:val="22"/>
                <w:szCs w:val="22"/>
              </w:rPr>
            </w:pPr>
          </w:p>
        </w:tc>
        <w:tc>
          <w:tcPr>
            <w:tcW w:w="1557" w:type="dxa"/>
            <w:tcBorders>
              <w:top w:val="nil"/>
              <w:left w:val="nil"/>
              <w:bottom w:val="nil"/>
              <w:right w:val="nil"/>
            </w:tcBorders>
          </w:tcPr>
          <w:p w14:paraId="3ADE80AB" w14:textId="77777777" w:rsidR="00E37933" w:rsidRPr="00292100" w:rsidRDefault="00E37933" w:rsidP="000A0054">
            <w:pPr>
              <w:pStyle w:val="PargrafodaLista"/>
              <w:tabs>
                <w:tab w:val="left" w:pos="265"/>
              </w:tabs>
              <w:ind w:left="0" w:right="-2"/>
              <w:jc w:val="both"/>
              <w:rPr>
                <w:rFonts w:ascii="Arial" w:hAnsi="Arial" w:cs="Arial"/>
                <w:sz w:val="22"/>
                <w:szCs w:val="22"/>
              </w:rPr>
            </w:pPr>
          </w:p>
        </w:tc>
      </w:tr>
      <w:tr w:rsidR="00E37933" w:rsidRPr="00292100" w14:paraId="193EAE04" w14:textId="6406AECC" w:rsidTr="00D503E8">
        <w:tc>
          <w:tcPr>
            <w:tcW w:w="3828" w:type="dxa"/>
            <w:gridSpan w:val="3"/>
            <w:tcBorders>
              <w:top w:val="nil"/>
              <w:left w:val="nil"/>
              <w:bottom w:val="nil"/>
              <w:right w:val="single" w:sz="4" w:space="0" w:color="auto"/>
            </w:tcBorders>
          </w:tcPr>
          <w:p w14:paraId="36CE0911" w14:textId="5144F421" w:rsidR="00E37933" w:rsidRPr="00292100" w:rsidRDefault="00E37933" w:rsidP="000A0054">
            <w:pPr>
              <w:pStyle w:val="PargrafodaLista"/>
              <w:tabs>
                <w:tab w:val="left" w:pos="265"/>
              </w:tabs>
              <w:ind w:left="0" w:right="-2"/>
              <w:jc w:val="both"/>
              <w:rPr>
                <w:rFonts w:ascii="Arial" w:hAnsi="Arial" w:cs="Arial"/>
                <w:sz w:val="22"/>
                <w:szCs w:val="22"/>
              </w:rPr>
            </w:pPr>
            <w:r w:rsidRPr="00292100">
              <w:rPr>
                <w:rFonts w:ascii="Arial" w:hAnsi="Arial" w:cs="Arial"/>
                <w:sz w:val="22"/>
                <w:szCs w:val="22"/>
              </w:rPr>
              <w:t>Aperfeiçoamento ação de governo</w:t>
            </w:r>
          </w:p>
        </w:tc>
        <w:tc>
          <w:tcPr>
            <w:tcW w:w="567" w:type="dxa"/>
            <w:tcBorders>
              <w:top w:val="single" w:sz="4" w:space="0" w:color="auto"/>
              <w:left w:val="single" w:sz="4" w:space="0" w:color="auto"/>
              <w:bottom w:val="single" w:sz="4" w:space="0" w:color="auto"/>
              <w:right w:val="single" w:sz="4" w:space="0" w:color="auto"/>
            </w:tcBorders>
          </w:tcPr>
          <w:p w14:paraId="76AB3086" w14:textId="77777777" w:rsidR="00E37933" w:rsidRPr="00292100" w:rsidRDefault="00E37933" w:rsidP="00F64606">
            <w:pPr>
              <w:pStyle w:val="PargrafodaLista"/>
              <w:tabs>
                <w:tab w:val="left" w:pos="265"/>
              </w:tabs>
              <w:ind w:left="0" w:right="-2"/>
              <w:jc w:val="center"/>
              <w:rPr>
                <w:rFonts w:ascii="Arial" w:hAnsi="Arial" w:cs="Arial"/>
                <w:color w:val="FF0000"/>
                <w:sz w:val="22"/>
                <w:szCs w:val="22"/>
              </w:rPr>
            </w:pPr>
          </w:p>
        </w:tc>
        <w:tc>
          <w:tcPr>
            <w:tcW w:w="2835" w:type="dxa"/>
            <w:gridSpan w:val="3"/>
            <w:tcBorders>
              <w:top w:val="nil"/>
              <w:left w:val="single" w:sz="4" w:space="0" w:color="auto"/>
              <w:bottom w:val="nil"/>
              <w:right w:val="single" w:sz="4" w:space="0" w:color="auto"/>
            </w:tcBorders>
          </w:tcPr>
          <w:p w14:paraId="5D851131" w14:textId="69609967" w:rsidR="00E37933" w:rsidRPr="00292100" w:rsidRDefault="00F64606" w:rsidP="00E37933">
            <w:pPr>
              <w:pStyle w:val="PargrafodaLista"/>
              <w:tabs>
                <w:tab w:val="left" w:pos="265"/>
              </w:tabs>
              <w:ind w:left="0" w:right="-2"/>
              <w:jc w:val="both"/>
              <w:rPr>
                <w:rFonts w:ascii="Arial" w:hAnsi="Arial" w:cs="Arial"/>
                <w:b/>
                <w:bCs/>
                <w:sz w:val="22"/>
                <w:szCs w:val="22"/>
              </w:rPr>
            </w:pPr>
            <w:r w:rsidRPr="00292100">
              <w:rPr>
                <w:rFonts w:ascii="Arial" w:hAnsi="Arial" w:cs="Arial"/>
                <w:b/>
                <w:bCs/>
                <w:sz w:val="22"/>
                <w:szCs w:val="22"/>
              </w:rPr>
              <w:t>Sim</w:t>
            </w:r>
          </w:p>
        </w:tc>
        <w:tc>
          <w:tcPr>
            <w:tcW w:w="567" w:type="dxa"/>
            <w:tcBorders>
              <w:top w:val="single" w:sz="4" w:space="0" w:color="auto"/>
              <w:left w:val="single" w:sz="4" w:space="0" w:color="auto"/>
              <w:bottom w:val="single" w:sz="4" w:space="0" w:color="auto"/>
              <w:right w:val="single" w:sz="4" w:space="0" w:color="auto"/>
            </w:tcBorders>
          </w:tcPr>
          <w:p w14:paraId="35B7C412" w14:textId="166CB582" w:rsidR="00E37933" w:rsidRPr="00292100" w:rsidRDefault="00F64606" w:rsidP="00F64606">
            <w:pPr>
              <w:pStyle w:val="PargrafodaLista"/>
              <w:tabs>
                <w:tab w:val="left" w:pos="265"/>
              </w:tabs>
              <w:ind w:left="0" w:right="-2"/>
              <w:jc w:val="center"/>
              <w:rPr>
                <w:rFonts w:ascii="Arial" w:hAnsi="Arial" w:cs="Arial"/>
                <w:b/>
                <w:bCs/>
                <w:color w:val="FF0000"/>
                <w:sz w:val="22"/>
                <w:szCs w:val="22"/>
              </w:rPr>
            </w:pPr>
            <w:proofErr w:type="gramStart"/>
            <w:r w:rsidRPr="00292100">
              <w:rPr>
                <w:rFonts w:ascii="Arial" w:hAnsi="Arial" w:cs="Arial"/>
                <w:b/>
                <w:bCs/>
                <w:color w:val="FF0000"/>
                <w:sz w:val="22"/>
                <w:szCs w:val="22"/>
              </w:rPr>
              <w:t>x</w:t>
            </w:r>
            <w:proofErr w:type="gramEnd"/>
          </w:p>
        </w:tc>
        <w:tc>
          <w:tcPr>
            <w:tcW w:w="1557" w:type="dxa"/>
            <w:tcBorders>
              <w:top w:val="nil"/>
              <w:left w:val="single" w:sz="4" w:space="0" w:color="auto"/>
              <w:bottom w:val="nil"/>
              <w:right w:val="nil"/>
            </w:tcBorders>
          </w:tcPr>
          <w:p w14:paraId="6F6CAC49" w14:textId="6F116117" w:rsidR="00E37933" w:rsidRPr="00292100" w:rsidRDefault="00F64606" w:rsidP="00E37933">
            <w:pPr>
              <w:pStyle w:val="PargrafodaLista"/>
              <w:tabs>
                <w:tab w:val="left" w:pos="265"/>
              </w:tabs>
              <w:ind w:left="0" w:right="-2"/>
              <w:jc w:val="both"/>
              <w:rPr>
                <w:rFonts w:ascii="Arial" w:hAnsi="Arial" w:cs="Arial"/>
                <w:b/>
                <w:bCs/>
                <w:sz w:val="22"/>
                <w:szCs w:val="22"/>
              </w:rPr>
            </w:pPr>
            <w:r w:rsidRPr="00292100">
              <w:rPr>
                <w:rFonts w:ascii="Arial" w:hAnsi="Arial" w:cs="Arial"/>
                <w:b/>
                <w:bCs/>
                <w:sz w:val="22"/>
                <w:szCs w:val="22"/>
              </w:rPr>
              <w:t>Não</w:t>
            </w:r>
          </w:p>
        </w:tc>
      </w:tr>
    </w:tbl>
    <w:p w14:paraId="2E4154B2" w14:textId="02C09B4F" w:rsidR="007E55DE" w:rsidRPr="00292100" w:rsidRDefault="007E55DE" w:rsidP="00F64606">
      <w:pPr>
        <w:pStyle w:val="PargrafodaLista"/>
        <w:numPr>
          <w:ilvl w:val="1"/>
          <w:numId w:val="1"/>
        </w:numPr>
        <w:ind w:right="-2"/>
        <w:jc w:val="both"/>
        <w:rPr>
          <w:rFonts w:ascii="Arial" w:hAnsi="Arial" w:cs="Arial"/>
          <w:b/>
          <w:sz w:val="22"/>
          <w:szCs w:val="22"/>
        </w:rPr>
      </w:pPr>
      <w:r w:rsidRPr="00292100">
        <w:rPr>
          <w:rFonts w:ascii="Arial" w:hAnsi="Arial" w:cs="Arial"/>
          <w:b/>
          <w:sz w:val="22"/>
          <w:szCs w:val="22"/>
        </w:rPr>
        <w:t>Justificar</w:t>
      </w:r>
      <w:r w:rsidRPr="00842206">
        <w:rPr>
          <w:rFonts w:ascii="Arial" w:hAnsi="Arial" w:cs="Arial"/>
          <w:b/>
          <w:color w:val="000000" w:themeColor="text1"/>
          <w:sz w:val="22"/>
          <w:szCs w:val="22"/>
        </w:rPr>
        <w:t>: Não se aplica</w:t>
      </w:r>
    </w:p>
    <w:p w14:paraId="44BAB3F5" w14:textId="54DE3420" w:rsidR="000A0054" w:rsidRPr="00692D7E" w:rsidRDefault="00F64606" w:rsidP="00F64606">
      <w:pPr>
        <w:pStyle w:val="PargrafodaLista"/>
        <w:numPr>
          <w:ilvl w:val="1"/>
          <w:numId w:val="1"/>
        </w:numPr>
        <w:ind w:right="-2"/>
        <w:jc w:val="both"/>
        <w:rPr>
          <w:rFonts w:ascii="Arial" w:hAnsi="Arial" w:cs="Arial"/>
          <w:b/>
          <w:sz w:val="22"/>
          <w:szCs w:val="22"/>
        </w:rPr>
      </w:pPr>
      <w:r w:rsidRPr="00292100">
        <w:rPr>
          <w:rFonts w:ascii="Arial" w:hAnsi="Arial" w:cs="Arial"/>
          <w:b/>
          <w:sz w:val="22"/>
          <w:szCs w:val="22"/>
        </w:rPr>
        <w:t xml:space="preserve">Gestor responsável pela declaração: </w:t>
      </w:r>
      <w:r w:rsidR="00C93FD7" w:rsidRPr="00692D7E">
        <w:rPr>
          <w:rFonts w:ascii="Arial" w:hAnsi="Arial" w:cs="Arial"/>
          <w:b/>
          <w:bCs/>
          <w:color w:val="000000" w:themeColor="text1"/>
          <w:sz w:val="22"/>
          <w:szCs w:val="22"/>
        </w:rPr>
        <w:t>CLAUDIA JANZ DA SILVA</w:t>
      </w:r>
      <w:r w:rsidR="00C93FD7" w:rsidRPr="00692D7E">
        <w:rPr>
          <w:rFonts w:ascii="Arial" w:hAnsi="Arial" w:cs="Arial"/>
          <w:b/>
          <w:color w:val="000000" w:themeColor="text1"/>
          <w:sz w:val="22"/>
          <w:szCs w:val="22"/>
        </w:rPr>
        <w:t xml:space="preserve"> </w:t>
      </w:r>
    </w:p>
    <w:p w14:paraId="2FED5AEB" w14:textId="77777777" w:rsidR="000A0054" w:rsidRPr="00292100" w:rsidRDefault="000A0054" w:rsidP="00D61039">
      <w:pPr>
        <w:pStyle w:val="PargrafodaLista"/>
        <w:ind w:left="0" w:right="-2" w:hanging="2"/>
        <w:jc w:val="both"/>
        <w:rPr>
          <w:rFonts w:ascii="Arial" w:hAnsi="Arial" w:cs="Arial"/>
          <w:b/>
          <w:sz w:val="22"/>
          <w:szCs w:val="22"/>
        </w:rPr>
      </w:pPr>
    </w:p>
    <w:tbl>
      <w:tblPr>
        <w:tblStyle w:val="Tabelacomgrad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9"/>
      </w:tblGrid>
      <w:tr w:rsidR="00DA5256" w:rsidRPr="00292100" w14:paraId="307FBDB7" w14:textId="77777777" w:rsidTr="001A4F1B">
        <w:tc>
          <w:tcPr>
            <w:tcW w:w="9349" w:type="dxa"/>
            <w:shd w:val="clear" w:color="auto" w:fill="EAF1DD" w:themeFill="accent3" w:themeFillTint="33"/>
          </w:tcPr>
          <w:p w14:paraId="5D195932" w14:textId="40BE4C36" w:rsidR="00DA5256" w:rsidRPr="00292100" w:rsidRDefault="001A4F1B" w:rsidP="00E51C5A">
            <w:pPr>
              <w:pStyle w:val="PargrafodaLista"/>
              <w:numPr>
                <w:ilvl w:val="0"/>
                <w:numId w:val="1"/>
              </w:numPr>
              <w:tabs>
                <w:tab w:val="left" w:pos="300"/>
              </w:tabs>
              <w:ind w:left="0" w:right="-2" w:hanging="2"/>
              <w:jc w:val="both"/>
              <w:rPr>
                <w:rFonts w:ascii="Arial" w:hAnsi="Arial" w:cs="Arial"/>
                <w:b/>
                <w:sz w:val="22"/>
                <w:szCs w:val="22"/>
              </w:rPr>
            </w:pPr>
            <w:r w:rsidRPr="00292100">
              <w:rPr>
                <w:rFonts w:ascii="Arial" w:hAnsi="Arial" w:cs="Arial"/>
                <w:b/>
                <w:sz w:val="22"/>
                <w:szCs w:val="22"/>
              </w:rPr>
              <w:t>Descrição dos requisitos da potencial contratação (artigo 15, §1º, III, do Decreto nº 3.537/2023):</w:t>
            </w:r>
          </w:p>
        </w:tc>
      </w:tr>
    </w:tbl>
    <w:p w14:paraId="24158E7F" w14:textId="2A0D53CD" w:rsidR="00EC672D" w:rsidRPr="00292100" w:rsidRDefault="009F5E9B" w:rsidP="006F5D35">
      <w:pPr>
        <w:pStyle w:val="PargrafodaLista"/>
        <w:numPr>
          <w:ilvl w:val="1"/>
          <w:numId w:val="1"/>
        </w:numPr>
        <w:tabs>
          <w:tab w:val="left" w:pos="284"/>
        </w:tabs>
        <w:ind w:left="0" w:right="-2" w:firstLine="0"/>
        <w:jc w:val="both"/>
        <w:rPr>
          <w:rFonts w:ascii="Arial" w:hAnsi="Arial" w:cs="Arial"/>
          <w:sz w:val="22"/>
          <w:szCs w:val="22"/>
        </w:rPr>
      </w:pPr>
      <w:r w:rsidRPr="00292100">
        <w:rPr>
          <w:rFonts w:ascii="Arial" w:hAnsi="Arial" w:cs="Arial"/>
          <w:b/>
          <w:sz w:val="22"/>
          <w:szCs w:val="22"/>
        </w:rPr>
        <w:t xml:space="preserve">DO OBJETO: </w:t>
      </w:r>
      <w:r w:rsidR="00196E55" w:rsidRPr="00292100">
        <w:rPr>
          <w:rFonts w:ascii="Arial" w:hAnsi="Arial" w:cs="Arial"/>
          <w:sz w:val="22"/>
          <w:szCs w:val="22"/>
        </w:rPr>
        <w:t xml:space="preserve">AQUISIÇÃO DE EQUIPAMENTOS DE INFORMÁTICA PARA ATENDER AS NECESSIDADES DAS DI-VERSAS SECRETARIAS DESTE MUNICÍPIO DE BANDEIRANTES </w:t>
      </w:r>
      <w:r w:rsidR="007631D4" w:rsidRPr="00292100">
        <w:rPr>
          <w:rFonts w:ascii="Arial" w:hAnsi="Arial" w:cs="Arial"/>
          <w:sz w:val="22"/>
          <w:szCs w:val="22"/>
        </w:rPr>
        <w:t>–</w:t>
      </w:r>
      <w:r w:rsidR="00196E55" w:rsidRPr="00292100">
        <w:rPr>
          <w:rFonts w:ascii="Arial" w:hAnsi="Arial" w:cs="Arial"/>
          <w:sz w:val="22"/>
          <w:szCs w:val="22"/>
        </w:rPr>
        <w:t xml:space="preserve"> PR</w:t>
      </w:r>
      <w:r w:rsidR="007631D4" w:rsidRPr="00292100">
        <w:rPr>
          <w:rFonts w:ascii="Arial" w:hAnsi="Arial" w:cs="Arial"/>
          <w:sz w:val="22"/>
          <w:szCs w:val="22"/>
        </w:rPr>
        <w:t>, A SABER:</w:t>
      </w:r>
    </w:p>
    <w:p w14:paraId="346DDC40" w14:textId="77777777" w:rsidR="007631D4" w:rsidRPr="00292100" w:rsidRDefault="007631D4" w:rsidP="007631D4">
      <w:pPr>
        <w:pStyle w:val="PargrafodaLista"/>
        <w:tabs>
          <w:tab w:val="left" w:pos="284"/>
        </w:tabs>
        <w:ind w:left="0" w:right="-2"/>
        <w:jc w:val="both"/>
        <w:rPr>
          <w:rFonts w:ascii="Arial" w:hAnsi="Arial" w:cs="Arial"/>
          <w:b/>
          <w:sz w:val="22"/>
          <w:szCs w:val="22"/>
        </w:rPr>
      </w:pPr>
    </w:p>
    <w:tbl>
      <w:tblPr>
        <w:tblW w:w="8240" w:type="dxa"/>
        <w:tblCellMar>
          <w:left w:w="70" w:type="dxa"/>
          <w:right w:w="70" w:type="dxa"/>
        </w:tblCellMar>
        <w:tblLook w:val="04A0" w:firstRow="1" w:lastRow="0" w:firstColumn="1" w:lastColumn="0" w:noHBand="0" w:noVBand="1"/>
      </w:tblPr>
      <w:tblGrid>
        <w:gridCol w:w="523"/>
        <w:gridCol w:w="780"/>
        <w:gridCol w:w="660"/>
        <w:gridCol w:w="518"/>
        <w:gridCol w:w="660"/>
        <w:gridCol w:w="660"/>
        <w:gridCol w:w="4439"/>
      </w:tblGrid>
      <w:tr w:rsidR="00AC77D3" w14:paraId="3C61BB30" w14:textId="77777777" w:rsidTr="001F4C8A">
        <w:trPr>
          <w:trHeight w:val="435"/>
        </w:trPr>
        <w:tc>
          <w:tcPr>
            <w:tcW w:w="523"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hideMark/>
          </w:tcPr>
          <w:p w14:paraId="75FF25C4" w14:textId="77777777" w:rsidR="00AC77D3" w:rsidRDefault="00AC77D3" w:rsidP="009A6CD9">
            <w:pPr>
              <w:jc w:val="center"/>
              <w:rPr>
                <w:b/>
                <w:bCs/>
                <w:color w:val="000000"/>
                <w:sz w:val="16"/>
                <w:szCs w:val="16"/>
              </w:rPr>
            </w:pPr>
            <w:r>
              <w:rPr>
                <w:b/>
                <w:bCs/>
                <w:sz w:val="16"/>
                <w:szCs w:val="16"/>
              </w:rPr>
              <w:t>ADM</w:t>
            </w:r>
          </w:p>
        </w:tc>
        <w:tc>
          <w:tcPr>
            <w:tcW w:w="780" w:type="dxa"/>
            <w:tcBorders>
              <w:top w:val="single" w:sz="8" w:space="0" w:color="auto"/>
              <w:left w:val="nil"/>
              <w:bottom w:val="single" w:sz="8" w:space="0" w:color="auto"/>
              <w:right w:val="single" w:sz="8" w:space="0" w:color="auto"/>
            </w:tcBorders>
            <w:shd w:val="clear" w:color="auto" w:fill="C2D69B" w:themeFill="accent3" w:themeFillTint="99"/>
            <w:vAlign w:val="center"/>
            <w:hideMark/>
          </w:tcPr>
          <w:p w14:paraId="5858C16B" w14:textId="77777777" w:rsidR="00AC77D3" w:rsidRDefault="00AC77D3" w:rsidP="009A6CD9">
            <w:pPr>
              <w:jc w:val="center"/>
              <w:rPr>
                <w:b/>
                <w:bCs/>
                <w:color w:val="000000"/>
                <w:sz w:val="16"/>
                <w:szCs w:val="16"/>
              </w:rPr>
            </w:pPr>
            <w:r>
              <w:rPr>
                <w:b/>
                <w:bCs/>
                <w:sz w:val="16"/>
                <w:szCs w:val="16"/>
              </w:rPr>
              <w:t>AÇÃO SOCIAL</w:t>
            </w:r>
          </w:p>
        </w:tc>
        <w:tc>
          <w:tcPr>
            <w:tcW w:w="660" w:type="dxa"/>
            <w:tcBorders>
              <w:top w:val="single" w:sz="8" w:space="0" w:color="auto"/>
              <w:left w:val="nil"/>
              <w:bottom w:val="single" w:sz="8" w:space="0" w:color="auto"/>
              <w:right w:val="single" w:sz="8" w:space="0" w:color="auto"/>
            </w:tcBorders>
            <w:shd w:val="clear" w:color="auto" w:fill="C2D69B" w:themeFill="accent3" w:themeFillTint="99"/>
            <w:vAlign w:val="center"/>
            <w:hideMark/>
          </w:tcPr>
          <w:p w14:paraId="60011164" w14:textId="77777777" w:rsidR="00AC77D3" w:rsidRDefault="00AC77D3" w:rsidP="009A6CD9">
            <w:pPr>
              <w:jc w:val="center"/>
              <w:rPr>
                <w:b/>
                <w:bCs/>
                <w:color w:val="000000"/>
                <w:sz w:val="16"/>
                <w:szCs w:val="16"/>
              </w:rPr>
            </w:pPr>
            <w:r>
              <w:rPr>
                <w:b/>
                <w:bCs/>
                <w:sz w:val="16"/>
                <w:szCs w:val="16"/>
              </w:rPr>
              <w:t>SAÚDE</w:t>
            </w:r>
          </w:p>
        </w:tc>
        <w:tc>
          <w:tcPr>
            <w:tcW w:w="518" w:type="dxa"/>
            <w:tcBorders>
              <w:top w:val="single" w:sz="8" w:space="0" w:color="auto"/>
              <w:left w:val="nil"/>
              <w:bottom w:val="single" w:sz="8" w:space="0" w:color="auto"/>
              <w:right w:val="single" w:sz="8" w:space="0" w:color="auto"/>
            </w:tcBorders>
            <w:shd w:val="clear" w:color="auto" w:fill="C2D69B" w:themeFill="accent3" w:themeFillTint="99"/>
            <w:vAlign w:val="center"/>
            <w:hideMark/>
          </w:tcPr>
          <w:p w14:paraId="24051C45" w14:textId="77777777" w:rsidR="00AC77D3" w:rsidRDefault="00AC77D3" w:rsidP="009A6CD9">
            <w:pPr>
              <w:jc w:val="center"/>
              <w:rPr>
                <w:b/>
                <w:bCs/>
                <w:color w:val="000000"/>
                <w:sz w:val="16"/>
                <w:szCs w:val="16"/>
              </w:rPr>
            </w:pPr>
            <w:r>
              <w:rPr>
                <w:b/>
                <w:bCs/>
                <w:sz w:val="16"/>
                <w:szCs w:val="16"/>
              </w:rPr>
              <w:t>EDU.</w:t>
            </w:r>
          </w:p>
        </w:tc>
        <w:tc>
          <w:tcPr>
            <w:tcW w:w="660" w:type="dxa"/>
            <w:tcBorders>
              <w:top w:val="single" w:sz="8" w:space="0" w:color="auto"/>
              <w:left w:val="nil"/>
              <w:bottom w:val="single" w:sz="8" w:space="0" w:color="auto"/>
              <w:right w:val="single" w:sz="4" w:space="0" w:color="auto"/>
            </w:tcBorders>
            <w:shd w:val="clear" w:color="auto" w:fill="C2D69B" w:themeFill="accent3" w:themeFillTint="99"/>
          </w:tcPr>
          <w:p w14:paraId="731A4EF7" w14:textId="77777777" w:rsidR="00AC77D3" w:rsidRDefault="00AC77D3" w:rsidP="009A6CD9">
            <w:pPr>
              <w:jc w:val="center"/>
              <w:rPr>
                <w:b/>
                <w:bCs/>
                <w:sz w:val="16"/>
                <w:szCs w:val="16"/>
              </w:rPr>
            </w:pPr>
            <w:r>
              <w:rPr>
                <w:b/>
                <w:bCs/>
                <w:sz w:val="16"/>
                <w:szCs w:val="16"/>
              </w:rPr>
              <w:t>PLAN.</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53545A02" w14:textId="77777777" w:rsidR="00AC77D3" w:rsidRDefault="00AC77D3" w:rsidP="009A6CD9">
            <w:pPr>
              <w:jc w:val="center"/>
              <w:rPr>
                <w:b/>
                <w:bCs/>
                <w:color w:val="000000"/>
                <w:sz w:val="16"/>
                <w:szCs w:val="16"/>
              </w:rPr>
            </w:pPr>
            <w:r>
              <w:rPr>
                <w:b/>
                <w:bCs/>
                <w:sz w:val="16"/>
                <w:szCs w:val="16"/>
              </w:rPr>
              <w:t>TOTAL</w:t>
            </w:r>
          </w:p>
        </w:tc>
        <w:tc>
          <w:tcPr>
            <w:tcW w:w="443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660DD75D" w14:textId="77777777" w:rsidR="00AC77D3" w:rsidRDefault="00AC77D3" w:rsidP="009A6CD9">
            <w:pPr>
              <w:jc w:val="center"/>
              <w:rPr>
                <w:b/>
                <w:bCs/>
                <w:color w:val="000000"/>
                <w:sz w:val="16"/>
                <w:szCs w:val="16"/>
              </w:rPr>
            </w:pPr>
            <w:r>
              <w:rPr>
                <w:b/>
                <w:bCs/>
                <w:sz w:val="16"/>
                <w:szCs w:val="16"/>
              </w:rPr>
              <w:t>ITEM</w:t>
            </w:r>
          </w:p>
        </w:tc>
      </w:tr>
      <w:tr w:rsidR="00AC77D3" w14:paraId="33D5682E" w14:textId="77777777" w:rsidTr="001F4C8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C56FE2D" w14:textId="77777777" w:rsidR="00AC77D3" w:rsidRDefault="00AC77D3" w:rsidP="009A6CD9">
            <w:pPr>
              <w:jc w:val="center"/>
              <w:rPr>
                <w:color w:val="000000"/>
                <w:sz w:val="16"/>
                <w:szCs w:val="16"/>
              </w:rPr>
            </w:pPr>
            <w:r>
              <w:rPr>
                <w:color w:val="000000"/>
                <w:sz w:val="16"/>
                <w:szCs w:val="16"/>
              </w:rPr>
              <w:t>15</w:t>
            </w:r>
          </w:p>
        </w:tc>
        <w:tc>
          <w:tcPr>
            <w:tcW w:w="780" w:type="dxa"/>
            <w:tcBorders>
              <w:top w:val="nil"/>
              <w:left w:val="nil"/>
              <w:bottom w:val="single" w:sz="8" w:space="0" w:color="auto"/>
              <w:right w:val="single" w:sz="8" w:space="0" w:color="auto"/>
            </w:tcBorders>
            <w:shd w:val="clear" w:color="auto" w:fill="auto"/>
            <w:vAlign w:val="center"/>
            <w:hideMark/>
          </w:tcPr>
          <w:p w14:paraId="0061C0BE" w14:textId="77777777" w:rsidR="00AC77D3" w:rsidRDefault="00AC77D3" w:rsidP="009A6CD9">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8" w:space="0" w:color="auto"/>
            </w:tcBorders>
            <w:shd w:val="clear" w:color="auto" w:fill="auto"/>
            <w:vAlign w:val="center"/>
            <w:hideMark/>
          </w:tcPr>
          <w:p w14:paraId="412BFBEF" w14:textId="77777777" w:rsidR="00AC77D3" w:rsidRDefault="00AC77D3" w:rsidP="009A6CD9">
            <w:pPr>
              <w:jc w:val="center"/>
              <w:rPr>
                <w:color w:val="000000"/>
                <w:sz w:val="16"/>
                <w:szCs w:val="16"/>
              </w:rPr>
            </w:pPr>
            <w:r>
              <w:rPr>
                <w:color w:val="000000"/>
                <w:sz w:val="16"/>
                <w:szCs w:val="16"/>
              </w:rPr>
              <w:t>15</w:t>
            </w:r>
          </w:p>
        </w:tc>
        <w:tc>
          <w:tcPr>
            <w:tcW w:w="518" w:type="dxa"/>
            <w:tcBorders>
              <w:top w:val="nil"/>
              <w:left w:val="nil"/>
              <w:bottom w:val="single" w:sz="8" w:space="0" w:color="auto"/>
              <w:right w:val="single" w:sz="8" w:space="0" w:color="auto"/>
            </w:tcBorders>
            <w:shd w:val="clear" w:color="auto" w:fill="auto"/>
            <w:vAlign w:val="center"/>
            <w:hideMark/>
          </w:tcPr>
          <w:p w14:paraId="4F6CE188" w14:textId="77777777" w:rsidR="00AC77D3" w:rsidRDefault="00AC77D3" w:rsidP="009A6CD9">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4" w:space="0" w:color="auto"/>
            </w:tcBorders>
          </w:tcPr>
          <w:p w14:paraId="1F15013D"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03DD4B0B" w14:textId="77777777" w:rsidR="00AC77D3" w:rsidRDefault="00AC77D3" w:rsidP="009A6CD9">
            <w:pPr>
              <w:jc w:val="center"/>
              <w:rPr>
                <w:b/>
                <w:bCs/>
                <w:color w:val="000000"/>
                <w:sz w:val="16"/>
                <w:szCs w:val="16"/>
              </w:rPr>
            </w:pPr>
            <w:r>
              <w:rPr>
                <w:b/>
                <w:bCs/>
                <w:sz w:val="16"/>
                <w:szCs w:val="16"/>
              </w:rPr>
              <w:t>40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49C38" w14:textId="77777777" w:rsidR="00AC77D3" w:rsidRDefault="00AC77D3" w:rsidP="009A6CD9">
            <w:pPr>
              <w:jc w:val="center"/>
              <w:rPr>
                <w:color w:val="000000"/>
                <w:sz w:val="16"/>
                <w:szCs w:val="16"/>
              </w:rPr>
            </w:pPr>
            <w:r>
              <w:rPr>
                <w:color w:val="000000"/>
                <w:sz w:val="16"/>
                <w:szCs w:val="16"/>
              </w:rPr>
              <w:t>Adaptador De Rede USB 3.0 para RJ45 Gigabit LAN 10/100/1000 Mbps</w:t>
            </w:r>
          </w:p>
        </w:tc>
      </w:tr>
      <w:tr w:rsidR="00AC77D3" w14:paraId="171B86BC"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D0A68CE" w14:textId="77777777" w:rsidR="00AC77D3" w:rsidRDefault="00AC77D3" w:rsidP="009A6CD9">
            <w:pPr>
              <w:jc w:val="center"/>
              <w:rPr>
                <w:color w:val="000000"/>
                <w:sz w:val="16"/>
                <w:szCs w:val="16"/>
              </w:rPr>
            </w:pPr>
            <w:r>
              <w:rPr>
                <w:color w:val="000000"/>
                <w:sz w:val="16"/>
                <w:szCs w:val="16"/>
              </w:rPr>
              <w:t>5</w:t>
            </w:r>
          </w:p>
        </w:tc>
        <w:tc>
          <w:tcPr>
            <w:tcW w:w="780" w:type="dxa"/>
            <w:tcBorders>
              <w:top w:val="nil"/>
              <w:left w:val="nil"/>
              <w:bottom w:val="single" w:sz="8" w:space="0" w:color="auto"/>
              <w:right w:val="single" w:sz="8" w:space="0" w:color="auto"/>
            </w:tcBorders>
            <w:shd w:val="clear" w:color="auto" w:fill="auto"/>
            <w:vAlign w:val="center"/>
            <w:hideMark/>
          </w:tcPr>
          <w:p w14:paraId="3363743D"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096F13FE"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055EA3DC"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4" w:space="0" w:color="auto"/>
            </w:tcBorders>
          </w:tcPr>
          <w:p w14:paraId="1AC0E553"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752A4FAE" w14:textId="77777777" w:rsidR="00AC77D3" w:rsidRDefault="00AC77D3" w:rsidP="009A6CD9">
            <w:pPr>
              <w:jc w:val="center"/>
              <w:rPr>
                <w:b/>
                <w:bCs/>
                <w:color w:val="000000"/>
                <w:sz w:val="16"/>
                <w:szCs w:val="16"/>
              </w:rPr>
            </w:pPr>
            <w:r>
              <w:rPr>
                <w:b/>
                <w:bCs/>
                <w:sz w:val="16"/>
                <w:szCs w:val="16"/>
              </w:rPr>
              <w:t>5</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FBEB1" w14:textId="77777777" w:rsidR="00AC77D3" w:rsidRDefault="00AC77D3" w:rsidP="009A6CD9">
            <w:pPr>
              <w:jc w:val="center"/>
              <w:rPr>
                <w:color w:val="000000"/>
                <w:sz w:val="16"/>
                <w:szCs w:val="16"/>
              </w:rPr>
            </w:pPr>
            <w:r>
              <w:rPr>
                <w:color w:val="000000"/>
                <w:sz w:val="16"/>
                <w:szCs w:val="16"/>
              </w:rPr>
              <w:t>BATERIA ESTACIONÁRIA NOBREAK 80AH</w:t>
            </w:r>
          </w:p>
        </w:tc>
      </w:tr>
      <w:tr w:rsidR="00AC77D3" w14:paraId="0BFEBA19"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60C93FF" w14:textId="77777777" w:rsidR="00AC77D3" w:rsidRDefault="00AC77D3" w:rsidP="009A6CD9">
            <w:pPr>
              <w:jc w:val="center"/>
              <w:rPr>
                <w:color w:val="000000"/>
                <w:sz w:val="16"/>
                <w:szCs w:val="16"/>
              </w:rPr>
            </w:pPr>
            <w:r>
              <w:rPr>
                <w:color w:val="000000"/>
                <w:sz w:val="16"/>
                <w:szCs w:val="16"/>
              </w:rPr>
              <w:t>60</w:t>
            </w:r>
          </w:p>
        </w:tc>
        <w:tc>
          <w:tcPr>
            <w:tcW w:w="780" w:type="dxa"/>
            <w:tcBorders>
              <w:top w:val="nil"/>
              <w:left w:val="nil"/>
              <w:bottom w:val="single" w:sz="8" w:space="0" w:color="auto"/>
              <w:right w:val="single" w:sz="8" w:space="0" w:color="auto"/>
            </w:tcBorders>
            <w:shd w:val="clear" w:color="auto" w:fill="auto"/>
            <w:vAlign w:val="center"/>
            <w:hideMark/>
          </w:tcPr>
          <w:p w14:paraId="7B964BDD"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4FE96042" w14:textId="77777777" w:rsidR="00AC77D3" w:rsidRDefault="00AC77D3" w:rsidP="009A6CD9">
            <w:pPr>
              <w:jc w:val="center"/>
              <w:rPr>
                <w:color w:val="000000"/>
                <w:sz w:val="16"/>
                <w:szCs w:val="16"/>
              </w:rPr>
            </w:pPr>
            <w:r>
              <w:rPr>
                <w:color w:val="000000"/>
                <w:sz w:val="16"/>
                <w:szCs w:val="16"/>
              </w:rPr>
              <w:t>60</w:t>
            </w:r>
          </w:p>
        </w:tc>
        <w:tc>
          <w:tcPr>
            <w:tcW w:w="518" w:type="dxa"/>
            <w:tcBorders>
              <w:top w:val="nil"/>
              <w:left w:val="nil"/>
              <w:bottom w:val="single" w:sz="8" w:space="0" w:color="auto"/>
              <w:right w:val="single" w:sz="8" w:space="0" w:color="auto"/>
            </w:tcBorders>
            <w:shd w:val="clear" w:color="auto" w:fill="auto"/>
            <w:vAlign w:val="center"/>
            <w:hideMark/>
          </w:tcPr>
          <w:p w14:paraId="471EB14C"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7F848AF8"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1AD44E8C" w14:textId="77777777" w:rsidR="00AC77D3" w:rsidRDefault="00AC77D3" w:rsidP="009A6CD9">
            <w:pPr>
              <w:jc w:val="center"/>
              <w:rPr>
                <w:b/>
                <w:bCs/>
                <w:color w:val="000000"/>
                <w:sz w:val="16"/>
                <w:szCs w:val="16"/>
              </w:rPr>
            </w:pPr>
            <w:r>
              <w:rPr>
                <w:b/>
                <w:bCs/>
                <w:sz w:val="16"/>
                <w:szCs w:val="16"/>
              </w:rPr>
              <w:t>140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60D7A" w14:textId="77777777" w:rsidR="00AC77D3" w:rsidRDefault="00AC77D3" w:rsidP="009A6CD9">
            <w:pPr>
              <w:jc w:val="center"/>
              <w:rPr>
                <w:color w:val="000000"/>
                <w:sz w:val="16"/>
                <w:szCs w:val="16"/>
              </w:rPr>
            </w:pPr>
            <w:r>
              <w:rPr>
                <w:color w:val="000000"/>
                <w:sz w:val="16"/>
                <w:szCs w:val="16"/>
              </w:rPr>
              <w:t>BATERIA LITHIUM 3V</w:t>
            </w:r>
          </w:p>
        </w:tc>
      </w:tr>
      <w:tr w:rsidR="00AC77D3" w14:paraId="0CC2283A" w14:textId="77777777" w:rsidTr="001F4C8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635F5DF" w14:textId="77777777" w:rsidR="00AC77D3" w:rsidRDefault="00AC77D3" w:rsidP="009A6CD9">
            <w:pPr>
              <w:jc w:val="center"/>
              <w:rPr>
                <w:color w:val="000000"/>
                <w:sz w:val="16"/>
                <w:szCs w:val="16"/>
              </w:rPr>
            </w:pPr>
            <w:r>
              <w:rPr>
                <w:color w:val="000000"/>
                <w:sz w:val="16"/>
                <w:szCs w:val="16"/>
              </w:rPr>
              <w:t>15</w:t>
            </w:r>
          </w:p>
        </w:tc>
        <w:tc>
          <w:tcPr>
            <w:tcW w:w="780" w:type="dxa"/>
            <w:tcBorders>
              <w:top w:val="nil"/>
              <w:left w:val="nil"/>
              <w:bottom w:val="single" w:sz="8" w:space="0" w:color="auto"/>
              <w:right w:val="single" w:sz="8" w:space="0" w:color="auto"/>
            </w:tcBorders>
            <w:shd w:val="clear" w:color="auto" w:fill="auto"/>
            <w:vAlign w:val="center"/>
            <w:hideMark/>
          </w:tcPr>
          <w:p w14:paraId="1F264CF9"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1B63A195"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583AA2A6" w14:textId="77777777" w:rsidR="00AC77D3" w:rsidRDefault="00AC77D3" w:rsidP="009A6CD9">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4" w:space="0" w:color="auto"/>
            </w:tcBorders>
          </w:tcPr>
          <w:p w14:paraId="5C7EAC1F"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029DF7BC" w14:textId="77777777" w:rsidR="00AC77D3" w:rsidRDefault="00AC77D3" w:rsidP="009A6CD9">
            <w:pPr>
              <w:jc w:val="center"/>
              <w:rPr>
                <w:b/>
                <w:bCs/>
                <w:color w:val="000000"/>
                <w:sz w:val="16"/>
                <w:szCs w:val="16"/>
              </w:rPr>
            </w:pPr>
            <w:r>
              <w:rPr>
                <w:b/>
                <w:bCs/>
                <w:sz w:val="16"/>
                <w:szCs w:val="16"/>
              </w:rPr>
              <w:t>20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58BF1" w14:textId="77777777" w:rsidR="00AC77D3" w:rsidRDefault="00AC77D3" w:rsidP="009A6CD9">
            <w:pPr>
              <w:jc w:val="center"/>
              <w:rPr>
                <w:color w:val="000000"/>
                <w:sz w:val="16"/>
                <w:szCs w:val="16"/>
              </w:rPr>
            </w:pPr>
            <w:r>
              <w:rPr>
                <w:color w:val="000000"/>
                <w:sz w:val="16"/>
                <w:szCs w:val="16"/>
              </w:rPr>
              <w:t>BATERIA SELADA RECARREGÁVEL 12V 7AH PARA NOBREAK</w:t>
            </w:r>
          </w:p>
        </w:tc>
      </w:tr>
      <w:tr w:rsidR="00AC77D3" w14:paraId="147BD14E" w14:textId="77777777" w:rsidTr="001F4C8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F8DE0C9" w14:textId="77777777" w:rsidR="00AC77D3" w:rsidRDefault="00AC77D3" w:rsidP="009A6CD9">
            <w:pPr>
              <w:jc w:val="center"/>
              <w:rPr>
                <w:color w:val="000000"/>
                <w:sz w:val="16"/>
                <w:szCs w:val="16"/>
              </w:rPr>
            </w:pPr>
            <w:r>
              <w:rPr>
                <w:color w:val="000000"/>
                <w:sz w:val="16"/>
                <w:szCs w:val="16"/>
              </w:rPr>
              <w:t>3</w:t>
            </w:r>
          </w:p>
        </w:tc>
        <w:tc>
          <w:tcPr>
            <w:tcW w:w="780" w:type="dxa"/>
            <w:tcBorders>
              <w:top w:val="nil"/>
              <w:left w:val="nil"/>
              <w:bottom w:val="single" w:sz="8" w:space="0" w:color="auto"/>
              <w:right w:val="single" w:sz="8" w:space="0" w:color="auto"/>
            </w:tcBorders>
            <w:shd w:val="clear" w:color="auto" w:fill="auto"/>
            <w:vAlign w:val="center"/>
            <w:hideMark/>
          </w:tcPr>
          <w:p w14:paraId="50F53CD6"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6B2BB1F6"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06570A81"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543AAC23"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69EA9A2C" w14:textId="77777777" w:rsidR="00AC77D3" w:rsidRDefault="00AC77D3" w:rsidP="009A6CD9">
            <w:pPr>
              <w:jc w:val="center"/>
              <w:rPr>
                <w:b/>
                <w:bCs/>
                <w:color w:val="000000"/>
                <w:sz w:val="16"/>
                <w:szCs w:val="16"/>
              </w:rPr>
            </w:pPr>
            <w:r>
              <w:rPr>
                <w:b/>
                <w:bCs/>
                <w:sz w:val="16"/>
                <w:szCs w:val="16"/>
              </w:rPr>
              <w:t>3</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9738E" w14:textId="77777777" w:rsidR="00AC77D3" w:rsidRDefault="00AC77D3" w:rsidP="009A6CD9">
            <w:pPr>
              <w:jc w:val="center"/>
              <w:rPr>
                <w:color w:val="000000"/>
                <w:sz w:val="16"/>
                <w:szCs w:val="16"/>
              </w:rPr>
            </w:pPr>
            <w:r>
              <w:rPr>
                <w:color w:val="000000"/>
                <w:sz w:val="16"/>
                <w:szCs w:val="16"/>
              </w:rPr>
              <w:t>CABO DE ENGATE P/ BATERIA EXTERNA 12V PARA NOBREAK</w:t>
            </w:r>
          </w:p>
        </w:tc>
      </w:tr>
      <w:tr w:rsidR="00AC77D3" w14:paraId="72D19F97" w14:textId="77777777" w:rsidTr="001F4C8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D195E72" w14:textId="77777777" w:rsidR="00AC77D3" w:rsidRDefault="00AC77D3" w:rsidP="009A6CD9">
            <w:pPr>
              <w:jc w:val="center"/>
              <w:rPr>
                <w:color w:val="000000"/>
                <w:sz w:val="16"/>
                <w:szCs w:val="16"/>
              </w:rPr>
            </w:pPr>
            <w:r>
              <w:rPr>
                <w:color w:val="000000"/>
                <w:sz w:val="16"/>
                <w:szCs w:val="16"/>
              </w:rPr>
              <w:t>30</w:t>
            </w:r>
          </w:p>
        </w:tc>
        <w:tc>
          <w:tcPr>
            <w:tcW w:w="780" w:type="dxa"/>
            <w:tcBorders>
              <w:top w:val="nil"/>
              <w:left w:val="nil"/>
              <w:bottom w:val="single" w:sz="8" w:space="0" w:color="auto"/>
              <w:right w:val="single" w:sz="8" w:space="0" w:color="auto"/>
            </w:tcBorders>
            <w:shd w:val="clear" w:color="auto" w:fill="auto"/>
            <w:vAlign w:val="center"/>
            <w:hideMark/>
          </w:tcPr>
          <w:p w14:paraId="014935B4"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709DD849" w14:textId="77777777" w:rsidR="00AC77D3" w:rsidRDefault="00AC77D3" w:rsidP="009A6CD9">
            <w:pPr>
              <w:jc w:val="center"/>
              <w:rPr>
                <w:color w:val="000000"/>
                <w:sz w:val="16"/>
                <w:szCs w:val="16"/>
              </w:rPr>
            </w:pPr>
            <w:r>
              <w:rPr>
                <w:color w:val="000000"/>
                <w:sz w:val="16"/>
                <w:szCs w:val="16"/>
              </w:rPr>
              <w:t>10</w:t>
            </w:r>
          </w:p>
        </w:tc>
        <w:tc>
          <w:tcPr>
            <w:tcW w:w="518" w:type="dxa"/>
            <w:tcBorders>
              <w:top w:val="nil"/>
              <w:left w:val="nil"/>
              <w:bottom w:val="single" w:sz="8" w:space="0" w:color="auto"/>
              <w:right w:val="single" w:sz="8" w:space="0" w:color="auto"/>
            </w:tcBorders>
            <w:shd w:val="clear" w:color="auto" w:fill="auto"/>
            <w:vAlign w:val="center"/>
            <w:hideMark/>
          </w:tcPr>
          <w:p w14:paraId="727F5491" w14:textId="77777777" w:rsidR="00AC77D3" w:rsidRDefault="00AC77D3" w:rsidP="009A6CD9">
            <w:pPr>
              <w:jc w:val="center"/>
              <w:rPr>
                <w:color w:val="000000"/>
                <w:sz w:val="16"/>
                <w:szCs w:val="16"/>
              </w:rPr>
            </w:pPr>
          </w:p>
        </w:tc>
        <w:tc>
          <w:tcPr>
            <w:tcW w:w="660" w:type="dxa"/>
            <w:tcBorders>
              <w:top w:val="nil"/>
              <w:left w:val="nil"/>
              <w:bottom w:val="single" w:sz="8" w:space="0" w:color="auto"/>
              <w:right w:val="single" w:sz="4" w:space="0" w:color="auto"/>
            </w:tcBorders>
          </w:tcPr>
          <w:p w14:paraId="19DC2136"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2CF2C2B3" w14:textId="77777777" w:rsidR="00AC77D3" w:rsidRDefault="00AC77D3" w:rsidP="009A6CD9">
            <w:pPr>
              <w:jc w:val="center"/>
              <w:rPr>
                <w:b/>
                <w:bCs/>
                <w:color w:val="000000"/>
                <w:sz w:val="16"/>
                <w:szCs w:val="16"/>
              </w:rPr>
            </w:pPr>
            <w:r>
              <w:rPr>
                <w:b/>
                <w:bCs/>
                <w:sz w:val="16"/>
                <w:szCs w:val="16"/>
              </w:rPr>
              <w:t>50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41BB3" w14:textId="77777777" w:rsidR="00AC77D3" w:rsidRDefault="00AC77D3" w:rsidP="009A6CD9">
            <w:pPr>
              <w:jc w:val="center"/>
              <w:rPr>
                <w:color w:val="000000"/>
                <w:sz w:val="16"/>
                <w:szCs w:val="16"/>
              </w:rPr>
            </w:pPr>
            <w:r>
              <w:rPr>
                <w:color w:val="000000"/>
                <w:sz w:val="16"/>
                <w:szCs w:val="16"/>
              </w:rPr>
              <w:t>CABO DE FORÇA TRIPOLAR PARA COMPUTADOR PADRÃO NOVO COM 3 METROS COM VIAS DE 0,7MM</w:t>
            </w:r>
          </w:p>
        </w:tc>
      </w:tr>
      <w:tr w:rsidR="00AC77D3" w14:paraId="3DFD7154" w14:textId="77777777" w:rsidTr="001F4C8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EE46BD9" w14:textId="77777777" w:rsidR="00AC77D3" w:rsidRDefault="00AC77D3" w:rsidP="009A6CD9">
            <w:pPr>
              <w:jc w:val="center"/>
              <w:rPr>
                <w:color w:val="000000"/>
                <w:sz w:val="16"/>
                <w:szCs w:val="16"/>
              </w:rPr>
            </w:pPr>
            <w:r>
              <w:rPr>
                <w:color w:val="000000"/>
                <w:sz w:val="16"/>
                <w:szCs w:val="16"/>
              </w:rPr>
              <w:t>27</w:t>
            </w:r>
          </w:p>
        </w:tc>
        <w:tc>
          <w:tcPr>
            <w:tcW w:w="780" w:type="dxa"/>
            <w:tcBorders>
              <w:top w:val="nil"/>
              <w:left w:val="nil"/>
              <w:bottom w:val="single" w:sz="8" w:space="0" w:color="auto"/>
              <w:right w:val="single" w:sz="8" w:space="0" w:color="auto"/>
            </w:tcBorders>
            <w:shd w:val="clear" w:color="auto" w:fill="auto"/>
            <w:vAlign w:val="center"/>
            <w:hideMark/>
          </w:tcPr>
          <w:p w14:paraId="4C0A6349" w14:textId="77777777" w:rsidR="00AC77D3" w:rsidRDefault="00AC77D3" w:rsidP="009A6CD9">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8" w:space="0" w:color="auto"/>
            </w:tcBorders>
            <w:shd w:val="clear" w:color="auto" w:fill="auto"/>
            <w:vAlign w:val="center"/>
            <w:hideMark/>
          </w:tcPr>
          <w:p w14:paraId="458FC04F" w14:textId="77777777" w:rsidR="00AC77D3" w:rsidRDefault="00AC77D3" w:rsidP="009A6CD9">
            <w:pPr>
              <w:jc w:val="center"/>
              <w:rPr>
                <w:color w:val="000000"/>
                <w:sz w:val="16"/>
                <w:szCs w:val="16"/>
              </w:rPr>
            </w:pPr>
            <w:r>
              <w:rPr>
                <w:color w:val="000000"/>
                <w:sz w:val="16"/>
                <w:szCs w:val="16"/>
              </w:rPr>
              <w:t>10</w:t>
            </w:r>
          </w:p>
        </w:tc>
        <w:tc>
          <w:tcPr>
            <w:tcW w:w="518" w:type="dxa"/>
            <w:tcBorders>
              <w:top w:val="nil"/>
              <w:left w:val="nil"/>
              <w:bottom w:val="single" w:sz="8" w:space="0" w:color="auto"/>
              <w:right w:val="single" w:sz="8" w:space="0" w:color="auto"/>
            </w:tcBorders>
            <w:shd w:val="clear" w:color="auto" w:fill="auto"/>
            <w:vAlign w:val="center"/>
            <w:hideMark/>
          </w:tcPr>
          <w:p w14:paraId="36D179E8"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1D3E7FA4"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01B37F90" w14:textId="77777777" w:rsidR="00AC77D3" w:rsidRDefault="00AC77D3" w:rsidP="009A6CD9">
            <w:pPr>
              <w:jc w:val="center"/>
              <w:rPr>
                <w:b/>
                <w:bCs/>
                <w:color w:val="000000"/>
                <w:sz w:val="16"/>
                <w:szCs w:val="16"/>
              </w:rPr>
            </w:pPr>
            <w:r>
              <w:rPr>
                <w:b/>
                <w:bCs/>
                <w:sz w:val="16"/>
                <w:szCs w:val="16"/>
              </w:rPr>
              <w:t>62</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167A4" w14:textId="77777777" w:rsidR="00AC77D3" w:rsidRDefault="00AC77D3" w:rsidP="009A6CD9">
            <w:pPr>
              <w:jc w:val="center"/>
              <w:rPr>
                <w:color w:val="000000"/>
                <w:sz w:val="16"/>
                <w:szCs w:val="16"/>
              </w:rPr>
            </w:pPr>
            <w:r>
              <w:rPr>
                <w:color w:val="000000"/>
                <w:sz w:val="16"/>
                <w:szCs w:val="16"/>
              </w:rPr>
              <w:t>CABO HDMI 2M 2.0 FULL HD COMPATÍVEL RESOLUÇÃO 4K OU SUPERIOR</w:t>
            </w:r>
          </w:p>
        </w:tc>
      </w:tr>
      <w:tr w:rsidR="00AC77D3" w14:paraId="4E20F6A7"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EF16A8C" w14:textId="77777777" w:rsidR="00AC77D3" w:rsidRDefault="00AC77D3" w:rsidP="009A6CD9">
            <w:pPr>
              <w:jc w:val="center"/>
              <w:rPr>
                <w:color w:val="000000"/>
                <w:sz w:val="16"/>
                <w:szCs w:val="16"/>
              </w:rPr>
            </w:pPr>
            <w:r>
              <w:rPr>
                <w:color w:val="000000"/>
                <w:sz w:val="16"/>
                <w:szCs w:val="16"/>
              </w:rPr>
              <w:t>30</w:t>
            </w:r>
          </w:p>
        </w:tc>
        <w:tc>
          <w:tcPr>
            <w:tcW w:w="780" w:type="dxa"/>
            <w:tcBorders>
              <w:top w:val="nil"/>
              <w:left w:val="nil"/>
              <w:bottom w:val="single" w:sz="8" w:space="0" w:color="auto"/>
              <w:right w:val="single" w:sz="8" w:space="0" w:color="auto"/>
            </w:tcBorders>
            <w:shd w:val="clear" w:color="auto" w:fill="auto"/>
            <w:vAlign w:val="center"/>
            <w:hideMark/>
          </w:tcPr>
          <w:p w14:paraId="4E915E31"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39D755C4"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1502237C"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0E181960"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4D923CBC" w14:textId="77777777" w:rsidR="00AC77D3" w:rsidRDefault="00AC77D3" w:rsidP="009A6CD9">
            <w:pPr>
              <w:jc w:val="center"/>
              <w:rPr>
                <w:b/>
                <w:bCs/>
                <w:color w:val="000000"/>
                <w:sz w:val="16"/>
                <w:szCs w:val="16"/>
              </w:rPr>
            </w:pPr>
            <w:r>
              <w:rPr>
                <w:b/>
                <w:bCs/>
                <w:sz w:val="16"/>
                <w:szCs w:val="16"/>
              </w:rPr>
              <w:t>60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0CF5C" w14:textId="77777777" w:rsidR="00AC77D3" w:rsidRDefault="00AC77D3" w:rsidP="009A6CD9">
            <w:pPr>
              <w:jc w:val="center"/>
              <w:rPr>
                <w:color w:val="000000"/>
                <w:sz w:val="16"/>
                <w:szCs w:val="16"/>
              </w:rPr>
            </w:pPr>
            <w:r>
              <w:rPr>
                <w:color w:val="000000"/>
                <w:sz w:val="16"/>
                <w:szCs w:val="16"/>
              </w:rPr>
              <w:t>CABO VGA PARA MONITOR COM 1,8 METROS</w:t>
            </w:r>
          </w:p>
        </w:tc>
      </w:tr>
      <w:tr w:rsidR="00AC77D3" w14:paraId="30AF1723" w14:textId="77777777" w:rsidTr="001F4C8A">
        <w:trPr>
          <w:trHeight w:val="114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1A33B82" w14:textId="77777777" w:rsidR="00AC77D3" w:rsidRDefault="00AC77D3" w:rsidP="009A6CD9">
            <w:pPr>
              <w:jc w:val="center"/>
              <w:rPr>
                <w:color w:val="000000"/>
                <w:sz w:val="16"/>
                <w:szCs w:val="16"/>
              </w:rPr>
            </w:pPr>
            <w:r>
              <w:rPr>
                <w:color w:val="000000"/>
                <w:sz w:val="16"/>
                <w:szCs w:val="16"/>
              </w:rPr>
              <w:t>9</w:t>
            </w:r>
          </w:p>
        </w:tc>
        <w:tc>
          <w:tcPr>
            <w:tcW w:w="780" w:type="dxa"/>
            <w:tcBorders>
              <w:top w:val="nil"/>
              <w:left w:val="nil"/>
              <w:bottom w:val="single" w:sz="8" w:space="0" w:color="auto"/>
              <w:right w:val="single" w:sz="8" w:space="0" w:color="auto"/>
            </w:tcBorders>
            <w:shd w:val="clear" w:color="auto" w:fill="auto"/>
            <w:vAlign w:val="center"/>
            <w:hideMark/>
          </w:tcPr>
          <w:p w14:paraId="4E2ED812"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76240F51" w14:textId="77777777" w:rsidR="00AC77D3" w:rsidRDefault="00AC77D3" w:rsidP="009A6CD9">
            <w:pPr>
              <w:jc w:val="center"/>
              <w:rPr>
                <w:color w:val="000000"/>
                <w:sz w:val="16"/>
                <w:szCs w:val="16"/>
              </w:rPr>
            </w:pPr>
            <w:r>
              <w:rPr>
                <w:color w:val="000000"/>
                <w:sz w:val="16"/>
                <w:szCs w:val="16"/>
              </w:rPr>
              <w:t>3</w:t>
            </w:r>
          </w:p>
        </w:tc>
        <w:tc>
          <w:tcPr>
            <w:tcW w:w="518" w:type="dxa"/>
            <w:tcBorders>
              <w:top w:val="nil"/>
              <w:left w:val="nil"/>
              <w:bottom w:val="single" w:sz="8" w:space="0" w:color="auto"/>
              <w:right w:val="single" w:sz="8" w:space="0" w:color="auto"/>
            </w:tcBorders>
            <w:shd w:val="clear" w:color="auto" w:fill="auto"/>
            <w:vAlign w:val="center"/>
            <w:hideMark/>
          </w:tcPr>
          <w:p w14:paraId="606C7C07" w14:textId="77777777" w:rsidR="00AC77D3" w:rsidRDefault="00AC77D3" w:rsidP="009A6CD9">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4" w:space="0" w:color="auto"/>
            </w:tcBorders>
          </w:tcPr>
          <w:p w14:paraId="3CDEFE12"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51C5D719" w14:textId="77777777" w:rsidR="00AC77D3" w:rsidRDefault="00AC77D3" w:rsidP="009A6CD9">
            <w:pPr>
              <w:jc w:val="center"/>
              <w:rPr>
                <w:b/>
                <w:bCs/>
                <w:color w:val="000000"/>
                <w:sz w:val="16"/>
                <w:szCs w:val="16"/>
              </w:rPr>
            </w:pPr>
            <w:r>
              <w:rPr>
                <w:b/>
                <w:bCs/>
                <w:sz w:val="16"/>
                <w:szCs w:val="16"/>
              </w:rPr>
              <w:t>14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9BCC4" w14:textId="77777777" w:rsidR="00AC77D3" w:rsidRDefault="00AC77D3" w:rsidP="009A6CD9">
            <w:pPr>
              <w:jc w:val="center"/>
              <w:rPr>
                <w:color w:val="000000"/>
                <w:sz w:val="16"/>
                <w:szCs w:val="16"/>
              </w:rPr>
            </w:pPr>
            <w:r>
              <w:rPr>
                <w:color w:val="000000"/>
                <w:sz w:val="16"/>
                <w:szCs w:val="16"/>
              </w:rPr>
              <w:t>CAIXA DE CABO DE REDE CAT5e 4 PARES 305 METROS compostos de condutores sólidos 100% de cobre nu, 24 AWG, Diâmetro nominal: 4,8 mm; isolados em polietileno especial, NVP (Velocidade Nominal de Propagação): 68%; COM Capa externa.</w:t>
            </w:r>
          </w:p>
        </w:tc>
      </w:tr>
      <w:tr w:rsidR="00AC77D3" w14:paraId="44349885"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8176BE9" w14:textId="77777777" w:rsidR="00AC77D3" w:rsidRDefault="00AC77D3" w:rsidP="009A6CD9">
            <w:pPr>
              <w:jc w:val="center"/>
              <w:rPr>
                <w:color w:val="000000"/>
                <w:sz w:val="16"/>
                <w:szCs w:val="16"/>
              </w:rPr>
            </w:pPr>
            <w:r>
              <w:rPr>
                <w:color w:val="000000"/>
                <w:sz w:val="16"/>
                <w:szCs w:val="16"/>
              </w:rPr>
              <w:t>60</w:t>
            </w:r>
          </w:p>
        </w:tc>
        <w:tc>
          <w:tcPr>
            <w:tcW w:w="780" w:type="dxa"/>
            <w:tcBorders>
              <w:top w:val="nil"/>
              <w:left w:val="nil"/>
              <w:bottom w:val="single" w:sz="8" w:space="0" w:color="auto"/>
              <w:right w:val="single" w:sz="8" w:space="0" w:color="auto"/>
            </w:tcBorders>
            <w:shd w:val="clear" w:color="auto" w:fill="auto"/>
            <w:vAlign w:val="center"/>
            <w:hideMark/>
          </w:tcPr>
          <w:p w14:paraId="4593AD73"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4D71EC85"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268B78B1"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4FA1F7FD"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13B38F03" w14:textId="77777777" w:rsidR="00AC77D3" w:rsidRDefault="00AC77D3" w:rsidP="009A6CD9">
            <w:pPr>
              <w:jc w:val="center"/>
              <w:rPr>
                <w:b/>
                <w:bCs/>
                <w:color w:val="000000"/>
                <w:sz w:val="16"/>
                <w:szCs w:val="16"/>
              </w:rPr>
            </w:pPr>
            <w:r>
              <w:rPr>
                <w:b/>
                <w:bCs/>
                <w:sz w:val="16"/>
                <w:szCs w:val="16"/>
              </w:rPr>
              <w:t>80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2215B" w14:textId="77777777" w:rsidR="00AC77D3" w:rsidRDefault="00AC77D3" w:rsidP="009A6CD9">
            <w:pPr>
              <w:jc w:val="center"/>
              <w:rPr>
                <w:color w:val="000000"/>
                <w:sz w:val="16"/>
                <w:szCs w:val="16"/>
              </w:rPr>
            </w:pPr>
            <w:r>
              <w:rPr>
                <w:color w:val="000000"/>
                <w:sz w:val="16"/>
                <w:szCs w:val="16"/>
              </w:rPr>
              <w:t>CONECTOR FEMEA RJ45 CAT5E</w:t>
            </w:r>
          </w:p>
        </w:tc>
      </w:tr>
      <w:tr w:rsidR="00AC77D3" w14:paraId="53514D20"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0CC0374" w14:textId="2D1E3DAF" w:rsidR="00AC77D3" w:rsidRDefault="005A5723" w:rsidP="009A6CD9">
            <w:pPr>
              <w:jc w:val="center"/>
              <w:rPr>
                <w:color w:val="000000"/>
                <w:sz w:val="16"/>
                <w:szCs w:val="16"/>
              </w:rPr>
            </w:pPr>
            <w:r>
              <w:rPr>
                <w:color w:val="000000"/>
                <w:sz w:val="16"/>
                <w:szCs w:val="16"/>
              </w:rPr>
              <w:lastRenderedPageBreak/>
              <w:t>34</w:t>
            </w:r>
          </w:p>
        </w:tc>
        <w:tc>
          <w:tcPr>
            <w:tcW w:w="780" w:type="dxa"/>
            <w:tcBorders>
              <w:top w:val="nil"/>
              <w:left w:val="nil"/>
              <w:bottom w:val="single" w:sz="8" w:space="0" w:color="auto"/>
              <w:right w:val="single" w:sz="8" w:space="0" w:color="auto"/>
            </w:tcBorders>
            <w:shd w:val="clear" w:color="auto" w:fill="auto"/>
            <w:vAlign w:val="center"/>
            <w:hideMark/>
          </w:tcPr>
          <w:p w14:paraId="1DAD4A84"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1C106779" w14:textId="068E8FB4" w:rsidR="00AC77D3" w:rsidRDefault="005A572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3C5E454E" w14:textId="71F46114" w:rsidR="00AC77D3" w:rsidRDefault="005A572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4" w:space="0" w:color="auto"/>
            </w:tcBorders>
          </w:tcPr>
          <w:p w14:paraId="07958B98"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0F18F9EC" w14:textId="2B2C7AF4" w:rsidR="00AC77D3" w:rsidRDefault="005A5723" w:rsidP="009A6CD9">
            <w:pPr>
              <w:jc w:val="center"/>
              <w:rPr>
                <w:b/>
                <w:bCs/>
                <w:color w:val="000000"/>
                <w:sz w:val="16"/>
                <w:szCs w:val="16"/>
              </w:rPr>
            </w:pPr>
            <w:r>
              <w:rPr>
                <w:b/>
                <w:bCs/>
                <w:sz w:val="16"/>
                <w:szCs w:val="16"/>
              </w:rPr>
              <w:t>34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892F3" w14:textId="26BC6E28" w:rsidR="00AC77D3" w:rsidRDefault="00AC77D3" w:rsidP="009A6CD9">
            <w:pPr>
              <w:jc w:val="center"/>
              <w:rPr>
                <w:color w:val="000000"/>
                <w:sz w:val="16"/>
                <w:szCs w:val="16"/>
              </w:rPr>
            </w:pPr>
            <w:r>
              <w:rPr>
                <w:color w:val="000000"/>
                <w:sz w:val="16"/>
                <w:szCs w:val="16"/>
              </w:rPr>
              <w:t>CONECTOR RJ45 CAT5E</w:t>
            </w:r>
            <w:r w:rsidR="00647ABE">
              <w:rPr>
                <w:color w:val="000000"/>
                <w:sz w:val="16"/>
                <w:szCs w:val="16"/>
              </w:rPr>
              <w:t xml:space="preserve"> (PACOTE COM 100 UNIDADES)</w:t>
            </w:r>
          </w:p>
        </w:tc>
      </w:tr>
      <w:tr w:rsidR="00AC77D3" w14:paraId="192D9BCC"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71089F83" w14:textId="77777777" w:rsidR="00AC77D3" w:rsidRDefault="00AC77D3" w:rsidP="009A6CD9">
            <w:pPr>
              <w:jc w:val="center"/>
              <w:rPr>
                <w:color w:val="000000"/>
                <w:sz w:val="16"/>
                <w:szCs w:val="16"/>
              </w:rPr>
            </w:pPr>
            <w:r>
              <w:rPr>
                <w:color w:val="000000"/>
                <w:sz w:val="16"/>
                <w:szCs w:val="16"/>
              </w:rPr>
              <w:t>600</w:t>
            </w:r>
          </w:p>
        </w:tc>
        <w:tc>
          <w:tcPr>
            <w:tcW w:w="780" w:type="dxa"/>
            <w:tcBorders>
              <w:top w:val="nil"/>
              <w:left w:val="nil"/>
              <w:bottom w:val="single" w:sz="8" w:space="0" w:color="auto"/>
              <w:right w:val="single" w:sz="8" w:space="0" w:color="auto"/>
            </w:tcBorders>
            <w:shd w:val="clear" w:color="auto" w:fill="auto"/>
            <w:vAlign w:val="center"/>
            <w:hideMark/>
          </w:tcPr>
          <w:p w14:paraId="72DC4B17"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08399DC8"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2566AED7" w14:textId="77777777" w:rsidR="00AC77D3" w:rsidRDefault="00AC77D3" w:rsidP="009A6CD9">
            <w:pPr>
              <w:jc w:val="center"/>
              <w:rPr>
                <w:color w:val="000000"/>
                <w:sz w:val="16"/>
                <w:szCs w:val="16"/>
              </w:rPr>
            </w:pPr>
            <w:r>
              <w:rPr>
                <w:color w:val="000000"/>
                <w:sz w:val="16"/>
                <w:szCs w:val="16"/>
              </w:rPr>
              <w:t>300</w:t>
            </w:r>
          </w:p>
        </w:tc>
        <w:tc>
          <w:tcPr>
            <w:tcW w:w="660" w:type="dxa"/>
            <w:tcBorders>
              <w:top w:val="nil"/>
              <w:left w:val="nil"/>
              <w:bottom w:val="single" w:sz="8" w:space="0" w:color="auto"/>
              <w:right w:val="single" w:sz="4" w:space="0" w:color="auto"/>
            </w:tcBorders>
          </w:tcPr>
          <w:p w14:paraId="6F4E35E2"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26761FC1" w14:textId="77777777" w:rsidR="00AC77D3" w:rsidRDefault="00AC77D3" w:rsidP="009A6CD9">
            <w:pPr>
              <w:jc w:val="center"/>
              <w:rPr>
                <w:b/>
                <w:bCs/>
                <w:color w:val="000000"/>
                <w:sz w:val="16"/>
                <w:szCs w:val="16"/>
              </w:rPr>
            </w:pPr>
            <w:r>
              <w:rPr>
                <w:b/>
                <w:bCs/>
                <w:sz w:val="16"/>
                <w:szCs w:val="16"/>
              </w:rPr>
              <w:t>900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D044F" w14:textId="77777777" w:rsidR="00AC77D3" w:rsidRDefault="00AC77D3" w:rsidP="009A6CD9">
            <w:pPr>
              <w:jc w:val="center"/>
              <w:rPr>
                <w:color w:val="000000"/>
                <w:sz w:val="16"/>
                <w:szCs w:val="16"/>
              </w:rPr>
            </w:pPr>
            <w:r>
              <w:rPr>
                <w:color w:val="000000"/>
                <w:sz w:val="16"/>
                <w:szCs w:val="16"/>
              </w:rPr>
              <w:t>CONECTOR RJ45 CAT6</w:t>
            </w:r>
          </w:p>
        </w:tc>
      </w:tr>
      <w:tr w:rsidR="00AC77D3" w14:paraId="2634F7BC" w14:textId="77777777" w:rsidTr="001F4C8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5BEA107" w14:textId="77777777" w:rsidR="00AC77D3" w:rsidRDefault="00AC77D3" w:rsidP="009A6CD9">
            <w:pPr>
              <w:jc w:val="center"/>
              <w:rPr>
                <w:color w:val="000000"/>
                <w:sz w:val="16"/>
                <w:szCs w:val="16"/>
              </w:rPr>
            </w:pPr>
            <w:r>
              <w:rPr>
                <w:color w:val="000000"/>
                <w:sz w:val="16"/>
                <w:szCs w:val="16"/>
              </w:rPr>
              <w:t>30</w:t>
            </w:r>
          </w:p>
        </w:tc>
        <w:tc>
          <w:tcPr>
            <w:tcW w:w="780" w:type="dxa"/>
            <w:tcBorders>
              <w:top w:val="nil"/>
              <w:left w:val="nil"/>
              <w:bottom w:val="single" w:sz="8" w:space="0" w:color="auto"/>
              <w:right w:val="single" w:sz="8" w:space="0" w:color="auto"/>
            </w:tcBorders>
            <w:shd w:val="clear" w:color="auto" w:fill="auto"/>
            <w:vAlign w:val="center"/>
            <w:hideMark/>
          </w:tcPr>
          <w:p w14:paraId="7D343AB1"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57BC9E7F" w14:textId="77777777" w:rsidR="00AC77D3" w:rsidRDefault="00AC77D3" w:rsidP="009A6CD9">
            <w:pPr>
              <w:jc w:val="center"/>
              <w:rPr>
                <w:color w:val="000000"/>
                <w:sz w:val="16"/>
                <w:szCs w:val="16"/>
              </w:rPr>
            </w:pPr>
            <w:r>
              <w:rPr>
                <w:color w:val="000000"/>
                <w:sz w:val="16"/>
                <w:szCs w:val="16"/>
              </w:rPr>
              <w:t>10</w:t>
            </w:r>
          </w:p>
        </w:tc>
        <w:tc>
          <w:tcPr>
            <w:tcW w:w="518" w:type="dxa"/>
            <w:tcBorders>
              <w:top w:val="nil"/>
              <w:left w:val="nil"/>
              <w:bottom w:val="single" w:sz="8" w:space="0" w:color="auto"/>
              <w:right w:val="single" w:sz="8" w:space="0" w:color="auto"/>
            </w:tcBorders>
            <w:shd w:val="clear" w:color="auto" w:fill="auto"/>
            <w:vAlign w:val="center"/>
            <w:hideMark/>
          </w:tcPr>
          <w:p w14:paraId="7A195443"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38C27E49"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18737862" w14:textId="77777777" w:rsidR="00AC77D3" w:rsidRDefault="00AC77D3" w:rsidP="009A6CD9">
            <w:pPr>
              <w:jc w:val="center"/>
              <w:rPr>
                <w:b/>
                <w:bCs/>
                <w:color w:val="000000"/>
                <w:sz w:val="16"/>
                <w:szCs w:val="16"/>
              </w:rPr>
            </w:pPr>
            <w:r>
              <w:rPr>
                <w:b/>
                <w:bCs/>
                <w:sz w:val="16"/>
                <w:szCs w:val="16"/>
              </w:rPr>
              <w:t>60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E147B" w14:textId="77777777" w:rsidR="00AC77D3" w:rsidRDefault="00AC77D3" w:rsidP="009A6CD9">
            <w:pPr>
              <w:jc w:val="center"/>
              <w:rPr>
                <w:color w:val="000000"/>
                <w:sz w:val="16"/>
                <w:szCs w:val="16"/>
              </w:rPr>
            </w:pPr>
            <w:r>
              <w:rPr>
                <w:color w:val="000000"/>
                <w:sz w:val="16"/>
                <w:szCs w:val="16"/>
              </w:rPr>
              <w:t>FONTE ATX 400W REAIS 24P BIVOLT COM CERTIFICADO 80 PLUS BRONZE OU SUPERIOR</w:t>
            </w:r>
          </w:p>
        </w:tc>
      </w:tr>
      <w:tr w:rsidR="00AC77D3" w14:paraId="73056AF4"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9109F1E" w14:textId="77777777" w:rsidR="00AC77D3" w:rsidRDefault="00AC77D3" w:rsidP="009A6CD9">
            <w:pPr>
              <w:jc w:val="center"/>
              <w:rPr>
                <w:color w:val="000000"/>
                <w:sz w:val="16"/>
                <w:szCs w:val="16"/>
              </w:rPr>
            </w:pPr>
            <w:r>
              <w:rPr>
                <w:color w:val="000000"/>
                <w:sz w:val="16"/>
                <w:szCs w:val="16"/>
              </w:rPr>
              <w:t>20</w:t>
            </w:r>
          </w:p>
        </w:tc>
        <w:tc>
          <w:tcPr>
            <w:tcW w:w="780" w:type="dxa"/>
            <w:tcBorders>
              <w:top w:val="nil"/>
              <w:left w:val="nil"/>
              <w:bottom w:val="single" w:sz="8" w:space="0" w:color="auto"/>
              <w:right w:val="single" w:sz="8" w:space="0" w:color="auto"/>
            </w:tcBorders>
            <w:shd w:val="clear" w:color="auto" w:fill="auto"/>
            <w:vAlign w:val="center"/>
            <w:hideMark/>
          </w:tcPr>
          <w:p w14:paraId="6DB52819"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59D03DFE" w14:textId="77777777" w:rsidR="00AC77D3" w:rsidRDefault="00AC77D3" w:rsidP="009A6CD9">
            <w:pPr>
              <w:jc w:val="center"/>
              <w:rPr>
                <w:color w:val="000000"/>
                <w:sz w:val="16"/>
                <w:szCs w:val="16"/>
              </w:rPr>
            </w:pPr>
            <w:r>
              <w:rPr>
                <w:color w:val="000000"/>
                <w:sz w:val="16"/>
                <w:szCs w:val="16"/>
              </w:rPr>
              <w:t>8</w:t>
            </w:r>
          </w:p>
        </w:tc>
        <w:tc>
          <w:tcPr>
            <w:tcW w:w="518" w:type="dxa"/>
            <w:tcBorders>
              <w:top w:val="nil"/>
              <w:left w:val="nil"/>
              <w:bottom w:val="single" w:sz="8" w:space="0" w:color="auto"/>
              <w:right w:val="single" w:sz="8" w:space="0" w:color="auto"/>
            </w:tcBorders>
            <w:shd w:val="clear" w:color="auto" w:fill="auto"/>
            <w:vAlign w:val="center"/>
            <w:hideMark/>
          </w:tcPr>
          <w:p w14:paraId="24E71D4E" w14:textId="77777777" w:rsidR="00AC77D3" w:rsidRDefault="00AC77D3" w:rsidP="009A6CD9">
            <w:pPr>
              <w:jc w:val="center"/>
              <w:rPr>
                <w:color w:val="000000"/>
                <w:sz w:val="16"/>
                <w:szCs w:val="16"/>
              </w:rPr>
            </w:pPr>
            <w:r>
              <w:rPr>
                <w:color w:val="000000"/>
                <w:sz w:val="16"/>
                <w:szCs w:val="16"/>
              </w:rPr>
              <w:t>25</w:t>
            </w:r>
          </w:p>
        </w:tc>
        <w:tc>
          <w:tcPr>
            <w:tcW w:w="660" w:type="dxa"/>
            <w:tcBorders>
              <w:top w:val="nil"/>
              <w:left w:val="nil"/>
              <w:bottom w:val="single" w:sz="8" w:space="0" w:color="auto"/>
              <w:right w:val="single" w:sz="4" w:space="0" w:color="auto"/>
            </w:tcBorders>
          </w:tcPr>
          <w:p w14:paraId="515BFF9E" w14:textId="77777777" w:rsidR="00AC77D3" w:rsidRDefault="00AC77D3" w:rsidP="009A6CD9">
            <w:pPr>
              <w:jc w:val="center"/>
              <w:rPr>
                <w:b/>
                <w:bCs/>
                <w:sz w:val="16"/>
                <w:szCs w:val="16"/>
              </w:rPr>
            </w:pPr>
            <w:r>
              <w:rPr>
                <w:b/>
                <w:bCs/>
                <w:sz w:val="16"/>
                <w:szCs w:val="16"/>
              </w:rPr>
              <w:t>1</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516A38C6" w14:textId="77777777" w:rsidR="00AC77D3" w:rsidRDefault="00AC77D3" w:rsidP="009A6CD9">
            <w:pPr>
              <w:jc w:val="center"/>
              <w:rPr>
                <w:b/>
                <w:bCs/>
                <w:color w:val="000000"/>
                <w:sz w:val="16"/>
                <w:szCs w:val="16"/>
              </w:rPr>
            </w:pPr>
            <w:r>
              <w:rPr>
                <w:b/>
                <w:bCs/>
                <w:sz w:val="16"/>
                <w:szCs w:val="16"/>
              </w:rPr>
              <w:t>64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0DEBD" w14:textId="77777777" w:rsidR="00AC77D3" w:rsidRDefault="00AC77D3" w:rsidP="009A6CD9">
            <w:pPr>
              <w:jc w:val="center"/>
              <w:rPr>
                <w:color w:val="000000"/>
                <w:sz w:val="16"/>
                <w:szCs w:val="16"/>
              </w:rPr>
            </w:pPr>
            <w:r>
              <w:rPr>
                <w:color w:val="000000"/>
                <w:sz w:val="16"/>
                <w:szCs w:val="16"/>
              </w:rPr>
              <w:t>HD EXTERNO 2000GB USB 3.0</w:t>
            </w:r>
          </w:p>
        </w:tc>
      </w:tr>
      <w:tr w:rsidR="00AC77D3" w14:paraId="556F11F6"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1E4F938" w14:textId="77777777" w:rsidR="00AC77D3" w:rsidRDefault="00AC77D3" w:rsidP="009A6CD9">
            <w:pPr>
              <w:jc w:val="center"/>
              <w:rPr>
                <w:color w:val="000000"/>
                <w:sz w:val="16"/>
                <w:szCs w:val="16"/>
              </w:rPr>
            </w:pPr>
            <w:r>
              <w:rPr>
                <w:color w:val="000000"/>
                <w:sz w:val="16"/>
                <w:szCs w:val="16"/>
              </w:rPr>
              <w:t>12</w:t>
            </w:r>
          </w:p>
        </w:tc>
        <w:tc>
          <w:tcPr>
            <w:tcW w:w="780" w:type="dxa"/>
            <w:tcBorders>
              <w:top w:val="nil"/>
              <w:left w:val="nil"/>
              <w:bottom w:val="single" w:sz="8" w:space="0" w:color="auto"/>
              <w:right w:val="single" w:sz="8" w:space="0" w:color="auto"/>
            </w:tcBorders>
            <w:shd w:val="clear" w:color="auto" w:fill="auto"/>
            <w:vAlign w:val="center"/>
            <w:hideMark/>
          </w:tcPr>
          <w:p w14:paraId="3839A672"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16B339BC"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74BA9E5C" w14:textId="77777777" w:rsidR="00AC77D3" w:rsidRDefault="00AC77D3" w:rsidP="009A6CD9">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4" w:space="0" w:color="auto"/>
            </w:tcBorders>
          </w:tcPr>
          <w:p w14:paraId="365A310C"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3D187C7D" w14:textId="77777777" w:rsidR="00AC77D3" w:rsidRDefault="00AC77D3" w:rsidP="009A6CD9">
            <w:pPr>
              <w:jc w:val="center"/>
              <w:rPr>
                <w:b/>
                <w:bCs/>
                <w:color w:val="000000"/>
                <w:sz w:val="16"/>
                <w:szCs w:val="16"/>
              </w:rPr>
            </w:pPr>
            <w:r>
              <w:rPr>
                <w:b/>
                <w:bCs/>
                <w:sz w:val="16"/>
                <w:szCs w:val="16"/>
              </w:rPr>
              <w:t>14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CAD29" w14:textId="77777777" w:rsidR="00AC77D3" w:rsidRDefault="00AC77D3" w:rsidP="009A6CD9">
            <w:pPr>
              <w:jc w:val="center"/>
              <w:rPr>
                <w:color w:val="000000"/>
                <w:sz w:val="16"/>
                <w:szCs w:val="16"/>
              </w:rPr>
            </w:pPr>
            <w:r>
              <w:rPr>
                <w:color w:val="000000"/>
                <w:sz w:val="16"/>
                <w:szCs w:val="16"/>
              </w:rPr>
              <w:t>MEMORIA DDR3 8GB 1600MHZ CL10</w:t>
            </w:r>
          </w:p>
        </w:tc>
      </w:tr>
      <w:tr w:rsidR="00AC77D3" w14:paraId="12FB7971"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110E183" w14:textId="77777777" w:rsidR="00AC77D3" w:rsidRDefault="00AC77D3" w:rsidP="009A6CD9">
            <w:pPr>
              <w:jc w:val="center"/>
              <w:rPr>
                <w:color w:val="000000"/>
                <w:sz w:val="16"/>
                <w:szCs w:val="16"/>
              </w:rPr>
            </w:pPr>
            <w:r>
              <w:rPr>
                <w:color w:val="000000"/>
                <w:sz w:val="16"/>
                <w:szCs w:val="16"/>
              </w:rPr>
              <w:t>12</w:t>
            </w:r>
          </w:p>
        </w:tc>
        <w:tc>
          <w:tcPr>
            <w:tcW w:w="780" w:type="dxa"/>
            <w:tcBorders>
              <w:top w:val="nil"/>
              <w:left w:val="nil"/>
              <w:bottom w:val="single" w:sz="8" w:space="0" w:color="auto"/>
              <w:right w:val="single" w:sz="8" w:space="0" w:color="auto"/>
            </w:tcBorders>
            <w:shd w:val="clear" w:color="auto" w:fill="auto"/>
            <w:vAlign w:val="center"/>
            <w:hideMark/>
          </w:tcPr>
          <w:p w14:paraId="1FA81B95"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0F36F76D"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4ABED156"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4" w:space="0" w:color="auto"/>
              <w:right w:val="single" w:sz="4" w:space="0" w:color="auto"/>
            </w:tcBorders>
          </w:tcPr>
          <w:p w14:paraId="1571A7B0"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443ABD70" w14:textId="77777777" w:rsidR="00AC77D3" w:rsidRDefault="00AC77D3" w:rsidP="009A6CD9">
            <w:pPr>
              <w:jc w:val="center"/>
              <w:rPr>
                <w:b/>
                <w:bCs/>
                <w:color w:val="000000"/>
                <w:sz w:val="16"/>
                <w:szCs w:val="16"/>
              </w:rPr>
            </w:pPr>
            <w:r>
              <w:rPr>
                <w:b/>
                <w:bCs/>
                <w:sz w:val="16"/>
                <w:szCs w:val="16"/>
              </w:rPr>
              <w:t>32</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25BDD" w14:textId="77777777" w:rsidR="00AC77D3" w:rsidRDefault="00AC77D3" w:rsidP="009A6CD9">
            <w:pPr>
              <w:jc w:val="center"/>
              <w:rPr>
                <w:color w:val="000000"/>
                <w:sz w:val="16"/>
                <w:szCs w:val="16"/>
              </w:rPr>
            </w:pPr>
            <w:r>
              <w:rPr>
                <w:color w:val="000000"/>
                <w:sz w:val="16"/>
                <w:szCs w:val="16"/>
              </w:rPr>
              <w:t>MEMORIA DDR4 8GB 3200MHZ CL16</w:t>
            </w:r>
          </w:p>
        </w:tc>
      </w:tr>
      <w:tr w:rsidR="00714BFC" w14:paraId="7CD72842" w14:textId="77777777" w:rsidTr="00847576">
        <w:trPr>
          <w:trHeight w:val="6955"/>
        </w:trPr>
        <w:tc>
          <w:tcPr>
            <w:tcW w:w="523" w:type="dxa"/>
            <w:tcBorders>
              <w:top w:val="nil"/>
              <w:left w:val="single" w:sz="8" w:space="0" w:color="auto"/>
              <w:bottom w:val="single" w:sz="8" w:space="0" w:color="000000"/>
              <w:right w:val="single" w:sz="8" w:space="0" w:color="auto"/>
            </w:tcBorders>
            <w:shd w:val="clear" w:color="auto" w:fill="auto"/>
            <w:vAlign w:val="center"/>
            <w:hideMark/>
          </w:tcPr>
          <w:p w14:paraId="546EAF5A" w14:textId="77777777" w:rsidR="00714BFC" w:rsidRDefault="00714BFC" w:rsidP="009A6CD9">
            <w:pPr>
              <w:jc w:val="center"/>
              <w:rPr>
                <w:color w:val="000000"/>
                <w:sz w:val="16"/>
                <w:szCs w:val="16"/>
              </w:rPr>
            </w:pPr>
            <w:r>
              <w:rPr>
                <w:color w:val="000000"/>
                <w:sz w:val="16"/>
                <w:szCs w:val="16"/>
              </w:rPr>
              <w:t>7</w:t>
            </w:r>
          </w:p>
        </w:tc>
        <w:tc>
          <w:tcPr>
            <w:tcW w:w="780" w:type="dxa"/>
            <w:tcBorders>
              <w:top w:val="nil"/>
              <w:left w:val="single" w:sz="8" w:space="0" w:color="auto"/>
              <w:bottom w:val="single" w:sz="8" w:space="0" w:color="000000"/>
              <w:right w:val="single" w:sz="8" w:space="0" w:color="auto"/>
            </w:tcBorders>
            <w:shd w:val="clear" w:color="auto" w:fill="auto"/>
            <w:vAlign w:val="center"/>
            <w:hideMark/>
          </w:tcPr>
          <w:p w14:paraId="3549FE97" w14:textId="77777777" w:rsidR="00714BFC" w:rsidRDefault="00714BFC" w:rsidP="009A6CD9">
            <w:pPr>
              <w:jc w:val="center"/>
              <w:rPr>
                <w:color w:val="000000"/>
                <w:sz w:val="16"/>
                <w:szCs w:val="16"/>
              </w:rPr>
            </w:pPr>
            <w:r>
              <w:rPr>
                <w:color w:val="000000"/>
                <w:sz w:val="16"/>
                <w:szCs w:val="16"/>
              </w:rPr>
              <w:t>0</w:t>
            </w:r>
          </w:p>
        </w:tc>
        <w:tc>
          <w:tcPr>
            <w:tcW w:w="660" w:type="dxa"/>
            <w:tcBorders>
              <w:top w:val="nil"/>
              <w:left w:val="single" w:sz="8" w:space="0" w:color="auto"/>
              <w:bottom w:val="single" w:sz="8" w:space="0" w:color="000000"/>
              <w:right w:val="single" w:sz="8" w:space="0" w:color="auto"/>
            </w:tcBorders>
            <w:shd w:val="clear" w:color="auto" w:fill="auto"/>
            <w:vAlign w:val="center"/>
            <w:hideMark/>
          </w:tcPr>
          <w:p w14:paraId="72B8BA19" w14:textId="77777777" w:rsidR="00714BFC" w:rsidRDefault="00714BFC" w:rsidP="009A6CD9">
            <w:pPr>
              <w:jc w:val="center"/>
              <w:rPr>
                <w:color w:val="000000"/>
                <w:sz w:val="16"/>
                <w:szCs w:val="16"/>
              </w:rPr>
            </w:pPr>
            <w:r>
              <w:rPr>
                <w:color w:val="000000"/>
                <w:sz w:val="16"/>
                <w:szCs w:val="16"/>
              </w:rPr>
              <w:t>5</w:t>
            </w:r>
          </w:p>
        </w:tc>
        <w:tc>
          <w:tcPr>
            <w:tcW w:w="518" w:type="dxa"/>
            <w:tcBorders>
              <w:top w:val="nil"/>
              <w:left w:val="single" w:sz="8" w:space="0" w:color="auto"/>
              <w:bottom w:val="single" w:sz="8" w:space="0" w:color="000000"/>
              <w:right w:val="single" w:sz="4" w:space="0" w:color="auto"/>
            </w:tcBorders>
            <w:shd w:val="clear" w:color="auto" w:fill="auto"/>
            <w:vAlign w:val="center"/>
            <w:hideMark/>
          </w:tcPr>
          <w:p w14:paraId="33C849B8" w14:textId="77777777" w:rsidR="00714BFC" w:rsidRDefault="00714BFC" w:rsidP="009A6CD9">
            <w:pPr>
              <w:jc w:val="center"/>
              <w:rPr>
                <w:color w:val="000000"/>
                <w:sz w:val="16"/>
                <w:szCs w:val="16"/>
              </w:rPr>
            </w:pPr>
            <w:r>
              <w:rPr>
                <w:color w:val="000000"/>
                <w:sz w:val="16"/>
                <w:szCs w:val="16"/>
              </w:rPr>
              <w:t>3</w:t>
            </w:r>
          </w:p>
        </w:tc>
        <w:tc>
          <w:tcPr>
            <w:tcW w:w="660" w:type="dxa"/>
            <w:tcBorders>
              <w:top w:val="single" w:sz="4" w:space="0" w:color="auto"/>
              <w:left w:val="single" w:sz="4" w:space="0" w:color="auto"/>
              <w:right w:val="single" w:sz="4" w:space="0" w:color="auto"/>
            </w:tcBorders>
            <w:vAlign w:val="center"/>
          </w:tcPr>
          <w:p w14:paraId="25C0DC68" w14:textId="35FEE5A0" w:rsidR="00714BFC" w:rsidRDefault="00714BFC" w:rsidP="009A6CD9">
            <w:pPr>
              <w:jc w:val="center"/>
              <w:rPr>
                <w:b/>
                <w:bCs/>
                <w:sz w:val="16"/>
                <w:szCs w:val="16"/>
              </w:rPr>
            </w:pPr>
            <w:r>
              <w:rPr>
                <w:b/>
                <w:bCs/>
                <w:sz w:val="16"/>
                <w:szCs w:val="16"/>
              </w:rPr>
              <w:t>1</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72D43CF9" w14:textId="7F997A0D" w:rsidR="00714BFC" w:rsidRDefault="00714BFC" w:rsidP="009A6CD9">
            <w:pPr>
              <w:jc w:val="center"/>
              <w:rPr>
                <w:b/>
                <w:bCs/>
                <w:color w:val="000000"/>
                <w:sz w:val="16"/>
                <w:szCs w:val="16"/>
              </w:rPr>
            </w:pPr>
            <w:r>
              <w:rPr>
                <w:b/>
                <w:bCs/>
                <w:sz w:val="16"/>
                <w:szCs w:val="16"/>
              </w:rPr>
              <w:t>16</w:t>
            </w:r>
          </w:p>
        </w:tc>
        <w:tc>
          <w:tcPr>
            <w:tcW w:w="4439" w:type="dxa"/>
            <w:tcBorders>
              <w:top w:val="single" w:sz="4" w:space="0" w:color="auto"/>
              <w:left w:val="single" w:sz="4" w:space="0" w:color="auto"/>
              <w:right w:val="single" w:sz="4" w:space="0" w:color="auto"/>
            </w:tcBorders>
            <w:shd w:val="clear" w:color="auto" w:fill="auto"/>
            <w:vAlign w:val="center"/>
            <w:hideMark/>
          </w:tcPr>
          <w:p w14:paraId="53340954" w14:textId="77777777" w:rsidR="00714BFC" w:rsidRDefault="00714BFC" w:rsidP="009A6CD9">
            <w:pPr>
              <w:jc w:val="center"/>
              <w:rPr>
                <w:color w:val="000000"/>
                <w:sz w:val="16"/>
                <w:szCs w:val="16"/>
              </w:rPr>
            </w:pPr>
            <w:r>
              <w:rPr>
                <w:color w:val="000000"/>
                <w:sz w:val="16"/>
                <w:szCs w:val="16"/>
              </w:rPr>
              <w:t xml:space="preserve">MICROFONE DE BANCADA (MODELO REFERÊNCIA </w:t>
            </w:r>
            <w:proofErr w:type="spellStart"/>
            <w:r>
              <w:rPr>
                <w:color w:val="000000"/>
                <w:sz w:val="16"/>
                <w:szCs w:val="16"/>
              </w:rPr>
              <w:t>HyperX</w:t>
            </w:r>
            <w:proofErr w:type="spellEnd"/>
            <w:r>
              <w:rPr>
                <w:color w:val="000000"/>
                <w:sz w:val="16"/>
                <w:szCs w:val="16"/>
              </w:rPr>
              <w:t xml:space="preserve"> </w:t>
            </w:r>
            <w:proofErr w:type="spellStart"/>
            <w:r>
              <w:rPr>
                <w:color w:val="000000"/>
                <w:sz w:val="16"/>
                <w:szCs w:val="16"/>
              </w:rPr>
              <w:t>QuadCast</w:t>
            </w:r>
            <w:proofErr w:type="spellEnd"/>
            <w:r>
              <w:rPr>
                <w:color w:val="000000"/>
                <w:sz w:val="16"/>
                <w:szCs w:val="16"/>
              </w:rPr>
              <w:t xml:space="preserve"> 4P5P7AA): Microfone: Consumo de Energia: 5V 220mA (luz branca); Taxa de bits/amostra: 48kHz/16-bits;</w:t>
            </w:r>
          </w:p>
          <w:p w14:paraId="0E56B283" w14:textId="77777777" w:rsidR="00714BFC" w:rsidRDefault="00714BFC" w:rsidP="009A6CD9">
            <w:pPr>
              <w:jc w:val="center"/>
              <w:rPr>
                <w:color w:val="000000"/>
                <w:sz w:val="16"/>
                <w:szCs w:val="16"/>
              </w:rPr>
            </w:pPr>
            <w:r>
              <w:rPr>
                <w:color w:val="000000"/>
                <w:sz w:val="16"/>
                <w:szCs w:val="16"/>
              </w:rPr>
              <w:t xml:space="preserve">Elemento: Microfone condensador </w:t>
            </w:r>
            <w:proofErr w:type="spellStart"/>
            <w:r>
              <w:rPr>
                <w:color w:val="000000"/>
                <w:sz w:val="16"/>
                <w:szCs w:val="16"/>
              </w:rPr>
              <w:t>Electret</w:t>
            </w:r>
            <w:proofErr w:type="spellEnd"/>
            <w:r>
              <w:rPr>
                <w:color w:val="000000"/>
                <w:sz w:val="16"/>
                <w:szCs w:val="16"/>
              </w:rPr>
              <w:t>; Tipo de condensador: Três condensadores de 14 mm;</w:t>
            </w:r>
          </w:p>
          <w:p w14:paraId="2F0AFAA5" w14:textId="77777777" w:rsidR="00714BFC" w:rsidRDefault="00714BFC" w:rsidP="009A6CD9">
            <w:pPr>
              <w:jc w:val="center"/>
              <w:rPr>
                <w:color w:val="000000"/>
                <w:sz w:val="16"/>
                <w:szCs w:val="16"/>
              </w:rPr>
            </w:pPr>
            <w:r>
              <w:rPr>
                <w:color w:val="000000"/>
                <w:sz w:val="16"/>
                <w:szCs w:val="16"/>
              </w:rPr>
              <w:t xml:space="preserve">Padrão polar: Estéreo, Omnidirecional, </w:t>
            </w:r>
            <w:proofErr w:type="spellStart"/>
            <w:r>
              <w:rPr>
                <w:color w:val="000000"/>
                <w:sz w:val="16"/>
                <w:szCs w:val="16"/>
              </w:rPr>
              <w:t>Cardióide</w:t>
            </w:r>
            <w:proofErr w:type="spellEnd"/>
            <w:r>
              <w:rPr>
                <w:color w:val="000000"/>
                <w:sz w:val="16"/>
                <w:szCs w:val="16"/>
              </w:rPr>
              <w:t>, Bidirecional; Resposta de frequência: 20Hz–20kHz</w:t>
            </w:r>
          </w:p>
          <w:p w14:paraId="533E687A" w14:textId="77777777" w:rsidR="00714BFC" w:rsidRDefault="00714BFC" w:rsidP="009A6CD9">
            <w:pPr>
              <w:jc w:val="center"/>
              <w:rPr>
                <w:color w:val="000000"/>
                <w:sz w:val="16"/>
                <w:szCs w:val="16"/>
              </w:rPr>
            </w:pPr>
            <w:r>
              <w:rPr>
                <w:color w:val="000000"/>
                <w:sz w:val="16"/>
                <w:szCs w:val="16"/>
              </w:rPr>
              <w:t>Sensibilidade: -36dB (1V/</w:t>
            </w:r>
            <w:proofErr w:type="spellStart"/>
            <w:r>
              <w:rPr>
                <w:color w:val="000000"/>
                <w:sz w:val="16"/>
                <w:szCs w:val="16"/>
              </w:rPr>
              <w:t>Pa</w:t>
            </w:r>
            <w:proofErr w:type="spellEnd"/>
            <w:r>
              <w:rPr>
                <w:color w:val="000000"/>
                <w:sz w:val="16"/>
                <w:szCs w:val="16"/>
              </w:rPr>
              <w:t xml:space="preserve"> a 1kHz); Comprimento do cabo: 3 m, Iluminação: RGB (16.777.216 cores);</w:t>
            </w:r>
          </w:p>
          <w:p w14:paraId="20F4EF68" w14:textId="77777777" w:rsidR="00714BFC" w:rsidRDefault="00714BFC" w:rsidP="009A6CD9">
            <w:pPr>
              <w:jc w:val="center"/>
              <w:rPr>
                <w:color w:val="000000"/>
                <w:sz w:val="16"/>
                <w:szCs w:val="16"/>
              </w:rPr>
            </w:pPr>
            <w:r>
              <w:rPr>
                <w:color w:val="000000"/>
                <w:sz w:val="16"/>
                <w:szCs w:val="16"/>
              </w:rPr>
              <w:t>Efeitos de luz: 2 zonas; Tipo de conexão: Cabo USB Tipo C para USB Tipo A;</w:t>
            </w:r>
          </w:p>
          <w:p w14:paraId="6F913E32" w14:textId="77777777" w:rsidR="00714BFC" w:rsidRDefault="00714BFC" w:rsidP="009A6CD9">
            <w:pPr>
              <w:jc w:val="center"/>
              <w:rPr>
                <w:color w:val="000000"/>
                <w:sz w:val="16"/>
                <w:szCs w:val="16"/>
              </w:rPr>
            </w:pPr>
            <w:r>
              <w:rPr>
                <w:color w:val="000000"/>
                <w:sz w:val="16"/>
                <w:szCs w:val="16"/>
              </w:rPr>
              <w:t>Compatibilidade: PC; Mac; Iluminação RGB de 2 zonas personalizável com o software INCLUSO;</w:t>
            </w:r>
          </w:p>
          <w:p w14:paraId="320C0711" w14:textId="77777777" w:rsidR="00714BFC" w:rsidRDefault="00714BFC" w:rsidP="009A6CD9">
            <w:pPr>
              <w:jc w:val="center"/>
              <w:rPr>
                <w:color w:val="000000"/>
                <w:sz w:val="16"/>
                <w:szCs w:val="16"/>
              </w:rPr>
            </w:pPr>
            <w:r>
              <w:rPr>
                <w:color w:val="000000"/>
                <w:sz w:val="16"/>
                <w:szCs w:val="16"/>
              </w:rPr>
              <w:t>Saída do fone de ouvido: Impedância: 32 Ω; Resposta de frequência: 20Hz - 20</w:t>
            </w:r>
            <w:proofErr w:type="gramStart"/>
            <w:r>
              <w:rPr>
                <w:color w:val="000000"/>
                <w:sz w:val="16"/>
                <w:szCs w:val="16"/>
              </w:rPr>
              <w:t>kHz;  Máxima</w:t>
            </w:r>
            <w:proofErr w:type="gramEnd"/>
            <w:r>
              <w:rPr>
                <w:color w:val="000000"/>
                <w:sz w:val="16"/>
                <w:szCs w:val="16"/>
              </w:rPr>
              <w:t xml:space="preserve"> saída de energia: 7mW; THD: ≤ 0,05% (1kHz/0dBFS);</w:t>
            </w:r>
          </w:p>
          <w:p w14:paraId="1277D73E" w14:textId="77777777" w:rsidR="00714BFC" w:rsidRDefault="00714BFC" w:rsidP="009A6CD9">
            <w:pPr>
              <w:jc w:val="center"/>
              <w:rPr>
                <w:color w:val="000000"/>
                <w:sz w:val="16"/>
                <w:szCs w:val="16"/>
              </w:rPr>
            </w:pPr>
            <w:r>
              <w:rPr>
                <w:color w:val="000000"/>
                <w:sz w:val="16"/>
                <w:szCs w:val="16"/>
              </w:rPr>
              <w:t xml:space="preserve">Padrões polares selecionáveis: Estéreo: Vocais, instrumentos; Omnidirecional: </w:t>
            </w:r>
            <w:proofErr w:type="spellStart"/>
            <w:r>
              <w:rPr>
                <w:color w:val="000000"/>
                <w:sz w:val="16"/>
                <w:szCs w:val="16"/>
              </w:rPr>
              <w:t>Podcats</w:t>
            </w:r>
            <w:proofErr w:type="spellEnd"/>
            <w:r>
              <w:rPr>
                <w:color w:val="000000"/>
                <w:sz w:val="16"/>
                <w:szCs w:val="16"/>
              </w:rPr>
              <w:t xml:space="preserve"> com várias pessoas, conferências; </w:t>
            </w:r>
            <w:proofErr w:type="spellStart"/>
            <w:r>
              <w:rPr>
                <w:color w:val="000000"/>
                <w:sz w:val="16"/>
                <w:szCs w:val="16"/>
              </w:rPr>
              <w:t>Cardióide</w:t>
            </w:r>
            <w:proofErr w:type="spellEnd"/>
            <w:r>
              <w:rPr>
                <w:color w:val="000000"/>
                <w:sz w:val="16"/>
                <w:szCs w:val="16"/>
              </w:rPr>
              <w:t xml:space="preserve">: </w:t>
            </w:r>
            <w:proofErr w:type="spellStart"/>
            <w:r>
              <w:rPr>
                <w:color w:val="000000"/>
                <w:sz w:val="16"/>
                <w:szCs w:val="16"/>
              </w:rPr>
              <w:t>Podcasts</w:t>
            </w:r>
            <w:proofErr w:type="spellEnd"/>
            <w:r>
              <w:rPr>
                <w:color w:val="000000"/>
                <w:sz w:val="16"/>
                <w:szCs w:val="16"/>
              </w:rPr>
              <w:t xml:space="preserve">, streaming, narração, </w:t>
            </w:r>
            <w:proofErr w:type="spellStart"/>
            <w:proofErr w:type="gramStart"/>
            <w:r>
              <w:rPr>
                <w:color w:val="000000"/>
                <w:sz w:val="16"/>
                <w:szCs w:val="16"/>
              </w:rPr>
              <w:t>instrumentos;Bidirecional</w:t>
            </w:r>
            <w:proofErr w:type="spellEnd"/>
            <w:proofErr w:type="gramEnd"/>
            <w:r>
              <w:rPr>
                <w:color w:val="000000"/>
                <w:sz w:val="16"/>
                <w:szCs w:val="16"/>
              </w:rPr>
              <w:t>: Entrevistas pessoais;</w:t>
            </w:r>
          </w:p>
          <w:p w14:paraId="1A89249E" w14:textId="77777777" w:rsidR="00714BFC" w:rsidRDefault="00714BFC" w:rsidP="009A6CD9">
            <w:pPr>
              <w:jc w:val="center"/>
              <w:rPr>
                <w:color w:val="000000"/>
                <w:sz w:val="16"/>
                <w:szCs w:val="16"/>
              </w:rPr>
            </w:pPr>
            <w:r>
              <w:rPr>
                <w:color w:val="000000"/>
                <w:sz w:val="16"/>
                <w:szCs w:val="16"/>
              </w:rPr>
              <w:t xml:space="preserve">Recursos: Efeitos de iluminação RGB dinâmicos </w:t>
            </w:r>
            <w:proofErr w:type="spellStart"/>
            <w:r>
              <w:rPr>
                <w:color w:val="000000"/>
                <w:sz w:val="16"/>
                <w:szCs w:val="16"/>
              </w:rPr>
              <w:t>personlizáveis</w:t>
            </w:r>
            <w:proofErr w:type="spellEnd"/>
            <w:r>
              <w:rPr>
                <w:color w:val="000000"/>
                <w:sz w:val="16"/>
                <w:szCs w:val="16"/>
              </w:rPr>
              <w:t xml:space="preserve"> com o software INCLUSO;</w:t>
            </w:r>
          </w:p>
          <w:p w14:paraId="1A4E72A1" w14:textId="77777777" w:rsidR="00714BFC" w:rsidRDefault="00714BFC" w:rsidP="009A6CD9">
            <w:pPr>
              <w:jc w:val="center"/>
              <w:rPr>
                <w:color w:val="000000"/>
                <w:sz w:val="16"/>
                <w:szCs w:val="16"/>
              </w:rPr>
            </w:pPr>
            <w:r>
              <w:rPr>
                <w:color w:val="000000"/>
                <w:sz w:val="16"/>
                <w:szCs w:val="16"/>
              </w:rPr>
              <w:t>Base '</w:t>
            </w:r>
            <w:proofErr w:type="spellStart"/>
            <w:r>
              <w:rPr>
                <w:color w:val="000000"/>
                <w:sz w:val="16"/>
                <w:szCs w:val="16"/>
              </w:rPr>
              <w:t>shock</w:t>
            </w:r>
            <w:proofErr w:type="spellEnd"/>
            <w:r>
              <w:rPr>
                <w:color w:val="000000"/>
                <w:sz w:val="16"/>
                <w:szCs w:val="16"/>
              </w:rPr>
              <w:t xml:space="preserve"> </w:t>
            </w:r>
            <w:proofErr w:type="spellStart"/>
            <w:r>
              <w:rPr>
                <w:color w:val="000000"/>
                <w:sz w:val="16"/>
                <w:szCs w:val="16"/>
              </w:rPr>
              <w:t>mount</w:t>
            </w:r>
            <w:proofErr w:type="spellEnd"/>
            <w:r>
              <w:rPr>
                <w:color w:val="000000"/>
                <w:sz w:val="16"/>
                <w:szCs w:val="16"/>
              </w:rPr>
              <w:t xml:space="preserve">' </w:t>
            </w:r>
            <w:proofErr w:type="spellStart"/>
            <w:r>
              <w:rPr>
                <w:color w:val="000000"/>
                <w:sz w:val="16"/>
                <w:szCs w:val="16"/>
              </w:rPr>
              <w:t>antivibração</w:t>
            </w:r>
            <w:proofErr w:type="spellEnd"/>
            <w:r>
              <w:rPr>
                <w:color w:val="000000"/>
                <w:sz w:val="16"/>
                <w:szCs w:val="16"/>
              </w:rPr>
              <w:t>; Sensor de toque para colocá-lo em mudo com indicador em LED;</w:t>
            </w:r>
          </w:p>
          <w:p w14:paraId="4E904AED" w14:textId="77777777" w:rsidR="00714BFC" w:rsidRDefault="00714BFC" w:rsidP="009A6CD9">
            <w:pPr>
              <w:jc w:val="center"/>
              <w:rPr>
                <w:color w:val="000000"/>
                <w:sz w:val="16"/>
                <w:szCs w:val="16"/>
              </w:rPr>
            </w:pPr>
            <w:r>
              <w:rPr>
                <w:color w:val="000000"/>
                <w:sz w:val="16"/>
                <w:szCs w:val="16"/>
              </w:rPr>
              <w:t>Adaptador de montagem incluso; Filtro pop interno; Entrada para fone de ouvido integrada;</w:t>
            </w:r>
          </w:p>
          <w:p w14:paraId="1C3AF6AD" w14:textId="10974808" w:rsidR="00714BFC" w:rsidRDefault="00714BFC" w:rsidP="009A6CD9">
            <w:pPr>
              <w:jc w:val="center"/>
              <w:rPr>
                <w:color w:val="000000"/>
                <w:sz w:val="16"/>
                <w:szCs w:val="16"/>
              </w:rPr>
            </w:pPr>
            <w:r>
              <w:rPr>
                <w:color w:val="000000"/>
                <w:sz w:val="16"/>
                <w:szCs w:val="16"/>
              </w:rPr>
              <w:t>Compatibilidade de programa entre vários dispositivos; GARANTIA DO FABRICANTE DE NO MÍNIMO 24 MESES.</w:t>
            </w:r>
          </w:p>
        </w:tc>
      </w:tr>
      <w:tr w:rsidR="00AC77D3" w14:paraId="52BCF5FD" w14:textId="77777777" w:rsidTr="001F4C8A">
        <w:trPr>
          <w:trHeight w:val="9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314BD9C" w14:textId="77777777" w:rsidR="00AC77D3" w:rsidRDefault="00AC77D3" w:rsidP="009A6CD9">
            <w:pPr>
              <w:jc w:val="center"/>
              <w:rPr>
                <w:color w:val="000000"/>
                <w:sz w:val="16"/>
                <w:szCs w:val="16"/>
              </w:rPr>
            </w:pPr>
            <w:r>
              <w:rPr>
                <w:color w:val="000000"/>
                <w:sz w:val="16"/>
                <w:szCs w:val="16"/>
              </w:rPr>
              <w:t>66</w:t>
            </w:r>
          </w:p>
        </w:tc>
        <w:tc>
          <w:tcPr>
            <w:tcW w:w="780" w:type="dxa"/>
            <w:tcBorders>
              <w:top w:val="nil"/>
              <w:left w:val="nil"/>
              <w:bottom w:val="single" w:sz="8" w:space="0" w:color="auto"/>
              <w:right w:val="single" w:sz="8" w:space="0" w:color="auto"/>
            </w:tcBorders>
            <w:shd w:val="clear" w:color="auto" w:fill="auto"/>
            <w:vAlign w:val="center"/>
            <w:hideMark/>
          </w:tcPr>
          <w:p w14:paraId="2DBAEE4D" w14:textId="77777777" w:rsidR="00AC77D3" w:rsidRDefault="00AC77D3" w:rsidP="009A6CD9">
            <w:pPr>
              <w:jc w:val="center"/>
              <w:rPr>
                <w:color w:val="000000"/>
                <w:sz w:val="16"/>
                <w:szCs w:val="16"/>
              </w:rPr>
            </w:pPr>
            <w:r>
              <w:rPr>
                <w:color w:val="000000"/>
                <w:sz w:val="16"/>
                <w:szCs w:val="16"/>
              </w:rPr>
              <w:t>15</w:t>
            </w:r>
          </w:p>
        </w:tc>
        <w:tc>
          <w:tcPr>
            <w:tcW w:w="660" w:type="dxa"/>
            <w:tcBorders>
              <w:top w:val="nil"/>
              <w:left w:val="nil"/>
              <w:bottom w:val="single" w:sz="8" w:space="0" w:color="auto"/>
              <w:right w:val="single" w:sz="8" w:space="0" w:color="auto"/>
            </w:tcBorders>
            <w:shd w:val="clear" w:color="auto" w:fill="auto"/>
            <w:vAlign w:val="center"/>
            <w:hideMark/>
          </w:tcPr>
          <w:p w14:paraId="7754D7A3" w14:textId="77777777" w:rsidR="00AC77D3" w:rsidRDefault="00AC77D3" w:rsidP="009A6CD9">
            <w:pPr>
              <w:jc w:val="center"/>
              <w:rPr>
                <w:color w:val="000000"/>
                <w:sz w:val="16"/>
                <w:szCs w:val="16"/>
              </w:rPr>
            </w:pPr>
            <w:r>
              <w:rPr>
                <w:color w:val="000000"/>
                <w:sz w:val="16"/>
                <w:szCs w:val="16"/>
              </w:rPr>
              <w:t>25</w:t>
            </w:r>
          </w:p>
        </w:tc>
        <w:tc>
          <w:tcPr>
            <w:tcW w:w="518" w:type="dxa"/>
            <w:tcBorders>
              <w:top w:val="nil"/>
              <w:left w:val="nil"/>
              <w:bottom w:val="single" w:sz="8" w:space="0" w:color="auto"/>
              <w:right w:val="single" w:sz="8" w:space="0" w:color="auto"/>
            </w:tcBorders>
            <w:shd w:val="clear" w:color="auto" w:fill="auto"/>
            <w:vAlign w:val="center"/>
            <w:hideMark/>
          </w:tcPr>
          <w:p w14:paraId="0CE175FD" w14:textId="77777777" w:rsidR="00AC77D3" w:rsidRDefault="00AC77D3" w:rsidP="009A6CD9">
            <w:pPr>
              <w:jc w:val="center"/>
              <w:rPr>
                <w:color w:val="000000"/>
                <w:sz w:val="16"/>
                <w:szCs w:val="16"/>
              </w:rPr>
            </w:pPr>
            <w:r>
              <w:rPr>
                <w:color w:val="000000"/>
                <w:sz w:val="16"/>
                <w:szCs w:val="16"/>
              </w:rPr>
              <w:t>30</w:t>
            </w:r>
          </w:p>
        </w:tc>
        <w:tc>
          <w:tcPr>
            <w:tcW w:w="660" w:type="dxa"/>
            <w:tcBorders>
              <w:top w:val="single" w:sz="4" w:space="0" w:color="auto"/>
              <w:left w:val="nil"/>
              <w:bottom w:val="single" w:sz="8" w:space="0" w:color="auto"/>
              <w:right w:val="single" w:sz="4" w:space="0" w:color="auto"/>
            </w:tcBorders>
            <w:vAlign w:val="center"/>
          </w:tcPr>
          <w:p w14:paraId="4078226F" w14:textId="77777777" w:rsidR="00AC77D3" w:rsidRDefault="00AC77D3" w:rsidP="009A6CD9">
            <w:pPr>
              <w:jc w:val="center"/>
              <w:rPr>
                <w:b/>
                <w:bCs/>
                <w:sz w:val="16"/>
                <w:szCs w:val="16"/>
              </w:rPr>
            </w:pPr>
            <w:r>
              <w:rPr>
                <w:b/>
                <w:bCs/>
                <w:sz w:val="16"/>
                <w:szCs w:val="16"/>
              </w:rPr>
              <w:t>2</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5BCDC6A7" w14:textId="764CF7F4" w:rsidR="00AC77D3" w:rsidRDefault="001F6CA2" w:rsidP="009A6CD9">
            <w:pPr>
              <w:jc w:val="center"/>
              <w:rPr>
                <w:b/>
                <w:bCs/>
                <w:color w:val="000000"/>
                <w:sz w:val="16"/>
                <w:szCs w:val="16"/>
              </w:rPr>
            </w:pPr>
            <w:r>
              <w:rPr>
                <w:b/>
                <w:bCs/>
                <w:sz w:val="16"/>
                <w:szCs w:val="16"/>
              </w:rPr>
              <w:t>138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AD5B4" w14:textId="77777777" w:rsidR="00AC77D3" w:rsidRDefault="00AC77D3" w:rsidP="009A6CD9">
            <w:pPr>
              <w:jc w:val="center"/>
              <w:rPr>
                <w:color w:val="000000"/>
                <w:sz w:val="16"/>
                <w:szCs w:val="16"/>
              </w:rPr>
            </w:pPr>
            <w:r>
              <w:rPr>
                <w:color w:val="000000"/>
                <w:sz w:val="16"/>
                <w:szCs w:val="16"/>
              </w:rPr>
              <w:t>MONITOR LED 27" OU SUPERIOR, 75HZ OU SUPERIOR, TEMPO RESPOSTA 1MS OU MENOS, RESOLUÇÃO FULL HD OU SUPERIOR, COM ENTRADA HDMI E VGA, CABO HDMI INCLUSO.</w:t>
            </w:r>
          </w:p>
        </w:tc>
      </w:tr>
      <w:tr w:rsidR="00AC77D3" w14:paraId="3519BFAC" w14:textId="77777777" w:rsidTr="001F4C8A">
        <w:trPr>
          <w:trHeight w:val="114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635DF6D" w14:textId="77777777" w:rsidR="00AC77D3" w:rsidRDefault="00AC77D3" w:rsidP="009A6CD9">
            <w:pPr>
              <w:jc w:val="center"/>
              <w:rPr>
                <w:color w:val="000000"/>
                <w:sz w:val="16"/>
                <w:szCs w:val="16"/>
              </w:rPr>
            </w:pPr>
            <w:r>
              <w:rPr>
                <w:color w:val="000000"/>
                <w:sz w:val="16"/>
                <w:szCs w:val="16"/>
              </w:rPr>
              <w:t>110</w:t>
            </w:r>
          </w:p>
        </w:tc>
        <w:tc>
          <w:tcPr>
            <w:tcW w:w="780" w:type="dxa"/>
            <w:tcBorders>
              <w:top w:val="nil"/>
              <w:left w:val="nil"/>
              <w:bottom w:val="single" w:sz="8" w:space="0" w:color="auto"/>
              <w:right w:val="single" w:sz="8" w:space="0" w:color="auto"/>
            </w:tcBorders>
            <w:shd w:val="clear" w:color="auto" w:fill="auto"/>
            <w:vAlign w:val="center"/>
            <w:hideMark/>
          </w:tcPr>
          <w:p w14:paraId="4BC91D62" w14:textId="77777777" w:rsidR="00AC77D3" w:rsidRDefault="00AC77D3" w:rsidP="009A6CD9">
            <w:pPr>
              <w:jc w:val="center"/>
              <w:rPr>
                <w:color w:val="000000"/>
                <w:sz w:val="16"/>
                <w:szCs w:val="16"/>
              </w:rPr>
            </w:pPr>
            <w:r>
              <w:rPr>
                <w:color w:val="000000"/>
                <w:sz w:val="16"/>
                <w:szCs w:val="16"/>
              </w:rPr>
              <w:t>15</w:t>
            </w:r>
          </w:p>
        </w:tc>
        <w:tc>
          <w:tcPr>
            <w:tcW w:w="660" w:type="dxa"/>
            <w:tcBorders>
              <w:top w:val="nil"/>
              <w:left w:val="nil"/>
              <w:bottom w:val="single" w:sz="8" w:space="0" w:color="auto"/>
              <w:right w:val="single" w:sz="8" w:space="0" w:color="auto"/>
            </w:tcBorders>
            <w:shd w:val="clear" w:color="auto" w:fill="auto"/>
            <w:vAlign w:val="center"/>
            <w:hideMark/>
          </w:tcPr>
          <w:p w14:paraId="7D7908B2" w14:textId="77777777" w:rsidR="00AC77D3" w:rsidRDefault="00AC77D3" w:rsidP="009A6CD9">
            <w:pPr>
              <w:jc w:val="center"/>
              <w:rPr>
                <w:color w:val="000000"/>
                <w:sz w:val="16"/>
                <w:szCs w:val="16"/>
              </w:rPr>
            </w:pPr>
            <w:r>
              <w:rPr>
                <w:color w:val="000000"/>
                <w:sz w:val="16"/>
                <w:szCs w:val="16"/>
              </w:rPr>
              <w:t>110</w:t>
            </w:r>
          </w:p>
        </w:tc>
        <w:tc>
          <w:tcPr>
            <w:tcW w:w="518" w:type="dxa"/>
            <w:tcBorders>
              <w:top w:val="nil"/>
              <w:left w:val="nil"/>
              <w:bottom w:val="single" w:sz="8" w:space="0" w:color="auto"/>
              <w:right w:val="single" w:sz="8" w:space="0" w:color="auto"/>
            </w:tcBorders>
            <w:shd w:val="clear" w:color="auto" w:fill="auto"/>
            <w:vAlign w:val="center"/>
            <w:hideMark/>
          </w:tcPr>
          <w:p w14:paraId="274F9B89" w14:textId="77777777" w:rsidR="00AC77D3" w:rsidRDefault="00AC77D3" w:rsidP="009A6CD9">
            <w:pPr>
              <w:jc w:val="center"/>
              <w:rPr>
                <w:color w:val="000000"/>
                <w:sz w:val="16"/>
                <w:szCs w:val="16"/>
              </w:rPr>
            </w:pPr>
            <w:r>
              <w:rPr>
                <w:color w:val="000000"/>
                <w:sz w:val="16"/>
                <w:szCs w:val="16"/>
              </w:rPr>
              <w:t>30</w:t>
            </w:r>
          </w:p>
        </w:tc>
        <w:tc>
          <w:tcPr>
            <w:tcW w:w="660" w:type="dxa"/>
            <w:tcBorders>
              <w:top w:val="nil"/>
              <w:left w:val="nil"/>
              <w:bottom w:val="single" w:sz="8" w:space="0" w:color="auto"/>
              <w:right w:val="single" w:sz="4" w:space="0" w:color="auto"/>
            </w:tcBorders>
            <w:vAlign w:val="center"/>
          </w:tcPr>
          <w:p w14:paraId="340EAED0" w14:textId="77777777" w:rsidR="00AC77D3" w:rsidRDefault="00AC77D3" w:rsidP="009A6CD9">
            <w:pPr>
              <w:jc w:val="center"/>
              <w:rPr>
                <w:b/>
                <w:bCs/>
                <w:sz w:val="16"/>
                <w:szCs w:val="16"/>
              </w:rPr>
            </w:pPr>
            <w:r>
              <w:rPr>
                <w:b/>
                <w:bCs/>
                <w:sz w:val="16"/>
                <w:szCs w:val="16"/>
              </w:rPr>
              <w:t>4</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32552573" w14:textId="77777777" w:rsidR="00AC77D3" w:rsidRDefault="00AC77D3" w:rsidP="009A6CD9">
            <w:pPr>
              <w:jc w:val="center"/>
              <w:rPr>
                <w:b/>
                <w:bCs/>
                <w:color w:val="000000"/>
                <w:sz w:val="16"/>
                <w:szCs w:val="16"/>
              </w:rPr>
            </w:pPr>
            <w:r>
              <w:rPr>
                <w:b/>
                <w:bCs/>
                <w:sz w:val="16"/>
                <w:szCs w:val="16"/>
              </w:rPr>
              <w:t>269</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A75FC" w14:textId="77777777" w:rsidR="00AC77D3" w:rsidRDefault="00AC77D3" w:rsidP="009A6CD9">
            <w:pPr>
              <w:jc w:val="center"/>
              <w:rPr>
                <w:color w:val="000000"/>
                <w:sz w:val="16"/>
                <w:szCs w:val="16"/>
              </w:rPr>
            </w:pPr>
            <w:r>
              <w:rPr>
                <w:color w:val="000000"/>
                <w:sz w:val="16"/>
                <w:szCs w:val="16"/>
              </w:rPr>
              <w:t>MOUSE OPTICO USB NA COR BASE PRETA, COM NO MÍNIMO 5 BOTOES + SCROL, COM MUDANÇA DE DPI AJUSTAVEL EM 4 NÍVEIS SENDO A MÍNIMA INICIAL DE 800DPI, E ESCALA FINAL MÍNIMA DE 2000DP, CABO DE COMPRIMENTO MÍNIMO 1,6M</w:t>
            </w:r>
          </w:p>
        </w:tc>
      </w:tr>
      <w:tr w:rsidR="00AC77D3" w14:paraId="3E2A184E" w14:textId="77777777" w:rsidTr="001F4C8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7DB03EC" w14:textId="77777777" w:rsidR="00AC77D3" w:rsidRDefault="00AC77D3" w:rsidP="009A6CD9">
            <w:pPr>
              <w:jc w:val="center"/>
              <w:rPr>
                <w:color w:val="000000"/>
                <w:sz w:val="16"/>
                <w:szCs w:val="16"/>
              </w:rPr>
            </w:pPr>
            <w:r>
              <w:rPr>
                <w:color w:val="000000"/>
                <w:sz w:val="16"/>
                <w:szCs w:val="16"/>
              </w:rPr>
              <w:t>102</w:t>
            </w:r>
          </w:p>
        </w:tc>
        <w:tc>
          <w:tcPr>
            <w:tcW w:w="780" w:type="dxa"/>
            <w:tcBorders>
              <w:top w:val="nil"/>
              <w:left w:val="nil"/>
              <w:bottom w:val="single" w:sz="8" w:space="0" w:color="auto"/>
              <w:right w:val="single" w:sz="8" w:space="0" w:color="auto"/>
            </w:tcBorders>
            <w:shd w:val="clear" w:color="auto" w:fill="auto"/>
            <w:vAlign w:val="center"/>
            <w:hideMark/>
          </w:tcPr>
          <w:p w14:paraId="683257CA"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8" w:space="0" w:color="auto"/>
            </w:tcBorders>
            <w:shd w:val="clear" w:color="auto" w:fill="auto"/>
            <w:vAlign w:val="center"/>
            <w:hideMark/>
          </w:tcPr>
          <w:p w14:paraId="6E5EBF2A" w14:textId="77777777" w:rsidR="00AC77D3" w:rsidRDefault="00AC77D3" w:rsidP="009A6CD9">
            <w:pPr>
              <w:jc w:val="center"/>
              <w:rPr>
                <w:color w:val="000000"/>
                <w:sz w:val="16"/>
                <w:szCs w:val="16"/>
              </w:rPr>
            </w:pPr>
            <w:r>
              <w:rPr>
                <w:color w:val="000000"/>
                <w:sz w:val="16"/>
                <w:szCs w:val="16"/>
              </w:rPr>
              <w:t>110</w:t>
            </w:r>
          </w:p>
        </w:tc>
        <w:tc>
          <w:tcPr>
            <w:tcW w:w="518" w:type="dxa"/>
            <w:tcBorders>
              <w:top w:val="nil"/>
              <w:left w:val="nil"/>
              <w:bottom w:val="single" w:sz="8" w:space="0" w:color="auto"/>
              <w:right w:val="single" w:sz="8" w:space="0" w:color="auto"/>
            </w:tcBorders>
            <w:shd w:val="clear" w:color="auto" w:fill="auto"/>
            <w:vAlign w:val="center"/>
            <w:hideMark/>
          </w:tcPr>
          <w:p w14:paraId="43D8A5D8" w14:textId="77777777" w:rsidR="00AC77D3" w:rsidRDefault="00AC77D3" w:rsidP="009A6CD9">
            <w:pPr>
              <w:jc w:val="center"/>
              <w:rPr>
                <w:color w:val="000000"/>
                <w:sz w:val="16"/>
                <w:szCs w:val="16"/>
              </w:rPr>
            </w:pPr>
            <w:r>
              <w:rPr>
                <w:color w:val="000000"/>
                <w:sz w:val="16"/>
                <w:szCs w:val="16"/>
              </w:rPr>
              <w:t>30</w:t>
            </w:r>
          </w:p>
        </w:tc>
        <w:tc>
          <w:tcPr>
            <w:tcW w:w="660" w:type="dxa"/>
            <w:tcBorders>
              <w:top w:val="nil"/>
              <w:left w:val="nil"/>
              <w:bottom w:val="single" w:sz="8" w:space="0" w:color="auto"/>
              <w:right w:val="single" w:sz="4" w:space="0" w:color="auto"/>
            </w:tcBorders>
            <w:vAlign w:val="center"/>
          </w:tcPr>
          <w:p w14:paraId="695F2569" w14:textId="77777777" w:rsidR="00AC77D3" w:rsidRDefault="00AC77D3" w:rsidP="009A6CD9">
            <w:pPr>
              <w:jc w:val="center"/>
              <w:rPr>
                <w:b/>
                <w:bCs/>
                <w:sz w:val="16"/>
                <w:szCs w:val="16"/>
              </w:rPr>
            </w:pPr>
            <w:r>
              <w:rPr>
                <w:b/>
                <w:bCs/>
                <w:sz w:val="16"/>
                <w:szCs w:val="16"/>
              </w:rPr>
              <w:t>4</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022B141A" w14:textId="77777777" w:rsidR="00AC77D3" w:rsidRDefault="00AC77D3" w:rsidP="009A6CD9">
            <w:pPr>
              <w:jc w:val="center"/>
              <w:rPr>
                <w:b/>
                <w:bCs/>
                <w:color w:val="000000"/>
                <w:sz w:val="16"/>
                <w:szCs w:val="16"/>
              </w:rPr>
            </w:pPr>
            <w:r>
              <w:rPr>
                <w:b/>
                <w:bCs/>
                <w:sz w:val="16"/>
                <w:szCs w:val="16"/>
              </w:rPr>
              <w:t>266</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ECC96" w14:textId="77777777" w:rsidR="00AC77D3" w:rsidRDefault="00AC77D3" w:rsidP="009A6CD9">
            <w:pPr>
              <w:jc w:val="center"/>
              <w:rPr>
                <w:color w:val="000000"/>
                <w:sz w:val="16"/>
                <w:szCs w:val="16"/>
              </w:rPr>
            </w:pPr>
            <w:r>
              <w:rPr>
                <w:color w:val="000000"/>
                <w:sz w:val="16"/>
                <w:szCs w:val="16"/>
              </w:rPr>
              <w:t>MOUSEPAD COM APOIO EM GEL COM DIMENSÕES MÍNIMAS DE L200MMXA200MMXP5MM</w:t>
            </w:r>
          </w:p>
        </w:tc>
      </w:tr>
      <w:tr w:rsidR="00AC77D3" w14:paraId="34829A7F" w14:textId="77777777" w:rsidTr="001F4C8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FF3355C" w14:textId="5385C42A" w:rsidR="00AC77D3" w:rsidRDefault="001F6CA2" w:rsidP="009A6CD9">
            <w:pPr>
              <w:jc w:val="center"/>
              <w:rPr>
                <w:color w:val="000000"/>
                <w:sz w:val="16"/>
                <w:szCs w:val="16"/>
              </w:rPr>
            </w:pPr>
            <w:r>
              <w:rPr>
                <w:color w:val="000000"/>
                <w:sz w:val="16"/>
                <w:szCs w:val="16"/>
              </w:rPr>
              <w:t>31</w:t>
            </w:r>
          </w:p>
        </w:tc>
        <w:tc>
          <w:tcPr>
            <w:tcW w:w="780" w:type="dxa"/>
            <w:tcBorders>
              <w:top w:val="nil"/>
              <w:left w:val="nil"/>
              <w:bottom w:val="single" w:sz="8" w:space="0" w:color="auto"/>
              <w:right w:val="single" w:sz="8" w:space="0" w:color="auto"/>
            </w:tcBorders>
            <w:shd w:val="clear" w:color="auto" w:fill="auto"/>
            <w:vAlign w:val="center"/>
            <w:hideMark/>
          </w:tcPr>
          <w:p w14:paraId="60530022"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6B38FFFA" w14:textId="77777777" w:rsidR="00AC77D3" w:rsidRDefault="00AC77D3" w:rsidP="009A6CD9">
            <w:pPr>
              <w:jc w:val="center"/>
              <w:rPr>
                <w:color w:val="000000"/>
                <w:sz w:val="16"/>
                <w:szCs w:val="16"/>
              </w:rPr>
            </w:pPr>
            <w:r>
              <w:rPr>
                <w:color w:val="000000"/>
                <w:sz w:val="16"/>
                <w:szCs w:val="16"/>
              </w:rPr>
              <w:t>1</w:t>
            </w:r>
          </w:p>
        </w:tc>
        <w:tc>
          <w:tcPr>
            <w:tcW w:w="518" w:type="dxa"/>
            <w:tcBorders>
              <w:top w:val="nil"/>
              <w:left w:val="nil"/>
              <w:bottom w:val="single" w:sz="8" w:space="0" w:color="auto"/>
              <w:right w:val="single" w:sz="8" w:space="0" w:color="auto"/>
            </w:tcBorders>
            <w:shd w:val="clear" w:color="auto" w:fill="auto"/>
            <w:vAlign w:val="center"/>
            <w:hideMark/>
          </w:tcPr>
          <w:p w14:paraId="04C0FBAE" w14:textId="77777777" w:rsidR="00AC77D3" w:rsidRDefault="00AC77D3" w:rsidP="009A6CD9">
            <w:pPr>
              <w:jc w:val="center"/>
              <w:rPr>
                <w:color w:val="000000"/>
                <w:sz w:val="16"/>
                <w:szCs w:val="16"/>
              </w:rPr>
            </w:pPr>
            <w:r>
              <w:rPr>
                <w:color w:val="000000"/>
                <w:sz w:val="16"/>
                <w:szCs w:val="16"/>
              </w:rPr>
              <w:t>1</w:t>
            </w:r>
          </w:p>
        </w:tc>
        <w:tc>
          <w:tcPr>
            <w:tcW w:w="660" w:type="dxa"/>
            <w:tcBorders>
              <w:top w:val="nil"/>
              <w:left w:val="nil"/>
              <w:bottom w:val="single" w:sz="8" w:space="0" w:color="auto"/>
              <w:right w:val="single" w:sz="4" w:space="0" w:color="auto"/>
            </w:tcBorders>
          </w:tcPr>
          <w:p w14:paraId="7A83FE60" w14:textId="77777777" w:rsidR="00AC77D3" w:rsidRDefault="00AC77D3" w:rsidP="009A6CD9">
            <w:pPr>
              <w:jc w:val="center"/>
              <w:rPr>
                <w:b/>
                <w:bCs/>
                <w:sz w:val="16"/>
                <w:szCs w:val="16"/>
              </w:rPr>
            </w:pPr>
            <w:r>
              <w:rPr>
                <w:b/>
                <w:bCs/>
                <w:sz w:val="16"/>
                <w:szCs w:val="16"/>
              </w:rPr>
              <w:t>1</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34C2A39C" w14:textId="4DADA0C3" w:rsidR="00AC77D3" w:rsidRDefault="001F6CA2" w:rsidP="009A6CD9">
            <w:pPr>
              <w:jc w:val="center"/>
              <w:rPr>
                <w:b/>
                <w:bCs/>
                <w:color w:val="000000"/>
                <w:sz w:val="16"/>
                <w:szCs w:val="16"/>
              </w:rPr>
            </w:pPr>
            <w:r>
              <w:rPr>
                <w:b/>
                <w:bCs/>
                <w:sz w:val="16"/>
                <w:szCs w:val="16"/>
              </w:rPr>
              <w:t>44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B5F88" w14:textId="77777777" w:rsidR="00AC77D3" w:rsidRDefault="00AC77D3" w:rsidP="009A6CD9">
            <w:pPr>
              <w:jc w:val="center"/>
              <w:rPr>
                <w:color w:val="000000"/>
                <w:sz w:val="16"/>
                <w:szCs w:val="16"/>
              </w:rPr>
            </w:pPr>
            <w:r>
              <w:rPr>
                <w:color w:val="000000"/>
                <w:sz w:val="16"/>
                <w:szCs w:val="16"/>
              </w:rPr>
              <w:t>NOOBREAK UPS 1400VA BIVOLT</w:t>
            </w:r>
          </w:p>
        </w:tc>
      </w:tr>
      <w:tr w:rsidR="00AC77D3" w14:paraId="102BE3FB" w14:textId="77777777" w:rsidTr="001F4C8A">
        <w:trPr>
          <w:trHeight w:val="6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16DC717" w14:textId="77777777" w:rsidR="00AC77D3" w:rsidRDefault="00AC77D3" w:rsidP="009A6CD9">
            <w:pPr>
              <w:jc w:val="center"/>
              <w:rPr>
                <w:color w:val="000000"/>
                <w:sz w:val="16"/>
                <w:szCs w:val="16"/>
              </w:rPr>
            </w:pPr>
            <w:r>
              <w:rPr>
                <w:color w:val="000000"/>
                <w:sz w:val="16"/>
                <w:szCs w:val="16"/>
              </w:rPr>
              <w:t>66</w:t>
            </w:r>
          </w:p>
        </w:tc>
        <w:tc>
          <w:tcPr>
            <w:tcW w:w="780" w:type="dxa"/>
            <w:tcBorders>
              <w:top w:val="nil"/>
              <w:left w:val="nil"/>
              <w:bottom w:val="single" w:sz="8" w:space="0" w:color="auto"/>
              <w:right w:val="single" w:sz="8" w:space="0" w:color="auto"/>
            </w:tcBorders>
            <w:shd w:val="clear" w:color="auto" w:fill="auto"/>
            <w:vAlign w:val="center"/>
            <w:hideMark/>
          </w:tcPr>
          <w:p w14:paraId="3B7B85BD"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0CC668F9" w14:textId="77777777" w:rsidR="00AC77D3" w:rsidRDefault="00AC77D3" w:rsidP="009A6CD9">
            <w:pPr>
              <w:jc w:val="center"/>
              <w:rPr>
                <w:color w:val="000000"/>
                <w:sz w:val="16"/>
                <w:szCs w:val="16"/>
              </w:rPr>
            </w:pPr>
            <w:r>
              <w:rPr>
                <w:color w:val="000000"/>
                <w:sz w:val="16"/>
                <w:szCs w:val="16"/>
              </w:rPr>
              <w:t>43</w:t>
            </w:r>
          </w:p>
        </w:tc>
        <w:tc>
          <w:tcPr>
            <w:tcW w:w="518" w:type="dxa"/>
            <w:tcBorders>
              <w:top w:val="nil"/>
              <w:left w:val="nil"/>
              <w:bottom w:val="single" w:sz="8" w:space="0" w:color="auto"/>
              <w:right w:val="single" w:sz="8" w:space="0" w:color="auto"/>
            </w:tcBorders>
            <w:shd w:val="clear" w:color="auto" w:fill="auto"/>
            <w:vAlign w:val="center"/>
            <w:hideMark/>
          </w:tcPr>
          <w:p w14:paraId="32B5CC9C" w14:textId="77777777" w:rsidR="00AC77D3" w:rsidRDefault="00AC77D3" w:rsidP="009A6CD9">
            <w:pPr>
              <w:jc w:val="center"/>
              <w:rPr>
                <w:color w:val="000000"/>
                <w:sz w:val="16"/>
                <w:szCs w:val="16"/>
              </w:rPr>
            </w:pPr>
            <w:r>
              <w:rPr>
                <w:color w:val="000000"/>
                <w:sz w:val="16"/>
                <w:szCs w:val="16"/>
              </w:rPr>
              <w:t>20</w:t>
            </w:r>
          </w:p>
        </w:tc>
        <w:tc>
          <w:tcPr>
            <w:tcW w:w="660" w:type="dxa"/>
            <w:tcBorders>
              <w:top w:val="nil"/>
              <w:left w:val="nil"/>
              <w:bottom w:val="single" w:sz="4" w:space="0" w:color="auto"/>
              <w:right w:val="single" w:sz="4" w:space="0" w:color="auto"/>
            </w:tcBorders>
            <w:vAlign w:val="center"/>
          </w:tcPr>
          <w:p w14:paraId="03774056" w14:textId="77777777" w:rsidR="00AC77D3" w:rsidRDefault="00AC77D3" w:rsidP="009A6CD9">
            <w:pPr>
              <w:jc w:val="center"/>
              <w:rPr>
                <w:b/>
                <w:bCs/>
                <w:sz w:val="16"/>
                <w:szCs w:val="16"/>
              </w:rPr>
            </w:pPr>
            <w:r>
              <w:rPr>
                <w:b/>
                <w:bCs/>
                <w:sz w:val="16"/>
                <w:szCs w:val="16"/>
              </w:rPr>
              <w:t>5</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10EBD78C" w14:textId="77777777" w:rsidR="00AC77D3" w:rsidRDefault="00AC77D3" w:rsidP="009A6CD9">
            <w:pPr>
              <w:jc w:val="center"/>
              <w:rPr>
                <w:b/>
                <w:bCs/>
                <w:color w:val="000000"/>
                <w:sz w:val="16"/>
                <w:szCs w:val="16"/>
              </w:rPr>
            </w:pPr>
            <w:r>
              <w:rPr>
                <w:b/>
                <w:bCs/>
                <w:sz w:val="16"/>
                <w:szCs w:val="16"/>
              </w:rPr>
              <w:t>144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8C118" w14:textId="77777777" w:rsidR="00AC77D3" w:rsidRDefault="00AC77D3" w:rsidP="009A6CD9">
            <w:pPr>
              <w:jc w:val="center"/>
              <w:rPr>
                <w:color w:val="000000"/>
                <w:sz w:val="16"/>
                <w:szCs w:val="16"/>
              </w:rPr>
            </w:pPr>
            <w:r>
              <w:rPr>
                <w:color w:val="000000"/>
                <w:sz w:val="16"/>
                <w:szCs w:val="16"/>
              </w:rPr>
              <w:t>PENDRIVE 64GB USB 3.2 ou superior, com carcaça (ESTRUTURA) metálica; com velocidades de transferência de 200MB/</w:t>
            </w:r>
            <w:proofErr w:type="gramStart"/>
            <w:r>
              <w:rPr>
                <w:color w:val="000000"/>
                <w:sz w:val="16"/>
                <w:szCs w:val="16"/>
              </w:rPr>
              <w:t>s</w:t>
            </w:r>
            <w:proofErr w:type="gramEnd"/>
            <w:r>
              <w:rPr>
                <w:color w:val="000000"/>
                <w:sz w:val="16"/>
                <w:szCs w:val="16"/>
              </w:rPr>
              <w:t xml:space="preserve"> para leitura e 60MB/s para gravação;</w:t>
            </w:r>
          </w:p>
        </w:tc>
      </w:tr>
      <w:tr w:rsidR="00AC77D3" w14:paraId="08819F4F" w14:textId="77777777" w:rsidTr="001F4C8A">
        <w:trPr>
          <w:trHeight w:val="3400"/>
        </w:trPr>
        <w:tc>
          <w:tcPr>
            <w:tcW w:w="523" w:type="dxa"/>
            <w:tcBorders>
              <w:top w:val="nil"/>
              <w:left w:val="single" w:sz="8" w:space="0" w:color="auto"/>
              <w:bottom w:val="single" w:sz="8" w:space="0" w:color="000000"/>
              <w:right w:val="single" w:sz="8" w:space="0" w:color="auto"/>
            </w:tcBorders>
            <w:shd w:val="clear" w:color="auto" w:fill="auto"/>
            <w:vAlign w:val="center"/>
            <w:hideMark/>
          </w:tcPr>
          <w:p w14:paraId="7ED5BD51" w14:textId="77777777" w:rsidR="00AC77D3" w:rsidRDefault="00AC77D3" w:rsidP="009A6CD9">
            <w:pPr>
              <w:jc w:val="center"/>
              <w:rPr>
                <w:color w:val="000000"/>
                <w:sz w:val="16"/>
                <w:szCs w:val="16"/>
              </w:rPr>
            </w:pPr>
            <w:r>
              <w:rPr>
                <w:color w:val="000000"/>
                <w:sz w:val="16"/>
                <w:szCs w:val="16"/>
              </w:rPr>
              <w:lastRenderedPageBreak/>
              <w:t>40</w:t>
            </w:r>
          </w:p>
        </w:tc>
        <w:tc>
          <w:tcPr>
            <w:tcW w:w="780" w:type="dxa"/>
            <w:tcBorders>
              <w:top w:val="nil"/>
              <w:left w:val="single" w:sz="8" w:space="0" w:color="auto"/>
              <w:bottom w:val="single" w:sz="8" w:space="0" w:color="000000"/>
              <w:right w:val="single" w:sz="8" w:space="0" w:color="auto"/>
            </w:tcBorders>
            <w:shd w:val="clear" w:color="auto" w:fill="auto"/>
            <w:vAlign w:val="center"/>
            <w:hideMark/>
          </w:tcPr>
          <w:p w14:paraId="68CCC1E9" w14:textId="77777777" w:rsidR="00AC77D3" w:rsidRDefault="00AC77D3" w:rsidP="009A6CD9">
            <w:pPr>
              <w:jc w:val="center"/>
              <w:rPr>
                <w:color w:val="000000"/>
                <w:sz w:val="16"/>
                <w:szCs w:val="16"/>
              </w:rPr>
            </w:pPr>
            <w:r>
              <w:rPr>
                <w:color w:val="000000"/>
                <w:sz w:val="16"/>
                <w:szCs w:val="16"/>
              </w:rPr>
              <w:t>5</w:t>
            </w:r>
          </w:p>
        </w:tc>
        <w:tc>
          <w:tcPr>
            <w:tcW w:w="660" w:type="dxa"/>
            <w:tcBorders>
              <w:top w:val="nil"/>
              <w:left w:val="single" w:sz="8" w:space="0" w:color="auto"/>
              <w:bottom w:val="single" w:sz="8" w:space="0" w:color="000000"/>
              <w:right w:val="single" w:sz="8" w:space="0" w:color="auto"/>
            </w:tcBorders>
            <w:shd w:val="clear" w:color="auto" w:fill="auto"/>
            <w:vAlign w:val="center"/>
            <w:hideMark/>
          </w:tcPr>
          <w:p w14:paraId="123800A8" w14:textId="77777777" w:rsidR="00AC77D3" w:rsidRDefault="00AC77D3" w:rsidP="009A6CD9">
            <w:pPr>
              <w:jc w:val="center"/>
              <w:rPr>
                <w:color w:val="000000"/>
                <w:sz w:val="16"/>
                <w:szCs w:val="16"/>
              </w:rPr>
            </w:pPr>
            <w:r>
              <w:rPr>
                <w:color w:val="000000"/>
                <w:sz w:val="16"/>
                <w:szCs w:val="16"/>
              </w:rPr>
              <w:t>27</w:t>
            </w:r>
          </w:p>
        </w:tc>
        <w:tc>
          <w:tcPr>
            <w:tcW w:w="518" w:type="dxa"/>
            <w:tcBorders>
              <w:top w:val="nil"/>
              <w:left w:val="single" w:sz="8" w:space="0" w:color="auto"/>
              <w:bottom w:val="single" w:sz="8" w:space="0" w:color="000000"/>
              <w:right w:val="single" w:sz="4" w:space="0" w:color="auto"/>
            </w:tcBorders>
            <w:shd w:val="clear" w:color="auto" w:fill="auto"/>
            <w:vAlign w:val="center"/>
            <w:hideMark/>
          </w:tcPr>
          <w:p w14:paraId="097DEDEC" w14:textId="77777777" w:rsidR="00AC77D3" w:rsidRDefault="00AC77D3" w:rsidP="009A6CD9">
            <w:pPr>
              <w:jc w:val="center"/>
              <w:rPr>
                <w:color w:val="000000"/>
                <w:sz w:val="16"/>
                <w:szCs w:val="16"/>
              </w:rPr>
            </w:pPr>
            <w:r>
              <w:rPr>
                <w:color w:val="000000"/>
                <w:sz w:val="16"/>
                <w:szCs w:val="16"/>
              </w:rPr>
              <w:t>10</w:t>
            </w:r>
          </w:p>
        </w:tc>
        <w:tc>
          <w:tcPr>
            <w:tcW w:w="660" w:type="dxa"/>
            <w:tcBorders>
              <w:top w:val="single" w:sz="4" w:space="0" w:color="auto"/>
              <w:left w:val="single" w:sz="4" w:space="0" w:color="auto"/>
              <w:bottom w:val="single" w:sz="4" w:space="0" w:color="auto"/>
              <w:right w:val="single" w:sz="4" w:space="0" w:color="auto"/>
            </w:tcBorders>
          </w:tcPr>
          <w:p w14:paraId="3F1D35C0"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5EA3D75F" w14:textId="77777777" w:rsidR="00AC77D3" w:rsidRDefault="00AC77D3" w:rsidP="009A6CD9">
            <w:pPr>
              <w:jc w:val="center"/>
              <w:rPr>
                <w:b/>
                <w:bCs/>
                <w:color w:val="000000"/>
                <w:sz w:val="16"/>
                <w:szCs w:val="16"/>
              </w:rPr>
            </w:pPr>
            <w:r>
              <w:rPr>
                <w:b/>
                <w:bCs/>
                <w:sz w:val="16"/>
                <w:szCs w:val="16"/>
              </w:rPr>
              <w:t>82</w:t>
            </w:r>
          </w:p>
        </w:tc>
        <w:tc>
          <w:tcPr>
            <w:tcW w:w="4439" w:type="dxa"/>
            <w:tcBorders>
              <w:top w:val="single" w:sz="4" w:space="0" w:color="auto"/>
              <w:left w:val="single" w:sz="4" w:space="0" w:color="auto"/>
              <w:right w:val="single" w:sz="4" w:space="0" w:color="auto"/>
            </w:tcBorders>
            <w:shd w:val="clear" w:color="auto" w:fill="auto"/>
            <w:vAlign w:val="center"/>
            <w:hideMark/>
          </w:tcPr>
          <w:p w14:paraId="4E8A426F" w14:textId="77777777" w:rsidR="00AC77D3" w:rsidRDefault="00AC77D3" w:rsidP="009A6CD9">
            <w:pPr>
              <w:jc w:val="center"/>
              <w:rPr>
                <w:color w:val="000000"/>
                <w:sz w:val="16"/>
                <w:szCs w:val="16"/>
              </w:rPr>
            </w:pPr>
            <w:r>
              <w:rPr>
                <w:color w:val="000000"/>
                <w:sz w:val="16"/>
                <w:szCs w:val="16"/>
              </w:rPr>
              <w:t>ROTEADOR WIFI (</w:t>
            </w:r>
            <w:r>
              <w:rPr>
                <w:b/>
                <w:bCs/>
                <w:color w:val="000000"/>
                <w:sz w:val="16"/>
                <w:szCs w:val="16"/>
              </w:rPr>
              <w:t>MODELO REFERENCIA AX10 TP-LINK</w:t>
            </w:r>
            <w:r>
              <w:rPr>
                <w:color w:val="000000"/>
                <w:sz w:val="16"/>
                <w:szCs w:val="16"/>
              </w:rPr>
              <w:t>); Wi-Fi 6; IEEE 802.11ax/ac/n/a 5 GHz; IEEE 802.11n/b/g 2.4 GHz</w:t>
            </w:r>
          </w:p>
          <w:p w14:paraId="29237DE2" w14:textId="77777777" w:rsidR="00AC77D3" w:rsidRDefault="00AC77D3" w:rsidP="009A6CD9">
            <w:pPr>
              <w:jc w:val="center"/>
              <w:rPr>
                <w:color w:val="000000"/>
                <w:sz w:val="16"/>
                <w:szCs w:val="16"/>
              </w:rPr>
            </w:pPr>
            <w:proofErr w:type="gramStart"/>
            <w:r>
              <w:rPr>
                <w:color w:val="000000"/>
                <w:sz w:val="16"/>
                <w:szCs w:val="16"/>
              </w:rPr>
              <w:t>velocidades</w:t>
            </w:r>
            <w:proofErr w:type="gramEnd"/>
            <w:r>
              <w:rPr>
                <w:color w:val="000000"/>
                <w:sz w:val="16"/>
                <w:szCs w:val="16"/>
              </w:rPr>
              <w:t xml:space="preserve">: 1200 Mbps na banda de 5 GHz e 300 Mbps na banda de 2.4 GHz; CPU com três núcleos de 1.5 GHz. Com 4 Antenas e a tecnologia que concentra o sinal individualmente em cada cliente para uma melhor cobertura. 5 Portas Gigabit; </w:t>
            </w:r>
            <w:proofErr w:type="spellStart"/>
            <w:r>
              <w:rPr>
                <w:color w:val="000000"/>
                <w:sz w:val="16"/>
                <w:szCs w:val="16"/>
              </w:rPr>
              <w:t>Agile</w:t>
            </w:r>
            <w:proofErr w:type="spellEnd"/>
            <w:r>
              <w:rPr>
                <w:color w:val="000000"/>
                <w:sz w:val="16"/>
                <w:szCs w:val="16"/>
              </w:rPr>
              <w:t xml:space="preserve"> </w:t>
            </w:r>
            <w:proofErr w:type="spellStart"/>
            <w:r>
              <w:rPr>
                <w:color w:val="000000"/>
                <w:sz w:val="16"/>
                <w:szCs w:val="16"/>
              </w:rPr>
              <w:t>Config</w:t>
            </w:r>
            <w:proofErr w:type="spellEnd"/>
            <w:r>
              <w:rPr>
                <w:color w:val="000000"/>
                <w:sz w:val="16"/>
                <w:szCs w:val="16"/>
              </w:rPr>
              <w:t xml:space="preserve"> - Para provedores, permite configuração em massa dos roteadores TP-Link.  ALIMENTAÇÃO: 12 V - 1.5 A; Criptografia WiFi WPA; WPA2, WPA/WPA2-Enterprise (802.1x); Segurança de Rede: SPI Firewall; Access </w:t>
            </w:r>
            <w:proofErr w:type="spellStart"/>
            <w:r>
              <w:rPr>
                <w:color w:val="000000"/>
                <w:sz w:val="16"/>
                <w:szCs w:val="16"/>
              </w:rPr>
              <w:t>Control</w:t>
            </w:r>
            <w:proofErr w:type="spellEnd"/>
            <w:r>
              <w:rPr>
                <w:color w:val="000000"/>
                <w:sz w:val="16"/>
                <w:szCs w:val="16"/>
              </w:rPr>
              <w:t xml:space="preserve">; IP &amp; MAC </w:t>
            </w:r>
            <w:proofErr w:type="spellStart"/>
            <w:proofErr w:type="gramStart"/>
            <w:r>
              <w:rPr>
                <w:color w:val="000000"/>
                <w:sz w:val="16"/>
                <w:szCs w:val="16"/>
              </w:rPr>
              <w:t>Binding</w:t>
            </w:r>
            <w:proofErr w:type="spellEnd"/>
            <w:r>
              <w:rPr>
                <w:color w:val="000000"/>
                <w:sz w:val="16"/>
                <w:szCs w:val="16"/>
              </w:rPr>
              <w:t>;  1</w:t>
            </w:r>
            <w:proofErr w:type="gramEnd"/>
            <w:r>
              <w:rPr>
                <w:color w:val="000000"/>
                <w:sz w:val="16"/>
                <w:szCs w:val="16"/>
              </w:rPr>
              <w:t xml:space="preserve">× Rede para Convidados 2.4 GHz; 1× Rede para Convidados 5 GHz; SUPORTE TECNOLOGIA </w:t>
            </w:r>
            <w:proofErr w:type="spellStart"/>
            <w:r>
              <w:rPr>
                <w:color w:val="000000"/>
                <w:sz w:val="16"/>
                <w:szCs w:val="16"/>
              </w:rPr>
              <w:t>Mesh</w:t>
            </w:r>
            <w:proofErr w:type="spellEnd"/>
            <w:r>
              <w:rPr>
                <w:color w:val="000000"/>
                <w:sz w:val="16"/>
                <w:szCs w:val="16"/>
              </w:rPr>
              <w:t>; ITENS INCLUSOS: Roteador; Fonte de Energia; Cabo Ethernet RJ45; Guia de Instalação Rápido.</w:t>
            </w:r>
          </w:p>
        </w:tc>
      </w:tr>
      <w:tr w:rsidR="00AC77D3" w14:paraId="0B1C17D6" w14:textId="77777777" w:rsidTr="004E3FD1">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FC953FE" w14:textId="77777777" w:rsidR="00AC77D3" w:rsidRDefault="00AC77D3" w:rsidP="009A6CD9">
            <w:pPr>
              <w:jc w:val="center"/>
              <w:rPr>
                <w:color w:val="000000"/>
                <w:sz w:val="16"/>
                <w:szCs w:val="16"/>
              </w:rPr>
            </w:pPr>
            <w:r>
              <w:rPr>
                <w:color w:val="000000"/>
                <w:sz w:val="16"/>
                <w:szCs w:val="16"/>
              </w:rPr>
              <w:t>13</w:t>
            </w:r>
          </w:p>
        </w:tc>
        <w:tc>
          <w:tcPr>
            <w:tcW w:w="780" w:type="dxa"/>
            <w:tcBorders>
              <w:top w:val="nil"/>
              <w:left w:val="nil"/>
              <w:bottom w:val="single" w:sz="8" w:space="0" w:color="auto"/>
              <w:right w:val="single" w:sz="8" w:space="0" w:color="auto"/>
            </w:tcBorders>
            <w:shd w:val="clear" w:color="auto" w:fill="auto"/>
            <w:vAlign w:val="center"/>
          </w:tcPr>
          <w:p w14:paraId="19A81D41" w14:textId="6F5F10C5" w:rsidR="00AC77D3" w:rsidRDefault="00AC77D3" w:rsidP="009A6CD9">
            <w:pPr>
              <w:jc w:val="center"/>
              <w:rPr>
                <w:color w:val="000000"/>
                <w:sz w:val="16"/>
                <w:szCs w:val="16"/>
              </w:rPr>
            </w:pPr>
          </w:p>
        </w:tc>
        <w:tc>
          <w:tcPr>
            <w:tcW w:w="660" w:type="dxa"/>
            <w:tcBorders>
              <w:top w:val="nil"/>
              <w:left w:val="nil"/>
              <w:bottom w:val="single" w:sz="8" w:space="0" w:color="auto"/>
              <w:right w:val="single" w:sz="8" w:space="0" w:color="auto"/>
            </w:tcBorders>
            <w:shd w:val="clear" w:color="auto" w:fill="auto"/>
            <w:vAlign w:val="center"/>
            <w:hideMark/>
          </w:tcPr>
          <w:p w14:paraId="61770254" w14:textId="77777777" w:rsidR="00AC77D3" w:rsidRDefault="00AC77D3" w:rsidP="009A6CD9">
            <w:pPr>
              <w:jc w:val="center"/>
              <w:rPr>
                <w:color w:val="000000"/>
                <w:sz w:val="16"/>
                <w:szCs w:val="16"/>
              </w:rPr>
            </w:pPr>
            <w:r>
              <w:rPr>
                <w:color w:val="000000"/>
                <w:sz w:val="16"/>
                <w:szCs w:val="16"/>
              </w:rPr>
              <w:t>7</w:t>
            </w:r>
          </w:p>
        </w:tc>
        <w:tc>
          <w:tcPr>
            <w:tcW w:w="518" w:type="dxa"/>
            <w:tcBorders>
              <w:top w:val="nil"/>
              <w:left w:val="nil"/>
              <w:bottom w:val="single" w:sz="8" w:space="0" w:color="auto"/>
              <w:right w:val="single" w:sz="4" w:space="0" w:color="auto"/>
            </w:tcBorders>
            <w:shd w:val="clear" w:color="auto" w:fill="auto"/>
            <w:vAlign w:val="center"/>
            <w:hideMark/>
          </w:tcPr>
          <w:p w14:paraId="2DA147CE" w14:textId="77777777" w:rsidR="00AC77D3" w:rsidRDefault="00AC77D3" w:rsidP="009A6CD9">
            <w:pPr>
              <w:jc w:val="center"/>
              <w:rPr>
                <w:color w:val="000000"/>
                <w:sz w:val="16"/>
                <w:szCs w:val="16"/>
              </w:rPr>
            </w:pPr>
            <w:r>
              <w:rPr>
                <w:color w:val="000000"/>
                <w:sz w:val="16"/>
                <w:szCs w:val="16"/>
              </w:rPr>
              <w:t>5</w:t>
            </w:r>
          </w:p>
        </w:tc>
        <w:tc>
          <w:tcPr>
            <w:tcW w:w="660" w:type="dxa"/>
            <w:tcBorders>
              <w:top w:val="single" w:sz="4" w:space="0" w:color="auto"/>
              <w:left w:val="single" w:sz="4" w:space="0" w:color="auto"/>
              <w:bottom w:val="single" w:sz="4" w:space="0" w:color="auto"/>
              <w:right w:val="single" w:sz="4" w:space="0" w:color="auto"/>
            </w:tcBorders>
          </w:tcPr>
          <w:p w14:paraId="1F4C63E8"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50A18C5A" w14:textId="77777777" w:rsidR="00AC77D3" w:rsidRDefault="00AC77D3" w:rsidP="009A6CD9">
            <w:pPr>
              <w:jc w:val="center"/>
              <w:rPr>
                <w:b/>
                <w:bCs/>
                <w:color w:val="000000"/>
                <w:sz w:val="16"/>
                <w:szCs w:val="16"/>
              </w:rPr>
            </w:pPr>
            <w:r>
              <w:rPr>
                <w:b/>
                <w:bCs/>
                <w:sz w:val="16"/>
                <w:szCs w:val="16"/>
              </w:rPr>
              <w:t>25</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24710" w14:textId="77777777" w:rsidR="00AC77D3" w:rsidRDefault="00AC77D3" w:rsidP="009A6CD9">
            <w:pPr>
              <w:jc w:val="center"/>
              <w:rPr>
                <w:color w:val="000000"/>
                <w:sz w:val="16"/>
                <w:szCs w:val="16"/>
              </w:rPr>
            </w:pPr>
            <w:r>
              <w:rPr>
                <w:color w:val="000000"/>
                <w:sz w:val="16"/>
                <w:szCs w:val="16"/>
              </w:rPr>
              <w:t>SPRAY LIMPA CONTATOS 300ML</w:t>
            </w:r>
          </w:p>
        </w:tc>
      </w:tr>
      <w:tr w:rsidR="00AC77D3" w14:paraId="6F38C079" w14:textId="77777777" w:rsidTr="004E3FD1">
        <w:trPr>
          <w:trHeight w:val="6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FCB32A7" w14:textId="77777777" w:rsidR="00AC77D3" w:rsidRDefault="00AC77D3" w:rsidP="009A6CD9">
            <w:pPr>
              <w:jc w:val="center"/>
              <w:rPr>
                <w:color w:val="000000"/>
                <w:sz w:val="16"/>
                <w:szCs w:val="16"/>
              </w:rPr>
            </w:pPr>
            <w:r>
              <w:rPr>
                <w:color w:val="000000"/>
                <w:sz w:val="16"/>
                <w:szCs w:val="16"/>
              </w:rPr>
              <w:t>40</w:t>
            </w:r>
          </w:p>
        </w:tc>
        <w:tc>
          <w:tcPr>
            <w:tcW w:w="780" w:type="dxa"/>
            <w:tcBorders>
              <w:top w:val="nil"/>
              <w:left w:val="nil"/>
              <w:bottom w:val="single" w:sz="8" w:space="0" w:color="auto"/>
              <w:right w:val="single" w:sz="8" w:space="0" w:color="auto"/>
            </w:tcBorders>
            <w:shd w:val="clear" w:color="auto" w:fill="auto"/>
            <w:vAlign w:val="center"/>
          </w:tcPr>
          <w:p w14:paraId="416301B4" w14:textId="2D134C7B" w:rsidR="00AC77D3" w:rsidRDefault="00AC77D3" w:rsidP="009A6CD9">
            <w:pPr>
              <w:jc w:val="center"/>
              <w:rPr>
                <w:color w:val="000000"/>
                <w:sz w:val="16"/>
                <w:szCs w:val="16"/>
              </w:rPr>
            </w:pPr>
          </w:p>
        </w:tc>
        <w:tc>
          <w:tcPr>
            <w:tcW w:w="660" w:type="dxa"/>
            <w:tcBorders>
              <w:top w:val="nil"/>
              <w:left w:val="nil"/>
              <w:bottom w:val="single" w:sz="8" w:space="0" w:color="auto"/>
              <w:right w:val="single" w:sz="8" w:space="0" w:color="auto"/>
            </w:tcBorders>
            <w:shd w:val="clear" w:color="auto" w:fill="auto"/>
            <w:vAlign w:val="center"/>
            <w:hideMark/>
          </w:tcPr>
          <w:p w14:paraId="0E452E0F" w14:textId="77777777" w:rsidR="00AC77D3" w:rsidRDefault="00AC77D3" w:rsidP="009A6CD9">
            <w:pPr>
              <w:jc w:val="center"/>
              <w:rPr>
                <w:color w:val="000000"/>
                <w:sz w:val="16"/>
                <w:szCs w:val="16"/>
              </w:rPr>
            </w:pPr>
            <w:r>
              <w:rPr>
                <w:color w:val="000000"/>
                <w:sz w:val="16"/>
                <w:szCs w:val="16"/>
              </w:rPr>
              <w:t>42</w:t>
            </w:r>
          </w:p>
        </w:tc>
        <w:tc>
          <w:tcPr>
            <w:tcW w:w="518" w:type="dxa"/>
            <w:tcBorders>
              <w:top w:val="nil"/>
              <w:left w:val="nil"/>
              <w:bottom w:val="single" w:sz="8" w:space="0" w:color="auto"/>
              <w:right w:val="single" w:sz="4" w:space="0" w:color="auto"/>
            </w:tcBorders>
            <w:shd w:val="clear" w:color="auto" w:fill="auto"/>
            <w:vAlign w:val="center"/>
            <w:hideMark/>
          </w:tcPr>
          <w:p w14:paraId="0F04BCDC" w14:textId="77777777" w:rsidR="00AC77D3" w:rsidRDefault="00AC77D3" w:rsidP="009A6CD9">
            <w:pPr>
              <w:jc w:val="center"/>
              <w:rPr>
                <w:color w:val="000000"/>
                <w:sz w:val="16"/>
                <w:szCs w:val="16"/>
              </w:rPr>
            </w:pPr>
            <w:r>
              <w:rPr>
                <w:color w:val="000000"/>
                <w:sz w:val="16"/>
                <w:szCs w:val="16"/>
              </w:rPr>
              <w:t>15</w:t>
            </w:r>
          </w:p>
        </w:tc>
        <w:tc>
          <w:tcPr>
            <w:tcW w:w="660" w:type="dxa"/>
            <w:tcBorders>
              <w:top w:val="single" w:sz="4" w:space="0" w:color="auto"/>
              <w:left w:val="single" w:sz="4" w:space="0" w:color="auto"/>
              <w:bottom w:val="single" w:sz="4" w:space="0" w:color="auto"/>
              <w:right w:val="single" w:sz="4" w:space="0" w:color="auto"/>
            </w:tcBorders>
          </w:tcPr>
          <w:p w14:paraId="43CDFB5E"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50312EDF" w14:textId="77777777" w:rsidR="00AC77D3" w:rsidRDefault="00AC77D3" w:rsidP="009A6CD9">
            <w:pPr>
              <w:jc w:val="center"/>
              <w:rPr>
                <w:b/>
                <w:bCs/>
                <w:color w:val="000000"/>
                <w:sz w:val="16"/>
                <w:szCs w:val="16"/>
              </w:rPr>
            </w:pPr>
            <w:r>
              <w:rPr>
                <w:b/>
                <w:bCs/>
                <w:sz w:val="16"/>
                <w:szCs w:val="16"/>
              </w:rPr>
              <w:t>97</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0062B" w14:textId="77777777" w:rsidR="00AC77D3" w:rsidRDefault="00AC77D3" w:rsidP="009A6CD9">
            <w:pPr>
              <w:jc w:val="center"/>
              <w:rPr>
                <w:color w:val="000000"/>
                <w:sz w:val="16"/>
                <w:szCs w:val="16"/>
              </w:rPr>
            </w:pPr>
            <w:r>
              <w:rPr>
                <w:color w:val="000000"/>
                <w:sz w:val="16"/>
                <w:szCs w:val="16"/>
              </w:rPr>
              <w:t>SSD SATA III 6GB/S DE 2,5”, COM CAPACIDADE MINIMA DE 960GB, COM VELOCIDADES MÍNIMAS DE: LEITURA 545MB/S, E GRAVAÇÃO 430MB/S;</w:t>
            </w:r>
          </w:p>
        </w:tc>
      </w:tr>
      <w:tr w:rsidR="00AC77D3" w14:paraId="34F93698" w14:textId="77777777" w:rsidTr="004E3FD1">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F3CD964" w14:textId="77777777" w:rsidR="00AC77D3" w:rsidRDefault="00AC77D3" w:rsidP="009A6CD9">
            <w:pPr>
              <w:jc w:val="center"/>
              <w:rPr>
                <w:color w:val="000000"/>
                <w:sz w:val="16"/>
                <w:szCs w:val="16"/>
              </w:rPr>
            </w:pPr>
            <w:r>
              <w:rPr>
                <w:color w:val="000000"/>
                <w:sz w:val="16"/>
                <w:szCs w:val="16"/>
              </w:rPr>
              <w:t>15</w:t>
            </w:r>
          </w:p>
        </w:tc>
        <w:tc>
          <w:tcPr>
            <w:tcW w:w="780" w:type="dxa"/>
            <w:tcBorders>
              <w:top w:val="nil"/>
              <w:left w:val="nil"/>
              <w:bottom w:val="single" w:sz="8" w:space="0" w:color="auto"/>
              <w:right w:val="single" w:sz="8" w:space="0" w:color="auto"/>
            </w:tcBorders>
            <w:shd w:val="clear" w:color="auto" w:fill="auto"/>
            <w:vAlign w:val="center"/>
          </w:tcPr>
          <w:p w14:paraId="0C6CBFDA" w14:textId="5869C859" w:rsidR="00AC77D3" w:rsidRDefault="00AC77D3" w:rsidP="009A6CD9">
            <w:pPr>
              <w:jc w:val="center"/>
              <w:rPr>
                <w:color w:val="000000"/>
                <w:sz w:val="16"/>
                <w:szCs w:val="16"/>
              </w:rPr>
            </w:pPr>
          </w:p>
        </w:tc>
        <w:tc>
          <w:tcPr>
            <w:tcW w:w="660" w:type="dxa"/>
            <w:tcBorders>
              <w:top w:val="nil"/>
              <w:left w:val="nil"/>
              <w:bottom w:val="single" w:sz="8" w:space="0" w:color="auto"/>
              <w:right w:val="single" w:sz="8" w:space="0" w:color="auto"/>
            </w:tcBorders>
            <w:shd w:val="clear" w:color="auto" w:fill="auto"/>
            <w:vAlign w:val="center"/>
            <w:hideMark/>
          </w:tcPr>
          <w:p w14:paraId="4308BEAD" w14:textId="77777777" w:rsidR="00AC77D3" w:rsidRDefault="00AC77D3" w:rsidP="009A6CD9">
            <w:pPr>
              <w:jc w:val="center"/>
              <w:rPr>
                <w:color w:val="000000"/>
                <w:sz w:val="16"/>
                <w:szCs w:val="16"/>
              </w:rPr>
            </w:pPr>
            <w:r>
              <w:rPr>
                <w:color w:val="000000"/>
                <w:sz w:val="16"/>
                <w:szCs w:val="16"/>
              </w:rPr>
              <w:t>10</w:t>
            </w:r>
          </w:p>
        </w:tc>
        <w:tc>
          <w:tcPr>
            <w:tcW w:w="518" w:type="dxa"/>
            <w:tcBorders>
              <w:top w:val="nil"/>
              <w:left w:val="nil"/>
              <w:bottom w:val="single" w:sz="8" w:space="0" w:color="auto"/>
              <w:right w:val="single" w:sz="8" w:space="0" w:color="auto"/>
            </w:tcBorders>
            <w:shd w:val="clear" w:color="auto" w:fill="auto"/>
            <w:vAlign w:val="center"/>
            <w:hideMark/>
          </w:tcPr>
          <w:p w14:paraId="4187BA54" w14:textId="77777777" w:rsidR="00AC77D3" w:rsidRDefault="00AC77D3" w:rsidP="009A6CD9">
            <w:pPr>
              <w:jc w:val="center"/>
              <w:rPr>
                <w:color w:val="000000"/>
                <w:sz w:val="16"/>
                <w:szCs w:val="16"/>
              </w:rPr>
            </w:pPr>
            <w:r>
              <w:rPr>
                <w:color w:val="000000"/>
                <w:sz w:val="16"/>
                <w:szCs w:val="16"/>
              </w:rPr>
              <w:t>10</w:t>
            </w:r>
          </w:p>
        </w:tc>
        <w:tc>
          <w:tcPr>
            <w:tcW w:w="660" w:type="dxa"/>
            <w:tcBorders>
              <w:top w:val="single" w:sz="4" w:space="0" w:color="auto"/>
              <w:left w:val="nil"/>
              <w:bottom w:val="single" w:sz="8" w:space="0" w:color="auto"/>
              <w:right w:val="single" w:sz="4" w:space="0" w:color="auto"/>
            </w:tcBorders>
          </w:tcPr>
          <w:p w14:paraId="0F040D4C"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297EDBDA" w14:textId="77777777" w:rsidR="00AC77D3" w:rsidRDefault="00AC77D3" w:rsidP="009A6CD9">
            <w:pPr>
              <w:jc w:val="center"/>
              <w:rPr>
                <w:b/>
                <w:bCs/>
                <w:color w:val="000000"/>
                <w:sz w:val="16"/>
                <w:szCs w:val="16"/>
              </w:rPr>
            </w:pPr>
            <w:r>
              <w:rPr>
                <w:b/>
                <w:bCs/>
                <w:sz w:val="16"/>
                <w:szCs w:val="16"/>
              </w:rPr>
              <w:t>35</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4F95D" w14:textId="77777777" w:rsidR="00AC77D3" w:rsidRDefault="00AC77D3" w:rsidP="009A6CD9">
            <w:pPr>
              <w:jc w:val="center"/>
              <w:rPr>
                <w:color w:val="000000"/>
                <w:sz w:val="16"/>
                <w:szCs w:val="16"/>
              </w:rPr>
            </w:pPr>
            <w:r>
              <w:rPr>
                <w:color w:val="000000"/>
                <w:sz w:val="16"/>
                <w:szCs w:val="16"/>
              </w:rPr>
              <w:t>SWITCH GIGABIT COM 24 PORTAS (TODAS GIGABIT ETHERNET)</w:t>
            </w:r>
          </w:p>
        </w:tc>
      </w:tr>
      <w:tr w:rsidR="00AC77D3" w14:paraId="45529805" w14:textId="77777777" w:rsidTr="004E3FD1">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7B041FB" w14:textId="77777777" w:rsidR="00AC77D3" w:rsidRDefault="00AC77D3" w:rsidP="009A6CD9">
            <w:pPr>
              <w:jc w:val="center"/>
              <w:rPr>
                <w:color w:val="000000"/>
                <w:sz w:val="16"/>
                <w:szCs w:val="16"/>
              </w:rPr>
            </w:pPr>
            <w:r>
              <w:rPr>
                <w:color w:val="000000"/>
                <w:sz w:val="16"/>
                <w:szCs w:val="16"/>
              </w:rPr>
              <w:t>30</w:t>
            </w:r>
          </w:p>
        </w:tc>
        <w:tc>
          <w:tcPr>
            <w:tcW w:w="780" w:type="dxa"/>
            <w:tcBorders>
              <w:top w:val="nil"/>
              <w:left w:val="nil"/>
              <w:bottom w:val="single" w:sz="8" w:space="0" w:color="auto"/>
              <w:right w:val="single" w:sz="8" w:space="0" w:color="auto"/>
            </w:tcBorders>
            <w:shd w:val="clear" w:color="auto" w:fill="auto"/>
            <w:vAlign w:val="center"/>
          </w:tcPr>
          <w:p w14:paraId="1FE00F14" w14:textId="6D37EAFA" w:rsidR="00AC77D3" w:rsidRDefault="00AC77D3" w:rsidP="009A6CD9">
            <w:pPr>
              <w:jc w:val="center"/>
              <w:rPr>
                <w:color w:val="000000"/>
                <w:sz w:val="16"/>
                <w:szCs w:val="16"/>
              </w:rPr>
            </w:pPr>
          </w:p>
        </w:tc>
        <w:tc>
          <w:tcPr>
            <w:tcW w:w="660" w:type="dxa"/>
            <w:tcBorders>
              <w:top w:val="nil"/>
              <w:left w:val="nil"/>
              <w:bottom w:val="single" w:sz="8" w:space="0" w:color="auto"/>
              <w:right w:val="single" w:sz="8" w:space="0" w:color="auto"/>
            </w:tcBorders>
            <w:shd w:val="clear" w:color="auto" w:fill="auto"/>
            <w:vAlign w:val="center"/>
            <w:hideMark/>
          </w:tcPr>
          <w:p w14:paraId="71AF4462" w14:textId="77777777" w:rsidR="00AC77D3" w:rsidRDefault="00AC77D3" w:rsidP="009A6CD9">
            <w:pPr>
              <w:jc w:val="center"/>
              <w:rPr>
                <w:color w:val="000000"/>
                <w:sz w:val="16"/>
                <w:szCs w:val="16"/>
              </w:rPr>
            </w:pPr>
            <w:r>
              <w:rPr>
                <w:color w:val="000000"/>
                <w:sz w:val="16"/>
                <w:szCs w:val="16"/>
              </w:rPr>
              <w:t>18</w:t>
            </w:r>
          </w:p>
        </w:tc>
        <w:tc>
          <w:tcPr>
            <w:tcW w:w="518" w:type="dxa"/>
            <w:tcBorders>
              <w:top w:val="nil"/>
              <w:left w:val="nil"/>
              <w:bottom w:val="single" w:sz="8" w:space="0" w:color="auto"/>
              <w:right w:val="single" w:sz="8" w:space="0" w:color="auto"/>
            </w:tcBorders>
            <w:shd w:val="clear" w:color="auto" w:fill="auto"/>
            <w:vAlign w:val="center"/>
            <w:hideMark/>
          </w:tcPr>
          <w:p w14:paraId="6BDF66CC"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4" w:space="0" w:color="auto"/>
            </w:tcBorders>
          </w:tcPr>
          <w:p w14:paraId="7477A268"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2C9E6B31" w14:textId="77777777" w:rsidR="00AC77D3" w:rsidRDefault="00AC77D3" w:rsidP="009A6CD9">
            <w:pPr>
              <w:jc w:val="center"/>
              <w:rPr>
                <w:b/>
                <w:bCs/>
                <w:color w:val="000000"/>
                <w:sz w:val="16"/>
                <w:szCs w:val="16"/>
              </w:rPr>
            </w:pPr>
            <w:r>
              <w:rPr>
                <w:b/>
                <w:bCs/>
                <w:sz w:val="16"/>
                <w:szCs w:val="16"/>
              </w:rPr>
              <w:t>58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2F092" w14:textId="77777777" w:rsidR="00AC77D3" w:rsidRDefault="00AC77D3" w:rsidP="009A6CD9">
            <w:pPr>
              <w:jc w:val="center"/>
              <w:rPr>
                <w:color w:val="000000"/>
                <w:sz w:val="16"/>
                <w:szCs w:val="16"/>
              </w:rPr>
            </w:pPr>
            <w:r>
              <w:rPr>
                <w:color w:val="000000"/>
                <w:sz w:val="16"/>
                <w:szCs w:val="16"/>
              </w:rPr>
              <w:t>SWITCH GIGABIT COM 8 PORTAS (TODAS GIGABIT ETHERNET)</w:t>
            </w:r>
          </w:p>
        </w:tc>
      </w:tr>
      <w:tr w:rsidR="00AC77D3" w14:paraId="320697B2" w14:textId="77777777" w:rsidTr="004E3FD1">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C9ECEA9" w14:textId="77777777" w:rsidR="00AC77D3" w:rsidRDefault="00AC77D3" w:rsidP="009A6CD9">
            <w:pPr>
              <w:jc w:val="center"/>
              <w:rPr>
                <w:color w:val="000000"/>
                <w:sz w:val="16"/>
                <w:szCs w:val="16"/>
              </w:rPr>
            </w:pPr>
            <w:r>
              <w:rPr>
                <w:color w:val="000000"/>
                <w:sz w:val="16"/>
                <w:szCs w:val="16"/>
              </w:rPr>
              <w:t>6</w:t>
            </w:r>
          </w:p>
        </w:tc>
        <w:tc>
          <w:tcPr>
            <w:tcW w:w="780" w:type="dxa"/>
            <w:tcBorders>
              <w:top w:val="nil"/>
              <w:left w:val="nil"/>
              <w:bottom w:val="single" w:sz="8" w:space="0" w:color="auto"/>
              <w:right w:val="single" w:sz="8" w:space="0" w:color="auto"/>
            </w:tcBorders>
            <w:shd w:val="clear" w:color="auto" w:fill="auto"/>
            <w:vAlign w:val="center"/>
          </w:tcPr>
          <w:p w14:paraId="436AF0E0" w14:textId="153E6133" w:rsidR="00AC77D3" w:rsidRDefault="00AC77D3" w:rsidP="009A6CD9">
            <w:pPr>
              <w:jc w:val="center"/>
              <w:rPr>
                <w:color w:val="000000"/>
                <w:sz w:val="16"/>
                <w:szCs w:val="16"/>
              </w:rPr>
            </w:pPr>
          </w:p>
        </w:tc>
        <w:tc>
          <w:tcPr>
            <w:tcW w:w="660" w:type="dxa"/>
            <w:tcBorders>
              <w:top w:val="nil"/>
              <w:left w:val="nil"/>
              <w:bottom w:val="single" w:sz="8" w:space="0" w:color="auto"/>
              <w:right w:val="single" w:sz="8" w:space="0" w:color="auto"/>
            </w:tcBorders>
            <w:shd w:val="clear" w:color="auto" w:fill="auto"/>
            <w:vAlign w:val="center"/>
            <w:hideMark/>
          </w:tcPr>
          <w:p w14:paraId="78A7A627" w14:textId="77777777" w:rsidR="00AC77D3" w:rsidRDefault="00AC77D3" w:rsidP="009A6CD9">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529E0BC5" w14:textId="77777777" w:rsidR="00AC77D3" w:rsidRDefault="00AC77D3" w:rsidP="009A6CD9">
            <w:pPr>
              <w:jc w:val="center"/>
              <w:rPr>
                <w:color w:val="000000"/>
                <w:sz w:val="16"/>
                <w:szCs w:val="16"/>
              </w:rPr>
            </w:pPr>
            <w:r>
              <w:rPr>
                <w:color w:val="000000"/>
                <w:sz w:val="16"/>
                <w:szCs w:val="16"/>
              </w:rPr>
              <w:t>4</w:t>
            </w:r>
          </w:p>
        </w:tc>
        <w:tc>
          <w:tcPr>
            <w:tcW w:w="660" w:type="dxa"/>
            <w:tcBorders>
              <w:top w:val="nil"/>
              <w:left w:val="nil"/>
              <w:bottom w:val="single" w:sz="8" w:space="0" w:color="auto"/>
              <w:right w:val="single" w:sz="4" w:space="0" w:color="auto"/>
            </w:tcBorders>
          </w:tcPr>
          <w:p w14:paraId="14366A19"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0690F948" w14:textId="77777777" w:rsidR="00AC77D3" w:rsidRDefault="00AC77D3" w:rsidP="009A6CD9">
            <w:pPr>
              <w:jc w:val="center"/>
              <w:rPr>
                <w:b/>
                <w:bCs/>
                <w:color w:val="000000"/>
                <w:sz w:val="16"/>
                <w:szCs w:val="16"/>
              </w:rPr>
            </w:pPr>
            <w:r>
              <w:rPr>
                <w:b/>
                <w:bCs/>
                <w:sz w:val="16"/>
                <w:szCs w:val="16"/>
              </w:rPr>
              <w:t>10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7FB7A" w14:textId="77777777" w:rsidR="00AC77D3" w:rsidRDefault="00AC77D3" w:rsidP="009A6CD9">
            <w:pPr>
              <w:jc w:val="center"/>
              <w:rPr>
                <w:color w:val="000000"/>
                <w:sz w:val="16"/>
                <w:szCs w:val="16"/>
              </w:rPr>
            </w:pPr>
            <w:r>
              <w:rPr>
                <w:color w:val="000000"/>
                <w:sz w:val="16"/>
                <w:szCs w:val="16"/>
              </w:rPr>
              <w:t xml:space="preserve">Tanque De Manutenção </w:t>
            </w:r>
            <w:proofErr w:type="spellStart"/>
            <w:r>
              <w:rPr>
                <w:color w:val="000000"/>
                <w:sz w:val="16"/>
                <w:szCs w:val="16"/>
              </w:rPr>
              <w:t>compativel</w:t>
            </w:r>
            <w:proofErr w:type="spellEnd"/>
            <w:r>
              <w:rPr>
                <w:color w:val="000000"/>
                <w:sz w:val="16"/>
                <w:szCs w:val="16"/>
              </w:rPr>
              <w:t xml:space="preserve"> com modelo Epson M3170/M2170 - COM CHIP</w:t>
            </w:r>
          </w:p>
        </w:tc>
      </w:tr>
      <w:tr w:rsidR="00AC77D3" w14:paraId="7B246AA5" w14:textId="77777777" w:rsidTr="001F4C8A">
        <w:trPr>
          <w:trHeight w:val="6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1F650CB" w14:textId="77777777" w:rsidR="00AC77D3" w:rsidRDefault="00AC77D3" w:rsidP="009A6CD9">
            <w:pPr>
              <w:jc w:val="center"/>
              <w:rPr>
                <w:color w:val="000000"/>
                <w:sz w:val="16"/>
                <w:szCs w:val="16"/>
              </w:rPr>
            </w:pPr>
            <w:r>
              <w:rPr>
                <w:color w:val="000000"/>
                <w:sz w:val="16"/>
                <w:szCs w:val="16"/>
              </w:rPr>
              <w:t>106</w:t>
            </w:r>
          </w:p>
        </w:tc>
        <w:tc>
          <w:tcPr>
            <w:tcW w:w="780" w:type="dxa"/>
            <w:tcBorders>
              <w:top w:val="nil"/>
              <w:left w:val="nil"/>
              <w:bottom w:val="single" w:sz="8" w:space="0" w:color="auto"/>
              <w:right w:val="single" w:sz="8" w:space="0" w:color="auto"/>
            </w:tcBorders>
            <w:shd w:val="clear" w:color="auto" w:fill="auto"/>
            <w:vAlign w:val="center"/>
            <w:hideMark/>
          </w:tcPr>
          <w:p w14:paraId="21866061" w14:textId="77777777" w:rsidR="00AC77D3" w:rsidRDefault="00AC77D3" w:rsidP="009A6CD9">
            <w:pPr>
              <w:jc w:val="center"/>
              <w:rPr>
                <w:color w:val="000000"/>
                <w:sz w:val="16"/>
                <w:szCs w:val="16"/>
              </w:rPr>
            </w:pPr>
            <w:r>
              <w:rPr>
                <w:color w:val="000000"/>
                <w:sz w:val="16"/>
                <w:szCs w:val="16"/>
              </w:rPr>
              <w:t>15</w:t>
            </w:r>
          </w:p>
        </w:tc>
        <w:tc>
          <w:tcPr>
            <w:tcW w:w="660" w:type="dxa"/>
            <w:tcBorders>
              <w:top w:val="nil"/>
              <w:left w:val="nil"/>
              <w:bottom w:val="single" w:sz="8" w:space="0" w:color="auto"/>
              <w:right w:val="single" w:sz="8" w:space="0" w:color="auto"/>
            </w:tcBorders>
            <w:shd w:val="clear" w:color="auto" w:fill="auto"/>
            <w:vAlign w:val="center"/>
            <w:hideMark/>
          </w:tcPr>
          <w:p w14:paraId="3B2C1A8B" w14:textId="77777777" w:rsidR="00AC77D3" w:rsidRDefault="00AC77D3" w:rsidP="009A6CD9">
            <w:pPr>
              <w:jc w:val="center"/>
              <w:rPr>
                <w:color w:val="000000"/>
                <w:sz w:val="16"/>
                <w:szCs w:val="16"/>
              </w:rPr>
            </w:pPr>
            <w:r>
              <w:rPr>
                <w:color w:val="000000"/>
                <w:sz w:val="16"/>
                <w:szCs w:val="16"/>
              </w:rPr>
              <w:t>103</w:t>
            </w:r>
          </w:p>
        </w:tc>
        <w:tc>
          <w:tcPr>
            <w:tcW w:w="518" w:type="dxa"/>
            <w:tcBorders>
              <w:top w:val="nil"/>
              <w:left w:val="nil"/>
              <w:bottom w:val="single" w:sz="8" w:space="0" w:color="auto"/>
              <w:right w:val="single" w:sz="8" w:space="0" w:color="auto"/>
            </w:tcBorders>
            <w:shd w:val="clear" w:color="auto" w:fill="auto"/>
            <w:vAlign w:val="center"/>
            <w:hideMark/>
          </w:tcPr>
          <w:p w14:paraId="26030DE8" w14:textId="77777777" w:rsidR="00AC77D3" w:rsidRDefault="00AC77D3" w:rsidP="009A6CD9">
            <w:pPr>
              <w:jc w:val="center"/>
              <w:rPr>
                <w:color w:val="000000"/>
                <w:sz w:val="16"/>
                <w:szCs w:val="16"/>
              </w:rPr>
            </w:pPr>
            <w:r>
              <w:rPr>
                <w:color w:val="000000"/>
                <w:sz w:val="16"/>
                <w:szCs w:val="16"/>
              </w:rPr>
              <w:t>30</w:t>
            </w:r>
          </w:p>
        </w:tc>
        <w:tc>
          <w:tcPr>
            <w:tcW w:w="660" w:type="dxa"/>
            <w:tcBorders>
              <w:top w:val="nil"/>
              <w:left w:val="nil"/>
              <w:bottom w:val="single" w:sz="8" w:space="0" w:color="auto"/>
              <w:right w:val="single" w:sz="4" w:space="0" w:color="auto"/>
            </w:tcBorders>
          </w:tcPr>
          <w:p w14:paraId="5E3934BA" w14:textId="77777777" w:rsidR="00AC77D3" w:rsidRDefault="00AC77D3" w:rsidP="009A6CD9">
            <w:pPr>
              <w:jc w:val="center"/>
              <w:rPr>
                <w:b/>
                <w:bCs/>
                <w:sz w:val="16"/>
                <w:szCs w:val="16"/>
              </w:rPr>
            </w:pPr>
            <w:r>
              <w:rPr>
                <w:b/>
                <w:bCs/>
                <w:sz w:val="16"/>
                <w:szCs w:val="16"/>
              </w:rPr>
              <w:t>4</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53A8AD4B" w14:textId="77777777" w:rsidR="00AC77D3" w:rsidRDefault="00AC77D3" w:rsidP="009A6CD9">
            <w:pPr>
              <w:jc w:val="center"/>
              <w:rPr>
                <w:b/>
                <w:bCs/>
                <w:color w:val="000000"/>
                <w:sz w:val="16"/>
                <w:szCs w:val="16"/>
              </w:rPr>
            </w:pPr>
            <w:r>
              <w:rPr>
                <w:b/>
                <w:bCs/>
                <w:sz w:val="16"/>
                <w:szCs w:val="16"/>
              </w:rPr>
              <w:t>258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CFB67" w14:textId="77777777" w:rsidR="00AC77D3" w:rsidRDefault="00AC77D3" w:rsidP="009A6CD9">
            <w:pPr>
              <w:jc w:val="center"/>
              <w:rPr>
                <w:color w:val="000000"/>
                <w:sz w:val="16"/>
                <w:szCs w:val="16"/>
              </w:rPr>
            </w:pPr>
            <w:r>
              <w:rPr>
                <w:color w:val="000000"/>
                <w:sz w:val="16"/>
                <w:szCs w:val="16"/>
              </w:rPr>
              <w:t>TECLADO PARA COMPUTADOR, COM CONEXÃO USB 2.0, PADRÃO ABNT2, EM ABS NA COR PRETA. COM CABO DE NO MINIMO 1,5M</w:t>
            </w:r>
          </w:p>
        </w:tc>
      </w:tr>
      <w:tr w:rsidR="00AC77D3" w14:paraId="46A0459F" w14:textId="77777777" w:rsidTr="001F4C8A">
        <w:trPr>
          <w:trHeight w:val="31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F1C3361" w14:textId="77777777" w:rsidR="00AC77D3" w:rsidRDefault="00AC77D3" w:rsidP="009A6CD9">
            <w:pPr>
              <w:jc w:val="center"/>
              <w:rPr>
                <w:color w:val="000000"/>
                <w:sz w:val="16"/>
                <w:szCs w:val="16"/>
              </w:rPr>
            </w:pPr>
            <w:r>
              <w:rPr>
                <w:color w:val="000000"/>
                <w:sz w:val="16"/>
                <w:szCs w:val="16"/>
              </w:rPr>
              <w:t>3</w:t>
            </w:r>
          </w:p>
        </w:tc>
        <w:tc>
          <w:tcPr>
            <w:tcW w:w="780" w:type="dxa"/>
            <w:tcBorders>
              <w:top w:val="nil"/>
              <w:left w:val="nil"/>
              <w:bottom w:val="single" w:sz="8" w:space="0" w:color="auto"/>
              <w:right w:val="single" w:sz="8" w:space="0" w:color="auto"/>
            </w:tcBorders>
            <w:shd w:val="clear" w:color="auto" w:fill="auto"/>
            <w:vAlign w:val="center"/>
            <w:hideMark/>
          </w:tcPr>
          <w:p w14:paraId="37EBD865"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6DD97175" w14:textId="77777777" w:rsidR="00AC77D3" w:rsidRDefault="00AC77D3" w:rsidP="009A6CD9">
            <w:pPr>
              <w:jc w:val="center"/>
              <w:rPr>
                <w:color w:val="000000"/>
                <w:sz w:val="16"/>
                <w:szCs w:val="16"/>
              </w:rPr>
            </w:pPr>
            <w:r>
              <w:rPr>
                <w:color w:val="000000"/>
                <w:sz w:val="16"/>
                <w:szCs w:val="16"/>
              </w:rPr>
              <w:t>2</w:t>
            </w:r>
          </w:p>
        </w:tc>
        <w:tc>
          <w:tcPr>
            <w:tcW w:w="518" w:type="dxa"/>
            <w:tcBorders>
              <w:top w:val="nil"/>
              <w:left w:val="nil"/>
              <w:bottom w:val="single" w:sz="8" w:space="0" w:color="auto"/>
              <w:right w:val="single" w:sz="8" w:space="0" w:color="auto"/>
            </w:tcBorders>
            <w:shd w:val="clear" w:color="auto" w:fill="auto"/>
            <w:vAlign w:val="center"/>
            <w:hideMark/>
          </w:tcPr>
          <w:p w14:paraId="49E27C61" w14:textId="77777777" w:rsidR="00AC77D3" w:rsidRDefault="00AC77D3" w:rsidP="009A6CD9">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4" w:space="0" w:color="auto"/>
            </w:tcBorders>
          </w:tcPr>
          <w:p w14:paraId="10CA7E37" w14:textId="77777777" w:rsidR="00AC77D3" w:rsidRDefault="00AC77D3" w:rsidP="009A6CD9">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4358C9D0" w14:textId="77777777" w:rsidR="00AC77D3" w:rsidRDefault="00AC77D3" w:rsidP="009A6CD9">
            <w:pPr>
              <w:jc w:val="center"/>
              <w:rPr>
                <w:b/>
                <w:bCs/>
                <w:color w:val="000000"/>
                <w:sz w:val="16"/>
                <w:szCs w:val="16"/>
              </w:rPr>
            </w:pPr>
            <w:r>
              <w:rPr>
                <w:b/>
                <w:bCs/>
                <w:sz w:val="16"/>
                <w:szCs w:val="16"/>
              </w:rPr>
              <w:t>7</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3157E" w14:textId="77777777" w:rsidR="00AC77D3" w:rsidRDefault="00AC77D3" w:rsidP="009A6CD9">
            <w:pPr>
              <w:jc w:val="center"/>
              <w:rPr>
                <w:color w:val="000000"/>
                <w:sz w:val="16"/>
                <w:szCs w:val="16"/>
              </w:rPr>
            </w:pPr>
            <w:r>
              <w:rPr>
                <w:color w:val="000000"/>
                <w:sz w:val="16"/>
                <w:szCs w:val="16"/>
              </w:rPr>
              <w:t>Testador de cabo de rede (</w:t>
            </w:r>
            <w:r>
              <w:rPr>
                <w:b/>
                <w:bCs/>
                <w:color w:val="000000"/>
                <w:sz w:val="16"/>
                <w:szCs w:val="16"/>
              </w:rPr>
              <w:t xml:space="preserve">MODELO REFERENCIA NF-8209 </w:t>
            </w:r>
            <w:proofErr w:type="spellStart"/>
            <w:r>
              <w:rPr>
                <w:b/>
                <w:bCs/>
                <w:color w:val="000000"/>
                <w:sz w:val="16"/>
                <w:szCs w:val="16"/>
              </w:rPr>
              <w:t>Noyafa</w:t>
            </w:r>
            <w:proofErr w:type="spellEnd"/>
            <w:r>
              <w:rPr>
                <w:color w:val="000000"/>
                <w:sz w:val="16"/>
                <w:szCs w:val="16"/>
              </w:rPr>
              <w:t xml:space="preserve">): Teste de continuidade, rompimento, cruzado e </w:t>
            </w:r>
            <w:proofErr w:type="spellStart"/>
            <w:r>
              <w:rPr>
                <w:color w:val="000000"/>
                <w:sz w:val="16"/>
                <w:szCs w:val="16"/>
              </w:rPr>
              <w:t>etc</w:t>
            </w:r>
            <w:proofErr w:type="spellEnd"/>
            <w:r>
              <w:rPr>
                <w:color w:val="000000"/>
                <w:sz w:val="16"/>
                <w:szCs w:val="16"/>
              </w:rPr>
              <w:t xml:space="preserve">; Verificação de comprimento do cabo; Tela de LCD 128 * 64 Matriz de pontos com luz de fundo; Distância do rompimento do </w:t>
            </w:r>
            <w:proofErr w:type="spellStart"/>
            <w:r>
              <w:rPr>
                <w:color w:val="000000"/>
                <w:sz w:val="16"/>
                <w:szCs w:val="16"/>
              </w:rPr>
              <w:t>cabo;Teste</w:t>
            </w:r>
            <w:proofErr w:type="spellEnd"/>
            <w:r>
              <w:rPr>
                <w:color w:val="000000"/>
                <w:sz w:val="16"/>
                <w:szCs w:val="16"/>
              </w:rPr>
              <w:t xml:space="preserve"> de cabo RJ45, RJ11 e POE; Teste de POE e detecção de energia, tensão de até 60v do tipo PSE (AT/AF padrão); Possui lanterna para iluminar locais com pouca visualização; 3 formas de </w:t>
            </w:r>
            <w:proofErr w:type="spellStart"/>
            <w:r>
              <w:rPr>
                <w:color w:val="000000"/>
                <w:sz w:val="16"/>
                <w:szCs w:val="16"/>
              </w:rPr>
              <w:t>scan</w:t>
            </w:r>
            <w:proofErr w:type="spellEnd"/>
            <w:r>
              <w:rPr>
                <w:color w:val="000000"/>
                <w:sz w:val="16"/>
                <w:szCs w:val="16"/>
              </w:rPr>
              <w:t xml:space="preserve"> sendo: Digital, Analógico e POE; Função Flash, localize a porta de rede pelo </w:t>
            </w:r>
            <w:proofErr w:type="spellStart"/>
            <w:r>
              <w:rPr>
                <w:color w:val="000000"/>
                <w:sz w:val="16"/>
                <w:szCs w:val="16"/>
              </w:rPr>
              <w:t>led</w:t>
            </w:r>
            <w:proofErr w:type="spellEnd"/>
            <w:r>
              <w:rPr>
                <w:color w:val="000000"/>
                <w:sz w:val="16"/>
                <w:szCs w:val="16"/>
              </w:rPr>
              <w:t xml:space="preserve"> do switch que ficará piscando de forma intermitente; ITENS </w:t>
            </w:r>
            <w:proofErr w:type="spellStart"/>
            <w:r>
              <w:rPr>
                <w:color w:val="000000"/>
                <w:sz w:val="16"/>
                <w:szCs w:val="16"/>
              </w:rPr>
              <w:t>INCLUSO:Transmissor</w:t>
            </w:r>
            <w:proofErr w:type="spellEnd"/>
            <w:r>
              <w:rPr>
                <w:color w:val="000000"/>
                <w:sz w:val="16"/>
                <w:szCs w:val="16"/>
              </w:rPr>
              <w:t xml:space="preserve"> 1 </w:t>
            </w:r>
            <w:proofErr w:type="spellStart"/>
            <w:r>
              <w:rPr>
                <w:color w:val="000000"/>
                <w:sz w:val="16"/>
                <w:szCs w:val="16"/>
              </w:rPr>
              <w:t>und</w:t>
            </w:r>
            <w:proofErr w:type="spellEnd"/>
            <w:r>
              <w:rPr>
                <w:color w:val="000000"/>
                <w:sz w:val="16"/>
                <w:szCs w:val="16"/>
              </w:rPr>
              <w:t xml:space="preserve"> (Bateria não inclusa); Receptor 1 </w:t>
            </w:r>
            <w:proofErr w:type="spellStart"/>
            <w:r>
              <w:rPr>
                <w:color w:val="000000"/>
                <w:sz w:val="16"/>
                <w:szCs w:val="16"/>
              </w:rPr>
              <w:t>und</w:t>
            </w:r>
            <w:proofErr w:type="spellEnd"/>
            <w:r>
              <w:rPr>
                <w:color w:val="000000"/>
                <w:sz w:val="16"/>
                <w:szCs w:val="16"/>
              </w:rPr>
              <w:t xml:space="preserve">; Conector remoto 1 </w:t>
            </w:r>
            <w:proofErr w:type="spellStart"/>
            <w:r>
              <w:rPr>
                <w:color w:val="000000"/>
                <w:sz w:val="16"/>
                <w:szCs w:val="16"/>
              </w:rPr>
              <w:t>und</w:t>
            </w:r>
            <w:proofErr w:type="spellEnd"/>
            <w:r>
              <w:rPr>
                <w:color w:val="000000"/>
                <w:sz w:val="16"/>
                <w:szCs w:val="16"/>
              </w:rPr>
              <w:t xml:space="preserve">; Fone de ouvido 1 </w:t>
            </w:r>
            <w:proofErr w:type="spellStart"/>
            <w:r>
              <w:rPr>
                <w:color w:val="000000"/>
                <w:sz w:val="16"/>
                <w:szCs w:val="16"/>
              </w:rPr>
              <w:t>und</w:t>
            </w:r>
            <w:proofErr w:type="spellEnd"/>
            <w:r>
              <w:rPr>
                <w:color w:val="000000"/>
                <w:sz w:val="16"/>
                <w:szCs w:val="16"/>
              </w:rPr>
              <w:t xml:space="preserve">; Adaptadores de cabo 1 kit; Bolsa 1 </w:t>
            </w:r>
            <w:proofErr w:type="spellStart"/>
            <w:r>
              <w:rPr>
                <w:color w:val="000000"/>
                <w:sz w:val="16"/>
                <w:szCs w:val="16"/>
              </w:rPr>
              <w:t>und</w:t>
            </w:r>
            <w:proofErr w:type="spellEnd"/>
            <w:r>
              <w:rPr>
                <w:color w:val="000000"/>
                <w:sz w:val="16"/>
                <w:szCs w:val="16"/>
              </w:rPr>
              <w:t>; Manual do usuário; Certificado de qualidade;</w:t>
            </w:r>
          </w:p>
        </w:tc>
      </w:tr>
      <w:tr w:rsidR="00AC77D3" w14:paraId="544B5F6A" w14:textId="77777777" w:rsidTr="001F4C8A">
        <w:trPr>
          <w:trHeight w:val="14135"/>
        </w:trPr>
        <w:tc>
          <w:tcPr>
            <w:tcW w:w="523" w:type="dxa"/>
            <w:tcBorders>
              <w:top w:val="nil"/>
              <w:left w:val="single" w:sz="8" w:space="0" w:color="auto"/>
              <w:bottom w:val="single" w:sz="8" w:space="0" w:color="000000"/>
              <w:right w:val="single" w:sz="8" w:space="0" w:color="auto"/>
            </w:tcBorders>
            <w:shd w:val="clear" w:color="auto" w:fill="auto"/>
            <w:vAlign w:val="center"/>
            <w:hideMark/>
          </w:tcPr>
          <w:p w14:paraId="0D9BC067" w14:textId="77777777" w:rsidR="00AC77D3" w:rsidRDefault="00AC77D3" w:rsidP="009A6CD9">
            <w:pPr>
              <w:jc w:val="center"/>
              <w:rPr>
                <w:color w:val="000000"/>
                <w:sz w:val="16"/>
                <w:szCs w:val="16"/>
              </w:rPr>
            </w:pPr>
            <w:r>
              <w:rPr>
                <w:color w:val="000000"/>
                <w:sz w:val="16"/>
                <w:szCs w:val="16"/>
              </w:rPr>
              <w:lastRenderedPageBreak/>
              <w:t>50</w:t>
            </w:r>
          </w:p>
        </w:tc>
        <w:tc>
          <w:tcPr>
            <w:tcW w:w="780" w:type="dxa"/>
            <w:tcBorders>
              <w:top w:val="nil"/>
              <w:left w:val="single" w:sz="8" w:space="0" w:color="auto"/>
              <w:bottom w:val="single" w:sz="8" w:space="0" w:color="000000"/>
              <w:right w:val="single" w:sz="8" w:space="0" w:color="auto"/>
            </w:tcBorders>
            <w:shd w:val="clear" w:color="auto" w:fill="auto"/>
            <w:vAlign w:val="center"/>
            <w:hideMark/>
          </w:tcPr>
          <w:p w14:paraId="2B30E884"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single" w:sz="8" w:space="0" w:color="auto"/>
              <w:bottom w:val="single" w:sz="8" w:space="0" w:color="000000"/>
              <w:right w:val="single" w:sz="8" w:space="0" w:color="auto"/>
            </w:tcBorders>
            <w:shd w:val="clear" w:color="auto" w:fill="auto"/>
            <w:vAlign w:val="center"/>
            <w:hideMark/>
          </w:tcPr>
          <w:p w14:paraId="0E54D32B" w14:textId="77777777" w:rsidR="00AC77D3" w:rsidRDefault="00AC77D3" w:rsidP="009A6CD9">
            <w:pPr>
              <w:jc w:val="center"/>
              <w:rPr>
                <w:color w:val="000000"/>
                <w:sz w:val="16"/>
                <w:szCs w:val="16"/>
              </w:rPr>
            </w:pPr>
            <w:r>
              <w:rPr>
                <w:color w:val="000000"/>
                <w:sz w:val="16"/>
                <w:szCs w:val="16"/>
              </w:rPr>
              <w:t>22</w:t>
            </w:r>
          </w:p>
        </w:tc>
        <w:tc>
          <w:tcPr>
            <w:tcW w:w="518" w:type="dxa"/>
            <w:tcBorders>
              <w:top w:val="nil"/>
              <w:left w:val="single" w:sz="8" w:space="0" w:color="auto"/>
              <w:bottom w:val="single" w:sz="8" w:space="0" w:color="000000"/>
              <w:right w:val="single" w:sz="8" w:space="0" w:color="auto"/>
            </w:tcBorders>
            <w:shd w:val="clear" w:color="auto" w:fill="auto"/>
            <w:vAlign w:val="center"/>
            <w:hideMark/>
          </w:tcPr>
          <w:p w14:paraId="6735C979" w14:textId="77777777" w:rsidR="00AC77D3" w:rsidRDefault="00AC77D3" w:rsidP="009A6CD9">
            <w:pPr>
              <w:jc w:val="center"/>
              <w:rPr>
                <w:color w:val="000000"/>
                <w:sz w:val="16"/>
                <w:szCs w:val="16"/>
              </w:rPr>
            </w:pPr>
            <w:r>
              <w:rPr>
                <w:color w:val="000000"/>
                <w:sz w:val="16"/>
                <w:szCs w:val="16"/>
              </w:rPr>
              <w:t>30</w:t>
            </w:r>
          </w:p>
        </w:tc>
        <w:tc>
          <w:tcPr>
            <w:tcW w:w="660" w:type="dxa"/>
            <w:tcBorders>
              <w:top w:val="nil"/>
              <w:left w:val="single" w:sz="8" w:space="0" w:color="auto"/>
              <w:right w:val="single" w:sz="4" w:space="0" w:color="auto"/>
            </w:tcBorders>
            <w:vAlign w:val="center"/>
          </w:tcPr>
          <w:p w14:paraId="157F1148" w14:textId="77777777" w:rsidR="00AC77D3" w:rsidRDefault="00AC77D3" w:rsidP="009A6CD9">
            <w:pPr>
              <w:jc w:val="center"/>
              <w:rPr>
                <w:sz w:val="16"/>
                <w:szCs w:val="16"/>
              </w:rPr>
            </w:pPr>
            <w:r>
              <w:rPr>
                <w:sz w:val="16"/>
                <w:szCs w:val="16"/>
              </w:rPr>
              <w:t>1</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46C6C754" w14:textId="77777777" w:rsidR="00AC77D3" w:rsidRDefault="00AC77D3" w:rsidP="009A6CD9">
            <w:pPr>
              <w:jc w:val="center"/>
              <w:rPr>
                <w:color w:val="000000"/>
                <w:sz w:val="16"/>
                <w:szCs w:val="16"/>
              </w:rPr>
            </w:pPr>
            <w:r>
              <w:rPr>
                <w:sz w:val="16"/>
                <w:szCs w:val="16"/>
              </w:rPr>
              <w:t>113</w:t>
            </w:r>
          </w:p>
        </w:tc>
        <w:tc>
          <w:tcPr>
            <w:tcW w:w="4439" w:type="dxa"/>
            <w:tcBorders>
              <w:top w:val="single" w:sz="4" w:space="0" w:color="auto"/>
              <w:left w:val="single" w:sz="4" w:space="0" w:color="auto"/>
              <w:right w:val="single" w:sz="4" w:space="0" w:color="auto"/>
            </w:tcBorders>
            <w:shd w:val="clear" w:color="auto" w:fill="auto"/>
            <w:vAlign w:val="center"/>
            <w:hideMark/>
          </w:tcPr>
          <w:p w14:paraId="52D9C8FE" w14:textId="77777777" w:rsidR="00AC77D3" w:rsidRDefault="00AC77D3" w:rsidP="009A6CD9">
            <w:pPr>
              <w:jc w:val="center"/>
              <w:rPr>
                <w:b/>
                <w:bCs/>
                <w:color w:val="000000"/>
                <w:sz w:val="16"/>
                <w:szCs w:val="16"/>
              </w:rPr>
            </w:pPr>
            <w:r>
              <w:rPr>
                <w:b/>
                <w:bCs/>
                <w:color w:val="000000"/>
                <w:sz w:val="16"/>
                <w:szCs w:val="16"/>
              </w:rPr>
              <w:t>COMPUTADOR DESKTOP</w:t>
            </w:r>
          </w:p>
          <w:p w14:paraId="08008C32" w14:textId="77777777" w:rsidR="00AC77D3" w:rsidRDefault="00AC77D3" w:rsidP="009A6CD9">
            <w:pPr>
              <w:jc w:val="center"/>
              <w:rPr>
                <w:color w:val="000000"/>
                <w:sz w:val="16"/>
                <w:szCs w:val="16"/>
              </w:rPr>
            </w:pPr>
            <w:r>
              <w:rPr>
                <w:color w:val="000000"/>
                <w:sz w:val="16"/>
                <w:szCs w:val="16"/>
              </w:rPr>
              <w:t>PROCESSADOR (</w:t>
            </w:r>
            <w:r>
              <w:rPr>
                <w:b/>
                <w:bCs/>
                <w:color w:val="000000"/>
                <w:sz w:val="16"/>
                <w:szCs w:val="16"/>
              </w:rPr>
              <w:t>modelo referência INTEL i5-12400</w:t>
            </w:r>
            <w:r>
              <w:rPr>
                <w:color w:val="000000"/>
                <w:sz w:val="16"/>
                <w:szCs w:val="16"/>
              </w:rPr>
              <w:t xml:space="preserve">): Processador SOQUET DE 1700 PINOS com 6 núcleos físicos, capaz de executar 6 threads simultâneas com </w:t>
            </w:r>
            <w:proofErr w:type="spellStart"/>
            <w:r>
              <w:rPr>
                <w:color w:val="000000"/>
                <w:sz w:val="16"/>
                <w:szCs w:val="16"/>
              </w:rPr>
              <w:t>clock</w:t>
            </w:r>
            <w:proofErr w:type="spellEnd"/>
            <w:r>
              <w:rPr>
                <w:color w:val="000000"/>
                <w:sz w:val="16"/>
                <w:szCs w:val="16"/>
              </w:rPr>
              <w:t xml:space="preserve"> de no mínimo 2,5 </w:t>
            </w:r>
            <w:proofErr w:type="spellStart"/>
            <w:r>
              <w:rPr>
                <w:color w:val="000000"/>
                <w:sz w:val="16"/>
                <w:szCs w:val="16"/>
              </w:rPr>
              <w:t>Ghz</w:t>
            </w:r>
            <w:proofErr w:type="spellEnd"/>
            <w:r>
              <w:rPr>
                <w:color w:val="000000"/>
                <w:sz w:val="16"/>
                <w:szCs w:val="16"/>
              </w:rPr>
              <w:t xml:space="preserve">, com função turbo </w:t>
            </w:r>
            <w:proofErr w:type="spellStart"/>
            <w:r>
              <w:rPr>
                <w:color w:val="000000"/>
                <w:sz w:val="16"/>
                <w:szCs w:val="16"/>
              </w:rPr>
              <w:t>clock</w:t>
            </w:r>
            <w:proofErr w:type="spellEnd"/>
            <w:r>
              <w:rPr>
                <w:color w:val="000000"/>
                <w:sz w:val="16"/>
                <w:szCs w:val="16"/>
              </w:rPr>
              <w:t xml:space="preserve"> 4,40 </w:t>
            </w:r>
            <w:proofErr w:type="spellStart"/>
            <w:r>
              <w:rPr>
                <w:color w:val="000000"/>
                <w:sz w:val="16"/>
                <w:szCs w:val="16"/>
              </w:rPr>
              <w:t>Ghz</w:t>
            </w:r>
            <w:proofErr w:type="spellEnd"/>
            <w:r>
              <w:rPr>
                <w:color w:val="000000"/>
                <w:sz w:val="16"/>
                <w:szCs w:val="16"/>
              </w:rPr>
              <w:t xml:space="preserve"> OU SUPERIOR. Memória cache L3 de no mínimo 18MB; Memória cache L2 de no mínimo 7,5MB; COMPATÍVEL COM A PLACA </w:t>
            </w:r>
            <w:proofErr w:type="gramStart"/>
            <w:r>
              <w:rPr>
                <w:color w:val="000000"/>
                <w:sz w:val="16"/>
                <w:szCs w:val="16"/>
              </w:rPr>
              <w:t>MÃO;  Deverá</w:t>
            </w:r>
            <w:proofErr w:type="gramEnd"/>
            <w:r>
              <w:rPr>
                <w:color w:val="000000"/>
                <w:sz w:val="16"/>
                <w:szCs w:val="16"/>
              </w:rPr>
              <w:t xml:space="preserve"> suportar memória DDR4 3200 </w:t>
            </w:r>
            <w:proofErr w:type="spellStart"/>
            <w:r>
              <w:rPr>
                <w:color w:val="000000"/>
                <w:sz w:val="16"/>
                <w:szCs w:val="16"/>
              </w:rPr>
              <w:t>Mhz</w:t>
            </w:r>
            <w:proofErr w:type="spellEnd"/>
            <w:r>
              <w:rPr>
                <w:color w:val="000000"/>
                <w:sz w:val="16"/>
                <w:szCs w:val="16"/>
              </w:rPr>
              <w:t xml:space="preserve"> ou superior;  VÍDEO INTEGRADO AO PROCESSADOR, COM SUPORTE NATIVO A RESOLUÇÃO 4K; DIRECTX 12;</w:t>
            </w:r>
          </w:p>
          <w:p w14:paraId="180F1E6D" w14:textId="77777777" w:rsidR="00AC77D3" w:rsidRDefault="00AC77D3" w:rsidP="009A6CD9">
            <w:pPr>
              <w:jc w:val="center"/>
              <w:rPr>
                <w:color w:val="000000"/>
                <w:sz w:val="16"/>
                <w:szCs w:val="16"/>
              </w:rPr>
            </w:pPr>
            <w:r>
              <w:rPr>
                <w:color w:val="000000"/>
                <w:sz w:val="16"/>
                <w:szCs w:val="16"/>
              </w:rPr>
              <w:t>PLACA MÂE (</w:t>
            </w:r>
            <w:r>
              <w:rPr>
                <w:b/>
                <w:bCs/>
                <w:color w:val="000000"/>
                <w:sz w:val="16"/>
                <w:szCs w:val="16"/>
              </w:rPr>
              <w:t xml:space="preserve">MODELO </w:t>
            </w:r>
            <w:proofErr w:type="gramStart"/>
            <w:r>
              <w:rPr>
                <w:b/>
                <w:bCs/>
                <w:color w:val="000000"/>
                <w:sz w:val="16"/>
                <w:szCs w:val="16"/>
              </w:rPr>
              <w:t>REFERENCIA  Gigabyte</w:t>
            </w:r>
            <w:proofErr w:type="gramEnd"/>
            <w:r>
              <w:rPr>
                <w:b/>
                <w:bCs/>
                <w:color w:val="000000"/>
                <w:sz w:val="16"/>
                <w:szCs w:val="16"/>
              </w:rPr>
              <w:t xml:space="preserve"> H610M H DDR4</w:t>
            </w:r>
            <w:r>
              <w:rPr>
                <w:color w:val="000000"/>
                <w:sz w:val="16"/>
                <w:szCs w:val="16"/>
              </w:rPr>
              <w:t>): SOQUET LGA 1700 PINOS; Chipset H610 COMPATÍVEL COM O PROCESSADOR ACIMA;</w:t>
            </w:r>
          </w:p>
          <w:p w14:paraId="170F0149" w14:textId="77777777" w:rsidR="00AC77D3" w:rsidRDefault="00AC77D3" w:rsidP="009A6CD9">
            <w:pPr>
              <w:jc w:val="center"/>
              <w:rPr>
                <w:color w:val="000000"/>
                <w:sz w:val="16"/>
                <w:szCs w:val="16"/>
              </w:rPr>
            </w:pPr>
            <w:r>
              <w:rPr>
                <w:color w:val="000000"/>
                <w:sz w:val="16"/>
                <w:szCs w:val="16"/>
              </w:rPr>
              <w:t xml:space="preserve">Portas no painel Traseiro: 1x PS/2 teclado (roxo); 1x PS/2 mouse (verde); 1x HDMI; 1x VGA; 3x </w:t>
            </w:r>
            <w:proofErr w:type="gramStart"/>
            <w:r>
              <w:rPr>
                <w:color w:val="000000"/>
                <w:sz w:val="16"/>
                <w:szCs w:val="16"/>
              </w:rPr>
              <w:t>conector(</w:t>
            </w:r>
            <w:proofErr w:type="gramEnd"/>
            <w:r>
              <w:rPr>
                <w:color w:val="000000"/>
                <w:sz w:val="16"/>
                <w:szCs w:val="16"/>
              </w:rPr>
              <w:t>es) de áudio; 4x Portas USB 2.0; 2x USB 3.2; 1x LAN (RJ45).</w:t>
            </w:r>
          </w:p>
          <w:p w14:paraId="35B0FE26" w14:textId="77777777" w:rsidR="00AC77D3" w:rsidRDefault="00AC77D3" w:rsidP="009A6CD9">
            <w:pPr>
              <w:jc w:val="center"/>
              <w:rPr>
                <w:color w:val="000000"/>
                <w:sz w:val="16"/>
                <w:szCs w:val="16"/>
              </w:rPr>
            </w:pPr>
            <w:r>
              <w:rPr>
                <w:color w:val="000000"/>
                <w:sz w:val="16"/>
                <w:szCs w:val="16"/>
              </w:rPr>
              <w:t xml:space="preserve">Conectores de E / S </w:t>
            </w:r>
            <w:proofErr w:type="spellStart"/>
            <w:r>
              <w:rPr>
                <w:color w:val="000000"/>
                <w:sz w:val="16"/>
                <w:szCs w:val="16"/>
              </w:rPr>
              <w:t>intrernais</w:t>
            </w:r>
            <w:proofErr w:type="spellEnd"/>
            <w:r>
              <w:rPr>
                <w:color w:val="000000"/>
                <w:sz w:val="16"/>
                <w:szCs w:val="16"/>
              </w:rPr>
              <w:t xml:space="preserve">: 2 x soquetes DDR4 (SUPORTE DUAL CHANEL); 1x 4 pinos CPU </w:t>
            </w:r>
            <w:proofErr w:type="spellStart"/>
            <w:r>
              <w:rPr>
                <w:color w:val="000000"/>
                <w:sz w:val="16"/>
                <w:szCs w:val="16"/>
              </w:rPr>
              <w:t>Fan</w:t>
            </w:r>
            <w:proofErr w:type="spellEnd"/>
            <w:r>
              <w:rPr>
                <w:color w:val="000000"/>
                <w:sz w:val="16"/>
                <w:szCs w:val="16"/>
              </w:rPr>
              <w:t xml:space="preserve"> header; 2 conectores de ventilador do chassi de 4 pinos;  1 x conector de alimentação principal de 24 pinos; 1 x 8 pinos + 12V conector de alimentação; 1 x slot M.2 (chave M); 4 portas SATA de 6 Gb/s; 1 x conector USB 3.2 </w:t>
            </w:r>
            <w:proofErr w:type="spellStart"/>
            <w:r>
              <w:rPr>
                <w:color w:val="000000"/>
                <w:sz w:val="16"/>
                <w:szCs w:val="16"/>
              </w:rPr>
              <w:t>Gen</w:t>
            </w:r>
            <w:proofErr w:type="spellEnd"/>
            <w:r>
              <w:rPr>
                <w:color w:val="000000"/>
                <w:sz w:val="16"/>
                <w:szCs w:val="16"/>
              </w:rPr>
              <w:t xml:space="preserve"> 1 suporta 2 portas USB 3.2 </w:t>
            </w:r>
            <w:proofErr w:type="spellStart"/>
            <w:r>
              <w:rPr>
                <w:color w:val="000000"/>
                <w:sz w:val="16"/>
                <w:szCs w:val="16"/>
              </w:rPr>
              <w:t>Gen</w:t>
            </w:r>
            <w:proofErr w:type="spellEnd"/>
            <w:r>
              <w:rPr>
                <w:color w:val="000000"/>
                <w:sz w:val="16"/>
                <w:szCs w:val="16"/>
              </w:rPr>
              <w:t xml:space="preserve"> 1 adicionais; 2 conectores USB 2.0 suportam 4 portas USB 2.0 adicionais; 1 x cabeçalho CMOS claro 1 x cabeçalho da porta COM 1 x conector de áudio do painel frontal (AAFP) 1 x cabeçalho de alto-falante</w:t>
            </w:r>
          </w:p>
          <w:p w14:paraId="6212CD39" w14:textId="77777777" w:rsidR="00AC77D3" w:rsidRDefault="00AC77D3" w:rsidP="009A6CD9">
            <w:pPr>
              <w:jc w:val="center"/>
              <w:rPr>
                <w:color w:val="000000"/>
                <w:sz w:val="16"/>
                <w:szCs w:val="16"/>
              </w:rPr>
            </w:pPr>
            <w:r>
              <w:rPr>
                <w:color w:val="000000"/>
                <w:sz w:val="16"/>
                <w:szCs w:val="16"/>
              </w:rPr>
              <w:t xml:space="preserve">MEMORIA RAM: 2 PENTES DE MEMÓRIA 8GB (totalizando 16GB EM DUAL CHANEL) DDR4 CL16 DE VELOCIDADE MÍNIMA 3200MHZ, COM DISSIPADOR DE CALOR EM ALUMÍNIO, </w:t>
            </w:r>
            <w:proofErr w:type="gramStart"/>
            <w:r>
              <w:rPr>
                <w:color w:val="000000"/>
                <w:sz w:val="16"/>
                <w:szCs w:val="16"/>
              </w:rPr>
              <w:t>Compatível</w:t>
            </w:r>
            <w:proofErr w:type="gramEnd"/>
            <w:r>
              <w:rPr>
                <w:color w:val="000000"/>
                <w:sz w:val="16"/>
                <w:szCs w:val="16"/>
              </w:rPr>
              <w:t xml:space="preserve"> com o processador e a placa mãe acima descrito);</w:t>
            </w:r>
          </w:p>
          <w:p w14:paraId="0657E03F" w14:textId="77777777" w:rsidR="00AC77D3" w:rsidRDefault="00AC77D3" w:rsidP="009A6CD9">
            <w:pPr>
              <w:jc w:val="center"/>
              <w:rPr>
                <w:color w:val="000000"/>
                <w:sz w:val="16"/>
                <w:szCs w:val="16"/>
              </w:rPr>
            </w:pPr>
            <w:r>
              <w:rPr>
                <w:color w:val="000000"/>
                <w:sz w:val="16"/>
                <w:szCs w:val="16"/>
              </w:rPr>
              <w:t xml:space="preserve">ARMAZENAMENTO M.2 2280 </w:t>
            </w:r>
            <w:proofErr w:type="spellStart"/>
            <w:r>
              <w:rPr>
                <w:color w:val="000000"/>
                <w:sz w:val="16"/>
                <w:szCs w:val="16"/>
              </w:rPr>
              <w:t>NVMe</w:t>
            </w:r>
            <w:proofErr w:type="spellEnd"/>
            <w:r>
              <w:rPr>
                <w:color w:val="000000"/>
                <w:sz w:val="16"/>
                <w:szCs w:val="16"/>
              </w:rPr>
              <w:t xml:space="preserve"> 500GB (</w:t>
            </w:r>
            <w:r>
              <w:rPr>
                <w:b/>
                <w:bCs/>
                <w:color w:val="000000"/>
                <w:sz w:val="16"/>
                <w:szCs w:val="16"/>
              </w:rPr>
              <w:t xml:space="preserve">MODELO REFERENCIA WD_BLACK SN770 </w:t>
            </w:r>
            <w:proofErr w:type="spellStart"/>
            <w:r>
              <w:rPr>
                <w:b/>
                <w:bCs/>
                <w:color w:val="000000"/>
                <w:sz w:val="16"/>
                <w:szCs w:val="16"/>
              </w:rPr>
              <w:t>NVMe</w:t>
            </w:r>
            <w:proofErr w:type="spellEnd"/>
            <w:r>
              <w:rPr>
                <w:color w:val="000000"/>
                <w:sz w:val="16"/>
                <w:szCs w:val="16"/>
              </w:rPr>
              <w:t xml:space="preserve">) </w:t>
            </w:r>
            <w:proofErr w:type="gramStart"/>
            <w:r>
              <w:rPr>
                <w:color w:val="000000"/>
                <w:sz w:val="16"/>
                <w:szCs w:val="16"/>
              </w:rPr>
              <w:t>SSD  PRETO</w:t>
            </w:r>
            <w:proofErr w:type="gramEnd"/>
            <w:r>
              <w:rPr>
                <w:color w:val="000000"/>
                <w:sz w:val="16"/>
                <w:szCs w:val="16"/>
              </w:rPr>
              <w:t xml:space="preserve"> EM Interface </w:t>
            </w:r>
            <w:proofErr w:type="spellStart"/>
            <w:r>
              <w:rPr>
                <w:color w:val="000000"/>
                <w:sz w:val="16"/>
                <w:szCs w:val="16"/>
              </w:rPr>
              <w:t>PCIe</w:t>
            </w:r>
            <w:proofErr w:type="spellEnd"/>
            <w:r>
              <w:rPr>
                <w:color w:val="000000"/>
                <w:sz w:val="16"/>
                <w:szCs w:val="16"/>
              </w:rPr>
              <w:t xml:space="preserve"> Gen4x4; Velocidade de Leitura: 5000 </w:t>
            </w:r>
            <w:proofErr w:type="spellStart"/>
            <w:r>
              <w:rPr>
                <w:color w:val="000000"/>
                <w:sz w:val="16"/>
                <w:szCs w:val="16"/>
              </w:rPr>
              <w:t>MBps</w:t>
            </w:r>
            <w:proofErr w:type="spellEnd"/>
            <w:r>
              <w:rPr>
                <w:color w:val="000000"/>
                <w:sz w:val="16"/>
                <w:szCs w:val="16"/>
              </w:rPr>
              <w:t xml:space="preserve">, Velocidade de Gravação 4000 </w:t>
            </w:r>
            <w:proofErr w:type="spellStart"/>
            <w:r>
              <w:rPr>
                <w:color w:val="000000"/>
                <w:sz w:val="16"/>
                <w:szCs w:val="16"/>
              </w:rPr>
              <w:t>MBps</w:t>
            </w:r>
            <w:proofErr w:type="spellEnd"/>
            <w:r>
              <w:rPr>
                <w:color w:val="000000"/>
                <w:sz w:val="16"/>
                <w:szCs w:val="16"/>
              </w:rPr>
              <w:t>,  LEITURA ALEATORIA 4600004KB IOPS, ESCRITA ALEATORIA 8000004KB IOPS, GARANTIA DE FABRICANTE DE 5 ANOS</w:t>
            </w:r>
          </w:p>
          <w:p w14:paraId="744290DF" w14:textId="77777777" w:rsidR="00AC77D3" w:rsidRDefault="00AC77D3" w:rsidP="009A6CD9">
            <w:pPr>
              <w:jc w:val="center"/>
              <w:rPr>
                <w:color w:val="000000"/>
                <w:sz w:val="16"/>
                <w:szCs w:val="16"/>
              </w:rPr>
            </w:pPr>
            <w:r>
              <w:rPr>
                <w:color w:val="000000"/>
                <w:sz w:val="16"/>
                <w:szCs w:val="16"/>
              </w:rPr>
              <w:t>FONTE:  Padrão ATX 24P de 350W ou superior COM CERTIFICADO 80 PLUS bronze ou SUPERIOR; FPC ATIVO; BIVOLT AUTOMÁTICA;</w:t>
            </w:r>
          </w:p>
          <w:p w14:paraId="38BCBFDC" w14:textId="77777777" w:rsidR="00AC77D3" w:rsidRDefault="00AC77D3" w:rsidP="009A6CD9">
            <w:pPr>
              <w:jc w:val="center"/>
              <w:rPr>
                <w:color w:val="000000"/>
                <w:sz w:val="16"/>
                <w:szCs w:val="16"/>
              </w:rPr>
            </w:pPr>
            <w:r>
              <w:rPr>
                <w:color w:val="000000"/>
                <w:sz w:val="16"/>
                <w:szCs w:val="16"/>
              </w:rPr>
              <w:t xml:space="preserve">GABINETE: Padrão ATX ou micro ATX compatível com A PLACA MÃE, na cor preta; SEM efeitos de iluminação ou transparências (janelas). Possuir botão liga/desliga; BOTÃO com função reset; 1 conexões USB </w:t>
            </w:r>
            <w:proofErr w:type="gramStart"/>
            <w:r>
              <w:rPr>
                <w:color w:val="000000"/>
                <w:sz w:val="16"/>
                <w:szCs w:val="16"/>
              </w:rPr>
              <w:t>2.0 frontal</w:t>
            </w:r>
            <w:proofErr w:type="gramEnd"/>
            <w:r>
              <w:rPr>
                <w:color w:val="000000"/>
                <w:sz w:val="16"/>
                <w:szCs w:val="16"/>
              </w:rPr>
              <w:t>; 1 conexão USB 3.0 frontal; Possuir indicadores liga/desliga na parte frontal;</w:t>
            </w:r>
          </w:p>
          <w:p w14:paraId="3C1936B6" w14:textId="77777777" w:rsidR="00AC77D3" w:rsidRDefault="00AC77D3" w:rsidP="009A6CD9">
            <w:pPr>
              <w:jc w:val="center"/>
              <w:rPr>
                <w:color w:val="000000"/>
                <w:sz w:val="16"/>
                <w:szCs w:val="16"/>
              </w:rPr>
            </w:pPr>
            <w:r>
              <w:rPr>
                <w:color w:val="000000"/>
                <w:sz w:val="16"/>
                <w:szCs w:val="16"/>
              </w:rPr>
              <w:t>PERIFÉRICO: MOUSE OPTICO USB NA COR PRETA, COM NO MÍNIMO 4 BOTOES, COM MUDANÇA DE DPI (MÍNIMO 800 DPI, MÁXIMA 3200 DPI); TECLADO PARA COMPUTADOR, COM CONEXÃO USB, PADRÃO ABNT2, EM ABS NA COR PRETA.</w:t>
            </w:r>
          </w:p>
          <w:p w14:paraId="2E54AB27" w14:textId="77777777" w:rsidR="00AC77D3" w:rsidRDefault="00AC77D3" w:rsidP="009A6CD9">
            <w:pPr>
              <w:jc w:val="center"/>
              <w:rPr>
                <w:color w:val="000000"/>
                <w:sz w:val="16"/>
                <w:szCs w:val="16"/>
              </w:rPr>
            </w:pPr>
            <w:r>
              <w:rPr>
                <w:color w:val="000000"/>
                <w:sz w:val="16"/>
                <w:szCs w:val="16"/>
              </w:rPr>
              <w:t xml:space="preserve">SISTEMA OPERACIONAL WINDOWS 11 </w:t>
            </w:r>
            <w:proofErr w:type="gramStart"/>
            <w:r>
              <w:rPr>
                <w:color w:val="000000"/>
                <w:sz w:val="16"/>
                <w:szCs w:val="16"/>
              </w:rPr>
              <w:t>PRO 64 bits INSTALADO E ATUALIZADO</w:t>
            </w:r>
            <w:proofErr w:type="gramEnd"/>
            <w:r>
              <w:rPr>
                <w:color w:val="000000"/>
                <w:sz w:val="16"/>
                <w:szCs w:val="16"/>
              </w:rPr>
              <w:t xml:space="preserve">; com registro </w:t>
            </w:r>
            <w:r>
              <w:rPr>
                <w:b/>
                <w:bCs/>
                <w:color w:val="000000"/>
                <w:sz w:val="16"/>
                <w:szCs w:val="16"/>
              </w:rPr>
              <w:t>VITALÍCIO</w:t>
            </w:r>
            <w:r>
              <w:rPr>
                <w:color w:val="000000"/>
                <w:sz w:val="16"/>
                <w:szCs w:val="16"/>
              </w:rPr>
              <w:t xml:space="preserve"> e com o serial colado na lateral da CPU;</w:t>
            </w:r>
          </w:p>
          <w:p w14:paraId="0136B224" w14:textId="77777777" w:rsidR="00AC77D3" w:rsidRDefault="00AC77D3" w:rsidP="009A6CD9">
            <w:pPr>
              <w:jc w:val="center"/>
              <w:rPr>
                <w:rFonts w:ascii="Calibri" w:hAnsi="Calibri" w:cs="Calibri"/>
                <w:color w:val="000000"/>
                <w:sz w:val="22"/>
                <w:szCs w:val="22"/>
              </w:rPr>
            </w:pPr>
            <w:r>
              <w:rPr>
                <w:rFonts w:ascii="Calibri" w:hAnsi="Calibri" w:cs="Calibri"/>
                <w:color w:val="000000"/>
                <w:sz w:val="22"/>
                <w:szCs w:val="22"/>
              </w:rPr>
              <w:t> </w:t>
            </w:r>
          </w:p>
          <w:p w14:paraId="2A5CC0AF" w14:textId="77777777" w:rsidR="00AC77D3" w:rsidRDefault="00AC77D3" w:rsidP="009A6CD9">
            <w:pPr>
              <w:jc w:val="center"/>
              <w:rPr>
                <w:b/>
                <w:bCs/>
                <w:color w:val="000000"/>
                <w:sz w:val="16"/>
                <w:szCs w:val="16"/>
              </w:rPr>
            </w:pPr>
            <w:r>
              <w:rPr>
                <w:color w:val="000000"/>
                <w:sz w:val="16"/>
                <w:szCs w:val="16"/>
              </w:rPr>
              <w:t xml:space="preserve">PACOTE OFFICE 2019 ou superior, INSTALADO E ATUALIZADO, em versão 64 bits e </w:t>
            </w:r>
            <w:proofErr w:type="spellStart"/>
            <w:r>
              <w:rPr>
                <w:color w:val="000000"/>
                <w:sz w:val="16"/>
                <w:szCs w:val="16"/>
              </w:rPr>
              <w:t>compativel</w:t>
            </w:r>
            <w:proofErr w:type="spellEnd"/>
            <w:r>
              <w:rPr>
                <w:color w:val="000000"/>
                <w:sz w:val="16"/>
                <w:szCs w:val="16"/>
              </w:rPr>
              <w:t xml:space="preserve"> com o SISTEMA OPERACIONAL, com registro </w:t>
            </w:r>
            <w:r>
              <w:rPr>
                <w:b/>
                <w:bCs/>
                <w:color w:val="000000"/>
                <w:sz w:val="16"/>
                <w:szCs w:val="16"/>
              </w:rPr>
              <w:t>VITALÍCIO</w:t>
            </w:r>
            <w:r>
              <w:rPr>
                <w:color w:val="000000"/>
                <w:sz w:val="16"/>
                <w:szCs w:val="16"/>
              </w:rPr>
              <w:t xml:space="preserve"> e com o serial colado na lateral da CPU;</w:t>
            </w:r>
          </w:p>
        </w:tc>
      </w:tr>
      <w:tr w:rsidR="00AC77D3" w14:paraId="19DA581E" w14:textId="77777777" w:rsidTr="001F4C8A">
        <w:trPr>
          <w:trHeight w:val="51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A984CAF" w14:textId="77777777" w:rsidR="00AC77D3" w:rsidRDefault="00AC77D3" w:rsidP="009A6CD9">
            <w:pPr>
              <w:jc w:val="center"/>
              <w:rPr>
                <w:color w:val="000000"/>
                <w:sz w:val="16"/>
                <w:szCs w:val="16"/>
              </w:rPr>
            </w:pPr>
            <w:r>
              <w:rPr>
                <w:color w:val="000000"/>
                <w:sz w:val="16"/>
                <w:szCs w:val="16"/>
              </w:rPr>
              <w:t>4</w:t>
            </w:r>
          </w:p>
        </w:tc>
        <w:tc>
          <w:tcPr>
            <w:tcW w:w="780" w:type="dxa"/>
            <w:tcBorders>
              <w:top w:val="nil"/>
              <w:left w:val="nil"/>
              <w:bottom w:val="single" w:sz="8" w:space="0" w:color="auto"/>
              <w:right w:val="single" w:sz="8" w:space="0" w:color="auto"/>
            </w:tcBorders>
            <w:shd w:val="clear" w:color="auto" w:fill="auto"/>
            <w:vAlign w:val="center"/>
            <w:hideMark/>
          </w:tcPr>
          <w:p w14:paraId="6FC2B3FB" w14:textId="77777777" w:rsidR="00AC77D3" w:rsidRDefault="00AC77D3" w:rsidP="009A6CD9">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8" w:space="0" w:color="auto"/>
            </w:tcBorders>
            <w:shd w:val="clear" w:color="000000" w:fill="FFFFFF"/>
            <w:noWrap/>
            <w:vAlign w:val="center"/>
            <w:hideMark/>
          </w:tcPr>
          <w:p w14:paraId="1B7F9F4B" w14:textId="77777777" w:rsidR="00AC77D3" w:rsidRDefault="00AC77D3" w:rsidP="009A6CD9">
            <w:pPr>
              <w:jc w:val="center"/>
              <w:rPr>
                <w:color w:val="000000"/>
                <w:sz w:val="16"/>
                <w:szCs w:val="16"/>
              </w:rPr>
            </w:pPr>
            <w:r>
              <w:rPr>
                <w:sz w:val="16"/>
                <w:szCs w:val="16"/>
              </w:rPr>
              <w:t>4</w:t>
            </w:r>
          </w:p>
        </w:tc>
        <w:tc>
          <w:tcPr>
            <w:tcW w:w="518" w:type="dxa"/>
            <w:tcBorders>
              <w:top w:val="nil"/>
              <w:left w:val="nil"/>
              <w:bottom w:val="single" w:sz="8" w:space="0" w:color="auto"/>
              <w:right w:val="single" w:sz="8" w:space="0" w:color="auto"/>
            </w:tcBorders>
            <w:shd w:val="clear" w:color="auto" w:fill="auto"/>
            <w:vAlign w:val="center"/>
            <w:hideMark/>
          </w:tcPr>
          <w:p w14:paraId="0A0EC482"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4" w:space="0" w:color="auto"/>
            </w:tcBorders>
          </w:tcPr>
          <w:p w14:paraId="739574E8" w14:textId="77777777" w:rsidR="00AC77D3" w:rsidRDefault="00AC77D3" w:rsidP="009A6CD9">
            <w:pPr>
              <w:jc w:val="center"/>
              <w:rPr>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47B2E5A3" w14:textId="77777777" w:rsidR="00AC77D3" w:rsidRDefault="00AC77D3" w:rsidP="009A6CD9">
            <w:pPr>
              <w:jc w:val="center"/>
              <w:rPr>
                <w:color w:val="000000"/>
                <w:sz w:val="16"/>
                <w:szCs w:val="16"/>
              </w:rPr>
            </w:pPr>
            <w:r>
              <w:rPr>
                <w:sz w:val="16"/>
                <w:szCs w:val="16"/>
              </w:rPr>
              <w:t>20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073B6" w14:textId="77777777" w:rsidR="00AC77D3" w:rsidRDefault="00AC77D3" w:rsidP="009A6CD9">
            <w:pPr>
              <w:jc w:val="center"/>
              <w:rPr>
                <w:color w:val="000000"/>
                <w:sz w:val="16"/>
                <w:szCs w:val="16"/>
              </w:rPr>
            </w:pPr>
            <w:r>
              <w:rPr>
                <w:color w:val="000000"/>
                <w:sz w:val="16"/>
                <w:szCs w:val="16"/>
              </w:rPr>
              <w:t>PROJETOR (</w:t>
            </w:r>
            <w:r>
              <w:rPr>
                <w:b/>
                <w:bCs/>
                <w:color w:val="000000"/>
                <w:sz w:val="16"/>
                <w:szCs w:val="16"/>
              </w:rPr>
              <w:t>MODELO REFERÊNCIA PROJETOR EPSON POWERLITE FH52+</w:t>
            </w:r>
            <w:r>
              <w:rPr>
                <w:color w:val="000000"/>
                <w:sz w:val="16"/>
                <w:szCs w:val="16"/>
              </w:rPr>
              <w:t>): SISTEMA DE PROJEÇÃO: TECNOLOGIA 3LCD DE 3 CHIPS; MODO DE PROJEÇÃO: FRONTAL / TRASEIRO / TETO; PAINEL LCD:0,60 POLEGADAS OU SUPERIOR; MÉTODO DE PROJEÇÃO: MATRIZ ATIVA TFT DE POLI-SILÍCIO;  NÚMERO DE PIXELS: NO MÍNIMO 2.304.000 PIXELS (1920 X 1080) X 3; TAMANHO DA TELA DE 30" A 300" (0,87 M - 14,41 M); SAÍDA DE LUZ COLORIDA MÍNIMA DE 4000 LUMENS; SAÍDA DE LUZ BRANCA  MÍNIMA DE 4000 LUMENS RESOLUÇÃO NATIVA: FULL HD OU SUPERIOR; TIPO DE LÂMPADA: 230W UHE; DURAÇÃO DA LÂMPADA MÍNIMA DE 5.500 HORAS (NORMAL) 12.000 HORAS (ECO); RAZÃO DE CONTRASTE: ATÉ 16.000:1; REPRODUÇÃO DE COR: ATÉ 1 BILHÃO DE CORES); TIPO ZOOM: ÓPTICO (MANUAL) / FOCO MANUAL; RAZÃO DE ZOOM:1-1.6; TAMPA DA LENTE: SLIDE LENS SHUTTER; ENTRADA PARA COMPUTADOR X 1 D-SUB15; RCA; HDMI X 2; ENTRADA ÁUDIO RCA;  USB TIPO A (PARA MÓDULO WIRELESS); USB TIPO B (PARA ATUALIZAÇÃO DE FIRMWARE); MÓDULO WIRELESS INTEGRADO ALTO-FALANTE EMBUTIDO DE 16W;</w:t>
            </w:r>
          </w:p>
        </w:tc>
      </w:tr>
      <w:tr w:rsidR="00AC77D3" w14:paraId="1B91D618" w14:textId="77777777" w:rsidTr="001F4C8A">
        <w:trPr>
          <w:trHeight w:val="6720"/>
        </w:trPr>
        <w:tc>
          <w:tcPr>
            <w:tcW w:w="523" w:type="dxa"/>
            <w:tcBorders>
              <w:top w:val="nil"/>
              <w:left w:val="single" w:sz="8" w:space="0" w:color="auto"/>
              <w:bottom w:val="single" w:sz="8" w:space="0" w:color="000000"/>
              <w:right w:val="single" w:sz="8" w:space="0" w:color="auto"/>
            </w:tcBorders>
            <w:shd w:val="clear" w:color="auto" w:fill="auto"/>
            <w:vAlign w:val="center"/>
            <w:hideMark/>
          </w:tcPr>
          <w:p w14:paraId="687328B9" w14:textId="77777777" w:rsidR="00AC77D3" w:rsidRDefault="00AC77D3" w:rsidP="009A6CD9">
            <w:pPr>
              <w:jc w:val="center"/>
              <w:rPr>
                <w:color w:val="000000"/>
                <w:sz w:val="16"/>
                <w:szCs w:val="16"/>
              </w:rPr>
            </w:pPr>
            <w:r>
              <w:rPr>
                <w:color w:val="000000"/>
                <w:sz w:val="16"/>
                <w:szCs w:val="16"/>
              </w:rPr>
              <w:t>24</w:t>
            </w:r>
          </w:p>
        </w:tc>
        <w:tc>
          <w:tcPr>
            <w:tcW w:w="780" w:type="dxa"/>
            <w:tcBorders>
              <w:top w:val="nil"/>
              <w:left w:val="single" w:sz="8" w:space="0" w:color="auto"/>
              <w:bottom w:val="single" w:sz="8" w:space="0" w:color="000000"/>
              <w:right w:val="single" w:sz="8" w:space="0" w:color="auto"/>
            </w:tcBorders>
            <w:shd w:val="clear" w:color="auto" w:fill="auto"/>
            <w:vAlign w:val="center"/>
            <w:hideMark/>
          </w:tcPr>
          <w:p w14:paraId="24EE3965" w14:textId="77777777" w:rsidR="00AC77D3" w:rsidRDefault="00AC77D3" w:rsidP="009A6CD9">
            <w:pPr>
              <w:jc w:val="center"/>
              <w:rPr>
                <w:color w:val="000000"/>
                <w:sz w:val="16"/>
                <w:szCs w:val="16"/>
              </w:rPr>
            </w:pPr>
            <w:r>
              <w:rPr>
                <w:color w:val="000000"/>
                <w:sz w:val="16"/>
                <w:szCs w:val="16"/>
              </w:rPr>
              <w:t>3</w:t>
            </w:r>
          </w:p>
        </w:tc>
        <w:tc>
          <w:tcPr>
            <w:tcW w:w="660" w:type="dxa"/>
            <w:tcBorders>
              <w:top w:val="nil"/>
              <w:left w:val="single" w:sz="8" w:space="0" w:color="auto"/>
              <w:bottom w:val="single" w:sz="8" w:space="0" w:color="000000"/>
              <w:right w:val="single" w:sz="8" w:space="0" w:color="auto"/>
            </w:tcBorders>
            <w:shd w:val="clear" w:color="auto" w:fill="auto"/>
            <w:vAlign w:val="center"/>
            <w:hideMark/>
          </w:tcPr>
          <w:p w14:paraId="621C98A7" w14:textId="77777777" w:rsidR="00AC77D3" w:rsidRDefault="00AC77D3" w:rsidP="009A6CD9">
            <w:pPr>
              <w:jc w:val="center"/>
              <w:rPr>
                <w:color w:val="000000"/>
                <w:sz w:val="16"/>
                <w:szCs w:val="16"/>
              </w:rPr>
            </w:pPr>
            <w:r>
              <w:rPr>
                <w:color w:val="000000"/>
                <w:sz w:val="16"/>
                <w:szCs w:val="16"/>
              </w:rPr>
              <w:t>4</w:t>
            </w:r>
          </w:p>
        </w:tc>
        <w:tc>
          <w:tcPr>
            <w:tcW w:w="518" w:type="dxa"/>
            <w:tcBorders>
              <w:top w:val="nil"/>
              <w:left w:val="single" w:sz="8" w:space="0" w:color="auto"/>
              <w:bottom w:val="single" w:sz="8" w:space="0" w:color="000000"/>
              <w:right w:val="single" w:sz="8" w:space="0" w:color="auto"/>
            </w:tcBorders>
            <w:shd w:val="clear" w:color="auto" w:fill="auto"/>
            <w:vAlign w:val="center"/>
            <w:hideMark/>
          </w:tcPr>
          <w:p w14:paraId="7E192B03" w14:textId="77777777" w:rsidR="00AC77D3" w:rsidRDefault="00AC77D3" w:rsidP="009A6CD9">
            <w:pPr>
              <w:jc w:val="center"/>
              <w:rPr>
                <w:color w:val="000000"/>
                <w:sz w:val="16"/>
                <w:szCs w:val="16"/>
              </w:rPr>
            </w:pPr>
            <w:r>
              <w:rPr>
                <w:color w:val="000000"/>
                <w:sz w:val="16"/>
                <w:szCs w:val="16"/>
              </w:rPr>
              <w:t>1</w:t>
            </w:r>
          </w:p>
        </w:tc>
        <w:tc>
          <w:tcPr>
            <w:tcW w:w="660" w:type="dxa"/>
            <w:tcBorders>
              <w:top w:val="nil"/>
              <w:left w:val="single" w:sz="8" w:space="0" w:color="auto"/>
              <w:bottom w:val="single" w:sz="4" w:space="0" w:color="auto"/>
              <w:right w:val="single" w:sz="4" w:space="0" w:color="auto"/>
            </w:tcBorders>
            <w:vAlign w:val="center"/>
          </w:tcPr>
          <w:p w14:paraId="269404F5" w14:textId="77777777" w:rsidR="00AC77D3" w:rsidRDefault="00AC77D3" w:rsidP="009A6CD9">
            <w:pPr>
              <w:jc w:val="center"/>
              <w:rPr>
                <w:sz w:val="16"/>
                <w:szCs w:val="16"/>
              </w:rPr>
            </w:pPr>
            <w:r>
              <w:rPr>
                <w:sz w:val="16"/>
                <w:szCs w:val="16"/>
              </w:rPr>
              <w:t>2</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178EF004" w14:textId="77777777" w:rsidR="00AC77D3" w:rsidRDefault="00AC77D3" w:rsidP="009A6CD9">
            <w:pPr>
              <w:jc w:val="center"/>
              <w:rPr>
                <w:color w:val="000000"/>
                <w:sz w:val="16"/>
                <w:szCs w:val="16"/>
              </w:rPr>
            </w:pPr>
            <w:r>
              <w:rPr>
                <w:sz w:val="16"/>
                <w:szCs w:val="16"/>
              </w:rPr>
              <w:t>34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A8817" w14:textId="77777777" w:rsidR="00AC77D3" w:rsidRDefault="00AC77D3" w:rsidP="009A6CD9">
            <w:pPr>
              <w:jc w:val="center"/>
              <w:rPr>
                <w:color w:val="000000"/>
                <w:sz w:val="16"/>
                <w:szCs w:val="16"/>
              </w:rPr>
            </w:pPr>
            <w:r>
              <w:rPr>
                <w:color w:val="000000"/>
                <w:sz w:val="16"/>
                <w:szCs w:val="16"/>
              </w:rPr>
              <w:t>SCANER VERTICAL (</w:t>
            </w:r>
            <w:r>
              <w:rPr>
                <w:b/>
                <w:bCs/>
                <w:color w:val="000000"/>
                <w:sz w:val="16"/>
                <w:szCs w:val="16"/>
              </w:rPr>
              <w:t>MODELO REFERÊNCIA FUJITSU FI-8170</w:t>
            </w:r>
            <w:r>
              <w:rPr>
                <w:color w:val="000000"/>
                <w:sz w:val="16"/>
                <w:szCs w:val="16"/>
              </w:rPr>
              <w:t>):</w:t>
            </w:r>
          </w:p>
          <w:p w14:paraId="0063D4DE" w14:textId="77777777" w:rsidR="00AC77D3" w:rsidRDefault="00AC77D3" w:rsidP="009A6CD9">
            <w:pPr>
              <w:jc w:val="center"/>
              <w:rPr>
                <w:color w:val="000000"/>
                <w:sz w:val="16"/>
                <w:szCs w:val="16"/>
              </w:rPr>
            </w:pPr>
            <w:r>
              <w:rPr>
                <w:color w:val="000000"/>
                <w:sz w:val="16"/>
                <w:szCs w:val="16"/>
              </w:rPr>
              <w:t>ADF DUPLEX (ALIMENTADOR AUTOMÁTICO DE DOCUMENTOS); VELOCIDADE DE DIGITALIZAÇÃO A4 (COR/CINZA;/MONOCROMÁTICO) SIMPLEX: 70 PPM, DUPLEX: 140 IPM;</w:t>
            </w:r>
          </w:p>
          <w:p w14:paraId="10E9FB74" w14:textId="77777777" w:rsidR="00AC77D3" w:rsidRDefault="00AC77D3" w:rsidP="009A6CD9">
            <w:pPr>
              <w:jc w:val="center"/>
              <w:rPr>
                <w:color w:val="000000"/>
                <w:sz w:val="16"/>
                <w:szCs w:val="16"/>
              </w:rPr>
            </w:pPr>
            <w:r>
              <w:rPr>
                <w:color w:val="000000"/>
                <w:sz w:val="16"/>
                <w:szCs w:val="16"/>
              </w:rPr>
              <w:t xml:space="preserve">TAMANHO DO DOCUMENTO: MÁXIMO: 215.9 </w:t>
            </w:r>
            <w:proofErr w:type="gramStart"/>
            <w:r>
              <w:rPr>
                <w:color w:val="000000"/>
                <w:sz w:val="16"/>
                <w:szCs w:val="16"/>
              </w:rPr>
              <w:t>X</w:t>
            </w:r>
            <w:proofErr w:type="gramEnd"/>
            <w:r>
              <w:rPr>
                <w:color w:val="000000"/>
                <w:sz w:val="16"/>
                <w:szCs w:val="16"/>
              </w:rPr>
              <w:t xml:space="preserve"> 355.6 MM; 48 X 50 MM; DIGITALIZAÇÃO DE PÁGINA LONGA: 6,096 MM;</w:t>
            </w:r>
          </w:p>
          <w:p w14:paraId="7B604A75" w14:textId="77777777" w:rsidR="00AC77D3" w:rsidRDefault="00AC77D3" w:rsidP="009A6CD9">
            <w:pPr>
              <w:jc w:val="center"/>
              <w:rPr>
                <w:color w:val="000000"/>
                <w:sz w:val="16"/>
                <w:szCs w:val="16"/>
              </w:rPr>
            </w:pPr>
            <w:r>
              <w:rPr>
                <w:color w:val="000000"/>
                <w:sz w:val="16"/>
                <w:szCs w:val="16"/>
              </w:rPr>
              <w:t>PESO DO PAPEL (ESPESSURA): PAPEL: 20 A 465 G/M²; LIVRETO: MENOS DE 7 MM; CARTÃO DE PLÁSTICO: 1.4 MM (0.055 IN.) OU MENOS;</w:t>
            </w:r>
          </w:p>
          <w:p w14:paraId="3815775A" w14:textId="77777777" w:rsidR="00AC77D3" w:rsidRDefault="00AC77D3" w:rsidP="009A6CD9">
            <w:pPr>
              <w:jc w:val="center"/>
              <w:rPr>
                <w:color w:val="000000"/>
                <w:sz w:val="16"/>
                <w:szCs w:val="16"/>
              </w:rPr>
            </w:pPr>
            <w:r>
              <w:rPr>
                <w:color w:val="000000"/>
                <w:sz w:val="16"/>
                <w:szCs w:val="16"/>
              </w:rPr>
              <w:t>CAPACIDADE ADF: 100 FOLHAS (A4 80 G/M²); VOLUME DIÁRIO ESPERADO: 10.000 FOLHAS; DETECÇÃO DE ALIMENTAÇÃO MÚLTIPLA: DETECÇÃO DE SOBREPOSIÇÃO (SENSOR ULTRASSÔNICO), DETECÇÃO DE COMPRIMENTO;</w:t>
            </w:r>
          </w:p>
          <w:p w14:paraId="2A9085B3" w14:textId="77777777" w:rsidR="00AC77D3" w:rsidRDefault="00AC77D3" w:rsidP="009A6CD9">
            <w:pPr>
              <w:jc w:val="center"/>
              <w:rPr>
                <w:color w:val="000000"/>
                <w:sz w:val="16"/>
                <w:szCs w:val="16"/>
              </w:rPr>
            </w:pPr>
            <w:r>
              <w:rPr>
                <w:color w:val="000000"/>
                <w:sz w:val="16"/>
                <w:szCs w:val="16"/>
              </w:rPr>
              <w:t>TIPO DE SENSOR DE IMAGEM: CIS X 2 (FRONT X 1, BACK X 1); RESOLUÇÃO ÓPTICA: 600 DPI OU SUPERIOR;</w:t>
            </w:r>
          </w:p>
          <w:p w14:paraId="0565DAE1" w14:textId="77777777" w:rsidR="00AC77D3" w:rsidRDefault="00AC77D3" w:rsidP="009A6CD9">
            <w:pPr>
              <w:jc w:val="center"/>
              <w:rPr>
                <w:color w:val="000000"/>
                <w:sz w:val="16"/>
                <w:szCs w:val="16"/>
              </w:rPr>
            </w:pPr>
            <w:r>
              <w:rPr>
                <w:color w:val="000000"/>
                <w:sz w:val="16"/>
                <w:szCs w:val="16"/>
              </w:rPr>
              <w:t>FORMATO DE SAÍDA: COR: 24 BITS, TONS DE CINZA: 8 BITS, MONOCROMÁTICO: 1 BIT- CORES DE FUNDO: BRANCO / PRETO (SELECIONÁVEL);</w:t>
            </w:r>
          </w:p>
          <w:p w14:paraId="2F8A9BB7" w14:textId="77777777" w:rsidR="00AC77D3" w:rsidRDefault="00AC77D3" w:rsidP="009A6CD9">
            <w:pPr>
              <w:jc w:val="center"/>
              <w:rPr>
                <w:color w:val="000000"/>
                <w:sz w:val="16"/>
                <w:szCs w:val="16"/>
              </w:rPr>
            </w:pPr>
            <w:r>
              <w:rPr>
                <w:color w:val="000000"/>
                <w:sz w:val="16"/>
                <w:szCs w:val="16"/>
              </w:rPr>
              <w:t>INTERFACE: USB 3.2 GEN1X1 / USB 2.0 / USB 1.1; ETHERNET GIGABIT; VOLTAGEM: BIVOLT 100V - 240V; GARANTIA 12 MESES COM O FABRICANTE;</w:t>
            </w:r>
          </w:p>
          <w:p w14:paraId="73849B3C" w14:textId="77777777" w:rsidR="00AC77D3" w:rsidRDefault="00AC77D3" w:rsidP="009A6CD9">
            <w:pPr>
              <w:jc w:val="center"/>
              <w:rPr>
                <w:color w:val="000000"/>
                <w:sz w:val="16"/>
                <w:szCs w:val="16"/>
              </w:rPr>
            </w:pPr>
            <w:r>
              <w:rPr>
                <w:color w:val="000000"/>
                <w:sz w:val="16"/>
                <w:szCs w:val="16"/>
              </w:rPr>
              <w:t>CONTEÚDO DA EMBALAGEM: BANDEJA DE PAPEL ADF; CABO AC; ADAPTADOR AC; CABO USB; DVD-ROM COM DRIVES E SOFTWARES;</w:t>
            </w:r>
          </w:p>
        </w:tc>
      </w:tr>
      <w:tr w:rsidR="00AC77D3" w14:paraId="0FBEA905" w14:textId="77777777" w:rsidTr="001F4C8A">
        <w:trPr>
          <w:trHeight w:val="49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4CF14AF" w14:textId="77777777" w:rsidR="00AC77D3" w:rsidRDefault="00AC77D3" w:rsidP="009A6CD9">
            <w:pPr>
              <w:jc w:val="center"/>
              <w:rPr>
                <w:color w:val="000000"/>
                <w:sz w:val="16"/>
                <w:szCs w:val="16"/>
              </w:rPr>
            </w:pPr>
            <w:r>
              <w:rPr>
                <w:color w:val="000000"/>
                <w:sz w:val="16"/>
                <w:szCs w:val="16"/>
              </w:rPr>
              <w:t>22</w:t>
            </w:r>
          </w:p>
        </w:tc>
        <w:tc>
          <w:tcPr>
            <w:tcW w:w="780" w:type="dxa"/>
            <w:tcBorders>
              <w:top w:val="nil"/>
              <w:left w:val="nil"/>
              <w:bottom w:val="single" w:sz="8" w:space="0" w:color="auto"/>
              <w:right w:val="single" w:sz="8" w:space="0" w:color="auto"/>
            </w:tcBorders>
            <w:shd w:val="clear" w:color="auto" w:fill="auto"/>
            <w:vAlign w:val="center"/>
            <w:hideMark/>
          </w:tcPr>
          <w:p w14:paraId="57595FBB"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1ABA60D4" w14:textId="77777777" w:rsidR="00AC77D3" w:rsidRDefault="00AC77D3" w:rsidP="009A6CD9">
            <w:pPr>
              <w:jc w:val="center"/>
              <w:rPr>
                <w:color w:val="000000"/>
                <w:sz w:val="16"/>
                <w:szCs w:val="16"/>
              </w:rPr>
            </w:pPr>
            <w:r>
              <w:rPr>
                <w:color w:val="000000"/>
                <w:sz w:val="16"/>
                <w:szCs w:val="16"/>
              </w:rPr>
              <w:t>6</w:t>
            </w:r>
          </w:p>
        </w:tc>
        <w:tc>
          <w:tcPr>
            <w:tcW w:w="518" w:type="dxa"/>
            <w:tcBorders>
              <w:top w:val="nil"/>
              <w:left w:val="nil"/>
              <w:bottom w:val="single" w:sz="8" w:space="0" w:color="auto"/>
              <w:right w:val="single" w:sz="8" w:space="0" w:color="auto"/>
            </w:tcBorders>
            <w:shd w:val="clear" w:color="auto" w:fill="auto"/>
            <w:vAlign w:val="center"/>
            <w:hideMark/>
          </w:tcPr>
          <w:p w14:paraId="7B215AF6" w14:textId="77777777" w:rsidR="00AC77D3" w:rsidRDefault="00AC77D3" w:rsidP="009A6CD9">
            <w:pPr>
              <w:jc w:val="center"/>
              <w:rPr>
                <w:color w:val="000000"/>
                <w:sz w:val="16"/>
                <w:szCs w:val="16"/>
              </w:rPr>
            </w:pPr>
            <w:r>
              <w:rPr>
                <w:color w:val="000000"/>
                <w:sz w:val="16"/>
                <w:szCs w:val="16"/>
              </w:rPr>
              <w:t>10</w:t>
            </w:r>
          </w:p>
        </w:tc>
        <w:tc>
          <w:tcPr>
            <w:tcW w:w="660" w:type="dxa"/>
            <w:tcBorders>
              <w:top w:val="single" w:sz="4" w:space="0" w:color="auto"/>
              <w:left w:val="nil"/>
              <w:bottom w:val="single" w:sz="8" w:space="0" w:color="auto"/>
              <w:right w:val="single" w:sz="4" w:space="0" w:color="auto"/>
            </w:tcBorders>
          </w:tcPr>
          <w:p w14:paraId="49AB872D" w14:textId="77777777" w:rsidR="00AC77D3" w:rsidRDefault="00AC77D3" w:rsidP="009A6CD9">
            <w:pPr>
              <w:jc w:val="center"/>
              <w:rPr>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546DB445" w14:textId="77777777" w:rsidR="00AC77D3" w:rsidRDefault="00AC77D3" w:rsidP="009A6CD9">
            <w:pPr>
              <w:jc w:val="center"/>
              <w:rPr>
                <w:color w:val="000000"/>
                <w:sz w:val="16"/>
                <w:szCs w:val="16"/>
              </w:rPr>
            </w:pPr>
            <w:r>
              <w:rPr>
                <w:sz w:val="16"/>
                <w:szCs w:val="16"/>
              </w:rPr>
              <w:t>38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99CA0" w14:textId="77777777" w:rsidR="00AC77D3" w:rsidRDefault="00AC77D3" w:rsidP="009A6CD9">
            <w:pPr>
              <w:jc w:val="center"/>
              <w:rPr>
                <w:color w:val="000000"/>
                <w:sz w:val="16"/>
                <w:szCs w:val="16"/>
              </w:rPr>
            </w:pPr>
            <w:r>
              <w:rPr>
                <w:color w:val="000000"/>
                <w:sz w:val="16"/>
                <w:szCs w:val="16"/>
              </w:rPr>
              <w:t>FRAGMENTADORA (MÉDIA CAPACIDADE) TIPO DE CORTE: PARTÍCULAS DE 4 X 12 MM; NÍVEL DE SEGURANÇA: P-4 (DIN 66399); NÍVEL DE RUÍDO: 60(DB); CAPACIDADE: 150 FOLHAS (AUTOMÁTICO) E 10 FOLHAS (MANUAL) A4 (75 G/M²); FRAGMENTA CARTÕES DE BANCO, PEQUENOS GRAMPOS E CLIPES; ABERTURA DE ENTRADA COM 220 MM; FUNCIONAMENTO: 60 MIN E DESCANSO 45 MIN (AUTOMÁTICO) / 10 MIN E DESCANSO 45 MIN (MANUAL); VELOCIDADE DE FRAGMENTAÇÃO: 2 M/MIN; SENSOR DE PRESENÇA DE PAPEL; SENSOR DE CESTO CHEIO/DESALINHADO; SENSOR DE PRESENÇA DE PAPEL; SENSOR DE CESTO CHEIO/DESALINHADO; SENSOR DE PRESENÇA DE CESTO (SEM O CESTO NÃO FUNCIONA); SENSOR DE SUPERAQUECIMENTO E SOBRECARGA; REVERSÃO AUTOMÁTICA E MANUAL; CAPACIDADE DO CESTO: 32,2 LITROS; RODÍZIOS PARA FACILITAR A LOCOMOÇÃO; CONTROLES MANUAIS: AVANÇO, RETROCESSO E LIGA/DESLIGA; VOLTAGEM: BIVOLT; POTÊNCIA: 205W; DIMENSÕES: 356 X 466 X 580 MM; GARANTIA: NO MÍNIMO 06 MESES.</w:t>
            </w:r>
          </w:p>
        </w:tc>
      </w:tr>
      <w:tr w:rsidR="00AC77D3" w14:paraId="065D2890" w14:textId="77777777" w:rsidTr="001F4C8A">
        <w:trPr>
          <w:trHeight w:val="18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066DF1D" w14:textId="77777777" w:rsidR="00AC77D3" w:rsidRDefault="00AC77D3" w:rsidP="009A6CD9">
            <w:pPr>
              <w:jc w:val="center"/>
              <w:rPr>
                <w:color w:val="000000"/>
                <w:sz w:val="16"/>
                <w:szCs w:val="16"/>
              </w:rPr>
            </w:pPr>
            <w:r>
              <w:rPr>
                <w:color w:val="000000"/>
                <w:sz w:val="16"/>
                <w:szCs w:val="16"/>
              </w:rPr>
              <w:t>31</w:t>
            </w:r>
          </w:p>
        </w:tc>
        <w:tc>
          <w:tcPr>
            <w:tcW w:w="780" w:type="dxa"/>
            <w:tcBorders>
              <w:top w:val="nil"/>
              <w:left w:val="nil"/>
              <w:bottom w:val="single" w:sz="8" w:space="0" w:color="auto"/>
              <w:right w:val="single" w:sz="8" w:space="0" w:color="auto"/>
            </w:tcBorders>
            <w:shd w:val="clear" w:color="auto" w:fill="auto"/>
            <w:vAlign w:val="center"/>
            <w:hideMark/>
          </w:tcPr>
          <w:p w14:paraId="258A1B27" w14:textId="77777777" w:rsidR="00AC77D3" w:rsidRDefault="00AC77D3" w:rsidP="009A6CD9">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3E4062D0" w14:textId="77777777" w:rsidR="00AC77D3" w:rsidRDefault="00AC77D3" w:rsidP="009A6CD9">
            <w:pPr>
              <w:jc w:val="center"/>
              <w:rPr>
                <w:color w:val="000000"/>
                <w:sz w:val="16"/>
                <w:szCs w:val="16"/>
              </w:rPr>
            </w:pPr>
            <w:r>
              <w:rPr>
                <w:color w:val="000000"/>
                <w:sz w:val="16"/>
                <w:szCs w:val="16"/>
              </w:rPr>
              <w:t>31</w:t>
            </w:r>
          </w:p>
        </w:tc>
        <w:tc>
          <w:tcPr>
            <w:tcW w:w="518" w:type="dxa"/>
            <w:tcBorders>
              <w:top w:val="nil"/>
              <w:left w:val="nil"/>
              <w:bottom w:val="single" w:sz="8" w:space="0" w:color="auto"/>
              <w:right w:val="single" w:sz="8" w:space="0" w:color="auto"/>
            </w:tcBorders>
            <w:shd w:val="clear" w:color="auto" w:fill="auto"/>
            <w:vAlign w:val="center"/>
            <w:hideMark/>
          </w:tcPr>
          <w:p w14:paraId="471B8F84" w14:textId="77777777" w:rsidR="00AC77D3" w:rsidRDefault="00AC77D3" w:rsidP="009A6CD9">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4" w:space="0" w:color="auto"/>
            </w:tcBorders>
          </w:tcPr>
          <w:p w14:paraId="075D9F83" w14:textId="77777777" w:rsidR="00AC77D3" w:rsidRDefault="00AC77D3" w:rsidP="009A6CD9">
            <w:pPr>
              <w:jc w:val="center"/>
              <w:rPr>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2DBD0EED" w14:textId="77777777" w:rsidR="00AC77D3" w:rsidRDefault="00AC77D3" w:rsidP="009A6CD9">
            <w:pPr>
              <w:jc w:val="center"/>
              <w:rPr>
                <w:color w:val="000000"/>
                <w:sz w:val="16"/>
                <w:szCs w:val="16"/>
              </w:rPr>
            </w:pPr>
            <w:r>
              <w:rPr>
                <w:sz w:val="16"/>
                <w:szCs w:val="16"/>
              </w:rPr>
              <w:t>67</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265A0" w14:textId="77777777" w:rsidR="00AC77D3" w:rsidRDefault="00AC77D3" w:rsidP="009A6CD9">
            <w:pPr>
              <w:jc w:val="center"/>
              <w:rPr>
                <w:color w:val="000000"/>
                <w:sz w:val="16"/>
                <w:szCs w:val="16"/>
              </w:rPr>
            </w:pPr>
            <w:r>
              <w:rPr>
                <w:color w:val="000000"/>
                <w:sz w:val="16"/>
                <w:szCs w:val="16"/>
              </w:rPr>
              <w:t>TELEFONE SEM FIO PRETO, COM LIMITE DE FREQUÊNCIAS 1,91GHZ A 1,92GHZ, SISTEMA DECT 6.0, COM DISPLAY LCD 1.4 POLEGADAS, 14 SEGMENTOS MONOCROMÁTICO, 12 DÍGITOS X 1 LINHA, POSSUI MODO ECO PLUSUTILIZA BATERIAS RECARREGÁVEIS MODELO NI-MH (AAA X 2), DURAÇÃO DE ATÉ 10 HORAS EM CONVERSAÇÃO. REFERÊNCIA: DECT 6.0 KX-TGB110LBB.</w:t>
            </w:r>
          </w:p>
        </w:tc>
      </w:tr>
      <w:tr w:rsidR="00AC77D3" w14:paraId="6D1C4B15" w14:textId="77777777" w:rsidTr="001F4C8A">
        <w:trPr>
          <w:trHeight w:val="6480"/>
        </w:trPr>
        <w:tc>
          <w:tcPr>
            <w:tcW w:w="523" w:type="dxa"/>
            <w:vMerge w:val="restart"/>
            <w:tcBorders>
              <w:top w:val="nil"/>
              <w:left w:val="single" w:sz="8" w:space="0" w:color="auto"/>
              <w:bottom w:val="single" w:sz="8" w:space="0" w:color="000000"/>
              <w:right w:val="single" w:sz="8" w:space="0" w:color="auto"/>
            </w:tcBorders>
            <w:shd w:val="clear" w:color="auto" w:fill="auto"/>
            <w:vAlign w:val="center"/>
            <w:hideMark/>
          </w:tcPr>
          <w:p w14:paraId="3EE9D628" w14:textId="77777777" w:rsidR="00AC77D3" w:rsidRDefault="00AC77D3" w:rsidP="009A6CD9">
            <w:pPr>
              <w:jc w:val="center"/>
              <w:rPr>
                <w:color w:val="000000"/>
                <w:sz w:val="16"/>
                <w:szCs w:val="16"/>
              </w:rPr>
            </w:pPr>
            <w:r>
              <w:rPr>
                <w:color w:val="000000"/>
                <w:sz w:val="16"/>
                <w:szCs w:val="16"/>
              </w:rPr>
              <w:t>10</w:t>
            </w:r>
          </w:p>
        </w:tc>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BC99F10" w14:textId="77777777" w:rsidR="00AC77D3" w:rsidRDefault="00AC77D3" w:rsidP="009A6CD9">
            <w:pPr>
              <w:jc w:val="center"/>
              <w:rPr>
                <w:color w:val="000000"/>
                <w:sz w:val="16"/>
                <w:szCs w:val="16"/>
              </w:rPr>
            </w:pPr>
            <w:r>
              <w:rPr>
                <w:color w:val="000000"/>
                <w:sz w:val="16"/>
                <w:szCs w:val="16"/>
              </w:rPr>
              <w:t>6</w:t>
            </w:r>
          </w:p>
        </w:tc>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0E7FD2E" w14:textId="77777777" w:rsidR="00AC77D3" w:rsidRDefault="00AC77D3" w:rsidP="009A6CD9">
            <w:pPr>
              <w:jc w:val="center"/>
              <w:rPr>
                <w:color w:val="000000"/>
                <w:sz w:val="16"/>
                <w:szCs w:val="16"/>
              </w:rPr>
            </w:pPr>
            <w:r>
              <w:rPr>
                <w:color w:val="000000"/>
                <w:sz w:val="16"/>
                <w:szCs w:val="16"/>
              </w:rPr>
              <w:t>10</w:t>
            </w:r>
          </w:p>
        </w:tc>
        <w:tc>
          <w:tcPr>
            <w:tcW w:w="518" w:type="dxa"/>
            <w:vMerge w:val="restart"/>
            <w:tcBorders>
              <w:top w:val="nil"/>
              <w:left w:val="single" w:sz="8" w:space="0" w:color="auto"/>
              <w:bottom w:val="single" w:sz="4" w:space="0" w:color="auto"/>
              <w:right w:val="single" w:sz="8" w:space="0" w:color="auto"/>
            </w:tcBorders>
            <w:shd w:val="clear" w:color="auto" w:fill="auto"/>
            <w:vAlign w:val="center"/>
            <w:hideMark/>
          </w:tcPr>
          <w:p w14:paraId="0EE8BBC9" w14:textId="77777777" w:rsidR="00AC77D3" w:rsidRDefault="00AC77D3" w:rsidP="009A6CD9">
            <w:pPr>
              <w:jc w:val="center"/>
              <w:rPr>
                <w:color w:val="000000"/>
                <w:sz w:val="16"/>
                <w:szCs w:val="16"/>
              </w:rPr>
            </w:pPr>
            <w:r>
              <w:rPr>
                <w:color w:val="000000"/>
                <w:sz w:val="16"/>
                <w:szCs w:val="16"/>
              </w:rPr>
              <w:t>10</w:t>
            </w:r>
          </w:p>
        </w:tc>
        <w:tc>
          <w:tcPr>
            <w:tcW w:w="660" w:type="dxa"/>
            <w:tcBorders>
              <w:top w:val="nil"/>
              <w:left w:val="single" w:sz="8" w:space="0" w:color="auto"/>
              <w:bottom w:val="single" w:sz="4" w:space="0" w:color="auto"/>
              <w:right w:val="single" w:sz="4" w:space="0" w:color="auto"/>
            </w:tcBorders>
            <w:vAlign w:val="center"/>
          </w:tcPr>
          <w:p w14:paraId="1178BB0E" w14:textId="77777777" w:rsidR="00AC77D3" w:rsidRDefault="00AC77D3" w:rsidP="009A6CD9">
            <w:pPr>
              <w:jc w:val="center"/>
              <w:rPr>
                <w:sz w:val="16"/>
                <w:szCs w:val="16"/>
              </w:rPr>
            </w:pPr>
            <w:r>
              <w:rPr>
                <w:sz w:val="16"/>
                <w:szCs w:val="16"/>
              </w:rPr>
              <w:t>1</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5FACC1EE" w14:textId="77777777" w:rsidR="00AC77D3" w:rsidRDefault="00AC77D3" w:rsidP="009A6CD9">
            <w:pPr>
              <w:jc w:val="center"/>
              <w:rPr>
                <w:color w:val="000000"/>
                <w:sz w:val="16"/>
                <w:szCs w:val="16"/>
              </w:rPr>
            </w:pPr>
            <w:r>
              <w:rPr>
                <w:sz w:val="16"/>
                <w:szCs w:val="16"/>
              </w:rPr>
              <w:t>37</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8A9FF" w14:textId="77777777" w:rsidR="00AC77D3" w:rsidRDefault="00AC77D3" w:rsidP="009A6CD9">
            <w:pPr>
              <w:jc w:val="center"/>
              <w:rPr>
                <w:color w:val="000000"/>
                <w:sz w:val="16"/>
                <w:szCs w:val="16"/>
              </w:rPr>
            </w:pPr>
            <w:r>
              <w:rPr>
                <w:color w:val="000000"/>
                <w:sz w:val="16"/>
                <w:szCs w:val="16"/>
              </w:rPr>
              <w:t>MULTIFUNCIONAL LASER (</w:t>
            </w:r>
            <w:r>
              <w:rPr>
                <w:b/>
                <w:bCs/>
                <w:color w:val="000000"/>
                <w:sz w:val="16"/>
                <w:szCs w:val="16"/>
              </w:rPr>
              <w:t>MODELO REFÊNCIA BROTHER DCPL5662DN</w:t>
            </w:r>
            <w:r>
              <w:rPr>
                <w:color w:val="000000"/>
                <w:sz w:val="16"/>
                <w:szCs w:val="16"/>
              </w:rPr>
              <w:t>): TIPO LASER MONOCROMATICA, VELOCIDADE DE IMPRESSÃO CARTA/A4: 48/50 PPM OU SUPERIOR; COM MONITOR TOUCHSCREEN COLORIDO DE 3,5" OU SUPERIOR;</w:t>
            </w:r>
          </w:p>
          <w:p w14:paraId="58BE49A4" w14:textId="77777777" w:rsidR="00AC77D3" w:rsidRDefault="00AC77D3" w:rsidP="009A6CD9">
            <w:pPr>
              <w:jc w:val="center"/>
              <w:rPr>
                <w:color w:val="000000"/>
                <w:sz w:val="16"/>
                <w:szCs w:val="16"/>
              </w:rPr>
            </w:pPr>
            <w:r>
              <w:rPr>
                <w:color w:val="000000"/>
                <w:sz w:val="16"/>
                <w:szCs w:val="16"/>
              </w:rPr>
              <w:t>COMPATÍVEL COM TONER: TN3602XL (aprox. 6.000 páginas), TN3602XXL (aprox. 11.000 páginas), TN3612 aprox. 18.000 páginas); TN3612XL (aprox. 25.000 páginas); COMPATIVEL COM UNIDADE DO CILINDRO DR3602 (aprox. 75.000 páginas);</w:t>
            </w:r>
          </w:p>
          <w:p w14:paraId="171C06A7" w14:textId="77777777" w:rsidR="00AC77D3" w:rsidRDefault="00AC77D3" w:rsidP="009A6CD9">
            <w:pPr>
              <w:jc w:val="center"/>
              <w:rPr>
                <w:color w:val="000000"/>
                <w:sz w:val="16"/>
                <w:szCs w:val="16"/>
              </w:rPr>
            </w:pPr>
            <w:r>
              <w:rPr>
                <w:color w:val="000000"/>
                <w:sz w:val="16"/>
                <w:szCs w:val="16"/>
              </w:rPr>
              <w:t>TAMANHO DO PAPEL SUPORTADO: BANDEJA PADRÃO: Carta, Ofício, Executivo, A4, A5, A6; BANDEJA MULTIUSO: 7,6 - 21,6 CM X 12,7 - 35,6CM; Ofício, A4, A5, A6.</w:t>
            </w:r>
          </w:p>
          <w:p w14:paraId="2937ED17" w14:textId="77777777" w:rsidR="00AC77D3" w:rsidRDefault="00AC77D3" w:rsidP="009A6CD9">
            <w:pPr>
              <w:jc w:val="center"/>
              <w:rPr>
                <w:color w:val="000000"/>
                <w:sz w:val="16"/>
                <w:szCs w:val="16"/>
              </w:rPr>
            </w:pPr>
            <w:r>
              <w:rPr>
                <w:color w:val="000000"/>
                <w:sz w:val="16"/>
                <w:szCs w:val="16"/>
              </w:rPr>
              <w:t xml:space="preserve">RESOLUÇÃO DE IMPRESSÃO 1200X1200DPI; MEMÓRIA PADRÃO/MÁXIMA 512MB; TEMPO DE IMPRESSÃO DA PRIMEIRA PÁGINA MENOS DE 7 SEGUNDOS; PROCESSADOR 1200MHZ; Velocidades de Digitalização Simples: até 28 </w:t>
            </w:r>
            <w:proofErr w:type="spellStart"/>
            <w:r>
              <w:rPr>
                <w:color w:val="000000"/>
                <w:sz w:val="16"/>
                <w:szCs w:val="16"/>
              </w:rPr>
              <w:t>ipm</w:t>
            </w:r>
            <w:proofErr w:type="spellEnd"/>
            <w:r>
              <w:rPr>
                <w:color w:val="000000"/>
                <w:sz w:val="16"/>
                <w:szCs w:val="16"/>
              </w:rPr>
              <w:t xml:space="preserve"> / 20 </w:t>
            </w:r>
            <w:proofErr w:type="spellStart"/>
            <w:r>
              <w:rPr>
                <w:color w:val="000000"/>
                <w:sz w:val="16"/>
                <w:szCs w:val="16"/>
              </w:rPr>
              <w:t>ipm</w:t>
            </w:r>
            <w:proofErr w:type="spellEnd"/>
            <w:r>
              <w:rPr>
                <w:color w:val="000000"/>
                <w:sz w:val="16"/>
                <w:szCs w:val="16"/>
              </w:rPr>
              <w:t xml:space="preserve"> (preto/colorido) duplex: até 56 </w:t>
            </w:r>
            <w:proofErr w:type="spellStart"/>
            <w:r>
              <w:rPr>
                <w:color w:val="000000"/>
                <w:sz w:val="16"/>
                <w:szCs w:val="16"/>
              </w:rPr>
              <w:t>ipm</w:t>
            </w:r>
            <w:proofErr w:type="spellEnd"/>
            <w:r>
              <w:rPr>
                <w:color w:val="000000"/>
                <w:sz w:val="16"/>
                <w:szCs w:val="16"/>
              </w:rPr>
              <w:t xml:space="preserve"> /40 </w:t>
            </w:r>
            <w:proofErr w:type="spellStart"/>
            <w:r>
              <w:rPr>
                <w:color w:val="000000"/>
                <w:sz w:val="16"/>
                <w:szCs w:val="16"/>
              </w:rPr>
              <w:t>ipm</w:t>
            </w:r>
            <w:proofErr w:type="spellEnd"/>
            <w:r>
              <w:rPr>
                <w:color w:val="000000"/>
                <w:sz w:val="16"/>
                <w:szCs w:val="16"/>
              </w:rPr>
              <w:t xml:space="preserve"> (preto/colorido); Velocidade da Cópia Até 48 </w:t>
            </w:r>
            <w:proofErr w:type="spellStart"/>
            <w:r>
              <w:rPr>
                <w:color w:val="000000"/>
                <w:sz w:val="16"/>
                <w:szCs w:val="16"/>
              </w:rPr>
              <w:t>ppm</w:t>
            </w:r>
            <w:proofErr w:type="spellEnd"/>
            <w:r>
              <w:rPr>
                <w:color w:val="000000"/>
                <w:sz w:val="16"/>
                <w:szCs w:val="16"/>
              </w:rPr>
              <w:t xml:space="preserve"> (A4) / 50 </w:t>
            </w:r>
            <w:proofErr w:type="spellStart"/>
            <w:r>
              <w:rPr>
                <w:color w:val="000000"/>
                <w:sz w:val="16"/>
                <w:szCs w:val="16"/>
              </w:rPr>
              <w:t>ppm</w:t>
            </w:r>
            <w:proofErr w:type="spellEnd"/>
            <w:r>
              <w:rPr>
                <w:color w:val="000000"/>
                <w:sz w:val="16"/>
                <w:szCs w:val="16"/>
              </w:rPr>
              <w:t xml:space="preserve"> (Carta);</w:t>
            </w:r>
          </w:p>
          <w:p w14:paraId="618F5C93" w14:textId="77777777" w:rsidR="00AC77D3" w:rsidRDefault="00AC77D3" w:rsidP="009A6CD9">
            <w:pPr>
              <w:jc w:val="center"/>
              <w:rPr>
                <w:color w:val="000000"/>
                <w:sz w:val="16"/>
                <w:szCs w:val="16"/>
              </w:rPr>
            </w:pPr>
            <w:r>
              <w:rPr>
                <w:color w:val="000000"/>
                <w:sz w:val="16"/>
                <w:szCs w:val="16"/>
              </w:rPr>
              <w:t>IMPRESSÃO DUPLEX AUTOMATICA; BANDEJA MULTIUSO: ATÉ 100 FOLHAS; BANDEJA PADRÃO: 250 FOLHAS; CAPACIDADE DE SAÍDA (MÁXIMA) 150 FOLHAS;</w:t>
            </w:r>
          </w:p>
          <w:p w14:paraId="53DF6FB5" w14:textId="77777777" w:rsidR="00AC77D3" w:rsidRDefault="00AC77D3" w:rsidP="009A6CD9">
            <w:pPr>
              <w:jc w:val="center"/>
              <w:rPr>
                <w:color w:val="000000"/>
                <w:sz w:val="16"/>
                <w:szCs w:val="16"/>
              </w:rPr>
            </w:pPr>
            <w:r>
              <w:rPr>
                <w:color w:val="000000"/>
                <w:sz w:val="16"/>
                <w:szCs w:val="16"/>
              </w:rPr>
              <w:t xml:space="preserve">TIPOS DE PAPEL SUPORTADO: COMUM, TIMBRADO, COLORIDO, RECLICLADO, BOND, ETIQUETAS E ENVELOPES </w:t>
            </w:r>
          </w:p>
        </w:tc>
      </w:tr>
      <w:tr w:rsidR="00AC77D3" w14:paraId="316A98E6" w14:textId="77777777" w:rsidTr="001F4C8A">
        <w:trPr>
          <w:trHeight w:val="2290"/>
        </w:trPr>
        <w:tc>
          <w:tcPr>
            <w:tcW w:w="523" w:type="dxa"/>
            <w:vMerge/>
            <w:tcBorders>
              <w:top w:val="nil"/>
              <w:left w:val="single" w:sz="8" w:space="0" w:color="auto"/>
              <w:bottom w:val="single" w:sz="8" w:space="0" w:color="000000"/>
              <w:right w:val="single" w:sz="8" w:space="0" w:color="auto"/>
            </w:tcBorders>
            <w:vAlign w:val="center"/>
            <w:hideMark/>
          </w:tcPr>
          <w:p w14:paraId="71794E0D" w14:textId="77777777" w:rsidR="00AC77D3" w:rsidRDefault="00AC77D3" w:rsidP="009A6CD9">
            <w:pPr>
              <w:rPr>
                <w:color w:val="000000"/>
                <w:sz w:val="16"/>
                <w:szCs w:val="16"/>
              </w:rPr>
            </w:pPr>
          </w:p>
        </w:tc>
        <w:tc>
          <w:tcPr>
            <w:tcW w:w="780" w:type="dxa"/>
            <w:vMerge/>
            <w:tcBorders>
              <w:top w:val="nil"/>
              <w:left w:val="single" w:sz="8" w:space="0" w:color="auto"/>
              <w:bottom w:val="single" w:sz="8" w:space="0" w:color="000000"/>
              <w:right w:val="single" w:sz="8" w:space="0" w:color="auto"/>
            </w:tcBorders>
            <w:vAlign w:val="center"/>
            <w:hideMark/>
          </w:tcPr>
          <w:p w14:paraId="55B43871" w14:textId="77777777" w:rsidR="00AC77D3" w:rsidRDefault="00AC77D3" w:rsidP="009A6CD9">
            <w:pPr>
              <w:rPr>
                <w:color w:val="000000"/>
                <w:sz w:val="16"/>
                <w:szCs w:val="16"/>
              </w:rPr>
            </w:pPr>
          </w:p>
        </w:tc>
        <w:tc>
          <w:tcPr>
            <w:tcW w:w="660" w:type="dxa"/>
            <w:vMerge/>
            <w:tcBorders>
              <w:top w:val="nil"/>
              <w:left w:val="single" w:sz="8" w:space="0" w:color="auto"/>
              <w:bottom w:val="single" w:sz="8" w:space="0" w:color="000000"/>
              <w:right w:val="single" w:sz="8" w:space="0" w:color="auto"/>
            </w:tcBorders>
            <w:vAlign w:val="center"/>
            <w:hideMark/>
          </w:tcPr>
          <w:p w14:paraId="7DE61A4B" w14:textId="77777777" w:rsidR="00AC77D3" w:rsidRDefault="00AC77D3" w:rsidP="009A6CD9">
            <w:pPr>
              <w:rPr>
                <w:color w:val="000000"/>
                <w:sz w:val="16"/>
                <w:szCs w:val="16"/>
              </w:rPr>
            </w:pPr>
          </w:p>
        </w:tc>
        <w:tc>
          <w:tcPr>
            <w:tcW w:w="518" w:type="dxa"/>
            <w:vMerge/>
            <w:tcBorders>
              <w:top w:val="single" w:sz="4" w:space="0" w:color="auto"/>
              <w:left w:val="single" w:sz="8" w:space="0" w:color="auto"/>
              <w:bottom w:val="single" w:sz="8" w:space="0" w:color="000000"/>
              <w:right w:val="single" w:sz="4" w:space="0" w:color="auto"/>
            </w:tcBorders>
            <w:vAlign w:val="center"/>
            <w:hideMark/>
          </w:tcPr>
          <w:p w14:paraId="7F8BA7E1" w14:textId="77777777" w:rsidR="00AC77D3" w:rsidRDefault="00AC77D3" w:rsidP="009A6CD9">
            <w:pPr>
              <w:rPr>
                <w:color w:val="000000"/>
                <w:sz w:val="16"/>
                <w:szCs w:val="16"/>
              </w:rPr>
            </w:pPr>
          </w:p>
        </w:tc>
        <w:tc>
          <w:tcPr>
            <w:tcW w:w="660" w:type="dxa"/>
            <w:tcBorders>
              <w:top w:val="single" w:sz="4" w:space="0" w:color="auto"/>
              <w:left w:val="single" w:sz="4" w:space="0" w:color="auto"/>
              <w:bottom w:val="single" w:sz="4" w:space="0" w:color="auto"/>
              <w:right w:val="single" w:sz="4" w:space="0" w:color="auto"/>
            </w:tcBorders>
          </w:tcPr>
          <w:p w14:paraId="2BB44DAA" w14:textId="77777777" w:rsidR="00AC77D3" w:rsidRDefault="00AC77D3" w:rsidP="009A6CD9">
            <w:pPr>
              <w:rPr>
                <w:color w:val="000000"/>
                <w:sz w:val="16"/>
                <w:szCs w:val="16"/>
              </w:rPr>
            </w:pPr>
          </w:p>
        </w:tc>
        <w:tc>
          <w:tcPr>
            <w:tcW w:w="660" w:type="dxa"/>
            <w:vMerge/>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3F142E07" w14:textId="77777777" w:rsidR="00AC77D3" w:rsidRDefault="00AC77D3" w:rsidP="009A6CD9">
            <w:pPr>
              <w:rPr>
                <w:color w:val="000000"/>
                <w:sz w:val="16"/>
                <w:szCs w:val="16"/>
              </w:rPr>
            </w:pPr>
          </w:p>
        </w:tc>
        <w:tc>
          <w:tcPr>
            <w:tcW w:w="4439" w:type="dxa"/>
            <w:tcBorders>
              <w:top w:val="single" w:sz="4" w:space="0" w:color="auto"/>
              <w:left w:val="single" w:sz="4" w:space="0" w:color="auto"/>
              <w:right w:val="single" w:sz="4" w:space="0" w:color="auto"/>
            </w:tcBorders>
            <w:shd w:val="clear" w:color="auto" w:fill="auto"/>
            <w:vAlign w:val="center"/>
            <w:hideMark/>
          </w:tcPr>
          <w:p w14:paraId="04369006" w14:textId="77777777" w:rsidR="00AC77D3" w:rsidRDefault="00AC77D3" w:rsidP="009A6CD9">
            <w:pPr>
              <w:jc w:val="center"/>
              <w:rPr>
                <w:color w:val="000000"/>
                <w:sz w:val="16"/>
                <w:szCs w:val="16"/>
              </w:rPr>
            </w:pPr>
            <w:r>
              <w:rPr>
                <w:color w:val="000000"/>
                <w:sz w:val="16"/>
                <w:szCs w:val="16"/>
              </w:rPr>
              <w:t>CONEXÕES: ETHERNET GIGABIT, USB 2.0; COMPATÍVEL SISTEMAS OPERACIONAL WINDOWS 7, 8, 8.1, 10/11, LINUX, MAC OS X 10.8 OU MAIS RECENTE;</w:t>
            </w:r>
          </w:p>
          <w:p w14:paraId="3C3FE29D" w14:textId="77777777" w:rsidR="00AC77D3" w:rsidRDefault="00AC77D3" w:rsidP="009A6CD9">
            <w:pPr>
              <w:jc w:val="center"/>
              <w:rPr>
                <w:color w:val="000000"/>
                <w:sz w:val="16"/>
                <w:szCs w:val="16"/>
              </w:rPr>
            </w:pPr>
            <w:r>
              <w:rPr>
                <w:color w:val="000000"/>
                <w:sz w:val="16"/>
                <w:szCs w:val="16"/>
              </w:rPr>
              <w:t>CICLO DE TRABALHO MENSAL MÁXIMO ATÉ 90.000 PÁGINAS/MÊS; GARANTIA MÍNIMA DE 12 MESES COM O FABRICANTE; ITENS INCLUSO:1 impressora, 1 cartucho de Toner padrão TN3612 para até 18.000 cópias, 1 cilindro DR3602 (aprox. 75.000 páginas), cabo de alimentação; guia de instalação;</w:t>
            </w:r>
          </w:p>
        </w:tc>
      </w:tr>
      <w:tr w:rsidR="00AC77D3" w14:paraId="786F12D2" w14:textId="77777777" w:rsidTr="001F4C8A">
        <w:trPr>
          <w:trHeight w:val="6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178741D" w14:textId="77777777" w:rsidR="00AC77D3" w:rsidRDefault="00AC77D3" w:rsidP="009A6CD9">
            <w:pPr>
              <w:jc w:val="center"/>
              <w:rPr>
                <w:color w:val="000000"/>
                <w:sz w:val="16"/>
                <w:szCs w:val="16"/>
              </w:rPr>
            </w:pPr>
            <w:r>
              <w:rPr>
                <w:color w:val="000000"/>
                <w:sz w:val="16"/>
                <w:szCs w:val="16"/>
              </w:rPr>
              <w:t>3</w:t>
            </w:r>
          </w:p>
        </w:tc>
        <w:tc>
          <w:tcPr>
            <w:tcW w:w="780" w:type="dxa"/>
            <w:tcBorders>
              <w:top w:val="nil"/>
              <w:left w:val="nil"/>
              <w:bottom w:val="single" w:sz="8" w:space="0" w:color="auto"/>
              <w:right w:val="single" w:sz="8" w:space="0" w:color="auto"/>
            </w:tcBorders>
            <w:shd w:val="clear" w:color="auto" w:fill="auto"/>
            <w:noWrap/>
            <w:vAlign w:val="center"/>
            <w:hideMark/>
          </w:tcPr>
          <w:p w14:paraId="650B5E17" w14:textId="77777777" w:rsidR="00AC77D3" w:rsidRDefault="00AC77D3" w:rsidP="009A6CD9">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8" w:space="0" w:color="auto"/>
            </w:tcBorders>
            <w:shd w:val="clear" w:color="auto" w:fill="auto"/>
            <w:vAlign w:val="center"/>
            <w:hideMark/>
          </w:tcPr>
          <w:p w14:paraId="0025853B" w14:textId="77777777" w:rsidR="00AC77D3" w:rsidRDefault="00AC77D3" w:rsidP="009A6CD9">
            <w:pPr>
              <w:jc w:val="center"/>
              <w:rPr>
                <w:color w:val="000000"/>
                <w:sz w:val="16"/>
                <w:szCs w:val="16"/>
              </w:rPr>
            </w:pPr>
            <w:r>
              <w:rPr>
                <w:color w:val="000000"/>
                <w:sz w:val="16"/>
                <w:szCs w:val="16"/>
              </w:rPr>
              <w:t>20</w:t>
            </w:r>
          </w:p>
        </w:tc>
        <w:tc>
          <w:tcPr>
            <w:tcW w:w="518" w:type="dxa"/>
            <w:tcBorders>
              <w:top w:val="nil"/>
              <w:left w:val="nil"/>
              <w:bottom w:val="single" w:sz="8" w:space="0" w:color="auto"/>
              <w:right w:val="single" w:sz="8" w:space="0" w:color="auto"/>
            </w:tcBorders>
            <w:shd w:val="clear" w:color="auto" w:fill="auto"/>
            <w:vAlign w:val="center"/>
            <w:hideMark/>
          </w:tcPr>
          <w:p w14:paraId="3A74D8FD" w14:textId="77777777" w:rsidR="00AC77D3" w:rsidRDefault="00AC77D3" w:rsidP="009A6CD9">
            <w:pPr>
              <w:jc w:val="center"/>
              <w:rPr>
                <w:color w:val="000000"/>
                <w:sz w:val="16"/>
                <w:szCs w:val="16"/>
              </w:rPr>
            </w:pPr>
            <w:r>
              <w:rPr>
                <w:color w:val="000000"/>
                <w:sz w:val="16"/>
                <w:szCs w:val="16"/>
              </w:rPr>
              <w:t>30</w:t>
            </w:r>
          </w:p>
        </w:tc>
        <w:tc>
          <w:tcPr>
            <w:tcW w:w="660" w:type="dxa"/>
            <w:tcBorders>
              <w:top w:val="single" w:sz="4" w:space="0" w:color="auto"/>
              <w:left w:val="nil"/>
              <w:bottom w:val="single" w:sz="8" w:space="0" w:color="auto"/>
              <w:right w:val="single" w:sz="4" w:space="0" w:color="auto"/>
            </w:tcBorders>
            <w:vAlign w:val="center"/>
          </w:tcPr>
          <w:p w14:paraId="2FB5305D" w14:textId="77777777" w:rsidR="00AC77D3" w:rsidRDefault="00AC77D3" w:rsidP="009A6CD9">
            <w:pPr>
              <w:jc w:val="center"/>
              <w:rPr>
                <w:sz w:val="16"/>
                <w:szCs w:val="16"/>
              </w:rPr>
            </w:pPr>
            <w:r>
              <w:rPr>
                <w:sz w:val="16"/>
                <w:szCs w:val="16"/>
              </w:rPr>
              <w:t>3</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550D2877" w14:textId="77777777" w:rsidR="00AC77D3" w:rsidRDefault="00AC77D3" w:rsidP="009A6CD9">
            <w:pPr>
              <w:jc w:val="center"/>
              <w:rPr>
                <w:color w:val="000000"/>
                <w:sz w:val="16"/>
                <w:szCs w:val="16"/>
              </w:rPr>
            </w:pPr>
            <w:r>
              <w:rPr>
                <w:sz w:val="16"/>
                <w:szCs w:val="16"/>
              </w:rPr>
              <w:t>58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63E69" w14:textId="77777777" w:rsidR="00AC77D3" w:rsidRDefault="00AC77D3" w:rsidP="009A6CD9">
            <w:pPr>
              <w:jc w:val="center"/>
              <w:rPr>
                <w:color w:val="000000"/>
                <w:sz w:val="16"/>
                <w:szCs w:val="16"/>
              </w:rPr>
            </w:pPr>
            <w:r>
              <w:rPr>
                <w:color w:val="000000"/>
                <w:sz w:val="16"/>
                <w:szCs w:val="16"/>
              </w:rPr>
              <w:t>CAIXA DE SOM COMPATIVEL COM PC E NOTEBOOK, NA COR PRETA, ALIMENTAÇÃO USB, POTENCIA MINIMA DE 5 WATS COM CONTROLE DE VOLUME.</w:t>
            </w:r>
          </w:p>
        </w:tc>
      </w:tr>
      <w:tr w:rsidR="00AC77D3" w14:paraId="029B9172" w14:textId="77777777" w:rsidTr="001F4C8A">
        <w:trPr>
          <w:trHeight w:val="9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831F48E" w14:textId="77777777" w:rsidR="00AC77D3" w:rsidRDefault="00AC77D3" w:rsidP="009A6CD9">
            <w:pPr>
              <w:jc w:val="center"/>
              <w:rPr>
                <w:color w:val="000000"/>
                <w:sz w:val="16"/>
                <w:szCs w:val="16"/>
              </w:rPr>
            </w:pPr>
            <w:r>
              <w:rPr>
                <w:color w:val="000000"/>
                <w:sz w:val="16"/>
                <w:szCs w:val="16"/>
              </w:rPr>
              <w:t>8</w:t>
            </w:r>
          </w:p>
        </w:tc>
        <w:tc>
          <w:tcPr>
            <w:tcW w:w="780" w:type="dxa"/>
            <w:tcBorders>
              <w:top w:val="nil"/>
              <w:left w:val="nil"/>
              <w:bottom w:val="single" w:sz="8" w:space="0" w:color="auto"/>
              <w:right w:val="single" w:sz="8" w:space="0" w:color="auto"/>
            </w:tcBorders>
            <w:shd w:val="clear" w:color="auto" w:fill="auto"/>
            <w:noWrap/>
            <w:vAlign w:val="center"/>
            <w:hideMark/>
          </w:tcPr>
          <w:p w14:paraId="0F7FC594" w14:textId="77777777" w:rsidR="00AC77D3" w:rsidRDefault="00AC77D3" w:rsidP="009A6CD9">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8" w:space="0" w:color="auto"/>
            </w:tcBorders>
            <w:shd w:val="clear" w:color="auto" w:fill="auto"/>
            <w:vAlign w:val="center"/>
            <w:hideMark/>
          </w:tcPr>
          <w:p w14:paraId="33CB7803" w14:textId="193BB9A5" w:rsidR="00AC77D3" w:rsidRDefault="00AC77D3" w:rsidP="009A6CD9">
            <w:pPr>
              <w:jc w:val="center"/>
              <w:rPr>
                <w:color w:val="000000"/>
                <w:sz w:val="16"/>
                <w:szCs w:val="16"/>
              </w:rPr>
            </w:pPr>
          </w:p>
        </w:tc>
        <w:tc>
          <w:tcPr>
            <w:tcW w:w="518" w:type="dxa"/>
            <w:tcBorders>
              <w:top w:val="nil"/>
              <w:left w:val="nil"/>
              <w:bottom w:val="single" w:sz="8" w:space="0" w:color="auto"/>
              <w:right w:val="single" w:sz="8" w:space="0" w:color="auto"/>
            </w:tcBorders>
            <w:shd w:val="clear" w:color="auto" w:fill="auto"/>
            <w:vAlign w:val="center"/>
            <w:hideMark/>
          </w:tcPr>
          <w:p w14:paraId="1FC7DC3D" w14:textId="77777777" w:rsidR="00AC77D3" w:rsidRDefault="00AC77D3" w:rsidP="009A6CD9">
            <w:pPr>
              <w:jc w:val="center"/>
              <w:rPr>
                <w:color w:val="000000"/>
                <w:sz w:val="16"/>
                <w:szCs w:val="16"/>
              </w:rPr>
            </w:pPr>
            <w:r>
              <w:rPr>
                <w:color w:val="000000"/>
                <w:sz w:val="16"/>
                <w:szCs w:val="16"/>
              </w:rPr>
              <w:t>3</w:t>
            </w:r>
          </w:p>
        </w:tc>
        <w:tc>
          <w:tcPr>
            <w:tcW w:w="660" w:type="dxa"/>
            <w:tcBorders>
              <w:top w:val="nil"/>
              <w:left w:val="nil"/>
              <w:bottom w:val="single" w:sz="8" w:space="0" w:color="auto"/>
              <w:right w:val="single" w:sz="4" w:space="0" w:color="auto"/>
            </w:tcBorders>
            <w:vAlign w:val="center"/>
          </w:tcPr>
          <w:p w14:paraId="5158DF22" w14:textId="77777777" w:rsidR="00AC77D3" w:rsidRDefault="00AC77D3" w:rsidP="009A6CD9">
            <w:pPr>
              <w:jc w:val="center"/>
              <w:rPr>
                <w:sz w:val="16"/>
                <w:szCs w:val="16"/>
              </w:rPr>
            </w:pPr>
            <w:r>
              <w:rPr>
                <w:sz w:val="16"/>
                <w:szCs w:val="16"/>
              </w:rPr>
              <w:t>3</w:t>
            </w:r>
          </w:p>
        </w:tc>
        <w:tc>
          <w:tcPr>
            <w:tcW w:w="6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5975066C" w14:textId="77777777" w:rsidR="00AC77D3" w:rsidRDefault="00AC77D3" w:rsidP="009A6CD9">
            <w:pPr>
              <w:jc w:val="center"/>
              <w:rPr>
                <w:color w:val="000000"/>
                <w:sz w:val="16"/>
                <w:szCs w:val="16"/>
              </w:rPr>
            </w:pPr>
            <w:r>
              <w:rPr>
                <w:sz w:val="16"/>
                <w:szCs w:val="16"/>
              </w:rPr>
              <w:t>19</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44CB9" w14:textId="77777777" w:rsidR="00AC77D3" w:rsidRDefault="00AC77D3" w:rsidP="009A6CD9">
            <w:pPr>
              <w:jc w:val="center"/>
              <w:rPr>
                <w:color w:val="000000"/>
                <w:sz w:val="16"/>
                <w:szCs w:val="16"/>
              </w:rPr>
            </w:pPr>
            <w:r>
              <w:rPr>
                <w:color w:val="000000"/>
                <w:sz w:val="16"/>
                <w:szCs w:val="16"/>
              </w:rPr>
              <w:t>WEBCAM FULL HD COM MICROFINE EMBUTIDO E PROTEÇÃO DE PRIVACIDADE PARA CHAMADAS DE GRAVAÇÃO EM VIDEO WIDSCREEN 1080P (MODELO DE REFERENCIA LOGITECH C920S)</w:t>
            </w:r>
          </w:p>
        </w:tc>
      </w:tr>
    </w:tbl>
    <w:p w14:paraId="0C73C307" w14:textId="03963F56" w:rsidR="007631D4" w:rsidRPr="00292100" w:rsidRDefault="009A6CD9" w:rsidP="007631D4">
      <w:pPr>
        <w:pStyle w:val="PargrafodaLista"/>
        <w:tabs>
          <w:tab w:val="left" w:pos="284"/>
        </w:tabs>
        <w:ind w:left="0" w:right="-2"/>
        <w:jc w:val="both"/>
        <w:rPr>
          <w:rFonts w:ascii="Arial" w:hAnsi="Arial" w:cs="Arial"/>
          <w:sz w:val="22"/>
          <w:szCs w:val="22"/>
        </w:rPr>
      </w:pPr>
      <w:r>
        <w:rPr>
          <w:rFonts w:ascii="Arial" w:hAnsi="Arial" w:cs="Arial"/>
          <w:sz w:val="22"/>
          <w:szCs w:val="22"/>
        </w:rPr>
        <w:t>3</w:t>
      </w:r>
    </w:p>
    <w:p w14:paraId="37D86358" w14:textId="008B3CA1" w:rsidR="00026AFF" w:rsidRPr="00B408A2" w:rsidRDefault="00B408A2" w:rsidP="00B408A2">
      <w:pPr>
        <w:pStyle w:val="PargrafodaLista"/>
        <w:numPr>
          <w:ilvl w:val="2"/>
          <w:numId w:val="1"/>
        </w:numPr>
        <w:ind w:right="-2"/>
        <w:jc w:val="both"/>
        <w:rPr>
          <w:rFonts w:ascii="Arial" w:hAnsi="Arial" w:cs="Arial"/>
          <w:b/>
          <w:bCs/>
          <w:sz w:val="22"/>
          <w:szCs w:val="22"/>
        </w:rPr>
      </w:pPr>
      <w:r w:rsidRPr="00B408A2">
        <w:rPr>
          <w:rFonts w:ascii="Arial" w:hAnsi="Arial" w:cs="Arial"/>
          <w:b/>
          <w:bCs/>
          <w:sz w:val="22"/>
          <w:szCs w:val="22"/>
        </w:rPr>
        <w:t>DAS CONTRATAÇÕES ANTERIORES</w:t>
      </w:r>
    </w:p>
    <w:p w14:paraId="6B310BB4" w14:textId="53F02E6D" w:rsidR="00B408A2" w:rsidRPr="00B408A2" w:rsidRDefault="00B408A2" w:rsidP="00B408A2">
      <w:pPr>
        <w:ind w:left="-2" w:right="-2"/>
        <w:jc w:val="both"/>
        <w:rPr>
          <w:rFonts w:ascii="Arial" w:hAnsi="Arial" w:cs="Arial"/>
          <w:sz w:val="22"/>
          <w:szCs w:val="22"/>
        </w:rPr>
      </w:pPr>
      <w:r w:rsidRPr="00B408A2">
        <w:rPr>
          <w:rFonts w:ascii="Arial" w:hAnsi="Arial" w:cs="Arial"/>
          <w:b/>
          <w:bCs/>
          <w:sz w:val="22"/>
          <w:szCs w:val="22"/>
        </w:rPr>
        <w:t>3.1.1.</w:t>
      </w:r>
      <w:r>
        <w:rPr>
          <w:rFonts w:ascii="Arial" w:hAnsi="Arial" w:cs="Arial"/>
          <w:b/>
          <w:bCs/>
          <w:sz w:val="22"/>
          <w:szCs w:val="22"/>
        </w:rPr>
        <w:t>1</w:t>
      </w:r>
      <w:r w:rsidRPr="00B408A2">
        <w:rPr>
          <w:rFonts w:ascii="Arial" w:hAnsi="Arial" w:cs="Arial"/>
          <w:b/>
          <w:bCs/>
          <w:sz w:val="22"/>
          <w:szCs w:val="22"/>
        </w:rPr>
        <w:t xml:space="preserve">. </w:t>
      </w:r>
      <w:r w:rsidRPr="00B408A2">
        <w:rPr>
          <w:rFonts w:ascii="Arial" w:hAnsi="Arial" w:cs="Arial"/>
          <w:sz w:val="22"/>
          <w:szCs w:val="22"/>
        </w:rPr>
        <w:t>O objeto foi adquirido anteriormente através do Processo Administrativo, sem nenhuma observação pontual sobre a execução do contrato, servindo o quantitativo e o valor da contratação de subsídio para o presente estudo.</w:t>
      </w:r>
    </w:p>
    <w:p w14:paraId="55AEC62F" w14:textId="77777777" w:rsidR="00B408A2" w:rsidRPr="00B408A2" w:rsidRDefault="00B408A2" w:rsidP="00B408A2">
      <w:pPr>
        <w:ind w:left="-2" w:right="-2"/>
        <w:jc w:val="both"/>
        <w:rPr>
          <w:rFonts w:ascii="Arial" w:hAnsi="Arial" w:cs="Arial"/>
          <w:b/>
          <w:bCs/>
          <w:sz w:val="22"/>
          <w:szCs w:val="22"/>
        </w:rPr>
      </w:pPr>
    </w:p>
    <w:p w14:paraId="65B7E3D0" w14:textId="706DEFC7" w:rsidR="00C71AE7" w:rsidRPr="00292100" w:rsidRDefault="009F5E9B" w:rsidP="00B408A2">
      <w:pPr>
        <w:pStyle w:val="PargrafodaLista"/>
        <w:numPr>
          <w:ilvl w:val="1"/>
          <w:numId w:val="1"/>
        </w:numPr>
        <w:ind w:left="0" w:right="-2" w:firstLine="0"/>
        <w:jc w:val="both"/>
        <w:rPr>
          <w:rFonts w:ascii="Arial" w:hAnsi="Arial" w:cs="Arial"/>
          <w:sz w:val="22"/>
          <w:szCs w:val="22"/>
        </w:rPr>
      </w:pPr>
      <w:r w:rsidRPr="00292100">
        <w:rPr>
          <w:rFonts w:ascii="Arial" w:hAnsi="Arial" w:cs="Arial"/>
          <w:b/>
          <w:sz w:val="22"/>
          <w:szCs w:val="22"/>
        </w:rPr>
        <w:t xml:space="preserve">NATUREZA DO SERVIÇO:  </w:t>
      </w:r>
      <w:r w:rsidR="00444136" w:rsidRPr="00292100">
        <w:rPr>
          <w:rFonts w:ascii="Arial" w:hAnsi="Arial" w:cs="Arial"/>
          <w:sz w:val="22"/>
          <w:szCs w:val="22"/>
        </w:rPr>
        <w:t xml:space="preserve">Material permanente / </w:t>
      </w:r>
      <w:r w:rsidR="00650501" w:rsidRPr="00292100">
        <w:rPr>
          <w:rFonts w:ascii="Arial" w:hAnsi="Arial" w:cs="Arial"/>
          <w:sz w:val="22"/>
          <w:szCs w:val="22"/>
        </w:rPr>
        <w:t>equipamento.</w:t>
      </w:r>
      <w:r w:rsidR="00D633A6" w:rsidRPr="00292100">
        <w:rPr>
          <w:rFonts w:ascii="Arial" w:hAnsi="Arial" w:cs="Arial"/>
          <w:sz w:val="22"/>
          <w:szCs w:val="22"/>
        </w:rPr>
        <w:t xml:space="preserve"> O objeto desta contratação não se enquadra como sendo de bem de luxo, conforme Decreto nº 10.818, de 27 de setembro de 2021.</w:t>
      </w:r>
    </w:p>
    <w:p w14:paraId="139D6381" w14:textId="77777777" w:rsidR="00E764F5" w:rsidRPr="00292100" w:rsidRDefault="00E764F5" w:rsidP="00D61039">
      <w:pPr>
        <w:ind w:right="-2" w:hanging="2"/>
        <w:jc w:val="both"/>
        <w:rPr>
          <w:rFonts w:ascii="Arial" w:hAnsi="Arial" w:cs="Arial"/>
          <w:sz w:val="22"/>
          <w:szCs w:val="22"/>
        </w:rPr>
      </w:pPr>
    </w:p>
    <w:p w14:paraId="3BB4A28F" w14:textId="44B7E4F4" w:rsidR="007D5B91" w:rsidRPr="00B408A2" w:rsidRDefault="00162264" w:rsidP="00B408A2">
      <w:pPr>
        <w:pStyle w:val="PargrafodaLista"/>
        <w:numPr>
          <w:ilvl w:val="1"/>
          <w:numId w:val="1"/>
        </w:numPr>
        <w:ind w:right="-2"/>
        <w:jc w:val="both"/>
        <w:rPr>
          <w:rFonts w:ascii="Arial" w:hAnsi="Arial" w:cs="Arial"/>
          <w:b/>
          <w:sz w:val="22"/>
          <w:szCs w:val="22"/>
        </w:rPr>
      </w:pPr>
      <w:r w:rsidRPr="00B408A2">
        <w:rPr>
          <w:rFonts w:ascii="Arial" w:hAnsi="Arial" w:cs="Arial"/>
          <w:b/>
          <w:sz w:val="22"/>
          <w:szCs w:val="22"/>
        </w:rPr>
        <w:t>LEGISLAÇÃO APLICAVEL CONTRATAÇÃO:</w:t>
      </w:r>
    </w:p>
    <w:p w14:paraId="6D88011F" w14:textId="13A553C0" w:rsidR="00B408A2" w:rsidRPr="00B408A2" w:rsidRDefault="00B408A2" w:rsidP="00B408A2">
      <w:pPr>
        <w:pStyle w:val="PargrafodaLista"/>
        <w:ind w:left="0" w:right="-2"/>
        <w:jc w:val="both"/>
        <w:rPr>
          <w:rFonts w:ascii="Arial" w:hAnsi="Arial" w:cs="Arial"/>
          <w:bCs/>
          <w:sz w:val="22"/>
          <w:szCs w:val="22"/>
        </w:rPr>
      </w:pPr>
      <w:r w:rsidRPr="00B408A2">
        <w:rPr>
          <w:rFonts w:ascii="Arial" w:hAnsi="Arial" w:cs="Arial"/>
          <w:bCs/>
          <w:sz w:val="22"/>
          <w:szCs w:val="22"/>
        </w:rPr>
        <w:t>Foram localizados normativos acerca do objeto estudado, e estes estão sendo considerados no presente estudo:</w:t>
      </w:r>
    </w:p>
    <w:p w14:paraId="007145DA" w14:textId="77777777" w:rsidR="00C71AE7" w:rsidRPr="00292100" w:rsidRDefault="009F5E9B" w:rsidP="00D61039">
      <w:pPr>
        <w:ind w:right="-2" w:hanging="2"/>
        <w:jc w:val="both"/>
        <w:rPr>
          <w:rFonts w:ascii="Arial" w:hAnsi="Arial" w:cs="Arial"/>
          <w:sz w:val="22"/>
          <w:szCs w:val="22"/>
        </w:rPr>
      </w:pPr>
      <w:r w:rsidRPr="00292100">
        <w:rPr>
          <w:rFonts w:ascii="Arial" w:hAnsi="Arial" w:cs="Arial"/>
          <w:sz w:val="22"/>
          <w:szCs w:val="22"/>
        </w:rPr>
        <w:t>3.3.1. Lei 14.133/21, de 01 de abril de 2021 e suas alterações.</w:t>
      </w:r>
    </w:p>
    <w:p w14:paraId="14916EA0" w14:textId="77777777" w:rsidR="00C71AE7" w:rsidRPr="00292100" w:rsidRDefault="009F5E9B" w:rsidP="00D61039">
      <w:pPr>
        <w:ind w:right="-2" w:hanging="2"/>
        <w:jc w:val="both"/>
        <w:rPr>
          <w:rFonts w:ascii="Arial" w:hAnsi="Arial" w:cs="Arial"/>
          <w:sz w:val="22"/>
          <w:szCs w:val="22"/>
        </w:rPr>
      </w:pPr>
      <w:r w:rsidRPr="00292100">
        <w:rPr>
          <w:rFonts w:ascii="Arial" w:hAnsi="Arial" w:cs="Arial"/>
          <w:sz w:val="22"/>
          <w:szCs w:val="22"/>
        </w:rPr>
        <w:t>3.3.2. Decreto Municipal nº 3.537/2023.</w:t>
      </w:r>
    </w:p>
    <w:p w14:paraId="2A4DACF8" w14:textId="77777777" w:rsidR="00C71AE7" w:rsidRPr="00292100" w:rsidRDefault="009F5E9B" w:rsidP="00D61039">
      <w:pPr>
        <w:ind w:right="-2" w:hanging="2"/>
        <w:jc w:val="both"/>
        <w:rPr>
          <w:rFonts w:ascii="Arial" w:hAnsi="Arial" w:cs="Arial"/>
          <w:sz w:val="22"/>
          <w:szCs w:val="22"/>
        </w:rPr>
      </w:pPr>
      <w:r w:rsidRPr="00292100">
        <w:rPr>
          <w:rFonts w:ascii="Arial" w:hAnsi="Arial" w:cs="Arial"/>
          <w:sz w:val="22"/>
          <w:szCs w:val="22"/>
        </w:rPr>
        <w:t>3.3.3. Lei nº 8.078, de 1990 - Código de Defesa do Consumidor.</w:t>
      </w:r>
    </w:p>
    <w:p w14:paraId="00F177F5" w14:textId="77777777" w:rsidR="00C71AE7" w:rsidRPr="00292100" w:rsidRDefault="009F5E9B" w:rsidP="00D61039">
      <w:pPr>
        <w:ind w:right="-2" w:hanging="2"/>
        <w:jc w:val="both"/>
        <w:rPr>
          <w:rFonts w:ascii="Arial" w:hAnsi="Arial" w:cs="Arial"/>
          <w:sz w:val="22"/>
          <w:szCs w:val="22"/>
        </w:rPr>
      </w:pPr>
      <w:r w:rsidRPr="00292100">
        <w:rPr>
          <w:rFonts w:ascii="Arial" w:hAnsi="Arial" w:cs="Arial"/>
          <w:sz w:val="22"/>
          <w:szCs w:val="22"/>
        </w:rPr>
        <w:t>3.3.4. Lei Complementar nº 123/2006, com alterações da Lei Complementar nº 147/2014.</w:t>
      </w:r>
    </w:p>
    <w:p w14:paraId="0C2613FE" w14:textId="65FF07C5" w:rsidR="004F6B92" w:rsidRPr="00292100" w:rsidRDefault="009F5E9B" w:rsidP="00D61039">
      <w:pPr>
        <w:ind w:right="-2" w:hanging="2"/>
        <w:jc w:val="both"/>
        <w:rPr>
          <w:rFonts w:ascii="Arial" w:hAnsi="Arial" w:cs="Arial"/>
          <w:sz w:val="22"/>
          <w:szCs w:val="22"/>
        </w:rPr>
      </w:pPr>
      <w:r w:rsidRPr="00292100">
        <w:rPr>
          <w:rFonts w:ascii="Arial" w:hAnsi="Arial" w:cs="Arial"/>
          <w:sz w:val="22"/>
          <w:szCs w:val="22"/>
        </w:rPr>
        <w:t xml:space="preserve">3.3.5. </w:t>
      </w:r>
      <w:r w:rsidR="004F6B92" w:rsidRPr="00292100">
        <w:rPr>
          <w:rFonts w:ascii="Arial" w:hAnsi="Arial" w:cs="Arial"/>
          <w:sz w:val="22"/>
          <w:szCs w:val="22"/>
        </w:rPr>
        <w:t>Decreto n.º 8.538, de 2015</w:t>
      </w:r>
    </w:p>
    <w:p w14:paraId="2C5AA2C9" w14:textId="7916A89D" w:rsidR="00D633A6" w:rsidRPr="00292100" w:rsidRDefault="004F6B92" w:rsidP="00D633A6">
      <w:pPr>
        <w:ind w:right="-2" w:hanging="2"/>
        <w:jc w:val="both"/>
        <w:rPr>
          <w:rFonts w:ascii="Arial" w:hAnsi="Arial" w:cs="Arial"/>
          <w:sz w:val="22"/>
          <w:szCs w:val="22"/>
        </w:rPr>
      </w:pPr>
      <w:r w:rsidRPr="00292100">
        <w:rPr>
          <w:rFonts w:ascii="Arial" w:hAnsi="Arial" w:cs="Arial"/>
          <w:sz w:val="22"/>
          <w:szCs w:val="22"/>
        </w:rPr>
        <w:t>3.3.6.</w:t>
      </w:r>
      <w:r w:rsidR="00D633A6" w:rsidRPr="00292100">
        <w:rPr>
          <w:rFonts w:ascii="Arial" w:hAnsi="Arial" w:cs="Arial"/>
          <w:sz w:val="22"/>
          <w:szCs w:val="22"/>
        </w:rPr>
        <w:t xml:space="preserve"> Lei n° 12.305, de 2010 – Política Nacional de Resíduos Sólidos</w:t>
      </w:r>
    </w:p>
    <w:p w14:paraId="5E115268" w14:textId="04F8C22E" w:rsidR="002B3063" w:rsidRPr="00292100" w:rsidRDefault="002B3063" w:rsidP="002B3063">
      <w:pPr>
        <w:ind w:right="-2" w:hanging="2"/>
        <w:jc w:val="both"/>
        <w:rPr>
          <w:rFonts w:ascii="Arial" w:hAnsi="Arial" w:cs="Arial"/>
          <w:sz w:val="22"/>
          <w:szCs w:val="22"/>
        </w:rPr>
      </w:pPr>
      <w:r w:rsidRPr="00292100">
        <w:rPr>
          <w:rFonts w:ascii="Arial" w:hAnsi="Arial" w:cs="Arial"/>
          <w:sz w:val="22"/>
          <w:szCs w:val="22"/>
        </w:rPr>
        <w:t>3.3.7. Decreto nº 10.936, de 12 de janeiro de 2022, que regulamenta a Lei nº 12.305, de 2 de agosto de 2010.</w:t>
      </w:r>
    </w:p>
    <w:p w14:paraId="1F5368BA" w14:textId="46953FA6" w:rsidR="0066758E" w:rsidRPr="00292100" w:rsidRDefault="002B3063" w:rsidP="00D61039">
      <w:pPr>
        <w:ind w:right="-2" w:hanging="2"/>
        <w:jc w:val="both"/>
        <w:rPr>
          <w:rFonts w:ascii="Arial" w:hAnsi="Arial" w:cs="Arial"/>
          <w:sz w:val="22"/>
          <w:szCs w:val="22"/>
        </w:rPr>
      </w:pPr>
      <w:r w:rsidRPr="00292100">
        <w:rPr>
          <w:rFonts w:ascii="Arial" w:hAnsi="Arial" w:cs="Arial"/>
          <w:sz w:val="22"/>
          <w:szCs w:val="22"/>
        </w:rPr>
        <w:t xml:space="preserve">3.3.8. Instrução Normativa </w:t>
      </w:r>
      <w:r w:rsidR="0066758E" w:rsidRPr="00292100">
        <w:rPr>
          <w:rFonts w:ascii="Arial" w:hAnsi="Arial" w:cs="Arial"/>
          <w:sz w:val="22"/>
          <w:szCs w:val="22"/>
        </w:rPr>
        <w:t>SEGES Nº 58, DE 8 DE AGOSTO DE 2022</w:t>
      </w:r>
    </w:p>
    <w:p w14:paraId="3F07C520" w14:textId="3DBBF541" w:rsidR="002B3063" w:rsidRPr="00292100" w:rsidRDefault="002B3063" w:rsidP="00D61039">
      <w:pPr>
        <w:ind w:right="-2" w:hanging="2"/>
        <w:jc w:val="both"/>
        <w:rPr>
          <w:rFonts w:ascii="Arial" w:hAnsi="Arial" w:cs="Arial"/>
          <w:sz w:val="22"/>
          <w:szCs w:val="22"/>
        </w:rPr>
      </w:pPr>
      <w:r w:rsidRPr="00292100">
        <w:rPr>
          <w:rFonts w:ascii="Arial" w:hAnsi="Arial" w:cs="Arial"/>
          <w:sz w:val="22"/>
          <w:szCs w:val="22"/>
        </w:rPr>
        <w:t xml:space="preserve">3.3.9. Guia </w:t>
      </w:r>
      <w:r w:rsidR="00C9013E" w:rsidRPr="00292100">
        <w:rPr>
          <w:rFonts w:ascii="Arial" w:hAnsi="Arial" w:cs="Arial"/>
          <w:sz w:val="22"/>
          <w:szCs w:val="22"/>
        </w:rPr>
        <w:t xml:space="preserve">Nacional de Contratações </w:t>
      </w:r>
      <w:r w:rsidR="0025332A" w:rsidRPr="00292100">
        <w:rPr>
          <w:rFonts w:ascii="Arial" w:hAnsi="Arial" w:cs="Arial"/>
          <w:sz w:val="22"/>
          <w:szCs w:val="22"/>
        </w:rPr>
        <w:t>Sustentáveis</w:t>
      </w:r>
      <w:r w:rsidR="00027FCF" w:rsidRPr="00292100">
        <w:rPr>
          <w:rFonts w:ascii="Arial" w:hAnsi="Arial" w:cs="Arial"/>
          <w:sz w:val="22"/>
          <w:szCs w:val="22"/>
        </w:rPr>
        <w:t>;</w:t>
      </w:r>
    </w:p>
    <w:p w14:paraId="53205819" w14:textId="5F2959FC" w:rsidR="00027FCF" w:rsidRPr="00292100" w:rsidRDefault="00027FCF" w:rsidP="00D61039">
      <w:pPr>
        <w:ind w:right="-2" w:hanging="2"/>
        <w:jc w:val="both"/>
        <w:rPr>
          <w:rFonts w:ascii="Arial" w:hAnsi="Arial" w:cs="Arial"/>
          <w:sz w:val="22"/>
          <w:szCs w:val="22"/>
        </w:rPr>
      </w:pPr>
      <w:r w:rsidRPr="00292100">
        <w:rPr>
          <w:rFonts w:ascii="Arial" w:hAnsi="Arial" w:cs="Arial"/>
          <w:sz w:val="22"/>
          <w:szCs w:val="22"/>
        </w:rPr>
        <w:t>3.3.10. Portaria nº 304, de 6 de novembro de 2023</w:t>
      </w:r>
    </w:p>
    <w:p w14:paraId="1A33D39A" w14:textId="77777777" w:rsidR="004F6B92" w:rsidRPr="00292100" w:rsidRDefault="004F6B92" w:rsidP="00D61039">
      <w:pPr>
        <w:ind w:right="-2" w:hanging="2"/>
        <w:jc w:val="both"/>
        <w:rPr>
          <w:rFonts w:ascii="Arial" w:hAnsi="Arial" w:cs="Arial"/>
          <w:sz w:val="22"/>
          <w:szCs w:val="22"/>
        </w:rPr>
      </w:pPr>
    </w:p>
    <w:p w14:paraId="2D8A1011" w14:textId="2E9178D5" w:rsidR="001C15EA" w:rsidRPr="00292100" w:rsidRDefault="00650501" w:rsidP="001C15EA">
      <w:pPr>
        <w:ind w:right="-2" w:hanging="2"/>
        <w:jc w:val="both"/>
        <w:rPr>
          <w:rFonts w:ascii="Arial" w:hAnsi="Arial" w:cs="Arial"/>
          <w:bCs/>
          <w:sz w:val="22"/>
          <w:szCs w:val="22"/>
        </w:rPr>
      </w:pPr>
      <w:r w:rsidRPr="00292100">
        <w:rPr>
          <w:rFonts w:ascii="Arial" w:hAnsi="Arial" w:cs="Arial"/>
          <w:b/>
          <w:sz w:val="22"/>
          <w:szCs w:val="22"/>
        </w:rPr>
        <w:t>3.4. PADRÕES MÍNIMOS DE QUALIDADE E DESEMPENHO:</w:t>
      </w:r>
      <w:r w:rsidRPr="00292100">
        <w:rPr>
          <w:rFonts w:ascii="Arial" w:hAnsi="Arial" w:cs="Arial"/>
          <w:sz w:val="22"/>
          <w:szCs w:val="22"/>
        </w:rPr>
        <w:t xml:space="preserve"> </w:t>
      </w:r>
      <w:r w:rsidR="00520232" w:rsidRPr="00292100">
        <w:rPr>
          <w:rFonts w:ascii="Arial" w:hAnsi="Arial" w:cs="Arial"/>
          <w:sz w:val="22"/>
          <w:szCs w:val="22"/>
        </w:rPr>
        <w:t xml:space="preserve"> é</w:t>
      </w:r>
      <w:r w:rsidR="001A3453" w:rsidRPr="00292100">
        <w:rPr>
          <w:rFonts w:ascii="Arial" w:hAnsi="Arial" w:cs="Arial"/>
          <w:sz w:val="22"/>
          <w:szCs w:val="22"/>
        </w:rPr>
        <w:t xml:space="preserve"> imprescindível que todos os itens e equipamentos sejam novos, sem qualquer tipo de recondicionamento ou reforma, e entregues em suas embalagens originais, conforme as especificações técnicas do fabricante. A entrega deverá ser acompanhada de nota fiscal, contendo detalhadamente a descrição dos itens, quantidades, valores unitários e totais, além das informações completas do fornecedor. Todos os itens devem estar em conformidade com as normas técnicas e legislação vigente, especialmente no que diz respeito à segurança e à proteção ao meio ambiente. Não serão admitidos itens avulsos ou que não atendam integralmente às exigências descritas neste estudo e </w:t>
      </w:r>
      <w:r w:rsidR="00D610BA" w:rsidRPr="00292100">
        <w:rPr>
          <w:rFonts w:ascii="Arial" w:hAnsi="Arial" w:cs="Arial"/>
          <w:sz w:val="22"/>
          <w:szCs w:val="22"/>
        </w:rPr>
        <w:t>de Termo</w:t>
      </w:r>
      <w:r w:rsidR="001A3453" w:rsidRPr="00292100">
        <w:rPr>
          <w:rFonts w:ascii="Arial" w:hAnsi="Arial" w:cs="Arial"/>
          <w:sz w:val="22"/>
          <w:szCs w:val="22"/>
        </w:rPr>
        <w:t xml:space="preserve"> de Referência.</w:t>
      </w:r>
    </w:p>
    <w:p w14:paraId="06C67FA5" w14:textId="77777777" w:rsidR="00E764F5" w:rsidRPr="00292100" w:rsidRDefault="00E764F5" w:rsidP="006E688C">
      <w:pPr>
        <w:ind w:right="-2" w:hanging="2"/>
        <w:jc w:val="both"/>
        <w:rPr>
          <w:rFonts w:ascii="Arial" w:hAnsi="Arial" w:cs="Arial"/>
          <w:bCs/>
          <w:sz w:val="22"/>
          <w:szCs w:val="22"/>
        </w:rPr>
      </w:pPr>
    </w:p>
    <w:p w14:paraId="66ABE29C" w14:textId="65DDA6F1" w:rsidR="00C71AE7" w:rsidRPr="00292100" w:rsidRDefault="00650501" w:rsidP="00D61039">
      <w:pPr>
        <w:ind w:right="-2" w:hanging="2"/>
        <w:jc w:val="both"/>
        <w:rPr>
          <w:rFonts w:ascii="Arial" w:hAnsi="Arial" w:cs="Arial"/>
          <w:sz w:val="22"/>
          <w:szCs w:val="22"/>
        </w:rPr>
      </w:pPr>
      <w:r w:rsidRPr="00292100">
        <w:rPr>
          <w:rFonts w:ascii="Arial" w:hAnsi="Arial" w:cs="Arial"/>
          <w:b/>
          <w:sz w:val="22"/>
          <w:szCs w:val="22"/>
        </w:rPr>
        <w:t xml:space="preserve">3.5. DA SUBCONTRATAÇÃO: </w:t>
      </w:r>
      <w:r w:rsidRPr="00732158">
        <w:rPr>
          <w:rFonts w:ascii="Arial" w:hAnsi="Arial" w:cs="Arial"/>
          <w:color w:val="000000" w:themeColor="text1"/>
          <w:sz w:val="22"/>
          <w:szCs w:val="22"/>
        </w:rPr>
        <w:t>NÃO SERÁ PERMITIDA A SUBCONTRATAÇÃO INTEGRAL E NEM PARCIAL DO OBJETO.</w:t>
      </w:r>
    </w:p>
    <w:p w14:paraId="21D9C911" w14:textId="77777777" w:rsidR="00E764F5" w:rsidRPr="00292100" w:rsidRDefault="00E764F5" w:rsidP="00D61039">
      <w:pPr>
        <w:ind w:right="-2" w:hanging="2"/>
        <w:jc w:val="both"/>
        <w:rPr>
          <w:rFonts w:ascii="Arial" w:hAnsi="Arial" w:cs="Arial"/>
          <w:sz w:val="22"/>
          <w:szCs w:val="22"/>
        </w:rPr>
      </w:pPr>
    </w:p>
    <w:p w14:paraId="061F5756" w14:textId="3AA8ED8B" w:rsidR="006E688C" w:rsidRPr="00292100" w:rsidRDefault="00650501" w:rsidP="00D61039">
      <w:pPr>
        <w:ind w:right="-2" w:hanging="2"/>
        <w:jc w:val="both"/>
        <w:rPr>
          <w:rFonts w:ascii="Arial" w:hAnsi="Arial" w:cs="Arial"/>
          <w:b/>
          <w:sz w:val="22"/>
          <w:szCs w:val="22"/>
        </w:rPr>
      </w:pPr>
      <w:r w:rsidRPr="00292100">
        <w:rPr>
          <w:rFonts w:ascii="Arial" w:hAnsi="Arial" w:cs="Arial"/>
          <w:b/>
          <w:sz w:val="22"/>
          <w:szCs w:val="22"/>
        </w:rPr>
        <w:t>3.6. DA PARTICIPAÇÃO DE MEI'S, ME'S OU EPP'S</w:t>
      </w:r>
      <w:r w:rsidR="009F5E9B" w:rsidRPr="00292100">
        <w:rPr>
          <w:rFonts w:ascii="Arial" w:hAnsi="Arial" w:cs="Arial"/>
          <w:b/>
          <w:sz w:val="22"/>
          <w:szCs w:val="22"/>
        </w:rPr>
        <w:t>:</w:t>
      </w:r>
      <w:r w:rsidR="000A541D" w:rsidRPr="00292100">
        <w:rPr>
          <w:rFonts w:ascii="Arial" w:hAnsi="Arial" w:cs="Arial"/>
          <w:b/>
          <w:sz w:val="22"/>
          <w:szCs w:val="22"/>
        </w:rPr>
        <w:t xml:space="preserve"> </w:t>
      </w:r>
    </w:p>
    <w:tbl>
      <w:tblPr>
        <w:tblStyle w:val="Tabelacomgrade"/>
        <w:tblW w:w="0" w:type="auto"/>
        <w:tblLook w:val="04A0" w:firstRow="1" w:lastRow="0" w:firstColumn="1" w:lastColumn="0" w:noHBand="0" w:noVBand="1"/>
      </w:tblPr>
      <w:tblGrid>
        <w:gridCol w:w="573"/>
        <w:gridCol w:w="421"/>
        <w:gridCol w:w="8355"/>
      </w:tblGrid>
      <w:tr w:rsidR="003E5C85" w:rsidRPr="00292100" w14:paraId="398D0D4C" w14:textId="77777777" w:rsidTr="005A4F3F">
        <w:tc>
          <w:tcPr>
            <w:tcW w:w="573" w:type="dxa"/>
            <w:tcBorders>
              <w:bottom w:val="single" w:sz="4" w:space="0" w:color="auto"/>
            </w:tcBorders>
          </w:tcPr>
          <w:p w14:paraId="6C43FC18" w14:textId="5F00EBF8" w:rsidR="003E5C85" w:rsidRPr="00292100" w:rsidRDefault="003E5C85" w:rsidP="0009459C">
            <w:pPr>
              <w:ind w:right="-2"/>
              <w:jc w:val="center"/>
              <w:rPr>
                <w:rFonts w:ascii="Arial" w:hAnsi="Arial" w:cs="Arial"/>
                <w:bCs/>
                <w:color w:val="FF0000"/>
                <w:sz w:val="22"/>
                <w:szCs w:val="22"/>
              </w:rPr>
            </w:pPr>
          </w:p>
        </w:tc>
        <w:tc>
          <w:tcPr>
            <w:tcW w:w="421" w:type="dxa"/>
            <w:tcBorders>
              <w:top w:val="nil"/>
              <w:bottom w:val="nil"/>
              <w:right w:val="nil"/>
            </w:tcBorders>
          </w:tcPr>
          <w:p w14:paraId="072B13B1" w14:textId="77777777" w:rsidR="003E5C85" w:rsidRPr="00292100" w:rsidRDefault="003E5C85" w:rsidP="00D61039">
            <w:pPr>
              <w:ind w:right="-2"/>
              <w:jc w:val="both"/>
              <w:rPr>
                <w:rFonts w:ascii="Arial" w:hAnsi="Arial" w:cs="Arial"/>
                <w:bCs/>
                <w:sz w:val="22"/>
                <w:szCs w:val="22"/>
              </w:rPr>
            </w:pPr>
          </w:p>
        </w:tc>
        <w:tc>
          <w:tcPr>
            <w:tcW w:w="8355" w:type="dxa"/>
            <w:tcBorders>
              <w:top w:val="nil"/>
              <w:left w:val="nil"/>
              <w:bottom w:val="nil"/>
              <w:right w:val="nil"/>
            </w:tcBorders>
          </w:tcPr>
          <w:p w14:paraId="4932B66B" w14:textId="26940440" w:rsidR="003E5C85" w:rsidRPr="00292100" w:rsidRDefault="003E5C85" w:rsidP="00D61039">
            <w:pPr>
              <w:ind w:right="-2"/>
              <w:jc w:val="both"/>
              <w:rPr>
                <w:rFonts w:ascii="Arial" w:hAnsi="Arial" w:cs="Arial"/>
                <w:bCs/>
                <w:sz w:val="22"/>
                <w:szCs w:val="22"/>
              </w:rPr>
            </w:pPr>
            <w:r w:rsidRPr="00292100">
              <w:rPr>
                <w:rFonts w:ascii="Arial" w:hAnsi="Arial" w:cs="Arial"/>
                <w:bCs/>
                <w:sz w:val="22"/>
                <w:szCs w:val="22"/>
              </w:rPr>
              <w:t>Contratação com itens exclusivos para os beneficiados (art. 48, I da LC 123/06);</w:t>
            </w:r>
          </w:p>
        </w:tc>
      </w:tr>
      <w:tr w:rsidR="003E5C85" w:rsidRPr="00292100" w14:paraId="130FF768" w14:textId="77777777" w:rsidTr="005A4F3F">
        <w:tc>
          <w:tcPr>
            <w:tcW w:w="9349" w:type="dxa"/>
            <w:gridSpan w:val="3"/>
            <w:tcBorders>
              <w:top w:val="nil"/>
              <w:left w:val="nil"/>
              <w:bottom w:val="nil"/>
              <w:right w:val="nil"/>
            </w:tcBorders>
          </w:tcPr>
          <w:p w14:paraId="7344020F" w14:textId="77777777" w:rsidR="003E5C85" w:rsidRPr="00292100" w:rsidRDefault="003E5C85" w:rsidP="0009459C">
            <w:pPr>
              <w:ind w:right="-2"/>
              <w:jc w:val="center"/>
              <w:rPr>
                <w:rFonts w:ascii="Arial" w:hAnsi="Arial" w:cs="Arial"/>
                <w:bCs/>
                <w:color w:val="FF0000"/>
                <w:sz w:val="22"/>
                <w:szCs w:val="22"/>
              </w:rPr>
            </w:pPr>
          </w:p>
        </w:tc>
      </w:tr>
      <w:tr w:rsidR="003E5C85" w:rsidRPr="00292100" w14:paraId="330B5326" w14:textId="77777777" w:rsidTr="005A4F3F">
        <w:tc>
          <w:tcPr>
            <w:tcW w:w="573" w:type="dxa"/>
            <w:tcBorders>
              <w:top w:val="single" w:sz="4" w:space="0" w:color="auto"/>
              <w:bottom w:val="single" w:sz="4" w:space="0" w:color="auto"/>
            </w:tcBorders>
          </w:tcPr>
          <w:p w14:paraId="0FF507B8" w14:textId="53E74435" w:rsidR="003E5C85" w:rsidRPr="00292100" w:rsidRDefault="00F91DE0" w:rsidP="0009459C">
            <w:pPr>
              <w:ind w:right="-2"/>
              <w:jc w:val="center"/>
              <w:rPr>
                <w:rFonts w:ascii="Arial" w:hAnsi="Arial" w:cs="Arial"/>
                <w:bCs/>
                <w:color w:val="FF0000"/>
                <w:sz w:val="22"/>
                <w:szCs w:val="22"/>
              </w:rPr>
            </w:pPr>
            <w:proofErr w:type="gramStart"/>
            <w:r w:rsidRPr="00292100">
              <w:rPr>
                <w:rFonts w:ascii="Arial" w:hAnsi="Arial" w:cs="Arial"/>
                <w:bCs/>
                <w:color w:val="FF0000"/>
                <w:sz w:val="22"/>
                <w:szCs w:val="22"/>
              </w:rPr>
              <w:t>x</w:t>
            </w:r>
            <w:proofErr w:type="gramEnd"/>
          </w:p>
        </w:tc>
        <w:tc>
          <w:tcPr>
            <w:tcW w:w="421" w:type="dxa"/>
            <w:tcBorders>
              <w:top w:val="nil"/>
              <w:bottom w:val="nil"/>
              <w:right w:val="nil"/>
            </w:tcBorders>
          </w:tcPr>
          <w:p w14:paraId="4635D4C4" w14:textId="77777777" w:rsidR="003E5C85" w:rsidRPr="00292100" w:rsidRDefault="003E5C85" w:rsidP="00D61039">
            <w:pPr>
              <w:ind w:right="-2"/>
              <w:jc w:val="both"/>
              <w:rPr>
                <w:rFonts w:ascii="Arial" w:hAnsi="Arial" w:cs="Arial"/>
                <w:bCs/>
                <w:sz w:val="22"/>
                <w:szCs w:val="22"/>
              </w:rPr>
            </w:pPr>
          </w:p>
        </w:tc>
        <w:tc>
          <w:tcPr>
            <w:tcW w:w="8355" w:type="dxa"/>
            <w:tcBorders>
              <w:top w:val="nil"/>
              <w:left w:val="nil"/>
              <w:bottom w:val="nil"/>
              <w:right w:val="nil"/>
            </w:tcBorders>
          </w:tcPr>
          <w:p w14:paraId="6693114B" w14:textId="478B1508" w:rsidR="003E5C85" w:rsidRPr="00292100" w:rsidRDefault="003E5C85" w:rsidP="00D61039">
            <w:pPr>
              <w:ind w:right="-2"/>
              <w:jc w:val="both"/>
              <w:rPr>
                <w:rFonts w:ascii="Arial" w:hAnsi="Arial" w:cs="Arial"/>
                <w:bCs/>
                <w:sz w:val="22"/>
                <w:szCs w:val="22"/>
              </w:rPr>
            </w:pPr>
            <w:r w:rsidRPr="00292100">
              <w:rPr>
                <w:rFonts w:ascii="Arial" w:hAnsi="Arial" w:cs="Arial"/>
                <w:bCs/>
                <w:sz w:val="22"/>
                <w:szCs w:val="22"/>
              </w:rPr>
              <w:t>Reserva em objeto divisível de cota de até 25% para os beneficiários (art. 48, III);</w:t>
            </w:r>
          </w:p>
        </w:tc>
      </w:tr>
      <w:tr w:rsidR="003E5C85" w:rsidRPr="00292100" w14:paraId="0AA4642D" w14:textId="77777777" w:rsidTr="005A4F3F">
        <w:tc>
          <w:tcPr>
            <w:tcW w:w="9349" w:type="dxa"/>
            <w:gridSpan w:val="3"/>
            <w:tcBorders>
              <w:top w:val="nil"/>
              <w:left w:val="nil"/>
              <w:bottom w:val="nil"/>
              <w:right w:val="nil"/>
            </w:tcBorders>
          </w:tcPr>
          <w:p w14:paraId="548197AB" w14:textId="77777777" w:rsidR="003E5C85" w:rsidRPr="00292100" w:rsidRDefault="003E5C85" w:rsidP="0009459C">
            <w:pPr>
              <w:ind w:right="-2"/>
              <w:jc w:val="center"/>
              <w:rPr>
                <w:rFonts w:ascii="Arial" w:hAnsi="Arial" w:cs="Arial"/>
                <w:bCs/>
                <w:color w:val="FF0000"/>
                <w:sz w:val="22"/>
                <w:szCs w:val="22"/>
              </w:rPr>
            </w:pPr>
          </w:p>
        </w:tc>
      </w:tr>
      <w:tr w:rsidR="005A4F3F" w:rsidRPr="00292100" w14:paraId="26F4D7D4" w14:textId="77777777" w:rsidTr="00C31DA3">
        <w:trPr>
          <w:trHeight w:val="173"/>
        </w:trPr>
        <w:tc>
          <w:tcPr>
            <w:tcW w:w="573" w:type="dxa"/>
            <w:tcBorders>
              <w:top w:val="single" w:sz="4" w:space="0" w:color="auto"/>
              <w:bottom w:val="single" w:sz="4" w:space="0" w:color="auto"/>
              <w:right w:val="single" w:sz="4" w:space="0" w:color="auto"/>
            </w:tcBorders>
          </w:tcPr>
          <w:p w14:paraId="771AB649" w14:textId="4ECC9789" w:rsidR="005A4F3F" w:rsidRPr="00292100" w:rsidRDefault="007E4669" w:rsidP="0009459C">
            <w:pPr>
              <w:ind w:right="-2"/>
              <w:jc w:val="center"/>
              <w:rPr>
                <w:rFonts w:ascii="Arial" w:hAnsi="Arial" w:cs="Arial"/>
                <w:bCs/>
                <w:color w:val="FF0000"/>
                <w:sz w:val="22"/>
                <w:szCs w:val="22"/>
              </w:rPr>
            </w:pPr>
            <w:proofErr w:type="gramStart"/>
            <w:r w:rsidRPr="00292100">
              <w:rPr>
                <w:rFonts w:ascii="Arial" w:hAnsi="Arial" w:cs="Arial"/>
                <w:bCs/>
                <w:color w:val="FF0000"/>
                <w:sz w:val="22"/>
                <w:szCs w:val="22"/>
              </w:rPr>
              <w:t>x</w:t>
            </w:r>
            <w:proofErr w:type="gramEnd"/>
          </w:p>
        </w:tc>
        <w:tc>
          <w:tcPr>
            <w:tcW w:w="421" w:type="dxa"/>
            <w:vMerge w:val="restart"/>
            <w:tcBorders>
              <w:top w:val="nil"/>
              <w:left w:val="single" w:sz="4" w:space="0" w:color="auto"/>
              <w:bottom w:val="nil"/>
              <w:right w:val="nil"/>
            </w:tcBorders>
          </w:tcPr>
          <w:p w14:paraId="56D00FEB" w14:textId="77777777" w:rsidR="005A4F3F" w:rsidRPr="00292100" w:rsidRDefault="005A4F3F" w:rsidP="00D61039">
            <w:pPr>
              <w:ind w:right="-2"/>
              <w:jc w:val="both"/>
              <w:rPr>
                <w:rFonts w:ascii="Arial" w:hAnsi="Arial" w:cs="Arial"/>
                <w:bCs/>
                <w:sz w:val="22"/>
                <w:szCs w:val="22"/>
              </w:rPr>
            </w:pPr>
          </w:p>
        </w:tc>
        <w:tc>
          <w:tcPr>
            <w:tcW w:w="8355" w:type="dxa"/>
            <w:vMerge w:val="restart"/>
            <w:tcBorders>
              <w:top w:val="nil"/>
              <w:left w:val="nil"/>
              <w:bottom w:val="nil"/>
              <w:right w:val="nil"/>
            </w:tcBorders>
          </w:tcPr>
          <w:p w14:paraId="5FA3B8C9" w14:textId="28E996ED" w:rsidR="005A4F3F" w:rsidRPr="00292100" w:rsidRDefault="005A4F3F" w:rsidP="00D61039">
            <w:pPr>
              <w:ind w:right="-2"/>
              <w:jc w:val="both"/>
              <w:rPr>
                <w:rFonts w:ascii="Arial" w:hAnsi="Arial" w:cs="Arial"/>
                <w:bCs/>
                <w:sz w:val="22"/>
                <w:szCs w:val="22"/>
              </w:rPr>
            </w:pPr>
            <w:r w:rsidRPr="00292100">
              <w:rPr>
                <w:rFonts w:ascii="Arial" w:hAnsi="Arial" w:cs="Arial"/>
                <w:bCs/>
                <w:sz w:val="22"/>
                <w:szCs w:val="22"/>
              </w:rPr>
              <w:t xml:space="preserve">Prioridade de contratação para as privilegiadas </w:t>
            </w:r>
            <w:r w:rsidR="00654248" w:rsidRPr="00292100">
              <w:rPr>
                <w:rFonts w:ascii="Arial" w:hAnsi="Arial" w:cs="Arial"/>
                <w:bCs/>
                <w:sz w:val="22"/>
                <w:szCs w:val="22"/>
              </w:rPr>
              <w:t>sediadas locais</w:t>
            </w:r>
            <w:r w:rsidRPr="00292100">
              <w:rPr>
                <w:rFonts w:ascii="Arial" w:hAnsi="Arial" w:cs="Arial"/>
                <w:bCs/>
                <w:sz w:val="22"/>
                <w:szCs w:val="22"/>
              </w:rPr>
              <w:t xml:space="preserve"> ou regionalmente, até o limite de 10% (dez por cento) do melhor preço válido (art. 48, § 3º, LC 123/06);</w:t>
            </w:r>
          </w:p>
        </w:tc>
      </w:tr>
      <w:tr w:rsidR="005A4F3F" w:rsidRPr="00292100" w14:paraId="02B7565F" w14:textId="77777777" w:rsidTr="00C31DA3">
        <w:trPr>
          <w:trHeight w:val="172"/>
        </w:trPr>
        <w:tc>
          <w:tcPr>
            <w:tcW w:w="573" w:type="dxa"/>
            <w:tcBorders>
              <w:top w:val="single" w:sz="4" w:space="0" w:color="auto"/>
              <w:left w:val="nil"/>
              <w:bottom w:val="nil"/>
              <w:right w:val="nil"/>
            </w:tcBorders>
          </w:tcPr>
          <w:p w14:paraId="363C116F" w14:textId="77777777" w:rsidR="005A4F3F" w:rsidRPr="00292100" w:rsidRDefault="005A4F3F" w:rsidP="0009459C">
            <w:pPr>
              <w:ind w:right="-2"/>
              <w:jc w:val="center"/>
              <w:rPr>
                <w:rFonts w:ascii="Arial" w:hAnsi="Arial" w:cs="Arial"/>
                <w:bCs/>
                <w:color w:val="FF0000"/>
                <w:sz w:val="22"/>
                <w:szCs w:val="22"/>
              </w:rPr>
            </w:pPr>
          </w:p>
        </w:tc>
        <w:tc>
          <w:tcPr>
            <w:tcW w:w="421" w:type="dxa"/>
            <w:vMerge/>
            <w:tcBorders>
              <w:left w:val="nil"/>
              <w:bottom w:val="nil"/>
              <w:right w:val="nil"/>
            </w:tcBorders>
          </w:tcPr>
          <w:p w14:paraId="3975AC3C" w14:textId="77777777" w:rsidR="005A4F3F" w:rsidRPr="00292100" w:rsidRDefault="005A4F3F" w:rsidP="00D61039">
            <w:pPr>
              <w:ind w:right="-2"/>
              <w:jc w:val="both"/>
              <w:rPr>
                <w:rFonts w:ascii="Arial" w:hAnsi="Arial" w:cs="Arial"/>
                <w:bCs/>
                <w:sz w:val="22"/>
                <w:szCs w:val="22"/>
              </w:rPr>
            </w:pPr>
          </w:p>
        </w:tc>
        <w:tc>
          <w:tcPr>
            <w:tcW w:w="8355" w:type="dxa"/>
            <w:vMerge/>
            <w:tcBorders>
              <w:top w:val="nil"/>
              <w:left w:val="nil"/>
              <w:bottom w:val="nil"/>
              <w:right w:val="nil"/>
            </w:tcBorders>
          </w:tcPr>
          <w:p w14:paraId="725D5CA0" w14:textId="77777777" w:rsidR="005A4F3F" w:rsidRPr="00292100" w:rsidRDefault="005A4F3F" w:rsidP="00D61039">
            <w:pPr>
              <w:ind w:right="-2"/>
              <w:jc w:val="both"/>
              <w:rPr>
                <w:rFonts w:ascii="Arial" w:hAnsi="Arial" w:cs="Arial"/>
                <w:bCs/>
                <w:sz w:val="22"/>
                <w:szCs w:val="22"/>
              </w:rPr>
            </w:pPr>
          </w:p>
        </w:tc>
      </w:tr>
      <w:tr w:rsidR="005A4F3F" w:rsidRPr="00292100" w14:paraId="6E918863" w14:textId="77777777" w:rsidTr="00C31DA3">
        <w:trPr>
          <w:trHeight w:val="173"/>
        </w:trPr>
        <w:tc>
          <w:tcPr>
            <w:tcW w:w="573" w:type="dxa"/>
            <w:tcBorders>
              <w:top w:val="nil"/>
              <w:left w:val="nil"/>
              <w:bottom w:val="single" w:sz="4" w:space="0" w:color="auto"/>
              <w:right w:val="nil"/>
            </w:tcBorders>
          </w:tcPr>
          <w:p w14:paraId="799131EF" w14:textId="77777777" w:rsidR="005A4F3F" w:rsidRPr="00292100" w:rsidRDefault="005A4F3F" w:rsidP="0009459C">
            <w:pPr>
              <w:ind w:right="-2"/>
              <w:jc w:val="center"/>
              <w:rPr>
                <w:rFonts w:ascii="Arial" w:hAnsi="Arial" w:cs="Arial"/>
                <w:bCs/>
                <w:color w:val="FF0000"/>
                <w:sz w:val="22"/>
                <w:szCs w:val="22"/>
              </w:rPr>
            </w:pPr>
          </w:p>
        </w:tc>
        <w:tc>
          <w:tcPr>
            <w:tcW w:w="421" w:type="dxa"/>
            <w:vMerge/>
            <w:tcBorders>
              <w:left w:val="nil"/>
              <w:bottom w:val="nil"/>
              <w:right w:val="nil"/>
            </w:tcBorders>
          </w:tcPr>
          <w:p w14:paraId="52358CCB" w14:textId="77777777" w:rsidR="005A4F3F" w:rsidRPr="00292100" w:rsidRDefault="005A4F3F" w:rsidP="00D61039">
            <w:pPr>
              <w:ind w:right="-2"/>
              <w:jc w:val="both"/>
              <w:rPr>
                <w:rFonts w:ascii="Arial" w:hAnsi="Arial" w:cs="Arial"/>
                <w:bCs/>
                <w:sz w:val="22"/>
                <w:szCs w:val="22"/>
              </w:rPr>
            </w:pPr>
          </w:p>
        </w:tc>
        <w:tc>
          <w:tcPr>
            <w:tcW w:w="8355" w:type="dxa"/>
            <w:tcBorders>
              <w:top w:val="nil"/>
              <w:left w:val="nil"/>
              <w:bottom w:val="nil"/>
              <w:right w:val="nil"/>
            </w:tcBorders>
          </w:tcPr>
          <w:p w14:paraId="6B672208" w14:textId="77777777" w:rsidR="005A4F3F" w:rsidRPr="00292100" w:rsidRDefault="005A4F3F" w:rsidP="00D61039">
            <w:pPr>
              <w:ind w:right="-2"/>
              <w:jc w:val="both"/>
              <w:rPr>
                <w:rFonts w:ascii="Arial" w:hAnsi="Arial" w:cs="Arial"/>
                <w:bCs/>
                <w:sz w:val="22"/>
                <w:szCs w:val="22"/>
              </w:rPr>
            </w:pPr>
          </w:p>
        </w:tc>
      </w:tr>
      <w:tr w:rsidR="005A4F3F" w:rsidRPr="00292100" w14:paraId="79D99D83" w14:textId="77777777" w:rsidTr="00C31DA3">
        <w:trPr>
          <w:trHeight w:val="178"/>
        </w:trPr>
        <w:tc>
          <w:tcPr>
            <w:tcW w:w="573" w:type="dxa"/>
            <w:tcBorders>
              <w:top w:val="single" w:sz="4" w:space="0" w:color="auto"/>
              <w:left w:val="single" w:sz="4" w:space="0" w:color="auto"/>
              <w:bottom w:val="single" w:sz="4" w:space="0" w:color="auto"/>
              <w:right w:val="single" w:sz="4" w:space="0" w:color="auto"/>
            </w:tcBorders>
          </w:tcPr>
          <w:p w14:paraId="28F8F89A" w14:textId="77777777" w:rsidR="005A4F3F" w:rsidRPr="00292100" w:rsidRDefault="005A4F3F" w:rsidP="0009459C">
            <w:pPr>
              <w:ind w:right="-2"/>
              <w:jc w:val="center"/>
              <w:rPr>
                <w:rFonts w:ascii="Arial" w:hAnsi="Arial" w:cs="Arial"/>
                <w:bCs/>
                <w:color w:val="FF0000"/>
                <w:sz w:val="22"/>
                <w:szCs w:val="22"/>
              </w:rPr>
            </w:pPr>
          </w:p>
        </w:tc>
        <w:tc>
          <w:tcPr>
            <w:tcW w:w="421" w:type="dxa"/>
            <w:vMerge/>
            <w:tcBorders>
              <w:left w:val="single" w:sz="4" w:space="0" w:color="auto"/>
              <w:bottom w:val="nil"/>
              <w:right w:val="nil"/>
            </w:tcBorders>
          </w:tcPr>
          <w:p w14:paraId="7265E9E9" w14:textId="77777777" w:rsidR="005A4F3F" w:rsidRPr="00292100" w:rsidRDefault="005A4F3F" w:rsidP="00D61039">
            <w:pPr>
              <w:ind w:right="-2"/>
              <w:jc w:val="both"/>
              <w:rPr>
                <w:rFonts w:ascii="Arial" w:hAnsi="Arial" w:cs="Arial"/>
                <w:bCs/>
                <w:sz w:val="22"/>
                <w:szCs w:val="22"/>
              </w:rPr>
            </w:pPr>
          </w:p>
        </w:tc>
        <w:tc>
          <w:tcPr>
            <w:tcW w:w="8355" w:type="dxa"/>
            <w:vMerge w:val="restart"/>
            <w:tcBorders>
              <w:top w:val="nil"/>
              <w:left w:val="nil"/>
              <w:right w:val="nil"/>
            </w:tcBorders>
          </w:tcPr>
          <w:p w14:paraId="4ACB71CD" w14:textId="2EA3281C" w:rsidR="005A4F3F" w:rsidRPr="00292100" w:rsidRDefault="005A4F3F" w:rsidP="00D61039">
            <w:pPr>
              <w:ind w:right="-2"/>
              <w:jc w:val="both"/>
              <w:rPr>
                <w:rFonts w:ascii="Arial" w:hAnsi="Arial" w:cs="Arial"/>
                <w:bCs/>
                <w:sz w:val="22"/>
                <w:szCs w:val="22"/>
              </w:rPr>
            </w:pPr>
            <w:r w:rsidRPr="00292100">
              <w:rPr>
                <w:rFonts w:ascii="Arial" w:hAnsi="Arial" w:cs="Arial"/>
                <w:sz w:val="22"/>
                <w:szCs w:val="22"/>
              </w:rPr>
              <w:t>Possibilidade de subcontratação das privilegiadas nas licitações destinadas à aquisição de obras e serviços (art. 48, I da LC 123/06).</w:t>
            </w:r>
          </w:p>
        </w:tc>
      </w:tr>
      <w:tr w:rsidR="005A4F3F" w:rsidRPr="00292100" w14:paraId="61DBB389" w14:textId="77777777" w:rsidTr="00C31DA3">
        <w:trPr>
          <w:trHeight w:val="177"/>
        </w:trPr>
        <w:tc>
          <w:tcPr>
            <w:tcW w:w="573" w:type="dxa"/>
            <w:tcBorders>
              <w:top w:val="single" w:sz="4" w:space="0" w:color="auto"/>
              <w:left w:val="nil"/>
              <w:bottom w:val="nil"/>
              <w:right w:val="nil"/>
            </w:tcBorders>
          </w:tcPr>
          <w:p w14:paraId="7C413640" w14:textId="77777777" w:rsidR="005A4F3F" w:rsidRPr="00292100" w:rsidRDefault="005A4F3F" w:rsidP="00D61039">
            <w:pPr>
              <w:ind w:right="-2"/>
              <w:jc w:val="both"/>
              <w:rPr>
                <w:rFonts w:ascii="Arial" w:hAnsi="Arial" w:cs="Arial"/>
                <w:bCs/>
                <w:color w:val="FF0000"/>
                <w:sz w:val="22"/>
                <w:szCs w:val="22"/>
              </w:rPr>
            </w:pPr>
          </w:p>
        </w:tc>
        <w:tc>
          <w:tcPr>
            <w:tcW w:w="421" w:type="dxa"/>
            <w:vMerge/>
            <w:tcBorders>
              <w:left w:val="nil"/>
              <w:bottom w:val="nil"/>
              <w:right w:val="nil"/>
            </w:tcBorders>
          </w:tcPr>
          <w:p w14:paraId="6CCB2A23" w14:textId="77777777" w:rsidR="005A4F3F" w:rsidRPr="00292100" w:rsidRDefault="005A4F3F" w:rsidP="00D61039">
            <w:pPr>
              <w:ind w:right="-2"/>
              <w:jc w:val="both"/>
              <w:rPr>
                <w:rFonts w:ascii="Arial" w:hAnsi="Arial" w:cs="Arial"/>
                <w:bCs/>
                <w:sz w:val="22"/>
                <w:szCs w:val="22"/>
              </w:rPr>
            </w:pPr>
          </w:p>
        </w:tc>
        <w:tc>
          <w:tcPr>
            <w:tcW w:w="8355" w:type="dxa"/>
            <w:vMerge/>
            <w:tcBorders>
              <w:left w:val="nil"/>
              <w:bottom w:val="nil"/>
              <w:right w:val="nil"/>
            </w:tcBorders>
          </w:tcPr>
          <w:p w14:paraId="491C6857" w14:textId="77777777" w:rsidR="005A4F3F" w:rsidRPr="00292100" w:rsidRDefault="005A4F3F" w:rsidP="00D61039">
            <w:pPr>
              <w:ind w:right="-2"/>
              <w:jc w:val="both"/>
              <w:rPr>
                <w:rFonts w:ascii="Arial" w:hAnsi="Arial" w:cs="Arial"/>
                <w:sz w:val="22"/>
                <w:szCs w:val="22"/>
              </w:rPr>
            </w:pPr>
          </w:p>
        </w:tc>
      </w:tr>
    </w:tbl>
    <w:p w14:paraId="672FD0FB" w14:textId="5B952205" w:rsidR="00DE496E" w:rsidRPr="00292100" w:rsidRDefault="005A4F3F" w:rsidP="00173BCB">
      <w:pPr>
        <w:autoSpaceDE w:val="0"/>
        <w:autoSpaceDN w:val="0"/>
        <w:adjustRightInd w:val="0"/>
        <w:ind w:right="-2" w:hanging="2"/>
        <w:jc w:val="both"/>
        <w:rPr>
          <w:rFonts w:ascii="Arial" w:hAnsi="Arial" w:cs="Arial"/>
          <w:bCs/>
          <w:i/>
          <w:iCs/>
          <w:color w:val="FF0000"/>
          <w:sz w:val="22"/>
          <w:szCs w:val="22"/>
        </w:rPr>
      </w:pPr>
      <w:r w:rsidRPr="00292100">
        <w:rPr>
          <w:rFonts w:ascii="Arial" w:hAnsi="Arial" w:cs="Arial"/>
          <w:bCs/>
          <w:sz w:val="22"/>
          <w:szCs w:val="22"/>
        </w:rPr>
        <w:t>3.6.</w:t>
      </w:r>
      <w:r w:rsidR="00C31DA3" w:rsidRPr="00292100">
        <w:rPr>
          <w:rFonts w:ascii="Arial" w:hAnsi="Arial" w:cs="Arial"/>
          <w:bCs/>
          <w:sz w:val="22"/>
          <w:szCs w:val="22"/>
        </w:rPr>
        <w:t xml:space="preserve">1. </w:t>
      </w:r>
      <w:r w:rsidR="00C31DA3" w:rsidRPr="00292100">
        <w:rPr>
          <w:rFonts w:ascii="Arial" w:hAnsi="Arial" w:cs="Arial"/>
          <w:b/>
          <w:sz w:val="22"/>
          <w:szCs w:val="22"/>
        </w:rPr>
        <w:t>JUSTIFICATIVA</w:t>
      </w:r>
      <w:r w:rsidRPr="00292100">
        <w:rPr>
          <w:rFonts w:ascii="Arial" w:hAnsi="Arial" w:cs="Arial"/>
          <w:bCs/>
          <w:sz w:val="22"/>
          <w:szCs w:val="22"/>
        </w:rPr>
        <w:t xml:space="preserve">: </w:t>
      </w:r>
      <w:r w:rsidR="00C31DA3" w:rsidRPr="00292100">
        <w:rPr>
          <w:rFonts w:ascii="Arial" w:hAnsi="Arial" w:cs="Arial"/>
          <w:bCs/>
          <w:sz w:val="22"/>
          <w:szCs w:val="22"/>
        </w:rPr>
        <w:t xml:space="preserve"> </w:t>
      </w:r>
      <w:r w:rsidR="00173BCB" w:rsidRPr="00292100">
        <w:rPr>
          <w:rFonts w:ascii="Arial" w:hAnsi="Arial" w:cs="Arial"/>
          <w:bCs/>
          <w:i/>
          <w:iCs/>
          <w:sz w:val="22"/>
          <w:szCs w:val="22"/>
        </w:rPr>
        <w:t>A legislação brasileira prioriza a participação de microempresas (ME) e empresas de pequeno porte (EPP) em licitações de até R$ 80.000,00, buscando fomentar o desenvolvimento local. Essa preferência, respaldada pela Constituição Federal e legislação específica (Lei Complementar nº 123/2006, Decreto Federal nº 8.538/2015 e leis municipais 3.443/2022 e 4.169/2022), visa estimular a competitividade e a inovação. Apesar dessa preferência, a lei prevê exceções. Em licitações com valor superior a R$ 80.000,00, mesmo com a existência de pelo menos três fornecedores qualificados como ME ou EPP, a administração pública pode abrir a concorrência para outras empresas.</w:t>
      </w:r>
      <w:r w:rsidR="00173BCB" w:rsidRPr="00292100">
        <w:rPr>
          <w:rFonts w:ascii="Arial" w:hAnsi="Arial" w:cs="Arial"/>
          <w:i/>
          <w:iCs/>
        </w:rPr>
        <w:t xml:space="preserve"> </w:t>
      </w:r>
      <w:r w:rsidR="00173BCB" w:rsidRPr="005554C2">
        <w:rPr>
          <w:rFonts w:ascii="Arial" w:hAnsi="Arial" w:cs="Arial"/>
          <w:bCs/>
          <w:i/>
          <w:iCs/>
          <w:sz w:val="22"/>
          <w:szCs w:val="22"/>
        </w:rPr>
        <w:t>No caso em questão, embora existam quatro orçamentos de fornecedores qualificados, o valor estimado da contratação ultrapassa o limite de R$ 80.000,00. Diante disso</w:t>
      </w:r>
      <w:r w:rsidR="005A6A49" w:rsidRPr="005554C2">
        <w:rPr>
          <w:rFonts w:ascii="Arial" w:hAnsi="Arial" w:cs="Arial"/>
          <w:bCs/>
          <w:i/>
          <w:iCs/>
          <w:sz w:val="22"/>
          <w:szCs w:val="22"/>
        </w:rPr>
        <w:t xml:space="preserve"> a presente contratação deve ser aberta a ampla concorrência</w:t>
      </w:r>
      <w:r w:rsidR="00173BCB" w:rsidRPr="005554C2">
        <w:rPr>
          <w:rFonts w:ascii="Arial" w:hAnsi="Arial" w:cs="Arial"/>
          <w:bCs/>
          <w:i/>
          <w:iCs/>
          <w:sz w:val="22"/>
          <w:szCs w:val="22"/>
        </w:rPr>
        <w:t>, aplica</w:t>
      </w:r>
      <w:r w:rsidR="005A6A49" w:rsidRPr="005554C2">
        <w:rPr>
          <w:rFonts w:ascii="Arial" w:hAnsi="Arial" w:cs="Arial"/>
          <w:bCs/>
          <w:i/>
          <w:iCs/>
          <w:sz w:val="22"/>
          <w:szCs w:val="22"/>
        </w:rPr>
        <w:t>ndo</w:t>
      </w:r>
      <w:r w:rsidR="00173BCB" w:rsidRPr="005554C2">
        <w:rPr>
          <w:rFonts w:ascii="Arial" w:hAnsi="Arial" w:cs="Arial"/>
          <w:bCs/>
          <w:i/>
          <w:iCs/>
          <w:sz w:val="22"/>
          <w:szCs w:val="22"/>
        </w:rPr>
        <w:t>-se as regras do art. 48, III e § 3º da Lei Complementar nº 123/2006, que prevê reserva em objeto divisível de cota de até 25% para os beneficiários e prioridade de contratação para as privilegiadas sediadas locais ou regionalmente, até o limite de 10% (dez por cento) do melhor preço válido.</w:t>
      </w:r>
    </w:p>
    <w:p w14:paraId="0259C45B" w14:textId="661480C6" w:rsidR="00604894" w:rsidRPr="00292100" w:rsidRDefault="00DE496E" w:rsidP="00604894">
      <w:pPr>
        <w:autoSpaceDE w:val="0"/>
        <w:autoSpaceDN w:val="0"/>
        <w:adjustRightInd w:val="0"/>
        <w:ind w:right="-2" w:hanging="2"/>
        <w:jc w:val="both"/>
        <w:rPr>
          <w:rFonts w:ascii="Arial" w:hAnsi="Arial" w:cs="Arial"/>
          <w:bCs/>
          <w:color w:val="FF0000"/>
          <w:sz w:val="22"/>
          <w:szCs w:val="22"/>
        </w:rPr>
      </w:pPr>
      <w:r w:rsidRPr="00292100">
        <w:rPr>
          <w:rFonts w:ascii="Arial" w:hAnsi="Arial" w:cs="Arial"/>
          <w:bCs/>
          <w:color w:val="FF0000"/>
          <w:sz w:val="22"/>
          <w:szCs w:val="22"/>
        </w:rPr>
        <w:t xml:space="preserve"> </w:t>
      </w:r>
      <w:r w:rsidRPr="00292100">
        <w:rPr>
          <w:rFonts w:ascii="Arial" w:hAnsi="Arial" w:cs="Arial"/>
          <w:bCs/>
          <w:color w:val="FF0000"/>
          <w:sz w:val="22"/>
          <w:szCs w:val="22"/>
        </w:rPr>
        <w:tab/>
      </w:r>
    </w:p>
    <w:p w14:paraId="7E319805" w14:textId="4CEA7D18" w:rsidR="00C71AE7" w:rsidRPr="00292100" w:rsidRDefault="009F5E9B" w:rsidP="00D610BA">
      <w:pPr>
        <w:autoSpaceDE w:val="0"/>
        <w:autoSpaceDN w:val="0"/>
        <w:adjustRightInd w:val="0"/>
        <w:ind w:right="-2" w:hanging="2"/>
        <w:jc w:val="both"/>
        <w:rPr>
          <w:rFonts w:ascii="Arial" w:hAnsi="Arial" w:cs="Arial"/>
          <w:sz w:val="22"/>
          <w:szCs w:val="22"/>
        </w:rPr>
      </w:pPr>
      <w:r w:rsidRPr="00292100">
        <w:rPr>
          <w:rFonts w:ascii="Arial" w:hAnsi="Arial" w:cs="Arial"/>
          <w:b/>
          <w:sz w:val="22"/>
          <w:szCs w:val="22"/>
        </w:rPr>
        <w:t xml:space="preserve">3.7. DA PARTICIPAÇÃO COOPERATIVAS: </w:t>
      </w:r>
      <w:r w:rsidRPr="00292100">
        <w:rPr>
          <w:rFonts w:ascii="Arial" w:hAnsi="Arial" w:cs="Arial"/>
          <w:sz w:val="22"/>
          <w:szCs w:val="22"/>
        </w:rPr>
        <w:t>Se aplicará a presente contratação a possibilidade de</w:t>
      </w:r>
      <w:r w:rsidRPr="00292100">
        <w:rPr>
          <w:rFonts w:ascii="Arial" w:hAnsi="Arial" w:cs="Arial"/>
          <w:b/>
          <w:sz w:val="22"/>
          <w:szCs w:val="22"/>
        </w:rPr>
        <w:t xml:space="preserve"> </w:t>
      </w:r>
      <w:r w:rsidRPr="00292100">
        <w:rPr>
          <w:rFonts w:ascii="Arial" w:hAnsi="Arial" w:cs="Arial"/>
          <w:sz w:val="22"/>
          <w:szCs w:val="22"/>
        </w:rPr>
        <w:t xml:space="preserve">participação de cooperativas desde que estas declarem que cumprem os requisitos estabelecidos no </w:t>
      </w:r>
      <w:r w:rsidR="006B3370">
        <w:rPr>
          <w:rFonts w:ascii="Arial" w:hAnsi="Arial" w:cs="Arial"/>
          <w:sz w:val="22"/>
          <w:szCs w:val="22"/>
        </w:rPr>
        <w:t>artigo 16 da Lei nº 14.133/2021</w:t>
      </w:r>
    </w:p>
    <w:p w14:paraId="32638E25" w14:textId="77777777" w:rsidR="00E764F5" w:rsidRPr="00292100" w:rsidRDefault="00E764F5" w:rsidP="00D61039">
      <w:pPr>
        <w:ind w:right="-2" w:hanging="2"/>
        <w:jc w:val="both"/>
        <w:rPr>
          <w:rFonts w:ascii="Arial" w:hAnsi="Arial" w:cs="Arial"/>
          <w:sz w:val="22"/>
          <w:szCs w:val="22"/>
        </w:rPr>
      </w:pPr>
    </w:p>
    <w:p w14:paraId="236EAEB1" w14:textId="5D25D02C" w:rsidR="00813CEB" w:rsidRPr="00292100" w:rsidRDefault="009F5E9B" w:rsidP="00D61039">
      <w:pPr>
        <w:ind w:right="-2" w:hanging="2"/>
        <w:jc w:val="both"/>
        <w:rPr>
          <w:rFonts w:ascii="Arial" w:hAnsi="Arial" w:cs="Arial"/>
          <w:sz w:val="22"/>
          <w:szCs w:val="22"/>
        </w:rPr>
      </w:pPr>
      <w:r w:rsidRPr="00292100">
        <w:rPr>
          <w:rFonts w:ascii="Arial" w:hAnsi="Arial" w:cs="Arial"/>
          <w:b/>
          <w:sz w:val="22"/>
          <w:szCs w:val="22"/>
        </w:rPr>
        <w:t xml:space="preserve">3.8. DA PARTICIPAÇÃO DE CONSÓRCIOS: </w:t>
      </w:r>
      <w:r w:rsidR="00813CEB" w:rsidRPr="00292100">
        <w:rPr>
          <w:rFonts w:ascii="Arial" w:hAnsi="Arial" w:cs="Arial"/>
          <w:sz w:val="22"/>
          <w:szCs w:val="22"/>
        </w:rPr>
        <w:t>Não será permitida a participação de empresas de forma consorciada, considerando a natureza comum do objeto, visto que no mercado encontram-se várias empresas aptas a fornecedor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14:paraId="2BD0A155" w14:textId="77777777" w:rsidR="00E764F5" w:rsidRPr="00292100" w:rsidRDefault="00E764F5" w:rsidP="00D61039">
      <w:pPr>
        <w:ind w:right="-2" w:hanging="2"/>
        <w:jc w:val="both"/>
        <w:rPr>
          <w:rFonts w:ascii="Arial" w:hAnsi="Arial" w:cs="Arial"/>
          <w:sz w:val="22"/>
          <w:szCs w:val="22"/>
        </w:rPr>
      </w:pPr>
    </w:p>
    <w:p w14:paraId="109B4D43" w14:textId="6FBC4067" w:rsidR="00C71AE7" w:rsidRPr="00292100" w:rsidRDefault="009F5E9B" w:rsidP="00D61039">
      <w:pPr>
        <w:ind w:right="-2" w:hanging="2"/>
        <w:jc w:val="both"/>
        <w:rPr>
          <w:rFonts w:ascii="Arial" w:eastAsia="Calibri" w:hAnsi="Arial" w:cs="Arial"/>
          <w:color w:val="000000"/>
          <w:sz w:val="22"/>
          <w:szCs w:val="22"/>
          <w:lang w:eastAsia="en-US"/>
        </w:rPr>
      </w:pPr>
      <w:r w:rsidRPr="00292100">
        <w:rPr>
          <w:rFonts w:ascii="Arial" w:hAnsi="Arial" w:cs="Arial"/>
          <w:b/>
          <w:sz w:val="22"/>
          <w:szCs w:val="22"/>
        </w:rPr>
        <w:t xml:space="preserve">3.9. </w:t>
      </w:r>
      <w:r w:rsidRPr="00292100">
        <w:rPr>
          <w:rFonts w:ascii="Arial" w:eastAsia="Calibri" w:hAnsi="Arial" w:cs="Arial"/>
          <w:b/>
          <w:color w:val="000000"/>
          <w:sz w:val="22"/>
          <w:szCs w:val="22"/>
          <w:lang w:eastAsia="en-US"/>
        </w:rPr>
        <w:t xml:space="preserve">ATENDIMENTO AO ART. 7º, INC. XXXIII DA CONSTITUIÇÃO: </w:t>
      </w:r>
      <w:r w:rsidRPr="00292100">
        <w:rPr>
          <w:rFonts w:ascii="Arial" w:eastAsia="Calibri" w:hAnsi="Arial" w:cs="Arial"/>
          <w:color w:val="000000"/>
          <w:sz w:val="22"/>
          <w:szCs w:val="22"/>
          <w:lang w:eastAsia="en-US"/>
        </w:rPr>
        <w:t xml:space="preserve">A </w:t>
      </w:r>
      <w:r w:rsidR="001A2237" w:rsidRPr="00292100">
        <w:rPr>
          <w:rFonts w:ascii="Arial" w:eastAsia="Calibri" w:hAnsi="Arial" w:cs="Arial"/>
          <w:color w:val="000000"/>
          <w:sz w:val="22"/>
          <w:szCs w:val="22"/>
          <w:lang w:eastAsia="en-US"/>
        </w:rPr>
        <w:t>CONTRATADA</w:t>
      </w:r>
      <w:r w:rsidRPr="00292100">
        <w:rPr>
          <w:rFonts w:ascii="Arial" w:eastAsia="Calibri" w:hAnsi="Arial" w:cs="Arial"/>
          <w:color w:val="000000"/>
          <w:sz w:val="22"/>
          <w:szCs w:val="22"/>
          <w:lang w:eastAsia="en-US"/>
        </w:rPr>
        <w:t xml:space="preserve"> </w:t>
      </w:r>
      <w:r w:rsidR="00FA3FC9" w:rsidRPr="00292100">
        <w:rPr>
          <w:rFonts w:ascii="Arial" w:eastAsia="Calibri" w:hAnsi="Arial" w:cs="Arial"/>
          <w:color w:val="000000"/>
          <w:sz w:val="22"/>
          <w:szCs w:val="22"/>
          <w:lang w:eastAsia="en-US"/>
        </w:rPr>
        <w:t>deverá</w:t>
      </w:r>
      <w:r w:rsidRPr="00292100">
        <w:rPr>
          <w:rFonts w:ascii="Arial" w:eastAsia="Calibri" w:hAnsi="Arial" w:cs="Arial"/>
          <w:color w:val="000000"/>
          <w:sz w:val="22"/>
          <w:szCs w:val="22"/>
          <w:lang w:eastAsia="en-US"/>
        </w:rPr>
        <w:t xml:space="preserve"> apresentar Declaração de que a empresa não emprega menor de 18 (dezoito) anos para a realização de trabalhos noturnos, perigosos ou insalubres, bem como não utiliza, para qualquer trabalho, mão de obra de menores de 16 (dezesseis) anos, exceto na condição de aprendiz, a partir de 14 (quatorze) anos.</w:t>
      </w:r>
    </w:p>
    <w:p w14:paraId="6F5B85C1" w14:textId="77777777" w:rsidR="00295778" w:rsidRDefault="00295778" w:rsidP="00CB7AB0">
      <w:pPr>
        <w:ind w:right="-2"/>
        <w:jc w:val="both"/>
        <w:rPr>
          <w:rFonts w:ascii="Arial" w:eastAsia="Calibri" w:hAnsi="Arial" w:cs="Arial"/>
          <w:color w:val="000000"/>
          <w:sz w:val="22"/>
          <w:szCs w:val="22"/>
          <w:lang w:eastAsia="en-US"/>
        </w:rPr>
      </w:pPr>
    </w:p>
    <w:p w14:paraId="6B4BB67C" w14:textId="77777777" w:rsidR="00295778" w:rsidRPr="00292100" w:rsidRDefault="00295778" w:rsidP="00D61039">
      <w:pPr>
        <w:ind w:right="-2" w:hanging="2"/>
        <w:jc w:val="both"/>
        <w:rPr>
          <w:rFonts w:ascii="Arial" w:eastAsia="Calibri" w:hAnsi="Arial" w:cs="Arial"/>
          <w:color w:val="000000"/>
          <w:sz w:val="22"/>
          <w:szCs w:val="22"/>
          <w:lang w:eastAsia="en-US"/>
        </w:rPr>
      </w:pPr>
    </w:p>
    <w:p w14:paraId="30EFAFD9" w14:textId="77777777" w:rsidR="00C71AE7" w:rsidRPr="00292100" w:rsidRDefault="009F5E9B" w:rsidP="00D61039">
      <w:pPr>
        <w:ind w:right="-2" w:hanging="2"/>
        <w:jc w:val="both"/>
        <w:rPr>
          <w:rFonts w:ascii="Arial" w:hAnsi="Arial" w:cs="Arial"/>
          <w:b/>
          <w:sz w:val="22"/>
          <w:szCs w:val="22"/>
        </w:rPr>
      </w:pPr>
      <w:r w:rsidRPr="00292100">
        <w:rPr>
          <w:rFonts w:ascii="Arial" w:hAnsi="Arial" w:cs="Arial"/>
          <w:b/>
          <w:sz w:val="22"/>
          <w:szCs w:val="22"/>
        </w:rPr>
        <w:t xml:space="preserve">3.10. DOS CRITÉRIOS DE SUSTENTABILIDADE: </w:t>
      </w:r>
    </w:p>
    <w:p w14:paraId="540FBA03" w14:textId="77777777" w:rsidR="00ED57BD" w:rsidRDefault="00E6555C" w:rsidP="00850A3B">
      <w:pPr>
        <w:ind w:right="-2" w:hanging="2"/>
        <w:jc w:val="both"/>
        <w:rPr>
          <w:rFonts w:ascii="Arial" w:hAnsi="Arial" w:cs="Arial"/>
          <w:sz w:val="22"/>
          <w:szCs w:val="22"/>
        </w:rPr>
      </w:pPr>
      <w:r w:rsidRPr="00292100">
        <w:rPr>
          <w:rFonts w:ascii="Arial" w:hAnsi="Arial" w:cs="Arial"/>
          <w:sz w:val="22"/>
          <w:szCs w:val="22"/>
        </w:rPr>
        <w:t>3.10.1. Além dos critérios de sustentabilidade eventualmente especificados na descrição do objeto, é imprescindível incluir, na elaboração do Termo de Referência e da Minuta de Contrato, o atendimento aos requisitos estabelecidos no Guia Nacional de Contratações Sustentáveis e no Decreto Municipal nº 3.537/2023, de 9 de maio de 2023</w:t>
      </w:r>
      <w:r w:rsidR="00850A3B" w:rsidRPr="00292100">
        <w:rPr>
          <w:rFonts w:ascii="Arial" w:hAnsi="Arial" w:cs="Arial"/>
          <w:sz w:val="22"/>
          <w:szCs w:val="22"/>
        </w:rPr>
        <w:t xml:space="preserve">, em especial, que </w:t>
      </w:r>
      <w:r w:rsidR="00A87035" w:rsidRPr="00292100">
        <w:rPr>
          <w:rFonts w:ascii="Arial" w:hAnsi="Arial" w:cs="Arial"/>
          <w:sz w:val="22"/>
          <w:szCs w:val="22"/>
        </w:rPr>
        <w:t xml:space="preserve">preferencialmente se opte por </w:t>
      </w:r>
      <w:r w:rsidR="00265B7B" w:rsidRPr="00292100">
        <w:rPr>
          <w:rFonts w:ascii="Arial" w:hAnsi="Arial" w:cs="Arial"/>
          <w:sz w:val="22"/>
          <w:szCs w:val="22"/>
        </w:rPr>
        <w:t>bem de informática e/ou automação</w:t>
      </w:r>
      <w:r w:rsidR="00A87035" w:rsidRPr="00292100">
        <w:rPr>
          <w:rFonts w:ascii="Arial" w:hAnsi="Arial" w:cs="Arial"/>
          <w:sz w:val="22"/>
          <w:szCs w:val="22"/>
        </w:rPr>
        <w:t xml:space="preserve"> que </w:t>
      </w:r>
      <w:r w:rsidR="00850A3B" w:rsidRPr="00292100">
        <w:rPr>
          <w:rFonts w:ascii="Arial" w:hAnsi="Arial" w:cs="Arial"/>
          <w:sz w:val="22"/>
          <w:szCs w:val="22"/>
        </w:rPr>
        <w:t>cumpra os critérios de segurança, compatibilidade eletromagnética e eficiência energética, previstos na Portaria nº 304, de 2023 do</w:t>
      </w:r>
    </w:p>
    <w:p w14:paraId="2D45046E" w14:textId="49D8AF11" w:rsidR="00E6555C" w:rsidRPr="00292100" w:rsidRDefault="00850A3B" w:rsidP="00850A3B">
      <w:pPr>
        <w:ind w:right="-2" w:hanging="2"/>
        <w:jc w:val="both"/>
        <w:rPr>
          <w:rFonts w:ascii="Arial" w:hAnsi="Arial" w:cs="Arial"/>
          <w:sz w:val="22"/>
          <w:szCs w:val="22"/>
        </w:rPr>
      </w:pPr>
      <w:r w:rsidRPr="00292100">
        <w:rPr>
          <w:rFonts w:ascii="Arial" w:hAnsi="Arial" w:cs="Arial"/>
          <w:sz w:val="22"/>
          <w:szCs w:val="22"/>
        </w:rPr>
        <w:t>INMETRO.</w:t>
      </w:r>
    </w:p>
    <w:p w14:paraId="02FD879E" w14:textId="77777777" w:rsidR="00E6555C" w:rsidRPr="00292100" w:rsidRDefault="00E6555C" w:rsidP="00E6555C">
      <w:pPr>
        <w:ind w:right="-2" w:hanging="2"/>
        <w:jc w:val="both"/>
        <w:rPr>
          <w:rFonts w:ascii="Arial" w:hAnsi="Arial" w:cs="Arial"/>
          <w:sz w:val="22"/>
          <w:szCs w:val="22"/>
        </w:rPr>
      </w:pPr>
    </w:p>
    <w:p w14:paraId="3CEC2E6F" w14:textId="77777777" w:rsidR="00C71AE7" w:rsidRPr="00292100" w:rsidRDefault="009F5E9B" w:rsidP="00D61039">
      <w:pPr>
        <w:ind w:right="-2" w:hanging="2"/>
        <w:jc w:val="both"/>
        <w:rPr>
          <w:rFonts w:ascii="Arial" w:hAnsi="Arial" w:cs="Arial"/>
          <w:b/>
          <w:sz w:val="22"/>
          <w:szCs w:val="22"/>
        </w:rPr>
      </w:pPr>
      <w:r w:rsidRPr="00292100">
        <w:rPr>
          <w:rFonts w:ascii="Arial" w:hAnsi="Arial" w:cs="Arial"/>
          <w:b/>
          <w:sz w:val="22"/>
          <w:szCs w:val="22"/>
        </w:rPr>
        <w:t>3.11. ACOMPANHAMENTO E FISCALIZAÇÃO</w:t>
      </w:r>
    </w:p>
    <w:p w14:paraId="2105C26F" w14:textId="77777777" w:rsidR="00E6555C" w:rsidRPr="00292100" w:rsidRDefault="00E6555C" w:rsidP="00E6555C">
      <w:pPr>
        <w:ind w:right="-2" w:hanging="2"/>
        <w:jc w:val="both"/>
        <w:rPr>
          <w:rFonts w:ascii="Arial" w:hAnsi="Arial" w:cs="Arial"/>
          <w:color w:val="000000" w:themeColor="text1"/>
          <w:sz w:val="22"/>
          <w:szCs w:val="22"/>
        </w:rPr>
      </w:pPr>
      <w:r w:rsidRPr="00292100">
        <w:rPr>
          <w:rFonts w:ascii="Arial" w:hAnsi="Arial" w:cs="Arial"/>
          <w:color w:val="000000" w:themeColor="text1"/>
          <w:sz w:val="22"/>
          <w:szCs w:val="22"/>
        </w:rPr>
        <w:t>3.11.1. A execução do contrato deverá ser acompanhada e fiscalizada pelo fiscal do contrato, nesta contratação em especial pelos abaixo nominados pertencentes às Secretarias de:</w:t>
      </w:r>
    </w:p>
    <w:p w14:paraId="1338475B" w14:textId="77777777" w:rsidR="007631D4" w:rsidRPr="00292100" w:rsidRDefault="007631D4" w:rsidP="00E6555C">
      <w:pPr>
        <w:ind w:right="-2" w:hanging="2"/>
        <w:jc w:val="both"/>
        <w:rPr>
          <w:rFonts w:ascii="Arial" w:hAnsi="Arial" w:cs="Arial"/>
          <w:color w:val="000000" w:themeColor="text1"/>
          <w:sz w:val="22"/>
          <w:szCs w:val="22"/>
        </w:rPr>
      </w:pPr>
    </w:p>
    <w:tbl>
      <w:tblPr>
        <w:tblStyle w:val="Tabelacomgrade"/>
        <w:tblW w:w="0" w:type="auto"/>
        <w:tblBorders>
          <w:top w:val="none" w:sz="0" w:space="0" w:color="auto"/>
          <w:left w:val="none" w:sz="0" w:space="0" w:color="auto"/>
          <w:bottom w:val="none" w:sz="0" w:space="0" w:color="auto"/>
          <w:right w:val="none" w:sz="0" w:space="0" w:color="auto"/>
        </w:tblBorders>
        <w:shd w:val="clear" w:color="auto" w:fill="C2D69B" w:themeFill="accent3" w:themeFillTint="99"/>
        <w:tblLook w:val="04A0" w:firstRow="1" w:lastRow="0" w:firstColumn="1" w:lastColumn="0" w:noHBand="0" w:noVBand="1"/>
      </w:tblPr>
      <w:tblGrid>
        <w:gridCol w:w="3261"/>
        <w:gridCol w:w="1559"/>
        <w:gridCol w:w="4524"/>
      </w:tblGrid>
      <w:tr w:rsidR="00E6555C" w:rsidRPr="00292100" w14:paraId="2772BA75" w14:textId="77777777" w:rsidTr="00456C6E">
        <w:trPr>
          <w:trHeight w:val="203"/>
        </w:trPr>
        <w:tc>
          <w:tcPr>
            <w:tcW w:w="3261" w:type="dxa"/>
            <w:tcBorders>
              <w:bottom w:val="single" w:sz="4" w:space="0" w:color="auto"/>
            </w:tcBorders>
            <w:shd w:val="clear" w:color="auto" w:fill="EAF1DD" w:themeFill="accent3" w:themeFillTint="33"/>
          </w:tcPr>
          <w:p w14:paraId="7500D2CB" w14:textId="77777777" w:rsidR="00E6555C" w:rsidRPr="00292100" w:rsidRDefault="00E6555C" w:rsidP="006F5D35">
            <w:pPr>
              <w:widowControl w:val="0"/>
              <w:tabs>
                <w:tab w:val="right" w:pos="9071"/>
              </w:tabs>
              <w:ind w:right="-2" w:hanging="2"/>
              <w:jc w:val="center"/>
              <w:textAlignment w:val="baseline"/>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SECRETARIA MUNICIPAL</w:t>
            </w:r>
          </w:p>
        </w:tc>
        <w:tc>
          <w:tcPr>
            <w:tcW w:w="1559" w:type="dxa"/>
            <w:tcBorders>
              <w:bottom w:val="single" w:sz="4" w:space="0" w:color="auto"/>
            </w:tcBorders>
            <w:shd w:val="clear" w:color="auto" w:fill="EAF1DD" w:themeFill="accent3" w:themeFillTint="33"/>
          </w:tcPr>
          <w:p w14:paraId="3BA3B7F9" w14:textId="77777777" w:rsidR="00E6555C" w:rsidRPr="00292100" w:rsidRDefault="00E6555C" w:rsidP="006F5D35">
            <w:pPr>
              <w:widowControl w:val="0"/>
              <w:tabs>
                <w:tab w:val="right" w:pos="9071"/>
              </w:tabs>
              <w:ind w:right="-2"/>
              <w:jc w:val="center"/>
              <w:textAlignment w:val="baseline"/>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MATRÍCULA</w:t>
            </w:r>
          </w:p>
        </w:tc>
        <w:tc>
          <w:tcPr>
            <w:tcW w:w="4524" w:type="dxa"/>
            <w:tcBorders>
              <w:bottom w:val="single" w:sz="4" w:space="0" w:color="auto"/>
            </w:tcBorders>
            <w:shd w:val="clear" w:color="auto" w:fill="EAF1DD" w:themeFill="accent3" w:themeFillTint="33"/>
          </w:tcPr>
          <w:p w14:paraId="12D5999C" w14:textId="77777777" w:rsidR="00E6555C" w:rsidRPr="00292100" w:rsidRDefault="00E6555C" w:rsidP="006F5D35">
            <w:pPr>
              <w:widowControl w:val="0"/>
              <w:tabs>
                <w:tab w:val="right" w:pos="9071"/>
              </w:tabs>
              <w:ind w:right="-2" w:hanging="2"/>
              <w:jc w:val="center"/>
              <w:textAlignment w:val="baseline"/>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NOME DO SERVIDOR</w:t>
            </w:r>
          </w:p>
        </w:tc>
      </w:tr>
      <w:tr w:rsidR="00E6555C" w:rsidRPr="00292100" w14:paraId="39E106F6" w14:textId="77777777" w:rsidTr="00456C6E">
        <w:trPr>
          <w:trHeight w:val="203"/>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7767EA99" w14:textId="77777777" w:rsidR="00E6555C" w:rsidRPr="00292100" w:rsidRDefault="00E6555C" w:rsidP="006F5D35">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ADMINISTRAÇÃO</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89FF673" w14:textId="3596A171" w:rsidR="00E6555C" w:rsidRPr="00292100" w:rsidRDefault="00F93526" w:rsidP="006F5D35">
            <w:pPr>
              <w:widowControl w:val="0"/>
              <w:tabs>
                <w:tab w:val="right" w:pos="9071"/>
              </w:tabs>
              <w:ind w:right="-2" w:hanging="2"/>
              <w:jc w:val="both"/>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3084</w:t>
            </w: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tcPr>
          <w:p w14:paraId="5BBE982E" w14:textId="4E292F98" w:rsidR="00E6555C" w:rsidRPr="00F93526" w:rsidRDefault="00182C31" w:rsidP="006F5D35">
            <w:pPr>
              <w:widowControl w:val="0"/>
              <w:tabs>
                <w:tab w:val="right" w:pos="9071"/>
              </w:tabs>
              <w:ind w:right="-2" w:hanging="2"/>
              <w:jc w:val="both"/>
              <w:textAlignment w:val="baseline"/>
              <w:rPr>
                <w:rFonts w:ascii="Arial" w:eastAsia="SimSun" w:hAnsi="Arial" w:cs="Arial"/>
                <w:b/>
                <w:color w:val="FF0000"/>
                <w:kern w:val="2"/>
                <w:sz w:val="22"/>
                <w:szCs w:val="22"/>
                <w:lang w:eastAsia="zh-CN" w:bidi="hi-IN"/>
              </w:rPr>
            </w:pPr>
            <w:r w:rsidRPr="00F93526">
              <w:rPr>
                <w:rFonts w:ascii="Arial" w:eastAsia="SimSun" w:hAnsi="Arial" w:cs="Arial"/>
                <w:b/>
                <w:kern w:val="2"/>
                <w:sz w:val="22"/>
                <w:szCs w:val="22"/>
                <w:lang w:eastAsia="zh-CN" w:bidi="hi-IN"/>
              </w:rPr>
              <w:t>EDUARDO DOTTI</w:t>
            </w:r>
          </w:p>
        </w:tc>
      </w:tr>
    </w:tbl>
    <w:p w14:paraId="08D4D493" w14:textId="77777777" w:rsidR="00E6555C" w:rsidRPr="00292100" w:rsidRDefault="00E6555C" w:rsidP="00E6555C">
      <w:pPr>
        <w:ind w:right="-2" w:hanging="2"/>
        <w:jc w:val="both"/>
        <w:rPr>
          <w:rFonts w:ascii="Arial" w:hAnsi="Arial" w:cs="Arial"/>
          <w:color w:val="000000" w:themeColor="text1"/>
          <w:sz w:val="22"/>
          <w:szCs w:val="22"/>
        </w:rPr>
      </w:pPr>
    </w:p>
    <w:p w14:paraId="67EBD0A2" w14:textId="77777777" w:rsidR="00E6555C" w:rsidRPr="00292100" w:rsidRDefault="00E6555C" w:rsidP="00E6555C">
      <w:pPr>
        <w:ind w:right="-2" w:hanging="2"/>
        <w:jc w:val="both"/>
        <w:rPr>
          <w:rFonts w:ascii="Arial" w:hAnsi="Arial" w:cs="Arial"/>
          <w:color w:val="000000" w:themeColor="text1"/>
          <w:sz w:val="22"/>
          <w:szCs w:val="22"/>
          <w:shd w:val="clear" w:color="auto" w:fill="FFFF00"/>
        </w:rPr>
      </w:pPr>
      <w:r w:rsidRPr="00292100">
        <w:rPr>
          <w:rFonts w:ascii="Arial" w:hAnsi="Arial" w:cs="Arial"/>
          <w:color w:val="000000" w:themeColor="text1"/>
          <w:sz w:val="22"/>
          <w:szCs w:val="22"/>
        </w:rPr>
        <w:t xml:space="preserve">3.11.2. A gestão do contrato deverá ser realizada pela </w:t>
      </w:r>
      <w:proofErr w:type="spellStart"/>
      <w:proofErr w:type="gramStart"/>
      <w:r w:rsidRPr="00292100">
        <w:rPr>
          <w:rFonts w:ascii="Arial" w:hAnsi="Arial" w:cs="Arial"/>
          <w:color w:val="000000" w:themeColor="text1"/>
          <w:sz w:val="22"/>
          <w:szCs w:val="22"/>
          <w:shd w:val="clear" w:color="auto" w:fill="FFFF00"/>
        </w:rPr>
        <w:t>Sr</w:t>
      </w:r>
      <w:proofErr w:type="spellEnd"/>
      <w:r w:rsidRPr="00292100">
        <w:rPr>
          <w:rFonts w:ascii="Arial" w:hAnsi="Arial" w:cs="Arial"/>
          <w:color w:val="000000" w:themeColor="text1"/>
          <w:sz w:val="22"/>
          <w:szCs w:val="22"/>
          <w:shd w:val="clear" w:color="auto" w:fill="FFFF00"/>
        </w:rPr>
        <w:t>(</w:t>
      </w:r>
      <w:proofErr w:type="gramEnd"/>
      <w:r w:rsidRPr="00292100">
        <w:rPr>
          <w:rFonts w:ascii="Arial" w:hAnsi="Arial" w:cs="Arial"/>
          <w:color w:val="000000" w:themeColor="text1"/>
          <w:sz w:val="22"/>
          <w:szCs w:val="22"/>
          <w:shd w:val="clear" w:color="auto" w:fill="FFFF00"/>
        </w:rPr>
        <w:t>a):</w:t>
      </w:r>
    </w:p>
    <w:p w14:paraId="5CAFD0C2" w14:textId="77777777" w:rsidR="00E6555C" w:rsidRPr="00292100" w:rsidRDefault="00E6555C" w:rsidP="00E6555C">
      <w:pPr>
        <w:ind w:right="-2" w:hanging="2"/>
        <w:jc w:val="both"/>
        <w:rPr>
          <w:rFonts w:ascii="Arial" w:hAnsi="Arial" w:cs="Arial"/>
          <w:color w:val="000000" w:themeColor="text1"/>
          <w:sz w:val="22"/>
          <w:szCs w:val="22"/>
        </w:rPr>
      </w:pPr>
      <w:r w:rsidRPr="00292100">
        <w:rPr>
          <w:rFonts w:ascii="Arial" w:hAnsi="Arial" w:cs="Arial"/>
          <w:color w:val="000000" w:themeColor="text1"/>
          <w:sz w:val="22"/>
          <w:szCs w:val="22"/>
          <w:shd w:val="clear" w:color="auto" w:fill="FFFF00"/>
        </w:rPr>
        <w:t xml:space="preserve"> </w:t>
      </w:r>
    </w:p>
    <w:tbl>
      <w:tblPr>
        <w:tblStyle w:val="Tabelacomgrade"/>
        <w:tblW w:w="0" w:type="auto"/>
        <w:tblBorders>
          <w:top w:val="none" w:sz="0" w:space="0" w:color="auto"/>
          <w:left w:val="none" w:sz="0" w:space="0" w:color="auto"/>
          <w:bottom w:val="none" w:sz="0" w:space="0" w:color="auto"/>
          <w:right w:val="none" w:sz="0" w:space="0" w:color="auto"/>
        </w:tblBorders>
        <w:shd w:val="clear" w:color="auto" w:fill="C2D69B" w:themeFill="accent3" w:themeFillTint="99"/>
        <w:tblLook w:val="04A0" w:firstRow="1" w:lastRow="0" w:firstColumn="1" w:lastColumn="0" w:noHBand="0" w:noVBand="1"/>
      </w:tblPr>
      <w:tblGrid>
        <w:gridCol w:w="3261"/>
        <w:gridCol w:w="1559"/>
        <w:gridCol w:w="4524"/>
      </w:tblGrid>
      <w:tr w:rsidR="00E6555C" w:rsidRPr="00292100" w14:paraId="1762D822" w14:textId="77777777" w:rsidTr="00456C6E">
        <w:trPr>
          <w:trHeight w:val="203"/>
        </w:trPr>
        <w:tc>
          <w:tcPr>
            <w:tcW w:w="3261" w:type="dxa"/>
            <w:tcBorders>
              <w:bottom w:val="single" w:sz="4" w:space="0" w:color="auto"/>
            </w:tcBorders>
            <w:shd w:val="clear" w:color="auto" w:fill="EAF1DD" w:themeFill="accent3" w:themeFillTint="33"/>
          </w:tcPr>
          <w:p w14:paraId="5FE8909F" w14:textId="77777777" w:rsidR="00E6555C" w:rsidRPr="00292100" w:rsidRDefault="00E6555C" w:rsidP="006F5D35">
            <w:pPr>
              <w:widowControl w:val="0"/>
              <w:tabs>
                <w:tab w:val="right" w:pos="9071"/>
              </w:tabs>
              <w:ind w:right="-2" w:hanging="2"/>
              <w:jc w:val="center"/>
              <w:textAlignment w:val="baseline"/>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SECRETARIA MUNICIPAL</w:t>
            </w:r>
          </w:p>
        </w:tc>
        <w:tc>
          <w:tcPr>
            <w:tcW w:w="1559" w:type="dxa"/>
            <w:tcBorders>
              <w:bottom w:val="single" w:sz="4" w:space="0" w:color="auto"/>
            </w:tcBorders>
            <w:shd w:val="clear" w:color="auto" w:fill="EAF1DD" w:themeFill="accent3" w:themeFillTint="33"/>
          </w:tcPr>
          <w:p w14:paraId="7800FE0C" w14:textId="77777777" w:rsidR="00E6555C" w:rsidRPr="00292100" w:rsidRDefault="00E6555C" w:rsidP="006F5D35">
            <w:pPr>
              <w:widowControl w:val="0"/>
              <w:tabs>
                <w:tab w:val="right" w:pos="9071"/>
              </w:tabs>
              <w:ind w:right="-2"/>
              <w:jc w:val="center"/>
              <w:textAlignment w:val="baseline"/>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MATRÍCULA</w:t>
            </w:r>
          </w:p>
        </w:tc>
        <w:tc>
          <w:tcPr>
            <w:tcW w:w="4524" w:type="dxa"/>
            <w:tcBorders>
              <w:bottom w:val="single" w:sz="4" w:space="0" w:color="auto"/>
            </w:tcBorders>
            <w:shd w:val="clear" w:color="auto" w:fill="EAF1DD" w:themeFill="accent3" w:themeFillTint="33"/>
          </w:tcPr>
          <w:p w14:paraId="591F0DD7" w14:textId="77777777" w:rsidR="00E6555C" w:rsidRPr="00292100" w:rsidRDefault="00E6555C" w:rsidP="006F5D35">
            <w:pPr>
              <w:widowControl w:val="0"/>
              <w:tabs>
                <w:tab w:val="right" w:pos="9071"/>
              </w:tabs>
              <w:ind w:right="-2" w:hanging="2"/>
              <w:jc w:val="center"/>
              <w:textAlignment w:val="baseline"/>
              <w:rPr>
                <w:rFonts w:ascii="Arial" w:eastAsia="SimSun" w:hAnsi="Arial" w:cs="Arial"/>
                <w:b/>
                <w:bCs/>
                <w:kern w:val="2"/>
                <w:sz w:val="22"/>
                <w:szCs w:val="22"/>
                <w:lang w:eastAsia="zh-CN" w:bidi="hi-IN"/>
              </w:rPr>
            </w:pPr>
            <w:r w:rsidRPr="00292100">
              <w:rPr>
                <w:rFonts w:ascii="Arial" w:eastAsia="SimSun" w:hAnsi="Arial" w:cs="Arial"/>
                <w:b/>
                <w:bCs/>
                <w:kern w:val="2"/>
                <w:sz w:val="22"/>
                <w:szCs w:val="22"/>
                <w:lang w:eastAsia="zh-CN" w:bidi="hi-IN"/>
              </w:rPr>
              <w:t>NOME DO SERVIDOR</w:t>
            </w:r>
          </w:p>
        </w:tc>
      </w:tr>
      <w:tr w:rsidR="00E6555C" w:rsidRPr="00292100" w14:paraId="0D776D37" w14:textId="77777777" w:rsidTr="00456C6E">
        <w:trPr>
          <w:trHeight w:val="203"/>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460A60D3" w14:textId="77777777" w:rsidR="00E6555C" w:rsidRPr="00292100" w:rsidRDefault="00E6555C" w:rsidP="006F5D35">
            <w:pPr>
              <w:widowControl w:val="0"/>
              <w:tabs>
                <w:tab w:val="right" w:pos="9071"/>
              </w:tabs>
              <w:ind w:right="-2" w:hanging="2"/>
              <w:jc w:val="both"/>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ADMINISTRAÇÃO</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7315BA4" w14:textId="6EBC2D16" w:rsidR="00E6555C" w:rsidRPr="00292100" w:rsidRDefault="00F93526" w:rsidP="006F5D35">
            <w:pPr>
              <w:widowControl w:val="0"/>
              <w:tabs>
                <w:tab w:val="right" w:pos="9071"/>
              </w:tabs>
              <w:ind w:right="-2" w:hanging="2"/>
              <w:jc w:val="both"/>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4648</w:t>
            </w: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tcPr>
          <w:p w14:paraId="5B956603" w14:textId="77777777" w:rsidR="00E6555C" w:rsidRPr="00F93526" w:rsidRDefault="00E6555C" w:rsidP="006F5D35">
            <w:pPr>
              <w:widowControl w:val="0"/>
              <w:tabs>
                <w:tab w:val="right" w:pos="9071"/>
              </w:tabs>
              <w:ind w:right="-2" w:hanging="2"/>
              <w:jc w:val="both"/>
              <w:textAlignment w:val="baseline"/>
              <w:rPr>
                <w:rFonts w:ascii="Arial" w:eastAsia="SimSun" w:hAnsi="Arial" w:cs="Arial"/>
                <w:b/>
                <w:color w:val="FF0000"/>
                <w:kern w:val="2"/>
                <w:sz w:val="22"/>
                <w:szCs w:val="22"/>
                <w:lang w:eastAsia="zh-CN" w:bidi="hi-IN"/>
              </w:rPr>
            </w:pPr>
            <w:r w:rsidRPr="00F93526">
              <w:rPr>
                <w:rFonts w:ascii="Arial" w:eastAsia="SimSun" w:hAnsi="Arial" w:cs="Arial"/>
                <w:b/>
                <w:kern w:val="2"/>
                <w:sz w:val="22"/>
                <w:szCs w:val="22"/>
                <w:lang w:eastAsia="zh-CN" w:bidi="hi-IN"/>
              </w:rPr>
              <w:t>CLAUDIA JANZ DA SILVA</w:t>
            </w:r>
          </w:p>
        </w:tc>
      </w:tr>
    </w:tbl>
    <w:p w14:paraId="39A58E94" w14:textId="77777777" w:rsidR="00E6555C" w:rsidRPr="00292100" w:rsidRDefault="00E6555C" w:rsidP="00E6555C">
      <w:pPr>
        <w:ind w:right="-2" w:hanging="2"/>
        <w:jc w:val="both"/>
        <w:rPr>
          <w:rFonts w:ascii="Arial" w:hAnsi="Arial" w:cs="Arial"/>
          <w:color w:val="000000" w:themeColor="text1"/>
          <w:sz w:val="22"/>
          <w:szCs w:val="22"/>
        </w:rPr>
      </w:pPr>
    </w:p>
    <w:p w14:paraId="2CE78C8E" w14:textId="77777777"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3.11.3. O contrato deverá ser executado integralmente pelas partes, conforme as cláusulas acordadas e em estrita conformidade com as disposições da Lei nº 14.133/2021. Cada parte será responsável pelas consequências de sua inexecução, seja total ou parcial, sem prejuízo de outras penalidades previstas.</w:t>
      </w:r>
    </w:p>
    <w:p w14:paraId="2D086D80" w14:textId="77777777"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3.11.4. As partes devem observar as disposições do Decreto Municipal nº 3.537/2023, especialmente no que se refere às atribuições do gestor e do fiscal do contrato, garantindo a conformidade com as exigências legais e regulamentares.</w:t>
      </w:r>
    </w:p>
    <w:p w14:paraId="19CA88E8" w14:textId="77777777"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3.11.5. A comunicação entre a CONTRATANTE e a CONTRATADA deverá ser realizada por escrito sempre que exigido pela natureza do ato, sendo admitido o uso de correspondência eletrônica para essa finalidade, desde que haja acordo prévio entre as partes.</w:t>
      </w:r>
    </w:p>
    <w:p w14:paraId="47AC8E0F" w14:textId="77777777"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3.11.6. A CONTRATANTE poderá convocar a CONTRATADA, por meio de seus representantes, para a adoção de medidas urgentes e imediatas, quando necessário, visando ao cumprimento adequado do objeto contratual.</w:t>
      </w:r>
    </w:p>
    <w:p w14:paraId="4B75F1BA" w14:textId="77777777"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3.11.7. Após a formalização do contrato ou de instrumento equivalente, a CONTRATANTE poderá convocar os representantes da CONTRATADA para uma reunião inicial, com o objetivo de apresentar o plano de fiscalização. O plano deverá incluir detalhes sobre as obrigações contratuais, os mecanismos de fiscalização, as estratégias para a execução do objeto, o plano complementar de execução da CONTRATADA, quando aplicável, e as sanções previstas, entre outros aspectos essenciais à boa execução do contrato.</w:t>
      </w:r>
    </w:p>
    <w:p w14:paraId="4D412C0D" w14:textId="24E24775"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3.11.8. A fiscalização do contrato não exime a CONTRATADA de sua total responsabilidade, incluindo sua responsabilidade perante terceiros, por quaisquer irregularidades, mesmo que resultantes de falhas técnicas ou vícios redibitórios. A fiscalização não implicará em corresponsabilidade da CONTRATANTE ou de seus agentes, conforme estabelecido nos artigos 119 e 120 da Lei Federal nº 14.133/2021.</w:t>
      </w:r>
    </w:p>
    <w:p w14:paraId="25431940" w14:textId="77777777" w:rsidR="00B00A68" w:rsidRPr="00292100" w:rsidRDefault="00B00A68" w:rsidP="00D61039">
      <w:pPr>
        <w:ind w:right="-2" w:hanging="2"/>
        <w:jc w:val="both"/>
        <w:rPr>
          <w:rFonts w:ascii="Arial" w:hAnsi="Arial" w:cs="Arial"/>
          <w:sz w:val="22"/>
          <w:szCs w:val="22"/>
        </w:rPr>
      </w:pPr>
    </w:p>
    <w:p w14:paraId="4AF33B23" w14:textId="77777777" w:rsidR="00C71AE7" w:rsidRPr="00292100" w:rsidRDefault="009F5E9B" w:rsidP="00D61039">
      <w:pPr>
        <w:ind w:right="-2" w:hanging="2"/>
        <w:jc w:val="both"/>
        <w:rPr>
          <w:rFonts w:ascii="Arial" w:hAnsi="Arial" w:cs="Arial"/>
          <w:b/>
          <w:sz w:val="22"/>
          <w:szCs w:val="22"/>
        </w:rPr>
      </w:pPr>
      <w:r w:rsidRPr="00292100">
        <w:rPr>
          <w:rFonts w:ascii="Arial" w:hAnsi="Arial" w:cs="Arial"/>
          <w:b/>
          <w:sz w:val="22"/>
          <w:szCs w:val="22"/>
        </w:rPr>
        <w:t>3.12. DA DURAÇÃO DO CONTRATO:</w:t>
      </w:r>
    </w:p>
    <w:p w14:paraId="7C87D4B0" w14:textId="65F6B272"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 xml:space="preserve">3.12.1. Previsão de data em que deve ser assinado o instrumento contratual: </w:t>
      </w:r>
      <w:r w:rsidR="00D30893">
        <w:rPr>
          <w:rFonts w:ascii="Arial" w:hAnsi="Arial" w:cs="Arial"/>
          <w:sz w:val="22"/>
          <w:szCs w:val="22"/>
        </w:rPr>
        <w:t>Fevereiro</w:t>
      </w:r>
      <w:r w:rsidRPr="00292100">
        <w:rPr>
          <w:rFonts w:ascii="Arial" w:hAnsi="Arial" w:cs="Arial"/>
          <w:sz w:val="22"/>
          <w:szCs w:val="22"/>
        </w:rPr>
        <w:t>/202</w:t>
      </w:r>
      <w:r w:rsidR="00D30893">
        <w:rPr>
          <w:rFonts w:ascii="Arial" w:hAnsi="Arial" w:cs="Arial"/>
          <w:sz w:val="22"/>
          <w:szCs w:val="22"/>
        </w:rPr>
        <w:t>5</w:t>
      </w:r>
    </w:p>
    <w:p w14:paraId="1F3EE716" w14:textId="10344545"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 xml:space="preserve">3.12.2. Estimada de disponibilização do bem/serviço: </w:t>
      </w:r>
      <w:r w:rsidR="00D30893">
        <w:rPr>
          <w:rFonts w:ascii="Arial" w:hAnsi="Arial" w:cs="Arial"/>
          <w:sz w:val="22"/>
          <w:szCs w:val="22"/>
        </w:rPr>
        <w:t>Fevereiro</w:t>
      </w:r>
      <w:r w:rsidRPr="00292100">
        <w:rPr>
          <w:rFonts w:ascii="Arial" w:hAnsi="Arial" w:cs="Arial"/>
          <w:sz w:val="22"/>
          <w:szCs w:val="22"/>
        </w:rPr>
        <w:t>/202</w:t>
      </w:r>
      <w:r w:rsidR="00D30893">
        <w:rPr>
          <w:rFonts w:ascii="Arial" w:hAnsi="Arial" w:cs="Arial"/>
          <w:sz w:val="22"/>
          <w:szCs w:val="22"/>
        </w:rPr>
        <w:t>5</w:t>
      </w:r>
    </w:p>
    <w:p w14:paraId="4B7DEB92" w14:textId="731D5721"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 xml:space="preserve">3.12.3. Data início da execução: </w:t>
      </w:r>
      <w:r w:rsidR="00D30893">
        <w:rPr>
          <w:rFonts w:ascii="Arial" w:hAnsi="Arial" w:cs="Arial"/>
          <w:sz w:val="22"/>
          <w:szCs w:val="22"/>
        </w:rPr>
        <w:t>Fevereiro</w:t>
      </w:r>
      <w:r w:rsidRPr="00292100">
        <w:rPr>
          <w:rFonts w:ascii="Arial" w:hAnsi="Arial" w:cs="Arial"/>
          <w:sz w:val="22"/>
          <w:szCs w:val="22"/>
        </w:rPr>
        <w:t>/202</w:t>
      </w:r>
      <w:r w:rsidR="00D30893">
        <w:rPr>
          <w:rFonts w:ascii="Arial" w:hAnsi="Arial" w:cs="Arial"/>
          <w:sz w:val="22"/>
          <w:szCs w:val="22"/>
        </w:rPr>
        <w:t>5</w:t>
      </w:r>
    </w:p>
    <w:p w14:paraId="4554701C" w14:textId="77777777"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3.12.4. Prazo de vigência: 12 (doze) meses, a contar da assinatura do instrumento. No caso de assinaturas digitais, a data de início da vigência, será a da última assinatura digital efetuada.</w:t>
      </w:r>
    </w:p>
    <w:p w14:paraId="78EB2ADB" w14:textId="535DC91D" w:rsidR="00EC60D0" w:rsidRPr="00292100" w:rsidRDefault="00EC60D0" w:rsidP="00EC60D0">
      <w:pPr>
        <w:ind w:right="-2" w:hanging="2"/>
        <w:jc w:val="both"/>
        <w:rPr>
          <w:rFonts w:ascii="Arial" w:hAnsi="Arial" w:cs="Arial"/>
          <w:sz w:val="22"/>
          <w:szCs w:val="22"/>
        </w:rPr>
      </w:pPr>
      <w:r w:rsidRPr="00292100">
        <w:rPr>
          <w:rFonts w:ascii="Arial" w:hAnsi="Arial" w:cs="Arial"/>
          <w:sz w:val="22"/>
          <w:szCs w:val="22"/>
        </w:rPr>
        <w:t>3.12.5. Durante a vigência do contrato, as CONTRATADAS ficarão obrigadas a manter seu cadastro, endereço eletrônico, telefone e responsável pelas operações, atualizados, situação que deve ser inserida em termo de referência como obrigação das CONTRATADAS.</w:t>
      </w:r>
    </w:p>
    <w:p w14:paraId="29EB8F13" w14:textId="77777777" w:rsidR="00EC60D0" w:rsidRPr="00292100" w:rsidRDefault="00EC60D0" w:rsidP="00D61039">
      <w:pPr>
        <w:ind w:right="-2" w:hanging="2"/>
        <w:jc w:val="both"/>
        <w:rPr>
          <w:rFonts w:ascii="Arial" w:hAnsi="Arial" w:cs="Arial"/>
          <w:sz w:val="22"/>
          <w:szCs w:val="22"/>
        </w:rPr>
      </w:pPr>
    </w:p>
    <w:p w14:paraId="520A2174" w14:textId="51A76054" w:rsidR="00C71AE7" w:rsidRDefault="009F5E9B" w:rsidP="00D61039">
      <w:pPr>
        <w:ind w:right="-2" w:hanging="2"/>
        <w:jc w:val="both"/>
        <w:rPr>
          <w:rFonts w:ascii="Arial" w:hAnsi="Arial" w:cs="Arial"/>
          <w:sz w:val="22"/>
          <w:szCs w:val="22"/>
        </w:rPr>
      </w:pPr>
      <w:r w:rsidRPr="00292100">
        <w:rPr>
          <w:rFonts w:ascii="Arial" w:hAnsi="Arial" w:cs="Arial"/>
          <w:b/>
          <w:sz w:val="22"/>
          <w:szCs w:val="22"/>
        </w:rPr>
        <w:t xml:space="preserve">3.13. CRITÉRIOS DE MEDIÇÃO </w:t>
      </w:r>
      <w:r w:rsidR="004B0E0D" w:rsidRPr="00292100">
        <w:rPr>
          <w:rFonts w:ascii="Arial" w:hAnsi="Arial" w:cs="Arial"/>
          <w:b/>
          <w:sz w:val="22"/>
          <w:szCs w:val="22"/>
        </w:rPr>
        <w:t>E</w:t>
      </w:r>
      <w:r w:rsidRPr="00292100">
        <w:rPr>
          <w:rFonts w:ascii="Arial" w:hAnsi="Arial" w:cs="Arial"/>
          <w:b/>
          <w:sz w:val="22"/>
          <w:szCs w:val="22"/>
        </w:rPr>
        <w:t xml:space="preserve"> DE PAGAMENTO (art. 6º, XXIII, alínea “g” da Lei nº 14.133/21)</w:t>
      </w:r>
      <w:r w:rsidRPr="00292100">
        <w:rPr>
          <w:rFonts w:ascii="Arial" w:hAnsi="Arial" w:cs="Arial"/>
          <w:sz w:val="22"/>
          <w:szCs w:val="22"/>
        </w:rPr>
        <w:t xml:space="preserve"> </w:t>
      </w:r>
    </w:p>
    <w:p w14:paraId="30375C97" w14:textId="77777777" w:rsidR="00AE1396" w:rsidRPr="00292100" w:rsidRDefault="00AE1396" w:rsidP="00D61039">
      <w:pPr>
        <w:ind w:right="-2" w:hanging="2"/>
        <w:jc w:val="both"/>
        <w:rPr>
          <w:rFonts w:ascii="Arial" w:hAnsi="Arial" w:cs="Arial"/>
          <w:sz w:val="22"/>
          <w:szCs w:val="22"/>
        </w:rPr>
      </w:pPr>
    </w:p>
    <w:p w14:paraId="613FA026" w14:textId="3106153D" w:rsidR="00166258" w:rsidRPr="00292100" w:rsidRDefault="00F84D71" w:rsidP="00166258">
      <w:pPr>
        <w:ind w:right="-2" w:hanging="2"/>
        <w:jc w:val="both"/>
        <w:rPr>
          <w:rFonts w:ascii="Arial" w:hAnsi="Arial" w:cs="Arial"/>
          <w:b/>
          <w:bCs/>
          <w:sz w:val="22"/>
          <w:szCs w:val="22"/>
        </w:rPr>
      </w:pPr>
      <w:r w:rsidRPr="00292100">
        <w:rPr>
          <w:rFonts w:ascii="Arial" w:hAnsi="Arial" w:cs="Arial"/>
          <w:b/>
          <w:bCs/>
          <w:sz w:val="22"/>
          <w:szCs w:val="22"/>
          <w:highlight w:val="cyan"/>
        </w:rPr>
        <w:t>RECEBIMENTO DO OBJETO</w:t>
      </w:r>
    </w:p>
    <w:p w14:paraId="60EFB4A2" w14:textId="2BEED298" w:rsidR="00166258" w:rsidRPr="00292100" w:rsidRDefault="00166258" w:rsidP="00166258">
      <w:pPr>
        <w:ind w:right="-2" w:hanging="2"/>
        <w:jc w:val="both"/>
        <w:rPr>
          <w:rFonts w:ascii="Arial" w:hAnsi="Arial" w:cs="Arial"/>
          <w:sz w:val="22"/>
          <w:szCs w:val="22"/>
        </w:rPr>
      </w:pPr>
      <w:r w:rsidRPr="00292100">
        <w:rPr>
          <w:rFonts w:ascii="Arial" w:hAnsi="Arial" w:cs="Arial"/>
          <w:bCs/>
          <w:sz w:val="22"/>
          <w:szCs w:val="22"/>
        </w:rPr>
        <w:t>3.13.1.</w:t>
      </w:r>
      <w:r w:rsidRPr="00292100">
        <w:rPr>
          <w:rFonts w:ascii="Arial" w:hAnsi="Arial" w:cs="Arial"/>
          <w:sz w:val="22"/>
          <w:szCs w:val="22"/>
        </w:rPr>
        <w:tab/>
        <w:t xml:space="preserve">Os bens deverão ser recebidos provisoriamente, de forma sumária, no ato da entrega, juntamente com a nota fiscal ou instrumento de cobrança equivalente, </w:t>
      </w:r>
      <w:proofErr w:type="gramStart"/>
      <w:r w:rsidRPr="00292100">
        <w:rPr>
          <w:rFonts w:ascii="Arial" w:hAnsi="Arial" w:cs="Arial"/>
          <w:sz w:val="22"/>
          <w:szCs w:val="22"/>
        </w:rPr>
        <w:t>pelo(</w:t>
      </w:r>
      <w:proofErr w:type="gramEnd"/>
      <w:r w:rsidRPr="00292100">
        <w:rPr>
          <w:rFonts w:ascii="Arial" w:hAnsi="Arial" w:cs="Arial"/>
          <w:sz w:val="22"/>
          <w:szCs w:val="22"/>
        </w:rPr>
        <w:t>a) responsável pelo acompanhamento e fiscalização do contrato, para efeito de posterior verificação de sua conformidade com as especificações constantes no Termo de Referência e na proposta.</w:t>
      </w:r>
    </w:p>
    <w:p w14:paraId="66F19B18" w14:textId="016AE5B8" w:rsidR="00166258" w:rsidRPr="00292100" w:rsidRDefault="00166258" w:rsidP="00166258">
      <w:pPr>
        <w:ind w:right="-2" w:hanging="2"/>
        <w:jc w:val="both"/>
        <w:rPr>
          <w:rFonts w:ascii="Arial" w:hAnsi="Arial" w:cs="Arial"/>
          <w:sz w:val="22"/>
          <w:szCs w:val="22"/>
        </w:rPr>
      </w:pPr>
      <w:r w:rsidRPr="00292100">
        <w:rPr>
          <w:rFonts w:ascii="Arial" w:hAnsi="Arial" w:cs="Arial"/>
          <w:sz w:val="22"/>
          <w:szCs w:val="22"/>
        </w:rPr>
        <w:t xml:space="preserve">3.13.2. Os bens poderão ser rejeitados, no todo ou em parte, inclusive antes do recebimento provisório, quando em desacordo com as </w:t>
      </w:r>
      <w:r w:rsidR="008A1DDF" w:rsidRPr="00292100">
        <w:rPr>
          <w:rFonts w:ascii="Arial" w:hAnsi="Arial" w:cs="Arial"/>
          <w:sz w:val="22"/>
          <w:szCs w:val="22"/>
        </w:rPr>
        <w:t>especificações inseridas</w:t>
      </w:r>
      <w:r w:rsidRPr="00292100">
        <w:rPr>
          <w:rFonts w:ascii="Arial" w:hAnsi="Arial" w:cs="Arial"/>
          <w:sz w:val="22"/>
          <w:szCs w:val="22"/>
        </w:rPr>
        <w:t xml:space="preserve"> em Termo de Referência e na proposta, devendo ser substituídos no prazo de </w:t>
      </w:r>
      <w:r w:rsidR="007C65D7" w:rsidRPr="007C65D7">
        <w:rPr>
          <w:rFonts w:ascii="Arial" w:hAnsi="Arial" w:cs="Arial"/>
          <w:sz w:val="22"/>
          <w:szCs w:val="22"/>
        </w:rPr>
        <w:t>10 (dez</w:t>
      </w:r>
      <w:r w:rsidRPr="007C65D7">
        <w:rPr>
          <w:rFonts w:ascii="Arial" w:hAnsi="Arial" w:cs="Arial"/>
          <w:sz w:val="22"/>
          <w:szCs w:val="22"/>
        </w:rPr>
        <w:t>) dias,</w:t>
      </w:r>
      <w:r w:rsidRPr="00292100">
        <w:rPr>
          <w:rFonts w:ascii="Arial" w:hAnsi="Arial" w:cs="Arial"/>
          <w:sz w:val="22"/>
          <w:szCs w:val="22"/>
        </w:rPr>
        <w:t xml:space="preserve"> a contar da notificação do Contratado, às suas custas, sem prejuízo da aplicação das penalidades.</w:t>
      </w:r>
    </w:p>
    <w:p w14:paraId="059953BE" w14:textId="548DFA24" w:rsidR="00166258" w:rsidRPr="00292100" w:rsidRDefault="00166258" w:rsidP="00166258">
      <w:pPr>
        <w:ind w:right="-2" w:hanging="2"/>
        <w:jc w:val="both"/>
        <w:rPr>
          <w:rFonts w:ascii="Arial" w:hAnsi="Arial" w:cs="Arial"/>
          <w:sz w:val="22"/>
          <w:szCs w:val="22"/>
        </w:rPr>
      </w:pPr>
      <w:r w:rsidRPr="00292100">
        <w:rPr>
          <w:rFonts w:ascii="Arial" w:hAnsi="Arial" w:cs="Arial"/>
          <w:sz w:val="22"/>
          <w:szCs w:val="22"/>
        </w:rPr>
        <w:t xml:space="preserve">3.13.3. O recebimento definitivo ocorrerá no prazo de </w:t>
      </w:r>
      <w:r w:rsidR="00C12A12" w:rsidRPr="00C12A12">
        <w:rPr>
          <w:rFonts w:ascii="Arial" w:hAnsi="Arial" w:cs="Arial"/>
          <w:sz w:val="22"/>
          <w:szCs w:val="22"/>
        </w:rPr>
        <w:t xml:space="preserve">12 </w:t>
      </w:r>
      <w:r w:rsidRPr="00C12A12">
        <w:rPr>
          <w:rFonts w:ascii="Arial" w:hAnsi="Arial" w:cs="Arial"/>
          <w:sz w:val="22"/>
          <w:szCs w:val="22"/>
        </w:rPr>
        <w:t>(</w:t>
      </w:r>
      <w:r w:rsidR="00C12A12" w:rsidRPr="00C12A12">
        <w:rPr>
          <w:rFonts w:ascii="Arial" w:hAnsi="Arial" w:cs="Arial"/>
          <w:sz w:val="22"/>
          <w:szCs w:val="22"/>
        </w:rPr>
        <w:t>doze</w:t>
      </w:r>
      <w:r w:rsidR="00C12A12">
        <w:rPr>
          <w:rFonts w:ascii="Arial" w:hAnsi="Arial" w:cs="Arial"/>
          <w:sz w:val="22"/>
          <w:szCs w:val="22"/>
        </w:rPr>
        <w:t>)</w:t>
      </w:r>
      <w:r w:rsidRPr="00292100">
        <w:rPr>
          <w:rFonts w:ascii="Arial" w:hAnsi="Arial" w:cs="Arial"/>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4AED324A" w14:textId="2946BE77" w:rsidR="00F84D71" w:rsidRPr="00292100" w:rsidRDefault="00F84D71" w:rsidP="00F84D71">
      <w:pPr>
        <w:ind w:right="-2" w:hanging="2"/>
        <w:jc w:val="both"/>
        <w:rPr>
          <w:rFonts w:ascii="Arial" w:hAnsi="Arial" w:cs="Arial"/>
          <w:sz w:val="22"/>
          <w:szCs w:val="22"/>
        </w:rPr>
      </w:pPr>
      <w:r w:rsidRPr="00292100">
        <w:rPr>
          <w:rFonts w:ascii="Arial" w:hAnsi="Arial" w:cs="Arial"/>
          <w:sz w:val="22"/>
          <w:szCs w:val="22"/>
        </w:rPr>
        <w:t xml:space="preserve">3.13.4. Para as contratações decorrentes de despesas cujos valores não ultrapassem o limite de que trata o inciso II do art. 75 da Lei nº 14.133, de 2021, o prazo máximo para o recebimento definitivo será de até </w:t>
      </w:r>
      <w:r w:rsidR="00C47CC9" w:rsidRPr="00C47CC9">
        <w:rPr>
          <w:rFonts w:ascii="Arial" w:hAnsi="Arial" w:cs="Arial"/>
          <w:sz w:val="22"/>
          <w:szCs w:val="22"/>
        </w:rPr>
        <w:t>15 (quinze</w:t>
      </w:r>
      <w:r w:rsidRPr="00C47CC9">
        <w:rPr>
          <w:rFonts w:ascii="Arial" w:hAnsi="Arial" w:cs="Arial"/>
          <w:sz w:val="22"/>
          <w:szCs w:val="22"/>
        </w:rPr>
        <w:t>)</w:t>
      </w:r>
      <w:r w:rsidRPr="00292100">
        <w:rPr>
          <w:rFonts w:ascii="Arial" w:hAnsi="Arial" w:cs="Arial"/>
          <w:sz w:val="22"/>
          <w:szCs w:val="22"/>
        </w:rPr>
        <w:t xml:space="preserve"> dias úteis.</w:t>
      </w:r>
    </w:p>
    <w:p w14:paraId="08AF13D5" w14:textId="18C37116" w:rsidR="00F84D71" w:rsidRPr="00292100" w:rsidRDefault="00F84D71" w:rsidP="00F84D71">
      <w:pPr>
        <w:ind w:right="-2" w:hanging="2"/>
        <w:jc w:val="both"/>
        <w:rPr>
          <w:rFonts w:ascii="Arial" w:hAnsi="Arial" w:cs="Arial"/>
          <w:sz w:val="22"/>
          <w:szCs w:val="22"/>
        </w:rPr>
      </w:pPr>
      <w:r w:rsidRPr="00292100">
        <w:rPr>
          <w:rFonts w:ascii="Arial" w:hAnsi="Arial" w:cs="Arial"/>
          <w:sz w:val="22"/>
          <w:szCs w:val="22"/>
        </w:rPr>
        <w:t>3.13.5. O prazo para recebimento definitivo poderá ser excepcionalmente prorrogado, de forma justificada, por igual período, quando houver necessidade de diligências para a aferição do atendimento das exigências contratuais.</w:t>
      </w:r>
    </w:p>
    <w:p w14:paraId="3F9888C7" w14:textId="6B050E54" w:rsidR="00F84D71" w:rsidRPr="00292100" w:rsidRDefault="00F84D71" w:rsidP="00F84D71">
      <w:pPr>
        <w:ind w:right="-2" w:hanging="2"/>
        <w:jc w:val="both"/>
        <w:rPr>
          <w:rFonts w:ascii="Arial" w:hAnsi="Arial" w:cs="Arial"/>
          <w:sz w:val="22"/>
          <w:szCs w:val="22"/>
        </w:rPr>
      </w:pPr>
      <w:r w:rsidRPr="00292100">
        <w:rPr>
          <w:rFonts w:ascii="Arial" w:hAnsi="Arial" w:cs="Arial"/>
          <w:sz w:val="22"/>
          <w:szCs w:val="22"/>
        </w:rPr>
        <w:t>3.13.6. No caso de controvérsia sobre a execução do objeto, quanto à dimensão, qualidade e quantidade, deverá ser observado o teor do art. 143 da Lei nº 14.133, de 2021, comunicando-se à empresa para emissão de Nota Fiscal no que concerne à parcela incontroversa da execução do objeto, para efeito de liquidação e pagamento.</w:t>
      </w:r>
    </w:p>
    <w:p w14:paraId="59C40F2F" w14:textId="1AE023B6" w:rsidR="00F84D71" w:rsidRPr="00292100" w:rsidRDefault="00F84D71" w:rsidP="00F84D71">
      <w:pPr>
        <w:ind w:right="-2" w:hanging="2"/>
        <w:jc w:val="both"/>
        <w:rPr>
          <w:rFonts w:ascii="Arial" w:hAnsi="Arial" w:cs="Arial"/>
          <w:sz w:val="22"/>
          <w:szCs w:val="22"/>
        </w:rPr>
      </w:pPr>
      <w:r w:rsidRPr="00292100">
        <w:rPr>
          <w:rFonts w:ascii="Arial" w:hAnsi="Arial" w:cs="Arial"/>
          <w:sz w:val="22"/>
          <w:szCs w:val="22"/>
        </w:rPr>
        <w:t>3.13.7.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4CC06C7E" w14:textId="5A4F53B2" w:rsidR="00F84D71" w:rsidRDefault="00F84D71" w:rsidP="00F84D71">
      <w:pPr>
        <w:ind w:right="-2" w:hanging="2"/>
        <w:jc w:val="both"/>
        <w:rPr>
          <w:rFonts w:ascii="Arial" w:hAnsi="Arial" w:cs="Arial"/>
          <w:sz w:val="22"/>
          <w:szCs w:val="22"/>
        </w:rPr>
      </w:pPr>
      <w:r w:rsidRPr="00292100">
        <w:rPr>
          <w:rFonts w:ascii="Arial" w:hAnsi="Arial" w:cs="Arial"/>
          <w:sz w:val="22"/>
          <w:szCs w:val="22"/>
        </w:rPr>
        <w:t>3.13.8. O recebimento provisório ou definitivo não excluirá a responsabilidade civil pela solidez e pela segurança do serviço nem a responsabilidade ético-profissional pela perfeita execução do contrato.</w:t>
      </w:r>
    </w:p>
    <w:p w14:paraId="66E6682C" w14:textId="77777777" w:rsidR="00AE1396" w:rsidRPr="00292100" w:rsidRDefault="00AE1396" w:rsidP="00F84D71">
      <w:pPr>
        <w:ind w:right="-2" w:hanging="2"/>
        <w:jc w:val="both"/>
        <w:rPr>
          <w:rFonts w:ascii="Arial" w:hAnsi="Arial" w:cs="Arial"/>
          <w:sz w:val="22"/>
          <w:szCs w:val="22"/>
        </w:rPr>
      </w:pPr>
    </w:p>
    <w:p w14:paraId="2FA5E299" w14:textId="54798E27" w:rsidR="00F84D71" w:rsidRPr="00292100" w:rsidRDefault="00F84D71" w:rsidP="00F84D71">
      <w:pPr>
        <w:ind w:right="-2" w:hanging="2"/>
        <w:jc w:val="both"/>
        <w:rPr>
          <w:rFonts w:ascii="Arial" w:hAnsi="Arial" w:cs="Arial"/>
          <w:b/>
          <w:bCs/>
          <w:sz w:val="22"/>
          <w:szCs w:val="22"/>
        </w:rPr>
      </w:pPr>
      <w:r w:rsidRPr="00292100">
        <w:rPr>
          <w:rFonts w:ascii="Arial" w:hAnsi="Arial" w:cs="Arial"/>
          <w:b/>
          <w:bCs/>
          <w:sz w:val="22"/>
          <w:szCs w:val="22"/>
          <w:highlight w:val="cyan"/>
        </w:rPr>
        <w:t>LIQUIDAÇÃO</w:t>
      </w:r>
    </w:p>
    <w:p w14:paraId="09F2CCF8" w14:textId="668FFA74" w:rsidR="00F84D71" w:rsidRPr="00292100" w:rsidRDefault="009F5986" w:rsidP="00F84D71">
      <w:pPr>
        <w:ind w:right="-2" w:hanging="2"/>
        <w:jc w:val="both"/>
        <w:rPr>
          <w:rFonts w:ascii="Arial" w:hAnsi="Arial" w:cs="Arial"/>
          <w:sz w:val="22"/>
          <w:szCs w:val="22"/>
        </w:rPr>
      </w:pPr>
      <w:r w:rsidRPr="00292100">
        <w:rPr>
          <w:rFonts w:ascii="Arial" w:hAnsi="Arial" w:cs="Arial"/>
          <w:sz w:val="22"/>
          <w:szCs w:val="22"/>
        </w:rPr>
        <w:t>3.13.9.</w:t>
      </w:r>
      <w:r w:rsidR="00F84D71" w:rsidRPr="00292100">
        <w:rPr>
          <w:rFonts w:ascii="Arial" w:hAnsi="Arial" w:cs="Arial"/>
          <w:sz w:val="22"/>
          <w:szCs w:val="22"/>
        </w:rPr>
        <w:tab/>
        <w:t xml:space="preserve">Recebida a Nota Fiscal ou documento de cobrança equivalente, correrá </w:t>
      </w:r>
      <w:r w:rsidR="00BE0EEC">
        <w:rPr>
          <w:rFonts w:ascii="Arial" w:hAnsi="Arial" w:cs="Arial"/>
          <w:sz w:val="22"/>
          <w:szCs w:val="22"/>
        </w:rPr>
        <w:t>dentro do</w:t>
      </w:r>
      <w:r w:rsidR="00F84D71" w:rsidRPr="00292100">
        <w:rPr>
          <w:rFonts w:ascii="Arial" w:hAnsi="Arial" w:cs="Arial"/>
          <w:sz w:val="22"/>
          <w:szCs w:val="22"/>
        </w:rPr>
        <w:t xml:space="preserve"> prazo de </w:t>
      </w:r>
      <w:r w:rsidR="00352BB0" w:rsidRPr="00AE1396">
        <w:rPr>
          <w:rFonts w:ascii="Arial" w:hAnsi="Arial" w:cs="Arial"/>
          <w:sz w:val="22"/>
          <w:szCs w:val="22"/>
        </w:rPr>
        <w:t xml:space="preserve">30 </w:t>
      </w:r>
      <w:r w:rsidRPr="00AE1396">
        <w:rPr>
          <w:rFonts w:ascii="Arial" w:hAnsi="Arial" w:cs="Arial"/>
          <w:sz w:val="22"/>
          <w:szCs w:val="22"/>
        </w:rPr>
        <w:t>(</w:t>
      </w:r>
      <w:r w:rsidR="00352BB0" w:rsidRPr="00AE1396">
        <w:rPr>
          <w:rFonts w:ascii="Arial" w:hAnsi="Arial" w:cs="Arial"/>
          <w:sz w:val="22"/>
          <w:szCs w:val="22"/>
        </w:rPr>
        <w:t>trinta</w:t>
      </w:r>
      <w:r w:rsidRPr="00AE1396">
        <w:rPr>
          <w:rFonts w:ascii="Arial" w:hAnsi="Arial" w:cs="Arial"/>
          <w:sz w:val="22"/>
          <w:szCs w:val="22"/>
        </w:rPr>
        <w:t>)</w:t>
      </w:r>
      <w:r w:rsidR="00F84D71" w:rsidRPr="00AE1396">
        <w:rPr>
          <w:rFonts w:ascii="Arial" w:hAnsi="Arial" w:cs="Arial"/>
          <w:sz w:val="22"/>
          <w:szCs w:val="22"/>
        </w:rPr>
        <w:t xml:space="preserve"> dias úteis para fins de liquidação</w:t>
      </w:r>
      <w:r w:rsidR="00F84D71" w:rsidRPr="00292100">
        <w:rPr>
          <w:rFonts w:ascii="Arial" w:hAnsi="Arial" w:cs="Arial"/>
          <w:sz w:val="22"/>
          <w:szCs w:val="22"/>
        </w:rPr>
        <w:t>, prorrogáveis por igual período, nos termos do art. 7º, §2º da Instrução Normativa SEGES/ME nº 77/2022.</w:t>
      </w:r>
    </w:p>
    <w:p w14:paraId="42AE0136" w14:textId="51CF504C" w:rsidR="00F84D71" w:rsidRPr="00292100" w:rsidRDefault="009F5986" w:rsidP="00F84D71">
      <w:pPr>
        <w:ind w:right="-2" w:hanging="2"/>
        <w:jc w:val="both"/>
        <w:rPr>
          <w:rFonts w:ascii="Arial" w:hAnsi="Arial" w:cs="Arial"/>
          <w:sz w:val="22"/>
          <w:szCs w:val="22"/>
        </w:rPr>
      </w:pPr>
      <w:r w:rsidRPr="00292100">
        <w:rPr>
          <w:rFonts w:ascii="Arial" w:hAnsi="Arial" w:cs="Arial"/>
          <w:sz w:val="22"/>
          <w:szCs w:val="22"/>
        </w:rPr>
        <w:t xml:space="preserve">3.13.10. </w:t>
      </w:r>
      <w:r w:rsidR="00F84D71" w:rsidRPr="00292100">
        <w:rPr>
          <w:rFonts w:ascii="Arial" w:hAnsi="Arial" w:cs="Arial"/>
          <w:sz w:val="22"/>
          <w:szCs w:val="22"/>
        </w:rPr>
        <w:t xml:space="preserve">O prazo de que trata o item anterior será reduzido à metade, mantendo-se a possibilidade de prorrogação, no caso de contratações decorrentes de despesas cujos valores não ultrapassem o </w:t>
      </w:r>
      <w:r w:rsidRPr="00292100">
        <w:rPr>
          <w:rFonts w:ascii="Arial" w:hAnsi="Arial" w:cs="Arial"/>
          <w:sz w:val="22"/>
          <w:szCs w:val="22"/>
        </w:rPr>
        <w:t>limite</w:t>
      </w:r>
      <w:r w:rsidR="00F84D71" w:rsidRPr="00292100">
        <w:rPr>
          <w:rFonts w:ascii="Arial" w:hAnsi="Arial" w:cs="Arial"/>
          <w:sz w:val="22"/>
          <w:szCs w:val="22"/>
        </w:rPr>
        <w:t xml:space="preserve"> de que trata o inciso II do art. 75 da Lei nº 14.133, de 2021.</w:t>
      </w:r>
    </w:p>
    <w:p w14:paraId="28715A85" w14:textId="645F5FEB" w:rsidR="00F84D71" w:rsidRPr="00292100" w:rsidRDefault="009F5986" w:rsidP="00F84D71">
      <w:pPr>
        <w:ind w:right="-2" w:hanging="2"/>
        <w:jc w:val="both"/>
        <w:rPr>
          <w:rFonts w:ascii="Arial" w:hAnsi="Arial" w:cs="Arial"/>
          <w:sz w:val="22"/>
          <w:szCs w:val="22"/>
        </w:rPr>
      </w:pPr>
      <w:r w:rsidRPr="00292100">
        <w:rPr>
          <w:rFonts w:ascii="Arial" w:hAnsi="Arial" w:cs="Arial"/>
          <w:sz w:val="22"/>
          <w:szCs w:val="22"/>
        </w:rPr>
        <w:t xml:space="preserve">3.13.11. </w:t>
      </w:r>
      <w:r w:rsidR="00F84D71" w:rsidRPr="00292100">
        <w:rPr>
          <w:rFonts w:ascii="Arial" w:hAnsi="Arial" w:cs="Arial"/>
          <w:sz w:val="22"/>
          <w:szCs w:val="22"/>
        </w:rPr>
        <w:t xml:space="preserve">Para fins de liquidação, o setor competente deverá verificar se a nota fiscal ou instrumento de cobrança equivalente apresentado expressa os elementos necessários e essenciais do documento, tais como: </w:t>
      </w:r>
    </w:p>
    <w:p w14:paraId="1FAA7B5B" w14:textId="39EFA24C" w:rsidR="00F84D71" w:rsidRPr="00292100" w:rsidRDefault="00F84D71" w:rsidP="009F5986">
      <w:pPr>
        <w:pStyle w:val="PargrafodaLista"/>
        <w:numPr>
          <w:ilvl w:val="0"/>
          <w:numId w:val="30"/>
        </w:numPr>
        <w:ind w:right="-2"/>
        <w:jc w:val="both"/>
        <w:rPr>
          <w:rFonts w:ascii="Arial" w:hAnsi="Arial" w:cs="Arial"/>
          <w:sz w:val="22"/>
          <w:szCs w:val="22"/>
        </w:rPr>
      </w:pPr>
      <w:proofErr w:type="gramStart"/>
      <w:r w:rsidRPr="00292100">
        <w:rPr>
          <w:rFonts w:ascii="Arial" w:hAnsi="Arial" w:cs="Arial"/>
          <w:sz w:val="22"/>
          <w:szCs w:val="22"/>
        </w:rPr>
        <w:t>o</w:t>
      </w:r>
      <w:proofErr w:type="gramEnd"/>
      <w:r w:rsidRPr="00292100">
        <w:rPr>
          <w:rFonts w:ascii="Arial" w:hAnsi="Arial" w:cs="Arial"/>
          <w:sz w:val="22"/>
          <w:szCs w:val="22"/>
        </w:rPr>
        <w:t xml:space="preserve"> prazo de validade;</w:t>
      </w:r>
    </w:p>
    <w:p w14:paraId="6A4B2022" w14:textId="393214FA" w:rsidR="00F84D71" w:rsidRPr="00292100" w:rsidRDefault="00F84D71" w:rsidP="009F5986">
      <w:pPr>
        <w:pStyle w:val="PargrafodaLista"/>
        <w:numPr>
          <w:ilvl w:val="0"/>
          <w:numId w:val="30"/>
        </w:numPr>
        <w:ind w:right="-2"/>
        <w:jc w:val="both"/>
        <w:rPr>
          <w:rFonts w:ascii="Arial" w:hAnsi="Arial" w:cs="Arial"/>
          <w:sz w:val="22"/>
          <w:szCs w:val="22"/>
        </w:rPr>
      </w:pPr>
      <w:proofErr w:type="gramStart"/>
      <w:r w:rsidRPr="00292100">
        <w:rPr>
          <w:rFonts w:ascii="Arial" w:hAnsi="Arial" w:cs="Arial"/>
          <w:sz w:val="22"/>
          <w:szCs w:val="22"/>
        </w:rPr>
        <w:t>a</w:t>
      </w:r>
      <w:proofErr w:type="gramEnd"/>
      <w:r w:rsidRPr="00292100">
        <w:rPr>
          <w:rFonts w:ascii="Arial" w:hAnsi="Arial" w:cs="Arial"/>
          <w:sz w:val="22"/>
          <w:szCs w:val="22"/>
        </w:rPr>
        <w:t xml:space="preserve"> data da emissão; </w:t>
      </w:r>
    </w:p>
    <w:p w14:paraId="5F1C9C87" w14:textId="515B8CB7" w:rsidR="00F84D71" w:rsidRPr="00292100" w:rsidRDefault="00F84D71" w:rsidP="009F5986">
      <w:pPr>
        <w:pStyle w:val="PargrafodaLista"/>
        <w:numPr>
          <w:ilvl w:val="0"/>
          <w:numId w:val="30"/>
        </w:numPr>
        <w:ind w:right="-2"/>
        <w:jc w:val="both"/>
        <w:rPr>
          <w:rFonts w:ascii="Arial" w:hAnsi="Arial" w:cs="Arial"/>
          <w:sz w:val="22"/>
          <w:szCs w:val="22"/>
        </w:rPr>
      </w:pPr>
      <w:proofErr w:type="gramStart"/>
      <w:r w:rsidRPr="00292100">
        <w:rPr>
          <w:rFonts w:ascii="Arial" w:hAnsi="Arial" w:cs="Arial"/>
          <w:sz w:val="22"/>
          <w:szCs w:val="22"/>
        </w:rPr>
        <w:t>os</w:t>
      </w:r>
      <w:proofErr w:type="gramEnd"/>
      <w:r w:rsidRPr="00292100">
        <w:rPr>
          <w:rFonts w:ascii="Arial" w:hAnsi="Arial" w:cs="Arial"/>
          <w:sz w:val="22"/>
          <w:szCs w:val="22"/>
        </w:rPr>
        <w:t xml:space="preserve"> dados do contrato e do órgão Contratante; </w:t>
      </w:r>
    </w:p>
    <w:p w14:paraId="67ADE1A0" w14:textId="403236C6" w:rsidR="00F84D71" w:rsidRPr="00292100" w:rsidRDefault="00F84D71" w:rsidP="009F5986">
      <w:pPr>
        <w:pStyle w:val="PargrafodaLista"/>
        <w:numPr>
          <w:ilvl w:val="0"/>
          <w:numId w:val="30"/>
        </w:numPr>
        <w:ind w:right="-2"/>
        <w:jc w:val="both"/>
        <w:rPr>
          <w:rFonts w:ascii="Arial" w:hAnsi="Arial" w:cs="Arial"/>
          <w:sz w:val="22"/>
          <w:szCs w:val="22"/>
        </w:rPr>
      </w:pPr>
      <w:proofErr w:type="gramStart"/>
      <w:r w:rsidRPr="00292100">
        <w:rPr>
          <w:rFonts w:ascii="Arial" w:hAnsi="Arial" w:cs="Arial"/>
          <w:sz w:val="22"/>
          <w:szCs w:val="22"/>
        </w:rPr>
        <w:t>o</w:t>
      </w:r>
      <w:proofErr w:type="gramEnd"/>
      <w:r w:rsidRPr="00292100">
        <w:rPr>
          <w:rFonts w:ascii="Arial" w:hAnsi="Arial" w:cs="Arial"/>
          <w:sz w:val="22"/>
          <w:szCs w:val="22"/>
        </w:rPr>
        <w:t xml:space="preserve"> período respectivo de execução do contrato; </w:t>
      </w:r>
    </w:p>
    <w:p w14:paraId="14B59743" w14:textId="616C3227" w:rsidR="00F84D71" w:rsidRPr="00292100" w:rsidRDefault="00F84D71" w:rsidP="009F5986">
      <w:pPr>
        <w:pStyle w:val="PargrafodaLista"/>
        <w:numPr>
          <w:ilvl w:val="0"/>
          <w:numId w:val="30"/>
        </w:numPr>
        <w:ind w:right="-2"/>
        <w:jc w:val="both"/>
        <w:rPr>
          <w:rFonts w:ascii="Arial" w:hAnsi="Arial" w:cs="Arial"/>
          <w:sz w:val="22"/>
          <w:szCs w:val="22"/>
        </w:rPr>
      </w:pPr>
      <w:proofErr w:type="gramStart"/>
      <w:r w:rsidRPr="00292100">
        <w:rPr>
          <w:rFonts w:ascii="Arial" w:hAnsi="Arial" w:cs="Arial"/>
          <w:sz w:val="22"/>
          <w:szCs w:val="22"/>
        </w:rPr>
        <w:t>o</w:t>
      </w:r>
      <w:proofErr w:type="gramEnd"/>
      <w:r w:rsidRPr="00292100">
        <w:rPr>
          <w:rFonts w:ascii="Arial" w:hAnsi="Arial" w:cs="Arial"/>
          <w:sz w:val="22"/>
          <w:szCs w:val="22"/>
        </w:rPr>
        <w:t xml:space="preserve"> valor a pagar; e </w:t>
      </w:r>
    </w:p>
    <w:p w14:paraId="15789A8B" w14:textId="72541F82" w:rsidR="00F84D71" w:rsidRPr="00292100" w:rsidRDefault="009E1095" w:rsidP="009F5986">
      <w:pPr>
        <w:pStyle w:val="PargrafodaLista"/>
        <w:numPr>
          <w:ilvl w:val="0"/>
          <w:numId w:val="30"/>
        </w:numPr>
        <w:ind w:right="-2"/>
        <w:jc w:val="both"/>
        <w:rPr>
          <w:rFonts w:ascii="Arial" w:hAnsi="Arial" w:cs="Arial"/>
          <w:sz w:val="22"/>
          <w:szCs w:val="22"/>
        </w:rPr>
      </w:pPr>
      <w:r w:rsidRPr="00292100">
        <w:rPr>
          <w:rFonts w:ascii="Arial" w:hAnsi="Arial" w:cs="Arial"/>
          <w:sz w:val="22"/>
          <w:szCs w:val="22"/>
        </w:rPr>
        <w:t>Eventual</w:t>
      </w:r>
      <w:r w:rsidR="00F84D71" w:rsidRPr="00292100">
        <w:rPr>
          <w:rFonts w:ascii="Arial" w:hAnsi="Arial" w:cs="Arial"/>
          <w:sz w:val="22"/>
          <w:szCs w:val="22"/>
        </w:rPr>
        <w:t xml:space="preserve"> destaque do valor de retenções tributárias cabíveis.</w:t>
      </w:r>
    </w:p>
    <w:p w14:paraId="4ECD789F" w14:textId="1119106E" w:rsidR="00F84D71" w:rsidRPr="00292100" w:rsidRDefault="009F5986" w:rsidP="00F84D71">
      <w:pPr>
        <w:ind w:right="-2" w:hanging="2"/>
        <w:jc w:val="both"/>
        <w:rPr>
          <w:rFonts w:ascii="Arial" w:hAnsi="Arial" w:cs="Arial"/>
          <w:sz w:val="22"/>
          <w:szCs w:val="22"/>
        </w:rPr>
      </w:pPr>
      <w:r w:rsidRPr="00292100">
        <w:rPr>
          <w:rFonts w:ascii="Arial" w:hAnsi="Arial" w:cs="Arial"/>
          <w:sz w:val="22"/>
          <w:szCs w:val="22"/>
        </w:rPr>
        <w:t xml:space="preserve">3.13.12. </w:t>
      </w:r>
      <w:r w:rsidR="00F84D71" w:rsidRPr="00292100">
        <w:rPr>
          <w:rFonts w:ascii="Arial" w:hAnsi="Arial" w:cs="Arial"/>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3B995975" w14:textId="0F66603B" w:rsidR="00F84D71" w:rsidRPr="00292100" w:rsidRDefault="009F5986" w:rsidP="00F84D71">
      <w:pPr>
        <w:ind w:right="-2" w:hanging="2"/>
        <w:jc w:val="both"/>
        <w:rPr>
          <w:rFonts w:ascii="Arial" w:hAnsi="Arial" w:cs="Arial"/>
          <w:sz w:val="22"/>
          <w:szCs w:val="22"/>
        </w:rPr>
      </w:pPr>
      <w:r w:rsidRPr="00292100">
        <w:rPr>
          <w:rFonts w:ascii="Arial" w:hAnsi="Arial" w:cs="Arial"/>
          <w:sz w:val="22"/>
          <w:szCs w:val="22"/>
        </w:rPr>
        <w:t xml:space="preserve">3.13.13. </w:t>
      </w:r>
      <w:r w:rsidR="00F84D71" w:rsidRPr="00292100">
        <w:rPr>
          <w:rFonts w:ascii="Arial" w:hAnsi="Arial" w:cs="Arial"/>
          <w:sz w:val="22"/>
          <w:szCs w:val="22"/>
        </w:rPr>
        <w:t xml:space="preserve">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w:t>
      </w:r>
      <w:r w:rsidRPr="00292100">
        <w:rPr>
          <w:rFonts w:ascii="Arial" w:hAnsi="Arial" w:cs="Arial"/>
          <w:sz w:val="22"/>
          <w:szCs w:val="22"/>
        </w:rPr>
        <w:t>documentação</w:t>
      </w:r>
      <w:r w:rsidR="00F84D71" w:rsidRPr="00292100">
        <w:rPr>
          <w:rFonts w:ascii="Arial" w:hAnsi="Arial" w:cs="Arial"/>
          <w:sz w:val="22"/>
          <w:szCs w:val="22"/>
        </w:rPr>
        <w:t xml:space="preserve"> mencionada no art. 68 da Lei nº 14.133, de 2021.   </w:t>
      </w:r>
    </w:p>
    <w:p w14:paraId="0509B45A" w14:textId="2331DB6A" w:rsidR="00F84D71" w:rsidRPr="00292100" w:rsidRDefault="009F5986" w:rsidP="00F84D71">
      <w:pPr>
        <w:ind w:right="-2" w:hanging="2"/>
        <w:jc w:val="both"/>
        <w:rPr>
          <w:rFonts w:ascii="Arial" w:hAnsi="Arial" w:cs="Arial"/>
          <w:sz w:val="22"/>
          <w:szCs w:val="22"/>
        </w:rPr>
      </w:pPr>
      <w:r w:rsidRPr="00292100">
        <w:rPr>
          <w:rFonts w:ascii="Arial" w:hAnsi="Arial" w:cs="Arial"/>
          <w:sz w:val="22"/>
          <w:szCs w:val="22"/>
        </w:rPr>
        <w:t xml:space="preserve">3.13.14. </w:t>
      </w:r>
      <w:r w:rsidR="00F84D71" w:rsidRPr="00292100">
        <w:rPr>
          <w:rFonts w:ascii="Arial" w:hAnsi="Arial" w:cs="Arial"/>
          <w:sz w:val="22"/>
          <w:szCs w:val="22"/>
        </w:rPr>
        <w:t xml:space="preserve">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w:t>
      </w:r>
      <w:r w:rsidRPr="00292100">
        <w:rPr>
          <w:rFonts w:ascii="Arial" w:hAnsi="Arial" w:cs="Arial"/>
          <w:sz w:val="22"/>
          <w:szCs w:val="22"/>
        </w:rPr>
        <w:t>ocorrências</w:t>
      </w:r>
      <w:r w:rsidR="00F84D71" w:rsidRPr="00292100">
        <w:rPr>
          <w:rFonts w:ascii="Arial" w:hAnsi="Arial" w:cs="Arial"/>
          <w:sz w:val="22"/>
          <w:szCs w:val="22"/>
        </w:rPr>
        <w:t xml:space="preserve"> impeditivas indiretas (INSTRUÇÃO NORMATIVA Nº 3, DE 26 DE ABRIL DE 2018).</w:t>
      </w:r>
    </w:p>
    <w:p w14:paraId="605881D0" w14:textId="1160698B" w:rsidR="00F84D71" w:rsidRPr="00292100" w:rsidRDefault="009F5986" w:rsidP="00F84D71">
      <w:pPr>
        <w:ind w:right="-2" w:hanging="2"/>
        <w:jc w:val="both"/>
        <w:rPr>
          <w:rFonts w:ascii="Arial" w:hAnsi="Arial" w:cs="Arial"/>
          <w:sz w:val="22"/>
          <w:szCs w:val="22"/>
        </w:rPr>
      </w:pPr>
      <w:r w:rsidRPr="00292100">
        <w:rPr>
          <w:rFonts w:ascii="Arial" w:hAnsi="Arial" w:cs="Arial"/>
          <w:sz w:val="22"/>
          <w:szCs w:val="22"/>
        </w:rPr>
        <w:t xml:space="preserve">3.13.15. </w:t>
      </w:r>
      <w:r w:rsidR="00F84D71" w:rsidRPr="00292100">
        <w:rPr>
          <w:rFonts w:ascii="Arial" w:hAnsi="Arial" w:cs="Arial"/>
          <w:sz w:val="22"/>
          <w:szCs w:val="22"/>
        </w:rPr>
        <w:t xml:space="preserve">Constatando-se, junto ao SICAF, a situação de irregularidade do Contratado, será providenciada sua notificação, por escrito, para que, no prazo </w:t>
      </w:r>
      <w:r w:rsidR="00F84D71" w:rsidRPr="00FC6022">
        <w:rPr>
          <w:rFonts w:ascii="Arial" w:hAnsi="Arial" w:cs="Arial"/>
          <w:sz w:val="22"/>
          <w:szCs w:val="22"/>
        </w:rPr>
        <w:t xml:space="preserve">de </w:t>
      </w:r>
      <w:r w:rsidR="00FC6022" w:rsidRPr="00FC6022">
        <w:rPr>
          <w:rFonts w:ascii="Arial" w:hAnsi="Arial" w:cs="Arial"/>
          <w:sz w:val="22"/>
          <w:szCs w:val="22"/>
        </w:rPr>
        <w:t>7 (sete</w:t>
      </w:r>
      <w:r w:rsidR="00F84D71" w:rsidRPr="00FC6022">
        <w:rPr>
          <w:rFonts w:ascii="Arial" w:hAnsi="Arial" w:cs="Arial"/>
          <w:sz w:val="22"/>
          <w:szCs w:val="22"/>
        </w:rPr>
        <w:t>) dias úteis,</w:t>
      </w:r>
      <w:r w:rsidR="00F84D71" w:rsidRPr="00292100">
        <w:rPr>
          <w:rFonts w:ascii="Arial" w:hAnsi="Arial" w:cs="Arial"/>
          <w:sz w:val="22"/>
          <w:szCs w:val="22"/>
        </w:rPr>
        <w:t xml:space="preserve"> regularize sua situação ou, no </w:t>
      </w:r>
      <w:r w:rsidRPr="00292100">
        <w:rPr>
          <w:rFonts w:ascii="Arial" w:hAnsi="Arial" w:cs="Arial"/>
          <w:sz w:val="22"/>
          <w:szCs w:val="22"/>
        </w:rPr>
        <w:t>mesmo</w:t>
      </w:r>
      <w:r w:rsidR="00F84D71" w:rsidRPr="00292100">
        <w:rPr>
          <w:rFonts w:ascii="Arial" w:hAnsi="Arial" w:cs="Arial"/>
          <w:sz w:val="22"/>
          <w:szCs w:val="22"/>
        </w:rPr>
        <w:t xml:space="preserve"> prazo, apresente sua defesa. O prazo poderá ser prorrogado uma vez, por igual período, a critério do Contratante.</w:t>
      </w:r>
    </w:p>
    <w:p w14:paraId="3E78ED57" w14:textId="0BA89E39" w:rsidR="00F84D71" w:rsidRPr="00292100" w:rsidRDefault="00D9538E" w:rsidP="00F84D71">
      <w:pPr>
        <w:ind w:right="-2" w:hanging="2"/>
        <w:jc w:val="both"/>
        <w:rPr>
          <w:rFonts w:ascii="Arial" w:hAnsi="Arial" w:cs="Arial"/>
          <w:sz w:val="22"/>
          <w:szCs w:val="22"/>
        </w:rPr>
      </w:pPr>
      <w:r w:rsidRPr="00292100">
        <w:rPr>
          <w:rFonts w:ascii="Arial" w:hAnsi="Arial" w:cs="Arial"/>
          <w:sz w:val="22"/>
          <w:szCs w:val="22"/>
        </w:rPr>
        <w:t xml:space="preserve">3.13.16. </w:t>
      </w:r>
      <w:r w:rsidR="00F84D71" w:rsidRPr="00292100">
        <w:rPr>
          <w:rFonts w:ascii="Arial" w:hAnsi="Arial" w:cs="Arial"/>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40360835" w14:textId="56859013" w:rsidR="00F84D71" w:rsidRPr="00292100" w:rsidRDefault="00D9538E" w:rsidP="00F84D71">
      <w:pPr>
        <w:ind w:right="-2" w:hanging="2"/>
        <w:jc w:val="both"/>
        <w:rPr>
          <w:rFonts w:ascii="Arial" w:hAnsi="Arial" w:cs="Arial"/>
          <w:sz w:val="22"/>
          <w:szCs w:val="22"/>
        </w:rPr>
      </w:pPr>
      <w:r w:rsidRPr="00292100">
        <w:rPr>
          <w:rFonts w:ascii="Arial" w:hAnsi="Arial" w:cs="Arial"/>
          <w:sz w:val="22"/>
          <w:szCs w:val="22"/>
        </w:rPr>
        <w:t xml:space="preserve">3.13.17. </w:t>
      </w:r>
      <w:r w:rsidR="00F84D71" w:rsidRPr="00292100">
        <w:rPr>
          <w:rFonts w:ascii="Arial" w:hAnsi="Arial" w:cs="Arial"/>
          <w:sz w:val="22"/>
          <w:szCs w:val="22"/>
        </w:rPr>
        <w:t xml:space="preserve">Persistindo a irregularidade, o Contratante deverá adotar as medidas necessárias à rescisão </w:t>
      </w:r>
      <w:r w:rsidRPr="00292100">
        <w:rPr>
          <w:rFonts w:ascii="Arial" w:hAnsi="Arial" w:cs="Arial"/>
          <w:sz w:val="22"/>
          <w:szCs w:val="22"/>
        </w:rPr>
        <w:t>contratual</w:t>
      </w:r>
      <w:r w:rsidR="00F84D71" w:rsidRPr="00292100">
        <w:rPr>
          <w:rFonts w:ascii="Arial" w:hAnsi="Arial" w:cs="Arial"/>
          <w:sz w:val="22"/>
          <w:szCs w:val="22"/>
        </w:rPr>
        <w:t xml:space="preserve"> nos autos do processo administrativo correspondente, assegurada ao Contratado a ampla defesa. </w:t>
      </w:r>
    </w:p>
    <w:p w14:paraId="73E5BEC7" w14:textId="460EA92A" w:rsidR="00F84D71" w:rsidRPr="00292100" w:rsidRDefault="00D9538E" w:rsidP="00F84D71">
      <w:pPr>
        <w:ind w:right="-2" w:hanging="2"/>
        <w:jc w:val="both"/>
        <w:rPr>
          <w:rFonts w:ascii="Arial" w:hAnsi="Arial" w:cs="Arial"/>
          <w:sz w:val="22"/>
          <w:szCs w:val="22"/>
        </w:rPr>
      </w:pPr>
      <w:r w:rsidRPr="00292100">
        <w:rPr>
          <w:rFonts w:ascii="Arial" w:hAnsi="Arial" w:cs="Arial"/>
          <w:sz w:val="22"/>
          <w:szCs w:val="22"/>
        </w:rPr>
        <w:t xml:space="preserve">3.13.18. </w:t>
      </w:r>
      <w:r w:rsidR="00F84D71" w:rsidRPr="00292100">
        <w:rPr>
          <w:rFonts w:ascii="Arial" w:hAnsi="Arial" w:cs="Arial"/>
          <w:sz w:val="22"/>
          <w:szCs w:val="22"/>
        </w:rPr>
        <w:t xml:space="preserve">Havendo a efetiva execução do objeto, os pagamentos serão realizados normalmente, até que se decida pela rescisão do contrato, caso o Contratado não regularize sua situação junto ao SICAF.  </w:t>
      </w:r>
    </w:p>
    <w:p w14:paraId="4FD4DD37" w14:textId="339CB4D3" w:rsidR="00F84D71" w:rsidRPr="00D869D0" w:rsidRDefault="00D9538E" w:rsidP="00F84D71">
      <w:pPr>
        <w:ind w:right="-2" w:hanging="2"/>
        <w:jc w:val="both"/>
        <w:rPr>
          <w:rFonts w:ascii="Arial" w:hAnsi="Arial" w:cs="Arial"/>
          <w:b/>
          <w:bCs/>
          <w:sz w:val="22"/>
          <w:szCs w:val="22"/>
        </w:rPr>
      </w:pPr>
      <w:r w:rsidRPr="00D869D0">
        <w:rPr>
          <w:rFonts w:ascii="Arial" w:hAnsi="Arial" w:cs="Arial"/>
          <w:b/>
          <w:bCs/>
          <w:sz w:val="22"/>
          <w:szCs w:val="22"/>
          <w:highlight w:val="cyan"/>
        </w:rPr>
        <w:t>PRAZO DE PAGAMENTO</w:t>
      </w:r>
    </w:p>
    <w:p w14:paraId="343769D0" w14:textId="6E91A7BC" w:rsidR="00F84D71" w:rsidRPr="00292100" w:rsidRDefault="004E5441" w:rsidP="00F84D71">
      <w:pPr>
        <w:ind w:right="-2" w:hanging="2"/>
        <w:jc w:val="both"/>
        <w:rPr>
          <w:rFonts w:ascii="Arial" w:hAnsi="Arial" w:cs="Arial"/>
          <w:sz w:val="22"/>
          <w:szCs w:val="22"/>
        </w:rPr>
      </w:pPr>
      <w:r w:rsidRPr="00292100">
        <w:rPr>
          <w:rFonts w:ascii="Arial" w:hAnsi="Arial" w:cs="Arial"/>
          <w:sz w:val="22"/>
          <w:szCs w:val="22"/>
        </w:rPr>
        <w:t xml:space="preserve">3.13.19. </w:t>
      </w:r>
      <w:r w:rsidR="00F84D71" w:rsidRPr="00292100">
        <w:rPr>
          <w:rFonts w:ascii="Arial" w:hAnsi="Arial" w:cs="Arial"/>
          <w:sz w:val="22"/>
          <w:szCs w:val="22"/>
        </w:rPr>
        <w:t xml:space="preserve">O pagamento será efetuado no prazo de até </w:t>
      </w:r>
      <w:r w:rsidR="00787C77" w:rsidRPr="00787C77">
        <w:rPr>
          <w:rFonts w:ascii="Arial" w:hAnsi="Arial" w:cs="Arial"/>
          <w:sz w:val="22"/>
          <w:szCs w:val="22"/>
        </w:rPr>
        <w:t>30 (trinta</w:t>
      </w:r>
      <w:r w:rsidR="00F84D71" w:rsidRPr="00787C77">
        <w:rPr>
          <w:rFonts w:ascii="Arial" w:hAnsi="Arial" w:cs="Arial"/>
          <w:sz w:val="22"/>
          <w:szCs w:val="22"/>
        </w:rPr>
        <w:t>) dias</w:t>
      </w:r>
      <w:r w:rsidR="00F84D71" w:rsidRPr="00292100">
        <w:rPr>
          <w:rFonts w:ascii="Arial" w:hAnsi="Arial" w:cs="Arial"/>
          <w:sz w:val="22"/>
          <w:szCs w:val="22"/>
        </w:rPr>
        <w:t xml:space="preserve"> úteis contados da finalização da </w:t>
      </w:r>
      <w:r w:rsidRPr="00292100">
        <w:rPr>
          <w:rFonts w:ascii="Arial" w:hAnsi="Arial" w:cs="Arial"/>
          <w:sz w:val="22"/>
          <w:szCs w:val="22"/>
        </w:rPr>
        <w:t>liquidação</w:t>
      </w:r>
      <w:r w:rsidR="00F84D71" w:rsidRPr="00292100">
        <w:rPr>
          <w:rFonts w:ascii="Arial" w:hAnsi="Arial" w:cs="Arial"/>
          <w:sz w:val="22"/>
          <w:szCs w:val="22"/>
        </w:rPr>
        <w:t xml:space="preserve"> da despesa, conforme seção anterior, nos termos da Instrução Normativa SEGES/ME nº 77, de 2022.</w:t>
      </w:r>
    </w:p>
    <w:p w14:paraId="4CE31A71" w14:textId="03471858" w:rsidR="00F84D71" w:rsidRPr="00292100" w:rsidRDefault="00547AFF" w:rsidP="00F84D71">
      <w:pPr>
        <w:ind w:right="-2" w:hanging="2"/>
        <w:jc w:val="both"/>
        <w:rPr>
          <w:rFonts w:ascii="Arial" w:hAnsi="Arial" w:cs="Arial"/>
          <w:sz w:val="22"/>
          <w:szCs w:val="22"/>
        </w:rPr>
      </w:pPr>
      <w:r w:rsidRPr="00292100">
        <w:rPr>
          <w:rFonts w:ascii="Arial" w:hAnsi="Arial" w:cs="Arial"/>
          <w:sz w:val="22"/>
          <w:szCs w:val="22"/>
        </w:rPr>
        <w:t xml:space="preserve">3.13.20. </w:t>
      </w:r>
      <w:r w:rsidR="00F84D71" w:rsidRPr="00292100">
        <w:rPr>
          <w:rFonts w:ascii="Arial" w:hAnsi="Arial" w:cs="Arial"/>
          <w:sz w:val="22"/>
          <w:szCs w:val="22"/>
        </w:rPr>
        <w:t xml:space="preserve">No caso de atraso pelo Contratante, os valores devidos ao Contratado serão atualizados </w:t>
      </w:r>
      <w:r w:rsidRPr="00292100">
        <w:rPr>
          <w:rFonts w:ascii="Arial" w:hAnsi="Arial" w:cs="Arial"/>
          <w:sz w:val="22"/>
          <w:szCs w:val="22"/>
        </w:rPr>
        <w:t>monetariamente</w:t>
      </w:r>
      <w:r w:rsidR="00F84D71" w:rsidRPr="00292100">
        <w:rPr>
          <w:rFonts w:ascii="Arial" w:hAnsi="Arial" w:cs="Arial"/>
          <w:sz w:val="22"/>
          <w:szCs w:val="22"/>
        </w:rPr>
        <w:t xml:space="preserve"> entre o termo final do prazo de pagamento até a data de sua efetiva realização, mediante aplicação do índice </w:t>
      </w:r>
      <w:r w:rsidR="0068088A">
        <w:rPr>
          <w:rFonts w:ascii="Arial" w:hAnsi="Arial" w:cs="Arial"/>
          <w:sz w:val="22"/>
          <w:szCs w:val="22"/>
        </w:rPr>
        <w:t>de correção monetária atual</w:t>
      </w:r>
      <w:r w:rsidR="007E3C7B">
        <w:rPr>
          <w:rFonts w:ascii="Arial" w:hAnsi="Arial" w:cs="Arial"/>
          <w:sz w:val="22"/>
          <w:szCs w:val="22"/>
        </w:rPr>
        <w:t>izado do período.</w:t>
      </w:r>
    </w:p>
    <w:p w14:paraId="3F7A3EA3" w14:textId="4949B66B" w:rsidR="00F84D71" w:rsidRPr="00D869D0" w:rsidRDefault="004D2FC7" w:rsidP="00F84D71">
      <w:pPr>
        <w:ind w:right="-2" w:hanging="2"/>
        <w:jc w:val="both"/>
        <w:rPr>
          <w:rFonts w:ascii="Arial" w:hAnsi="Arial" w:cs="Arial"/>
          <w:b/>
          <w:bCs/>
          <w:sz w:val="22"/>
          <w:szCs w:val="22"/>
        </w:rPr>
      </w:pPr>
      <w:r w:rsidRPr="00D869D0">
        <w:rPr>
          <w:rFonts w:ascii="Arial" w:hAnsi="Arial" w:cs="Arial"/>
          <w:b/>
          <w:bCs/>
          <w:sz w:val="22"/>
          <w:szCs w:val="22"/>
          <w:highlight w:val="cyan"/>
        </w:rPr>
        <w:t>FORMA DE PAGAMENTO</w:t>
      </w:r>
    </w:p>
    <w:p w14:paraId="4FC1C808" w14:textId="7BBFAF46" w:rsidR="00F84D71" w:rsidRPr="00292100" w:rsidRDefault="004D2FC7" w:rsidP="00F84D71">
      <w:pPr>
        <w:ind w:right="-2" w:hanging="2"/>
        <w:jc w:val="both"/>
        <w:rPr>
          <w:rFonts w:ascii="Arial" w:hAnsi="Arial" w:cs="Arial"/>
          <w:sz w:val="22"/>
          <w:szCs w:val="22"/>
        </w:rPr>
      </w:pPr>
      <w:r w:rsidRPr="00292100">
        <w:rPr>
          <w:rFonts w:ascii="Arial" w:hAnsi="Arial" w:cs="Arial"/>
          <w:sz w:val="22"/>
          <w:szCs w:val="22"/>
        </w:rPr>
        <w:t xml:space="preserve">3.13.21. </w:t>
      </w:r>
      <w:r w:rsidR="00F84D71" w:rsidRPr="00292100">
        <w:rPr>
          <w:rFonts w:ascii="Arial" w:hAnsi="Arial" w:cs="Arial"/>
          <w:sz w:val="22"/>
          <w:szCs w:val="22"/>
        </w:rPr>
        <w:t>O pagamento será realizado por meio de ordem bancária, para crédito em banco, agência e conta corrente indicados pelo Contratado.</w:t>
      </w:r>
    </w:p>
    <w:p w14:paraId="5823CC6C" w14:textId="405EBFBC" w:rsidR="00F84D71" w:rsidRPr="00292100" w:rsidRDefault="004D2FC7" w:rsidP="00F84D71">
      <w:pPr>
        <w:ind w:right="-2" w:hanging="2"/>
        <w:jc w:val="both"/>
        <w:rPr>
          <w:rFonts w:ascii="Arial" w:hAnsi="Arial" w:cs="Arial"/>
          <w:sz w:val="22"/>
          <w:szCs w:val="22"/>
        </w:rPr>
      </w:pPr>
      <w:r w:rsidRPr="00292100">
        <w:rPr>
          <w:rFonts w:ascii="Arial" w:hAnsi="Arial" w:cs="Arial"/>
          <w:sz w:val="22"/>
          <w:szCs w:val="22"/>
        </w:rPr>
        <w:t xml:space="preserve">3.13.22. </w:t>
      </w:r>
      <w:r w:rsidR="00F84D71" w:rsidRPr="00292100">
        <w:rPr>
          <w:rFonts w:ascii="Arial" w:hAnsi="Arial" w:cs="Arial"/>
          <w:sz w:val="22"/>
          <w:szCs w:val="22"/>
        </w:rPr>
        <w:t>Será considerada data do pagamento o dia em que constar como emitida a ordem bancária para pagamento.</w:t>
      </w:r>
    </w:p>
    <w:p w14:paraId="70662C30" w14:textId="103A903C" w:rsidR="00F84D71" w:rsidRPr="00292100" w:rsidRDefault="004D2FC7" w:rsidP="00F84D71">
      <w:pPr>
        <w:ind w:right="-2" w:hanging="2"/>
        <w:jc w:val="both"/>
        <w:rPr>
          <w:rFonts w:ascii="Arial" w:hAnsi="Arial" w:cs="Arial"/>
          <w:sz w:val="22"/>
          <w:szCs w:val="22"/>
        </w:rPr>
      </w:pPr>
      <w:r w:rsidRPr="00292100">
        <w:rPr>
          <w:rFonts w:ascii="Arial" w:hAnsi="Arial" w:cs="Arial"/>
          <w:sz w:val="22"/>
          <w:szCs w:val="22"/>
        </w:rPr>
        <w:t xml:space="preserve">3.13.23. </w:t>
      </w:r>
      <w:r w:rsidR="00F84D71" w:rsidRPr="00292100">
        <w:rPr>
          <w:rFonts w:ascii="Arial" w:hAnsi="Arial" w:cs="Arial"/>
          <w:sz w:val="22"/>
          <w:szCs w:val="22"/>
        </w:rPr>
        <w:t>Quando do pagamento, será efetuada a retenção tributária prevista na legislação aplicável.</w:t>
      </w:r>
    </w:p>
    <w:p w14:paraId="1ABA2F4A" w14:textId="72757FCF" w:rsidR="00F84D71" w:rsidRPr="00292100" w:rsidRDefault="004D2FC7" w:rsidP="00F84D71">
      <w:pPr>
        <w:ind w:right="-2" w:hanging="2"/>
        <w:jc w:val="both"/>
        <w:rPr>
          <w:rFonts w:ascii="Arial" w:hAnsi="Arial" w:cs="Arial"/>
          <w:sz w:val="22"/>
          <w:szCs w:val="22"/>
        </w:rPr>
      </w:pPr>
      <w:r w:rsidRPr="00292100">
        <w:rPr>
          <w:rFonts w:ascii="Arial" w:hAnsi="Arial" w:cs="Arial"/>
          <w:sz w:val="22"/>
          <w:szCs w:val="22"/>
        </w:rPr>
        <w:t xml:space="preserve">3.13.24. </w:t>
      </w:r>
      <w:r w:rsidR="00F84D71" w:rsidRPr="00292100">
        <w:rPr>
          <w:rFonts w:ascii="Arial" w:hAnsi="Arial" w:cs="Arial"/>
          <w:sz w:val="22"/>
          <w:szCs w:val="22"/>
        </w:rPr>
        <w:t>Independentemente do percentual de tributo inserido na planilha, quando houver, serão retidos na fonte, quando da realização do pagamento, os percentuais estabelecidos na legislação vigente.</w:t>
      </w:r>
    </w:p>
    <w:p w14:paraId="5310FD56" w14:textId="4E50F63C" w:rsidR="00F84D71" w:rsidRPr="00292100" w:rsidRDefault="004D2FC7" w:rsidP="00F84D71">
      <w:pPr>
        <w:ind w:right="-2" w:hanging="2"/>
        <w:jc w:val="both"/>
        <w:rPr>
          <w:rFonts w:ascii="Arial" w:hAnsi="Arial" w:cs="Arial"/>
          <w:sz w:val="22"/>
          <w:szCs w:val="22"/>
        </w:rPr>
      </w:pPr>
      <w:r w:rsidRPr="00292100">
        <w:rPr>
          <w:rFonts w:ascii="Arial" w:hAnsi="Arial" w:cs="Arial"/>
          <w:sz w:val="22"/>
          <w:szCs w:val="22"/>
        </w:rPr>
        <w:t xml:space="preserve">3.13.25. </w:t>
      </w:r>
      <w:r w:rsidR="00F84D71" w:rsidRPr="00292100">
        <w:rPr>
          <w:rFonts w:ascii="Arial" w:hAnsi="Arial" w:cs="Arial"/>
          <w:sz w:val="22"/>
          <w:szCs w:val="22"/>
        </w:rPr>
        <w:t xml:space="preserve">O Contratado regularmente optante pelo Simples Nacional, nos termos da Lei Complementar nº 123, de 2006, não sofrerá a retenção tributária quanto aos impostos e contribuições abrangidos por aquele </w:t>
      </w:r>
      <w:r w:rsidRPr="00292100">
        <w:rPr>
          <w:rFonts w:ascii="Arial" w:hAnsi="Arial" w:cs="Arial"/>
          <w:sz w:val="22"/>
          <w:szCs w:val="22"/>
        </w:rPr>
        <w:t>regime</w:t>
      </w:r>
      <w:r w:rsidR="00F84D71" w:rsidRPr="00292100">
        <w:rPr>
          <w:rFonts w:ascii="Arial" w:hAnsi="Arial" w:cs="Arial"/>
          <w:sz w:val="22"/>
          <w:szCs w:val="22"/>
        </w:rPr>
        <w:t xml:space="preserve">. No entanto, o pagamento ficará condicionado à apresentação de comprovação, por meio de </w:t>
      </w:r>
      <w:r w:rsidRPr="00292100">
        <w:rPr>
          <w:rFonts w:ascii="Arial" w:hAnsi="Arial" w:cs="Arial"/>
          <w:sz w:val="22"/>
          <w:szCs w:val="22"/>
        </w:rPr>
        <w:t>documento</w:t>
      </w:r>
      <w:r w:rsidR="00F84D71" w:rsidRPr="00292100">
        <w:rPr>
          <w:rFonts w:ascii="Arial" w:hAnsi="Arial" w:cs="Arial"/>
          <w:sz w:val="22"/>
          <w:szCs w:val="22"/>
        </w:rPr>
        <w:t xml:space="preserve"> oficial, de que faz jus ao tratamento tributário favorecido previsto na referida Lei Complementar.</w:t>
      </w:r>
    </w:p>
    <w:p w14:paraId="4BA5A4A7" w14:textId="754AC25A" w:rsidR="00F84D71" w:rsidRPr="00292100" w:rsidRDefault="004D2FC7" w:rsidP="00166258">
      <w:pPr>
        <w:ind w:right="-2" w:hanging="2"/>
        <w:jc w:val="both"/>
        <w:rPr>
          <w:rFonts w:ascii="Arial" w:hAnsi="Arial" w:cs="Arial"/>
          <w:sz w:val="22"/>
          <w:szCs w:val="22"/>
        </w:rPr>
      </w:pPr>
      <w:r w:rsidRPr="00292100">
        <w:rPr>
          <w:rFonts w:ascii="Arial" w:hAnsi="Arial" w:cs="Arial"/>
          <w:sz w:val="22"/>
          <w:szCs w:val="22"/>
        </w:rPr>
        <w:t>3.13.26. O pagamento das obrigações contratadas seguirá a ordem cronológica de exigibilidade, nos termos do art. 141 da Lei nº 14.133/2021.</w:t>
      </w:r>
    </w:p>
    <w:p w14:paraId="1CA1CC04" w14:textId="77777777" w:rsidR="00166258" w:rsidRPr="00292100" w:rsidRDefault="00166258" w:rsidP="00F66C67">
      <w:pPr>
        <w:ind w:right="-2" w:hanging="2"/>
        <w:jc w:val="both"/>
        <w:rPr>
          <w:rFonts w:ascii="Arial" w:hAnsi="Arial" w:cs="Arial"/>
          <w:sz w:val="22"/>
          <w:szCs w:val="22"/>
        </w:rPr>
      </w:pPr>
    </w:p>
    <w:p w14:paraId="20B0023D" w14:textId="6137ACBB" w:rsidR="00C71AE7" w:rsidRPr="00A95CA7" w:rsidRDefault="009F5E9B" w:rsidP="00D61039">
      <w:pPr>
        <w:ind w:right="-2" w:hanging="2"/>
        <w:jc w:val="both"/>
        <w:rPr>
          <w:rFonts w:ascii="Arial" w:hAnsi="Arial" w:cs="Arial"/>
          <w:sz w:val="22"/>
          <w:szCs w:val="22"/>
        </w:rPr>
      </w:pPr>
      <w:r w:rsidRPr="00292100">
        <w:rPr>
          <w:rFonts w:ascii="Arial" w:hAnsi="Arial" w:cs="Arial"/>
          <w:b/>
          <w:sz w:val="22"/>
          <w:szCs w:val="22"/>
        </w:rPr>
        <w:t>3.14. GARANTIA DA EXECUÇÃO</w:t>
      </w:r>
      <w:r w:rsidRPr="00292100">
        <w:rPr>
          <w:rFonts w:ascii="Arial" w:hAnsi="Arial" w:cs="Arial"/>
          <w:sz w:val="22"/>
          <w:szCs w:val="22"/>
        </w:rPr>
        <w:t>:</w:t>
      </w:r>
      <w:r w:rsidR="00187A96" w:rsidRPr="00292100">
        <w:rPr>
          <w:rFonts w:ascii="Arial" w:hAnsi="Arial" w:cs="Arial"/>
          <w:sz w:val="22"/>
          <w:szCs w:val="22"/>
        </w:rPr>
        <w:t xml:space="preserve"> </w:t>
      </w:r>
      <w:r w:rsidR="00187A96" w:rsidRPr="00A95CA7">
        <w:rPr>
          <w:rFonts w:ascii="Arial" w:hAnsi="Arial" w:cs="Arial"/>
          <w:sz w:val="22"/>
          <w:szCs w:val="22"/>
        </w:rPr>
        <w:t>Não será exigida garantia contratual para a execução dos serviços. No entanto, a ausência de garantia não exime a contratada de sua responsabilidade pela perfeita execução do contrato. O inadimplemento de qualquer obrigação contratual poderá ensejar a aplicação das penalidades previstas neste instrumento, incluindo a retenção de pagamentos.</w:t>
      </w:r>
    </w:p>
    <w:p w14:paraId="57956B07" w14:textId="77777777" w:rsidR="00D503E8" w:rsidRPr="00292100" w:rsidRDefault="00D503E8" w:rsidP="00D61039">
      <w:pPr>
        <w:ind w:right="-2" w:hanging="2"/>
        <w:jc w:val="both"/>
        <w:rPr>
          <w:rFonts w:ascii="Arial" w:hAnsi="Arial" w:cs="Arial"/>
          <w:sz w:val="22"/>
          <w:szCs w:val="22"/>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0F747A" w:rsidRPr="00292100" w14:paraId="4BF5EDE3" w14:textId="77777777" w:rsidTr="00DB6C83">
        <w:tc>
          <w:tcPr>
            <w:tcW w:w="9344" w:type="dxa"/>
            <w:shd w:val="clear" w:color="auto" w:fill="C2D69B" w:themeFill="accent3" w:themeFillTint="99"/>
          </w:tcPr>
          <w:p w14:paraId="13089983" w14:textId="5353CFD3" w:rsidR="000F747A" w:rsidRPr="00292100" w:rsidRDefault="000F747A" w:rsidP="00D61039">
            <w:pPr>
              <w:ind w:right="-2"/>
              <w:jc w:val="both"/>
              <w:rPr>
                <w:rFonts w:ascii="Arial" w:hAnsi="Arial" w:cs="Arial"/>
                <w:b/>
                <w:bCs/>
                <w:sz w:val="22"/>
                <w:szCs w:val="22"/>
              </w:rPr>
            </w:pPr>
            <w:r w:rsidRPr="00292100">
              <w:rPr>
                <w:rFonts w:ascii="Arial" w:hAnsi="Arial" w:cs="Arial"/>
                <w:b/>
                <w:bCs/>
                <w:sz w:val="22"/>
                <w:szCs w:val="22"/>
              </w:rPr>
              <w:t>III - Prospecção de Soluções (artigo 15, §1º, V e VI):</w:t>
            </w:r>
          </w:p>
        </w:tc>
      </w:tr>
      <w:tr w:rsidR="000F747A" w:rsidRPr="00292100" w14:paraId="776DF9A4" w14:textId="77777777" w:rsidTr="00D503E8">
        <w:tc>
          <w:tcPr>
            <w:tcW w:w="9344" w:type="dxa"/>
            <w:shd w:val="clear" w:color="auto" w:fill="EAF1DD" w:themeFill="accent3" w:themeFillTint="33"/>
          </w:tcPr>
          <w:p w14:paraId="34B3F941" w14:textId="01482819" w:rsidR="000F747A" w:rsidRPr="00292100" w:rsidRDefault="000F747A" w:rsidP="00001E7A">
            <w:pPr>
              <w:pStyle w:val="PargrafodaLista"/>
              <w:numPr>
                <w:ilvl w:val="0"/>
                <w:numId w:val="2"/>
              </w:numPr>
              <w:tabs>
                <w:tab w:val="left" w:pos="320"/>
              </w:tabs>
              <w:ind w:left="0" w:right="-2" w:hanging="2"/>
              <w:jc w:val="both"/>
              <w:rPr>
                <w:rFonts w:ascii="Arial" w:hAnsi="Arial" w:cs="Arial"/>
                <w:sz w:val="22"/>
                <w:szCs w:val="22"/>
              </w:rPr>
            </w:pPr>
            <w:r w:rsidRPr="00292100">
              <w:rPr>
                <w:rFonts w:ascii="Arial" w:hAnsi="Arial" w:cs="Arial"/>
                <w:b/>
                <w:bCs/>
                <w:sz w:val="22"/>
                <w:szCs w:val="22"/>
              </w:rPr>
              <w:t>Levantamento de Mercado (artigo 15, §1º V, do Decreto nº 3.537/2023):</w:t>
            </w:r>
          </w:p>
        </w:tc>
      </w:tr>
    </w:tbl>
    <w:p w14:paraId="3FCE7650" w14:textId="77777777" w:rsidR="00847BF1" w:rsidRPr="00847BF1" w:rsidRDefault="0058470F" w:rsidP="00847BF1">
      <w:pPr>
        <w:pStyle w:val="PargrafodaLista"/>
        <w:ind w:left="0" w:right="-2"/>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847BF1" w:rsidRPr="00847BF1">
        <w:rPr>
          <w:rFonts w:ascii="Arial" w:hAnsi="Arial" w:cs="Arial"/>
          <w:sz w:val="22"/>
          <w:szCs w:val="22"/>
        </w:rPr>
        <w:t>O levantamento de mercado é uma etapa essencial para a tomada de decisões estratégicas, pois possibilita a avaliação das opções disponíveis e oferece base técnica e econômica para a escolha de uma solução específica. Conforme disposto no artigo 18, §1º, inciso V, da Lei nº 14.133/2021, esse processo envolve tanto a análise das alternativas existentes quanto a justificativa técnica e econômica para a solução a ser contratada.</w:t>
      </w:r>
    </w:p>
    <w:p w14:paraId="6E9DBAAB" w14:textId="77777777" w:rsidR="00847BF1" w:rsidRPr="00847BF1" w:rsidRDefault="00847BF1" w:rsidP="00847BF1">
      <w:pPr>
        <w:pStyle w:val="PargrafodaLista"/>
        <w:ind w:left="0" w:right="-2"/>
        <w:jc w:val="both"/>
        <w:rPr>
          <w:rFonts w:ascii="Arial" w:hAnsi="Arial" w:cs="Arial"/>
          <w:sz w:val="22"/>
          <w:szCs w:val="22"/>
        </w:rPr>
      </w:pPr>
    </w:p>
    <w:p w14:paraId="340F29A2" w14:textId="7569A9A6" w:rsidR="00847BF1" w:rsidRPr="00847BF1" w:rsidRDefault="00847BF1" w:rsidP="00847BF1">
      <w:pPr>
        <w:pStyle w:val="PargrafodaLista"/>
        <w:ind w:left="0" w:right="-2"/>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Pr="00847BF1">
        <w:rPr>
          <w:rFonts w:ascii="Arial" w:hAnsi="Arial" w:cs="Arial"/>
          <w:sz w:val="22"/>
          <w:szCs w:val="22"/>
        </w:rPr>
        <w:t>A metodologia aplicada no levantamento e na definição das quantidades abordadas neste estudo está detalhada no Memorando nº 10/2024, anexado a este documento. A estimativa foi realizada pelo Departamento de Tecnologia da Informação (T.I.), considerando os equipamentos atualmente em uso nos diferentes setores, bem como as necessidades de substituição decorrentes de defeitos ou da obsolescência tecnológica, visando à atualização do parque tecnológico.</w:t>
      </w:r>
    </w:p>
    <w:p w14:paraId="44BCFAE7" w14:textId="77777777" w:rsidR="00847BF1" w:rsidRPr="00847BF1" w:rsidRDefault="00847BF1" w:rsidP="00847BF1">
      <w:pPr>
        <w:pStyle w:val="PargrafodaLista"/>
        <w:ind w:right="-2"/>
        <w:jc w:val="both"/>
        <w:rPr>
          <w:rFonts w:ascii="Arial" w:hAnsi="Arial" w:cs="Arial"/>
          <w:sz w:val="22"/>
          <w:szCs w:val="22"/>
        </w:rPr>
      </w:pPr>
    </w:p>
    <w:p w14:paraId="2BDB6E7E" w14:textId="5E5F0F3F" w:rsidR="0058470F" w:rsidRPr="00292100" w:rsidRDefault="00847BF1" w:rsidP="00847BF1">
      <w:pPr>
        <w:pStyle w:val="PargrafodaLista"/>
        <w:ind w:left="0" w:right="-2"/>
        <w:jc w:val="both"/>
        <w:rPr>
          <w:rFonts w:ascii="Arial" w:hAnsi="Arial" w:cs="Arial"/>
          <w:bCs/>
          <w:sz w:val="22"/>
          <w:szCs w:val="22"/>
        </w:rPr>
      </w:pPr>
      <w:r>
        <w:rPr>
          <w:rFonts w:ascii="Arial" w:hAnsi="Arial" w:cs="Arial"/>
          <w:sz w:val="22"/>
          <w:szCs w:val="22"/>
        </w:rPr>
        <w:t xml:space="preserve"> </w:t>
      </w:r>
      <w:r>
        <w:rPr>
          <w:rFonts w:ascii="Arial" w:hAnsi="Arial" w:cs="Arial"/>
          <w:sz w:val="22"/>
          <w:szCs w:val="22"/>
        </w:rPr>
        <w:tab/>
      </w:r>
      <w:r w:rsidRPr="00847BF1">
        <w:rPr>
          <w:rFonts w:ascii="Arial" w:hAnsi="Arial" w:cs="Arial"/>
          <w:sz w:val="22"/>
          <w:szCs w:val="22"/>
        </w:rPr>
        <w:t>Com o objetivo principal de modernizar o parque tecnológico computacional do município, foram identificadas duas soluções viáveis para atender às demandas apresentadas:</w:t>
      </w:r>
    </w:p>
    <w:tbl>
      <w:tblPr>
        <w:tblStyle w:val="Tabelacomgrade"/>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2D69B" w:themeFill="accent3" w:themeFillTint="99"/>
        <w:tblLook w:val="04A0" w:firstRow="1" w:lastRow="0" w:firstColumn="1" w:lastColumn="0" w:noHBand="0" w:noVBand="1"/>
      </w:tblPr>
      <w:tblGrid>
        <w:gridCol w:w="4672"/>
        <w:gridCol w:w="4672"/>
      </w:tblGrid>
      <w:tr w:rsidR="008A285F" w:rsidRPr="00292100" w14:paraId="59AF38FB" w14:textId="77777777" w:rsidTr="00D869D0">
        <w:tc>
          <w:tcPr>
            <w:tcW w:w="9344" w:type="dxa"/>
            <w:gridSpan w:val="2"/>
            <w:shd w:val="clear" w:color="auto" w:fill="C6D9F1" w:themeFill="text2" w:themeFillTint="33"/>
          </w:tcPr>
          <w:p w14:paraId="162D0F43" w14:textId="7DFC071E" w:rsidR="008A285F" w:rsidRPr="00292100" w:rsidRDefault="008A285F" w:rsidP="006F5D35">
            <w:pPr>
              <w:pStyle w:val="PargrafodaLista"/>
              <w:ind w:left="0" w:right="-2" w:hanging="2"/>
              <w:jc w:val="both"/>
              <w:rPr>
                <w:rFonts w:ascii="Arial" w:hAnsi="Arial" w:cs="Arial"/>
                <w:bCs/>
                <w:sz w:val="22"/>
                <w:szCs w:val="22"/>
              </w:rPr>
            </w:pPr>
            <w:r w:rsidRPr="00292100">
              <w:rPr>
                <w:rFonts w:ascii="Arial" w:hAnsi="Arial" w:cs="Arial"/>
                <w:b/>
                <w:sz w:val="22"/>
                <w:szCs w:val="22"/>
              </w:rPr>
              <w:t>SOLUÇÃO 01:</w:t>
            </w:r>
            <w:r w:rsidRPr="00292100">
              <w:rPr>
                <w:rFonts w:ascii="Arial" w:hAnsi="Arial" w:cs="Arial"/>
                <w:bCs/>
                <w:sz w:val="22"/>
                <w:szCs w:val="22"/>
              </w:rPr>
              <w:t xml:space="preserve"> </w:t>
            </w:r>
            <w:r w:rsidR="000633D3" w:rsidRPr="00292100">
              <w:rPr>
                <w:rFonts w:ascii="Arial" w:hAnsi="Arial" w:cs="Arial"/>
                <w:bCs/>
                <w:sz w:val="22"/>
                <w:szCs w:val="22"/>
              </w:rPr>
              <w:t>Aquisição de novos equipamentos</w:t>
            </w:r>
          </w:p>
        </w:tc>
      </w:tr>
      <w:tr w:rsidR="008A285F" w:rsidRPr="00292100" w14:paraId="0C56440F" w14:textId="77777777" w:rsidTr="006F5D35">
        <w:tc>
          <w:tcPr>
            <w:tcW w:w="9344" w:type="dxa"/>
            <w:gridSpan w:val="2"/>
            <w:shd w:val="clear" w:color="auto" w:fill="FFFFFF" w:themeFill="background1"/>
          </w:tcPr>
          <w:p w14:paraId="3229E581" w14:textId="5EDA1C1E" w:rsidR="008A285F" w:rsidRPr="00292100" w:rsidRDefault="008A285F" w:rsidP="006F5D35">
            <w:pPr>
              <w:pStyle w:val="PargrafodaLista"/>
              <w:ind w:left="0" w:right="-2" w:hanging="2"/>
              <w:jc w:val="both"/>
              <w:rPr>
                <w:rFonts w:ascii="Arial" w:hAnsi="Arial" w:cs="Arial"/>
                <w:b/>
                <w:sz w:val="22"/>
                <w:szCs w:val="22"/>
              </w:rPr>
            </w:pPr>
            <w:r w:rsidRPr="00292100">
              <w:rPr>
                <w:rFonts w:ascii="Arial" w:hAnsi="Arial" w:cs="Arial"/>
                <w:b/>
                <w:sz w:val="22"/>
                <w:szCs w:val="22"/>
              </w:rPr>
              <w:t>Descrição:</w:t>
            </w:r>
            <w:r w:rsidRPr="00292100">
              <w:rPr>
                <w:rFonts w:ascii="Arial" w:hAnsi="Arial" w:cs="Arial"/>
                <w:bCs/>
                <w:sz w:val="22"/>
                <w:szCs w:val="22"/>
              </w:rPr>
              <w:t xml:space="preserve"> </w:t>
            </w:r>
            <w:r w:rsidR="003829A5" w:rsidRPr="00292100">
              <w:rPr>
                <w:rFonts w:ascii="Arial" w:hAnsi="Arial" w:cs="Arial"/>
                <w:bCs/>
                <w:sz w:val="22"/>
                <w:szCs w:val="22"/>
              </w:rPr>
              <w:t xml:space="preserve"> </w:t>
            </w:r>
            <w:r w:rsidR="00847BF1" w:rsidRPr="00847BF1">
              <w:rPr>
                <w:rFonts w:ascii="Arial" w:hAnsi="Arial" w:cs="Arial"/>
                <w:bCs/>
                <w:sz w:val="22"/>
                <w:szCs w:val="22"/>
              </w:rPr>
              <w:t>Compra de equipamentos novos, alinhados às tecnologias atuais.</w:t>
            </w:r>
          </w:p>
        </w:tc>
      </w:tr>
      <w:tr w:rsidR="008A285F" w:rsidRPr="00292100" w14:paraId="421AF38C" w14:textId="77777777" w:rsidTr="006F5D35">
        <w:tc>
          <w:tcPr>
            <w:tcW w:w="9344" w:type="dxa"/>
            <w:gridSpan w:val="2"/>
            <w:shd w:val="clear" w:color="auto" w:fill="FFFFFF" w:themeFill="background1"/>
          </w:tcPr>
          <w:p w14:paraId="647D9DC8" w14:textId="77777777" w:rsidR="008A285F" w:rsidRPr="00292100" w:rsidRDefault="008A285F" w:rsidP="006F5D35">
            <w:pPr>
              <w:pStyle w:val="PargrafodaLista"/>
              <w:ind w:left="0" w:right="-2" w:hanging="2"/>
              <w:jc w:val="both"/>
              <w:rPr>
                <w:rFonts w:ascii="Arial" w:hAnsi="Arial" w:cs="Arial"/>
                <w:bCs/>
                <w:sz w:val="22"/>
                <w:szCs w:val="22"/>
              </w:rPr>
            </w:pPr>
            <w:r w:rsidRPr="00292100">
              <w:rPr>
                <w:rFonts w:ascii="Arial" w:hAnsi="Arial" w:cs="Arial"/>
                <w:b/>
                <w:sz w:val="22"/>
                <w:szCs w:val="22"/>
              </w:rPr>
              <w:t>Órgãos que adotam a solução conforme pesquisa:</w:t>
            </w:r>
            <w:r w:rsidRPr="00292100">
              <w:rPr>
                <w:rFonts w:ascii="Arial" w:hAnsi="Arial" w:cs="Arial"/>
                <w:bCs/>
                <w:sz w:val="22"/>
                <w:szCs w:val="22"/>
              </w:rPr>
              <w:t xml:space="preserve"> diversos</w:t>
            </w:r>
          </w:p>
        </w:tc>
      </w:tr>
      <w:tr w:rsidR="008A285F" w:rsidRPr="00292100" w14:paraId="1C8C4E2C" w14:textId="77777777" w:rsidTr="00D869D0">
        <w:tc>
          <w:tcPr>
            <w:tcW w:w="4672" w:type="dxa"/>
            <w:shd w:val="clear" w:color="auto" w:fill="C6D9F1" w:themeFill="text2" w:themeFillTint="33"/>
          </w:tcPr>
          <w:p w14:paraId="1EFE1F4C" w14:textId="77777777" w:rsidR="008A285F" w:rsidRPr="00292100" w:rsidRDefault="008A285F" w:rsidP="009C2177">
            <w:pPr>
              <w:pStyle w:val="PargrafodaLista"/>
              <w:ind w:left="0" w:right="-2" w:hanging="2"/>
              <w:jc w:val="center"/>
              <w:rPr>
                <w:rFonts w:ascii="Arial" w:hAnsi="Arial" w:cs="Arial"/>
                <w:b/>
                <w:sz w:val="22"/>
                <w:szCs w:val="22"/>
              </w:rPr>
            </w:pPr>
            <w:r w:rsidRPr="00292100">
              <w:rPr>
                <w:rFonts w:ascii="Arial" w:hAnsi="Arial" w:cs="Arial"/>
                <w:b/>
                <w:sz w:val="22"/>
                <w:szCs w:val="22"/>
              </w:rPr>
              <w:t>Vantagens</w:t>
            </w:r>
          </w:p>
        </w:tc>
        <w:tc>
          <w:tcPr>
            <w:tcW w:w="4672" w:type="dxa"/>
            <w:shd w:val="clear" w:color="auto" w:fill="C6D9F1" w:themeFill="text2" w:themeFillTint="33"/>
          </w:tcPr>
          <w:p w14:paraId="16036D7F" w14:textId="77777777" w:rsidR="008A285F" w:rsidRPr="00292100" w:rsidRDefault="008A285F" w:rsidP="009C2177">
            <w:pPr>
              <w:pStyle w:val="PargrafodaLista"/>
              <w:ind w:left="0" w:right="-2" w:hanging="2"/>
              <w:jc w:val="center"/>
              <w:rPr>
                <w:rFonts w:ascii="Arial" w:hAnsi="Arial" w:cs="Arial"/>
                <w:b/>
                <w:sz w:val="22"/>
                <w:szCs w:val="22"/>
              </w:rPr>
            </w:pPr>
            <w:r w:rsidRPr="00292100">
              <w:rPr>
                <w:rFonts w:ascii="Arial" w:hAnsi="Arial" w:cs="Arial"/>
                <w:b/>
                <w:sz w:val="22"/>
                <w:szCs w:val="22"/>
              </w:rPr>
              <w:t>Desvantagens</w:t>
            </w:r>
          </w:p>
        </w:tc>
      </w:tr>
      <w:tr w:rsidR="008A285F" w:rsidRPr="00292100" w14:paraId="04C9993C" w14:textId="77777777" w:rsidTr="006F5D35">
        <w:tc>
          <w:tcPr>
            <w:tcW w:w="4672" w:type="dxa"/>
            <w:shd w:val="clear" w:color="auto" w:fill="FFFFFF" w:themeFill="background1"/>
          </w:tcPr>
          <w:p w14:paraId="60440490" w14:textId="780A4CE3" w:rsidR="000633D3" w:rsidRPr="00292100" w:rsidRDefault="000633D3" w:rsidP="006F5D35">
            <w:pPr>
              <w:pStyle w:val="PargrafodaLista"/>
              <w:numPr>
                <w:ilvl w:val="0"/>
                <w:numId w:val="29"/>
              </w:numPr>
              <w:ind w:left="0" w:right="-2"/>
              <w:jc w:val="both"/>
              <w:rPr>
                <w:rFonts w:ascii="Arial" w:hAnsi="Arial" w:cs="Arial"/>
                <w:bCs/>
                <w:sz w:val="22"/>
                <w:szCs w:val="22"/>
              </w:rPr>
            </w:pPr>
            <w:r w:rsidRPr="00292100">
              <w:rPr>
                <w:rFonts w:ascii="Arial" w:hAnsi="Arial" w:cs="Arial"/>
                <w:bCs/>
                <w:sz w:val="22"/>
                <w:szCs w:val="22"/>
              </w:rPr>
              <w:t>Equipamentos novos, condizentes com as tecnologias</w:t>
            </w:r>
            <w:r w:rsidR="00764989" w:rsidRPr="00292100">
              <w:rPr>
                <w:rFonts w:ascii="Arial" w:hAnsi="Arial" w:cs="Arial"/>
                <w:bCs/>
                <w:sz w:val="22"/>
                <w:szCs w:val="22"/>
              </w:rPr>
              <w:t xml:space="preserve"> </w:t>
            </w:r>
            <w:r w:rsidRPr="00292100">
              <w:rPr>
                <w:rFonts w:ascii="Arial" w:hAnsi="Arial" w:cs="Arial"/>
                <w:bCs/>
                <w:sz w:val="22"/>
                <w:szCs w:val="22"/>
              </w:rPr>
              <w:t>atuais;</w:t>
            </w:r>
          </w:p>
          <w:p w14:paraId="2DAE2ABE" w14:textId="7600C712" w:rsidR="000633D3" w:rsidRPr="00292100" w:rsidRDefault="000633D3" w:rsidP="006F5D35">
            <w:pPr>
              <w:pStyle w:val="PargrafodaLista"/>
              <w:numPr>
                <w:ilvl w:val="0"/>
                <w:numId w:val="29"/>
              </w:numPr>
              <w:ind w:left="0" w:right="-2"/>
              <w:jc w:val="both"/>
              <w:rPr>
                <w:rFonts w:ascii="Arial" w:hAnsi="Arial" w:cs="Arial"/>
                <w:bCs/>
                <w:sz w:val="22"/>
                <w:szCs w:val="22"/>
              </w:rPr>
            </w:pPr>
            <w:r w:rsidRPr="00292100">
              <w:rPr>
                <w:rFonts w:ascii="Arial" w:hAnsi="Arial" w:cs="Arial"/>
                <w:bCs/>
                <w:sz w:val="22"/>
                <w:szCs w:val="22"/>
              </w:rPr>
              <w:t>Garantia</w:t>
            </w:r>
            <w:r w:rsidR="009C2177" w:rsidRPr="00292100">
              <w:rPr>
                <w:rFonts w:ascii="Arial" w:hAnsi="Arial" w:cs="Arial"/>
                <w:bCs/>
                <w:sz w:val="22"/>
                <w:szCs w:val="22"/>
              </w:rPr>
              <w:t xml:space="preserve"> dos produtos</w:t>
            </w:r>
            <w:r w:rsidRPr="00292100">
              <w:rPr>
                <w:rFonts w:ascii="Arial" w:hAnsi="Arial" w:cs="Arial"/>
                <w:bCs/>
                <w:sz w:val="22"/>
                <w:szCs w:val="22"/>
              </w:rPr>
              <w:t>, somado aos serviços técnicos, garantem o</w:t>
            </w:r>
            <w:r w:rsidR="009C2177" w:rsidRPr="00292100">
              <w:rPr>
                <w:rFonts w:ascii="Arial" w:hAnsi="Arial" w:cs="Arial"/>
                <w:bCs/>
                <w:sz w:val="22"/>
                <w:szCs w:val="22"/>
              </w:rPr>
              <w:t xml:space="preserve"> </w:t>
            </w:r>
            <w:r w:rsidRPr="00292100">
              <w:rPr>
                <w:rFonts w:ascii="Arial" w:hAnsi="Arial" w:cs="Arial"/>
                <w:bCs/>
                <w:sz w:val="22"/>
                <w:szCs w:val="22"/>
              </w:rPr>
              <w:t>funcionamento das máquinas;</w:t>
            </w:r>
          </w:p>
          <w:p w14:paraId="4D9FA7D4" w14:textId="0391970B" w:rsidR="00305262" w:rsidRPr="00292100" w:rsidRDefault="000633D3" w:rsidP="00764989">
            <w:pPr>
              <w:pStyle w:val="PargrafodaLista"/>
              <w:numPr>
                <w:ilvl w:val="0"/>
                <w:numId w:val="29"/>
              </w:numPr>
              <w:ind w:left="0" w:right="-2"/>
              <w:jc w:val="both"/>
              <w:rPr>
                <w:rFonts w:ascii="Arial" w:hAnsi="Arial" w:cs="Arial"/>
                <w:bCs/>
                <w:sz w:val="22"/>
                <w:szCs w:val="22"/>
              </w:rPr>
            </w:pPr>
            <w:r w:rsidRPr="00292100">
              <w:rPr>
                <w:rFonts w:ascii="Arial" w:hAnsi="Arial" w:cs="Arial"/>
                <w:bCs/>
                <w:sz w:val="22"/>
                <w:szCs w:val="22"/>
              </w:rPr>
              <w:t>Atualizações de hardware e software em questões de</w:t>
            </w:r>
            <w:r w:rsidR="00764989" w:rsidRPr="00292100">
              <w:rPr>
                <w:rFonts w:ascii="Arial" w:hAnsi="Arial" w:cs="Arial"/>
                <w:bCs/>
                <w:sz w:val="22"/>
                <w:szCs w:val="22"/>
              </w:rPr>
              <w:t xml:space="preserve"> </w:t>
            </w:r>
            <w:r w:rsidRPr="00292100">
              <w:rPr>
                <w:rFonts w:ascii="Arial" w:hAnsi="Arial" w:cs="Arial"/>
                <w:bCs/>
                <w:sz w:val="22"/>
                <w:szCs w:val="22"/>
              </w:rPr>
              <w:t>segurança.</w:t>
            </w:r>
          </w:p>
        </w:tc>
        <w:tc>
          <w:tcPr>
            <w:tcW w:w="4672" w:type="dxa"/>
            <w:shd w:val="clear" w:color="auto" w:fill="FFFFFF" w:themeFill="background1"/>
          </w:tcPr>
          <w:p w14:paraId="16E16A0B" w14:textId="2CCA6CC2" w:rsidR="009C2177" w:rsidRPr="00292100" w:rsidRDefault="00305262" w:rsidP="009C2177">
            <w:pPr>
              <w:pStyle w:val="PargrafodaLista"/>
              <w:ind w:left="0" w:right="-2"/>
              <w:jc w:val="both"/>
              <w:rPr>
                <w:rFonts w:ascii="Arial" w:hAnsi="Arial" w:cs="Arial"/>
                <w:bCs/>
                <w:sz w:val="22"/>
                <w:szCs w:val="22"/>
              </w:rPr>
            </w:pPr>
            <w:r w:rsidRPr="00292100">
              <w:rPr>
                <w:rFonts w:ascii="Arial" w:hAnsi="Arial" w:cs="Arial"/>
                <w:bCs/>
                <w:sz w:val="22"/>
                <w:szCs w:val="22"/>
              </w:rPr>
              <w:t xml:space="preserve"> </w:t>
            </w:r>
            <w:r w:rsidR="009C2177" w:rsidRPr="00292100">
              <w:rPr>
                <w:rFonts w:ascii="Arial" w:hAnsi="Arial" w:cs="Arial"/>
                <w:bCs/>
                <w:sz w:val="22"/>
                <w:szCs w:val="22"/>
              </w:rPr>
              <w:t>Possibilidade de alto custo de aquisição devido a influência do valor do dólar no produto e seus componentes;</w:t>
            </w:r>
          </w:p>
          <w:p w14:paraId="00F6528D" w14:textId="5EAE0F25" w:rsidR="00305262" w:rsidRPr="00292100" w:rsidRDefault="009C2177" w:rsidP="009C2177">
            <w:pPr>
              <w:pStyle w:val="PargrafodaLista"/>
              <w:ind w:left="0" w:right="-2"/>
              <w:jc w:val="both"/>
              <w:rPr>
                <w:rFonts w:ascii="Arial" w:hAnsi="Arial" w:cs="Arial"/>
                <w:bCs/>
                <w:sz w:val="22"/>
                <w:szCs w:val="22"/>
              </w:rPr>
            </w:pPr>
            <w:r w:rsidRPr="00292100">
              <w:rPr>
                <w:rFonts w:ascii="Arial" w:hAnsi="Arial" w:cs="Arial"/>
                <w:bCs/>
                <w:sz w:val="22"/>
                <w:szCs w:val="22"/>
              </w:rPr>
              <w:t>O orçamento utilizado é o de investimentos, mais escasso que o disponível para consumo.</w:t>
            </w:r>
          </w:p>
        </w:tc>
      </w:tr>
    </w:tbl>
    <w:p w14:paraId="45083424" w14:textId="77777777" w:rsidR="008A285F" w:rsidRPr="00292100" w:rsidRDefault="008A285F" w:rsidP="008A285F">
      <w:pPr>
        <w:pStyle w:val="PargrafodaLista"/>
        <w:ind w:left="0" w:right="-2" w:hanging="2"/>
        <w:jc w:val="both"/>
        <w:rPr>
          <w:rFonts w:ascii="Arial" w:hAnsi="Arial" w:cs="Arial"/>
          <w:bCs/>
          <w:sz w:val="22"/>
          <w:szCs w:val="22"/>
        </w:rPr>
      </w:pPr>
    </w:p>
    <w:tbl>
      <w:tblPr>
        <w:tblStyle w:val="Tabelacomgrade"/>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2D69B" w:themeFill="accent3" w:themeFillTint="99"/>
        <w:tblLook w:val="04A0" w:firstRow="1" w:lastRow="0" w:firstColumn="1" w:lastColumn="0" w:noHBand="0" w:noVBand="1"/>
      </w:tblPr>
      <w:tblGrid>
        <w:gridCol w:w="4672"/>
        <w:gridCol w:w="4672"/>
      </w:tblGrid>
      <w:tr w:rsidR="008A285F" w:rsidRPr="00292100" w14:paraId="34985C7A" w14:textId="77777777" w:rsidTr="00D869D0">
        <w:tc>
          <w:tcPr>
            <w:tcW w:w="9344" w:type="dxa"/>
            <w:gridSpan w:val="2"/>
            <w:shd w:val="clear" w:color="auto" w:fill="C6D9F1" w:themeFill="text2" w:themeFillTint="33"/>
          </w:tcPr>
          <w:p w14:paraId="66C527E5" w14:textId="319C187F" w:rsidR="008A285F" w:rsidRPr="00292100" w:rsidRDefault="008A285F" w:rsidP="006F5D35">
            <w:pPr>
              <w:pStyle w:val="PargrafodaLista"/>
              <w:ind w:left="0" w:right="-2" w:hanging="2"/>
              <w:jc w:val="both"/>
              <w:rPr>
                <w:rFonts w:ascii="Arial" w:hAnsi="Arial" w:cs="Arial"/>
                <w:bCs/>
                <w:sz w:val="22"/>
                <w:szCs w:val="22"/>
              </w:rPr>
            </w:pPr>
            <w:r w:rsidRPr="00292100">
              <w:rPr>
                <w:rFonts w:ascii="Arial" w:hAnsi="Arial" w:cs="Arial"/>
                <w:b/>
                <w:sz w:val="22"/>
                <w:szCs w:val="22"/>
              </w:rPr>
              <w:t>SOLUÇÃO 02:</w:t>
            </w:r>
            <w:r w:rsidRPr="00292100">
              <w:rPr>
                <w:rFonts w:ascii="Arial" w:hAnsi="Arial" w:cs="Arial"/>
                <w:bCs/>
                <w:sz w:val="22"/>
                <w:szCs w:val="22"/>
              </w:rPr>
              <w:t xml:space="preserve"> </w:t>
            </w:r>
            <w:r w:rsidR="009C2177" w:rsidRPr="00292100">
              <w:rPr>
                <w:rFonts w:ascii="Arial" w:hAnsi="Arial" w:cs="Arial"/>
                <w:bCs/>
                <w:sz w:val="22"/>
                <w:szCs w:val="22"/>
              </w:rPr>
              <w:t>Aluguel de equipamentos conforme necessidades das unidades</w:t>
            </w:r>
          </w:p>
        </w:tc>
      </w:tr>
      <w:tr w:rsidR="008A285F" w:rsidRPr="00292100" w14:paraId="7C9393C0" w14:textId="77777777" w:rsidTr="006F5D35">
        <w:tc>
          <w:tcPr>
            <w:tcW w:w="9344" w:type="dxa"/>
            <w:gridSpan w:val="2"/>
            <w:shd w:val="clear" w:color="auto" w:fill="FFFFFF" w:themeFill="background1"/>
          </w:tcPr>
          <w:p w14:paraId="54207775" w14:textId="75CA03D9" w:rsidR="008A285F" w:rsidRPr="00292100" w:rsidRDefault="008A285F" w:rsidP="006F5D35">
            <w:pPr>
              <w:pStyle w:val="PargrafodaLista"/>
              <w:ind w:left="0" w:right="-2" w:hanging="2"/>
              <w:jc w:val="both"/>
              <w:rPr>
                <w:rFonts w:ascii="Arial" w:hAnsi="Arial" w:cs="Arial"/>
                <w:b/>
                <w:sz w:val="22"/>
                <w:szCs w:val="22"/>
              </w:rPr>
            </w:pPr>
            <w:r w:rsidRPr="00292100">
              <w:rPr>
                <w:rFonts w:ascii="Arial" w:hAnsi="Arial" w:cs="Arial"/>
                <w:b/>
                <w:sz w:val="22"/>
                <w:szCs w:val="22"/>
              </w:rPr>
              <w:t>Descrição:</w:t>
            </w:r>
            <w:r w:rsidRPr="00292100">
              <w:rPr>
                <w:rFonts w:ascii="Arial" w:hAnsi="Arial" w:cs="Arial"/>
                <w:bCs/>
                <w:sz w:val="22"/>
                <w:szCs w:val="22"/>
              </w:rPr>
              <w:t xml:space="preserve"> </w:t>
            </w:r>
            <w:r w:rsidR="003829A5" w:rsidRPr="00292100">
              <w:rPr>
                <w:rFonts w:ascii="Arial" w:hAnsi="Arial" w:cs="Arial"/>
                <w:bCs/>
                <w:sz w:val="22"/>
                <w:szCs w:val="22"/>
              </w:rPr>
              <w:t>Locação de produtos</w:t>
            </w:r>
          </w:p>
        </w:tc>
      </w:tr>
      <w:tr w:rsidR="008A285F" w:rsidRPr="00292100" w14:paraId="1A581D1D" w14:textId="77777777" w:rsidTr="006F5D35">
        <w:tc>
          <w:tcPr>
            <w:tcW w:w="9344" w:type="dxa"/>
            <w:gridSpan w:val="2"/>
            <w:shd w:val="clear" w:color="auto" w:fill="FFFFFF" w:themeFill="background1"/>
          </w:tcPr>
          <w:p w14:paraId="44981B32" w14:textId="757649E4" w:rsidR="008A285F" w:rsidRPr="00292100" w:rsidRDefault="008A285F" w:rsidP="006F5D35">
            <w:pPr>
              <w:pStyle w:val="PargrafodaLista"/>
              <w:ind w:left="0" w:right="-2" w:hanging="2"/>
              <w:jc w:val="both"/>
              <w:rPr>
                <w:rFonts w:ascii="Arial" w:hAnsi="Arial" w:cs="Arial"/>
                <w:bCs/>
                <w:sz w:val="22"/>
                <w:szCs w:val="22"/>
              </w:rPr>
            </w:pPr>
            <w:r w:rsidRPr="00292100">
              <w:rPr>
                <w:rFonts w:ascii="Arial" w:hAnsi="Arial" w:cs="Arial"/>
                <w:b/>
                <w:sz w:val="22"/>
                <w:szCs w:val="22"/>
              </w:rPr>
              <w:t>Órgãos que adotam a solução conforme pesquisa:</w:t>
            </w:r>
            <w:r w:rsidRPr="00292100">
              <w:rPr>
                <w:rFonts w:ascii="Arial" w:hAnsi="Arial" w:cs="Arial"/>
                <w:bCs/>
                <w:sz w:val="22"/>
                <w:szCs w:val="22"/>
              </w:rPr>
              <w:t xml:space="preserve"> </w:t>
            </w:r>
            <w:r w:rsidR="009C2177" w:rsidRPr="00C329C3">
              <w:rPr>
                <w:rFonts w:ascii="Arial" w:hAnsi="Arial" w:cs="Arial"/>
                <w:bCs/>
                <w:sz w:val="22"/>
                <w:szCs w:val="22"/>
              </w:rPr>
              <w:t>diversos</w:t>
            </w:r>
          </w:p>
        </w:tc>
      </w:tr>
      <w:tr w:rsidR="008A285F" w:rsidRPr="00292100" w14:paraId="36D86BDB" w14:textId="77777777" w:rsidTr="00D869D0">
        <w:tc>
          <w:tcPr>
            <w:tcW w:w="4672" w:type="dxa"/>
            <w:shd w:val="clear" w:color="auto" w:fill="C6D9F1" w:themeFill="text2" w:themeFillTint="33"/>
          </w:tcPr>
          <w:p w14:paraId="4161B41B" w14:textId="77777777" w:rsidR="008A285F" w:rsidRPr="00292100" w:rsidRDefault="008A285F" w:rsidP="009C2177">
            <w:pPr>
              <w:pStyle w:val="PargrafodaLista"/>
              <w:ind w:left="0" w:right="-2" w:hanging="2"/>
              <w:jc w:val="center"/>
              <w:rPr>
                <w:rFonts w:ascii="Arial" w:hAnsi="Arial" w:cs="Arial"/>
                <w:b/>
                <w:sz w:val="22"/>
                <w:szCs w:val="22"/>
              </w:rPr>
            </w:pPr>
            <w:r w:rsidRPr="00292100">
              <w:rPr>
                <w:rFonts w:ascii="Arial" w:hAnsi="Arial" w:cs="Arial"/>
                <w:b/>
                <w:sz w:val="22"/>
                <w:szCs w:val="22"/>
              </w:rPr>
              <w:t>Vantagens</w:t>
            </w:r>
          </w:p>
        </w:tc>
        <w:tc>
          <w:tcPr>
            <w:tcW w:w="4672" w:type="dxa"/>
            <w:shd w:val="clear" w:color="auto" w:fill="C6D9F1" w:themeFill="text2" w:themeFillTint="33"/>
          </w:tcPr>
          <w:p w14:paraId="5C475017" w14:textId="77777777" w:rsidR="008A285F" w:rsidRPr="00292100" w:rsidRDefault="008A285F" w:rsidP="009C2177">
            <w:pPr>
              <w:pStyle w:val="PargrafodaLista"/>
              <w:ind w:left="0" w:right="-2" w:hanging="2"/>
              <w:jc w:val="center"/>
              <w:rPr>
                <w:rFonts w:ascii="Arial" w:hAnsi="Arial" w:cs="Arial"/>
                <w:b/>
                <w:sz w:val="22"/>
                <w:szCs w:val="22"/>
              </w:rPr>
            </w:pPr>
            <w:r w:rsidRPr="00292100">
              <w:rPr>
                <w:rFonts w:ascii="Arial" w:hAnsi="Arial" w:cs="Arial"/>
                <w:b/>
                <w:sz w:val="22"/>
                <w:szCs w:val="22"/>
              </w:rPr>
              <w:t>Desvantagens</w:t>
            </w:r>
          </w:p>
        </w:tc>
      </w:tr>
      <w:tr w:rsidR="008A285F" w:rsidRPr="00292100" w14:paraId="2C9F85B7" w14:textId="77777777" w:rsidTr="006F5D35">
        <w:tc>
          <w:tcPr>
            <w:tcW w:w="4672" w:type="dxa"/>
            <w:shd w:val="clear" w:color="auto" w:fill="FFFFFF" w:themeFill="background1"/>
          </w:tcPr>
          <w:p w14:paraId="527330F6" w14:textId="5F8AB96C" w:rsidR="009C2177" w:rsidRPr="00292100" w:rsidRDefault="009C2177" w:rsidP="009C2177">
            <w:pPr>
              <w:pStyle w:val="Default"/>
              <w:autoSpaceDE w:val="0"/>
              <w:autoSpaceDN w:val="0"/>
              <w:adjustRightInd w:val="0"/>
              <w:ind w:right="-2"/>
              <w:jc w:val="both"/>
              <w:rPr>
                <w:rFonts w:ascii="Arial" w:hAnsi="Arial" w:cs="Arial"/>
                <w:bCs/>
                <w:sz w:val="22"/>
                <w:szCs w:val="22"/>
              </w:rPr>
            </w:pPr>
            <w:r w:rsidRPr="00292100">
              <w:rPr>
                <w:rFonts w:ascii="Arial" w:hAnsi="Arial" w:cs="Arial"/>
                <w:bCs/>
                <w:sz w:val="22"/>
                <w:szCs w:val="22"/>
              </w:rPr>
              <w:t>Utiliza-se orçamento de custeio (serviço), e não de investimento;</w:t>
            </w:r>
          </w:p>
          <w:p w14:paraId="282A35BE" w14:textId="77777777" w:rsidR="009C2177" w:rsidRPr="00292100" w:rsidRDefault="009C2177" w:rsidP="009C2177">
            <w:pPr>
              <w:pStyle w:val="Default"/>
              <w:autoSpaceDE w:val="0"/>
              <w:autoSpaceDN w:val="0"/>
              <w:adjustRightInd w:val="0"/>
              <w:ind w:right="-2"/>
              <w:jc w:val="both"/>
              <w:rPr>
                <w:rFonts w:ascii="Arial" w:hAnsi="Arial" w:cs="Arial"/>
                <w:bCs/>
                <w:sz w:val="22"/>
                <w:szCs w:val="22"/>
              </w:rPr>
            </w:pPr>
            <w:r w:rsidRPr="00292100">
              <w:rPr>
                <w:rFonts w:ascii="Arial" w:hAnsi="Arial" w:cs="Arial"/>
                <w:bCs/>
                <w:sz w:val="22"/>
                <w:szCs w:val="22"/>
              </w:rPr>
              <w:t>Manutenção executada pela contratada;</w:t>
            </w:r>
          </w:p>
          <w:p w14:paraId="6C904D47" w14:textId="3B5ADA97" w:rsidR="008A285F" w:rsidRPr="00292100" w:rsidRDefault="009C2177" w:rsidP="009C2177">
            <w:pPr>
              <w:pStyle w:val="Default"/>
              <w:autoSpaceDE w:val="0"/>
              <w:autoSpaceDN w:val="0"/>
              <w:adjustRightInd w:val="0"/>
              <w:ind w:right="-2"/>
              <w:jc w:val="both"/>
              <w:rPr>
                <w:rFonts w:ascii="Arial" w:hAnsi="Arial" w:cs="Arial"/>
                <w:bCs/>
                <w:sz w:val="22"/>
                <w:szCs w:val="22"/>
              </w:rPr>
            </w:pPr>
            <w:r w:rsidRPr="00292100">
              <w:rPr>
                <w:rFonts w:ascii="Arial" w:hAnsi="Arial" w:cs="Arial"/>
                <w:bCs/>
                <w:sz w:val="22"/>
                <w:szCs w:val="22"/>
              </w:rPr>
              <w:t>Possibilidade de benefícios referentes a Impostos e contábeis.</w:t>
            </w:r>
          </w:p>
        </w:tc>
        <w:tc>
          <w:tcPr>
            <w:tcW w:w="4672" w:type="dxa"/>
            <w:shd w:val="clear" w:color="auto" w:fill="FFFFFF" w:themeFill="background1"/>
          </w:tcPr>
          <w:p w14:paraId="124A46D3" w14:textId="7AD5AA2E" w:rsidR="009C2177" w:rsidRPr="00292100" w:rsidRDefault="009C2177" w:rsidP="009C2177">
            <w:pPr>
              <w:pStyle w:val="PargrafodaLista"/>
              <w:ind w:left="0" w:right="-2"/>
              <w:jc w:val="both"/>
              <w:rPr>
                <w:rFonts w:ascii="Arial" w:hAnsi="Arial" w:cs="Arial"/>
                <w:bCs/>
                <w:sz w:val="22"/>
                <w:szCs w:val="22"/>
              </w:rPr>
            </w:pPr>
            <w:r w:rsidRPr="00292100">
              <w:rPr>
                <w:rFonts w:ascii="Arial" w:hAnsi="Arial" w:cs="Arial"/>
                <w:bCs/>
                <w:sz w:val="22"/>
                <w:szCs w:val="22"/>
              </w:rPr>
              <w:t>Possibilidade de gasto duplicado em serviços já realizados;</w:t>
            </w:r>
          </w:p>
          <w:p w14:paraId="7A9B808E" w14:textId="0604D8B9" w:rsidR="009C2177" w:rsidRPr="00292100" w:rsidRDefault="009C2177" w:rsidP="009C2177">
            <w:pPr>
              <w:pStyle w:val="PargrafodaLista"/>
              <w:ind w:left="0" w:right="-2"/>
              <w:jc w:val="both"/>
              <w:rPr>
                <w:rFonts w:ascii="Arial" w:hAnsi="Arial" w:cs="Arial"/>
                <w:bCs/>
                <w:sz w:val="22"/>
                <w:szCs w:val="22"/>
              </w:rPr>
            </w:pPr>
            <w:r w:rsidRPr="00292100">
              <w:rPr>
                <w:rFonts w:ascii="Arial" w:hAnsi="Arial" w:cs="Arial"/>
                <w:bCs/>
                <w:sz w:val="22"/>
                <w:szCs w:val="22"/>
              </w:rPr>
              <w:t>Possibilidade de equipamentos disponibilizados sejam</w:t>
            </w:r>
            <w:r w:rsidR="00764989" w:rsidRPr="00292100">
              <w:rPr>
                <w:rFonts w:ascii="Arial" w:hAnsi="Arial" w:cs="Arial"/>
                <w:bCs/>
                <w:sz w:val="22"/>
                <w:szCs w:val="22"/>
              </w:rPr>
              <w:t xml:space="preserve"> </w:t>
            </w:r>
            <w:r w:rsidRPr="00292100">
              <w:rPr>
                <w:rFonts w:ascii="Arial" w:hAnsi="Arial" w:cs="Arial"/>
                <w:bCs/>
                <w:sz w:val="22"/>
                <w:szCs w:val="22"/>
              </w:rPr>
              <w:t>inferiores ao sugerido pela equipe de TI;</w:t>
            </w:r>
          </w:p>
          <w:p w14:paraId="76F192F4" w14:textId="2F57BB1B" w:rsidR="00305262" w:rsidRPr="00292100" w:rsidRDefault="009C2177" w:rsidP="009C2177">
            <w:pPr>
              <w:pStyle w:val="PargrafodaLista"/>
              <w:ind w:left="0" w:right="-2"/>
              <w:jc w:val="both"/>
              <w:rPr>
                <w:rFonts w:ascii="Arial" w:hAnsi="Arial" w:cs="Arial"/>
                <w:bCs/>
                <w:sz w:val="22"/>
                <w:szCs w:val="22"/>
              </w:rPr>
            </w:pPr>
            <w:r w:rsidRPr="00292100">
              <w:rPr>
                <w:rFonts w:ascii="Arial" w:hAnsi="Arial" w:cs="Arial"/>
                <w:bCs/>
                <w:sz w:val="22"/>
                <w:szCs w:val="22"/>
              </w:rPr>
              <w:t>Valores, ao longo do tempo, ultrapassam o valor de novas aquisições</w:t>
            </w:r>
          </w:p>
        </w:tc>
      </w:tr>
    </w:tbl>
    <w:p w14:paraId="7BCD2631" w14:textId="77777777" w:rsidR="008A285F" w:rsidRPr="00292100" w:rsidRDefault="008A285F" w:rsidP="000C33B1">
      <w:pPr>
        <w:ind w:right="-2" w:firstLine="284"/>
        <w:jc w:val="both"/>
        <w:rPr>
          <w:rFonts w:ascii="Arial" w:hAnsi="Arial" w:cs="Arial"/>
          <w:sz w:val="22"/>
          <w:szCs w:val="22"/>
        </w:rPr>
      </w:pPr>
    </w:p>
    <w:p w14:paraId="034E03F4" w14:textId="562451EE" w:rsidR="003829A5" w:rsidRPr="00292100" w:rsidRDefault="00835128" w:rsidP="00835128">
      <w:pPr>
        <w:pStyle w:val="PargrafodaLista"/>
        <w:ind w:left="0" w:right="-2" w:hanging="2"/>
        <w:jc w:val="both"/>
        <w:rPr>
          <w:rFonts w:ascii="Arial" w:hAnsi="Arial" w:cs="Arial"/>
          <w:sz w:val="22"/>
          <w:szCs w:val="22"/>
        </w:rPr>
      </w:pPr>
      <w:r w:rsidRPr="00292100">
        <w:rPr>
          <w:rFonts w:ascii="Arial" w:hAnsi="Arial" w:cs="Arial"/>
          <w:sz w:val="22"/>
          <w:szCs w:val="22"/>
        </w:rPr>
        <w:t xml:space="preserve"> </w:t>
      </w:r>
      <w:r w:rsidRPr="00292100">
        <w:rPr>
          <w:rFonts w:ascii="Arial" w:hAnsi="Arial" w:cs="Arial"/>
          <w:sz w:val="22"/>
          <w:szCs w:val="22"/>
        </w:rPr>
        <w:tab/>
      </w:r>
      <w:r w:rsidR="003829A5" w:rsidRPr="00292100">
        <w:rPr>
          <w:rFonts w:ascii="Arial" w:hAnsi="Arial" w:cs="Arial"/>
          <w:sz w:val="22"/>
          <w:szCs w:val="22"/>
        </w:rPr>
        <w:t>Atualmente, o aluguel de equipamentos administrativos mostra-se inviável devido à grande diversidade de unidades administrativas, suas variadas necessidades e limitações orçamentárias. Além disso, a complexidade para implementar este tipo de solução representa um obstáculo significativo.</w:t>
      </w:r>
    </w:p>
    <w:p w14:paraId="3C100258" w14:textId="653F4F11" w:rsidR="003829A5" w:rsidRPr="00292100" w:rsidRDefault="00835128" w:rsidP="00835128">
      <w:pPr>
        <w:pStyle w:val="PargrafodaLista"/>
        <w:ind w:left="0" w:right="-2" w:hanging="2"/>
        <w:jc w:val="both"/>
        <w:rPr>
          <w:rFonts w:ascii="Arial" w:hAnsi="Arial" w:cs="Arial"/>
          <w:sz w:val="22"/>
          <w:szCs w:val="22"/>
        </w:rPr>
      </w:pPr>
      <w:r w:rsidRPr="00292100">
        <w:rPr>
          <w:rFonts w:ascii="Arial" w:hAnsi="Arial" w:cs="Arial"/>
          <w:sz w:val="22"/>
          <w:szCs w:val="22"/>
        </w:rPr>
        <w:t xml:space="preserve"> </w:t>
      </w:r>
      <w:r w:rsidRPr="00292100">
        <w:rPr>
          <w:rFonts w:ascii="Arial" w:hAnsi="Arial" w:cs="Arial"/>
          <w:sz w:val="22"/>
          <w:szCs w:val="22"/>
        </w:rPr>
        <w:tab/>
      </w:r>
      <w:r w:rsidR="003829A5" w:rsidRPr="00292100">
        <w:rPr>
          <w:rFonts w:ascii="Arial" w:hAnsi="Arial" w:cs="Arial"/>
          <w:sz w:val="22"/>
          <w:szCs w:val="22"/>
        </w:rPr>
        <w:t xml:space="preserve">A Instituição realiza a manutenção desses ativos por meio </w:t>
      </w:r>
      <w:r w:rsidR="00847BF1">
        <w:rPr>
          <w:rFonts w:ascii="Arial" w:hAnsi="Arial" w:cs="Arial"/>
          <w:sz w:val="22"/>
          <w:szCs w:val="22"/>
        </w:rPr>
        <w:t>do analista de TI</w:t>
      </w:r>
      <w:r w:rsidR="003829A5" w:rsidRPr="00292100">
        <w:rPr>
          <w:rFonts w:ascii="Arial" w:hAnsi="Arial" w:cs="Arial"/>
          <w:sz w:val="22"/>
          <w:szCs w:val="22"/>
        </w:rPr>
        <w:t>, promovendo o reaproveitamento de peças e equipamentos sempre que possível. Por exemplo, computadores que já não atendem plenamente às demandas administrativas podem ser reutilizados para atividades específicas, como consultas a sistemas. Nesse contexto, a adoção de um modelo de outsourcing de equipamentos poderia gerar custos financeiros elevados, superpondo-se às iniciativas já desempenhadas internamente.</w:t>
      </w:r>
    </w:p>
    <w:p w14:paraId="2D4F8A06" w14:textId="7B4F7261" w:rsidR="00E00011" w:rsidRPr="00292100" w:rsidRDefault="00835128" w:rsidP="003829A5">
      <w:pPr>
        <w:pStyle w:val="PargrafodaLista"/>
        <w:ind w:left="0" w:right="-2" w:hanging="2"/>
        <w:jc w:val="both"/>
        <w:rPr>
          <w:rFonts w:ascii="Arial" w:hAnsi="Arial" w:cs="Arial"/>
          <w:sz w:val="22"/>
          <w:szCs w:val="22"/>
        </w:rPr>
      </w:pPr>
      <w:r w:rsidRPr="00292100">
        <w:rPr>
          <w:rFonts w:ascii="Arial" w:hAnsi="Arial" w:cs="Arial"/>
          <w:sz w:val="22"/>
          <w:szCs w:val="22"/>
        </w:rPr>
        <w:t xml:space="preserve"> </w:t>
      </w:r>
      <w:r w:rsidRPr="00292100">
        <w:rPr>
          <w:rFonts w:ascii="Arial" w:hAnsi="Arial" w:cs="Arial"/>
          <w:sz w:val="22"/>
          <w:szCs w:val="22"/>
        </w:rPr>
        <w:tab/>
      </w:r>
      <w:r w:rsidR="003829A5" w:rsidRPr="00292100">
        <w:rPr>
          <w:rFonts w:ascii="Arial" w:hAnsi="Arial" w:cs="Arial"/>
          <w:sz w:val="22"/>
          <w:szCs w:val="22"/>
        </w:rPr>
        <w:t>No entanto, é importante destacar que outros órgãos e entidades públicas já contrataram serviços semelhantes com sucesso. Assim, torna-se relevante explorar empresas especializadas que possam oferecer soluções alinhadas às necessidades da Instituição.</w:t>
      </w:r>
    </w:p>
    <w:p w14:paraId="654AD30D" w14:textId="77777777" w:rsidR="00B950B0" w:rsidRPr="00292100" w:rsidRDefault="00B950B0" w:rsidP="003829A5">
      <w:pPr>
        <w:pStyle w:val="PargrafodaLista"/>
        <w:ind w:left="0" w:right="-2" w:hanging="2"/>
        <w:jc w:val="both"/>
        <w:rPr>
          <w:rFonts w:ascii="Arial" w:hAnsi="Arial" w:cs="Arial"/>
          <w:sz w:val="22"/>
          <w:szCs w:val="22"/>
        </w:rPr>
      </w:pPr>
    </w:p>
    <w:p w14:paraId="49E67954" w14:textId="33A38F78" w:rsidR="0087195E" w:rsidRPr="00292100" w:rsidRDefault="001B10FA" w:rsidP="00D61039">
      <w:pPr>
        <w:pStyle w:val="PargrafodaLista"/>
        <w:ind w:left="0" w:right="-2" w:hanging="2"/>
        <w:jc w:val="both"/>
        <w:rPr>
          <w:rFonts w:ascii="Arial" w:hAnsi="Arial" w:cs="Arial"/>
          <w:bCs/>
          <w:i/>
          <w:iCs/>
          <w:sz w:val="22"/>
          <w:szCs w:val="22"/>
        </w:rPr>
      </w:pPr>
      <w:r w:rsidRPr="00D869D0">
        <w:rPr>
          <w:rFonts w:ascii="Arial" w:hAnsi="Arial" w:cs="Arial"/>
          <w:b/>
          <w:sz w:val="22"/>
          <w:szCs w:val="22"/>
          <w:shd w:val="clear" w:color="auto" w:fill="C6D9F1" w:themeFill="text2" w:themeFillTint="33"/>
        </w:rPr>
        <w:t>SOLUÇÃO ESCOLHIDA</w:t>
      </w:r>
      <w:r w:rsidRPr="00292100">
        <w:rPr>
          <w:rFonts w:ascii="Arial" w:hAnsi="Arial" w:cs="Arial"/>
          <w:b/>
          <w:sz w:val="22"/>
          <w:szCs w:val="22"/>
        </w:rPr>
        <w:t xml:space="preserve">: </w:t>
      </w:r>
      <w:r w:rsidR="00850A3B" w:rsidRPr="00292100">
        <w:rPr>
          <w:rFonts w:ascii="Arial" w:hAnsi="Arial" w:cs="Arial"/>
          <w:bCs/>
          <w:i/>
          <w:iCs/>
          <w:sz w:val="22"/>
          <w:szCs w:val="22"/>
        </w:rPr>
        <w:t>Considerando as características de utilização, as quantidades de materiais necessários, os períodos informados e os valores estimados, conclui-se que a melhor opção e a mais vantajosa, adequada e disponível no mercado, sob a égide dos princípios da oportunidade e conveniência da Administração Pública está na efetiva Aquisição de Materiais de Informática assim também pela boa qualidade e procedência de cada produto licitado. Salienta-se que esta solução tem sido utilizada no último pleito e tem se mostrado mais eficiente e eficaz no atendimento das necessidades do ENTE até o momento, sendo passível de análise quando se utilizar de outra solução mais vantajosa a Administração Pública no mercado.</w:t>
      </w:r>
    </w:p>
    <w:p w14:paraId="53BCB3B9" w14:textId="77777777" w:rsidR="00B03EEF" w:rsidRPr="00292100" w:rsidRDefault="00B03EEF" w:rsidP="00D61039">
      <w:pPr>
        <w:pStyle w:val="PargrafodaLista"/>
        <w:ind w:left="0" w:right="-2" w:hanging="2"/>
        <w:jc w:val="both"/>
        <w:rPr>
          <w:rFonts w:ascii="Arial" w:hAnsi="Arial" w:cs="Arial"/>
          <w:bCs/>
          <w:sz w:val="22"/>
          <w:szCs w:val="22"/>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344"/>
      </w:tblGrid>
      <w:tr w:rsidR="000F747A" w:rsidRPr="00292100" w14:paraId="4A102E7A" w14:textId="77777777" w:rsidTr="000F747A">
        <w:tc>
          <w:tcPr>
            <w:tcW w:w="9344" w:type="dxa"/>
            <w:shd w:val="clear" w:color="auto" w:fill="EAF1DD" w:themeFill="accent3" w:themeFillTint="33"/>
          </w:tcPr>
          <w:p w14:paraId="28867A57" w14:textId="4DF27AD5" w:rsidR="000F747A" w:rsidRPr="00292100" w:rsidRDefault="000F747A" w:rsidP="00D61039">
            <w:pPr>
              <w:pStyle w:val="PargrafodaLista"/>
              <w:numPr>
                <w:ilvl w:val="0"/>
                <w:numId w:val="2"/>
              </w:numPr>
              <w:ind w:left="0" w:right="-2" w:hanging="2"/>
              <w:jc w:val="both"/>
              <w:rPr>
                <w:rFonts w:ascii="Arial" w:hAnsi="Arial" w:cs="Arial"/>
                <w:bCs/>
                <w:sz w:val="22"/>
                <w:szCs w:val="22"/>
              </w:rPr>
            </w:pPr>
            <w:r w:rsidRPr="00292100">
              <w:rPr>
                <w:rFonts w:ascii="Arial" w:hAnsi="Arial" w:cs="Arial"/>
                <w:b/>
                <w:bCs/>
                <w:sz w:val="22"/>
                <w:szCs w:val="22"/>
              </w:rPr>
              <w:t>Estimativa do valor da contratação (art. 15, §1º VI do Decreto nº 3.537/2023):</w:t>
            </w:r>
          </w:p>
        </w:tc>
      </w:tr>
    </w:tbl>
    <w:p w14:paraId="55B2B005" w14:textId="5911E79B" w:rsidR="003829A5" w:rsidRPr="00292100" w:rsidRDefault="00861CE1" w:rsidP="00D61039">
      <w:pPr>
        <w:pStyle w:val="PargrafodaLista"/>
        <w:ind w:left="0" w:right="-2" w:hanging="2"/>
        <w:jc w:val="both"/>
        <w:rPr>
          <w:rFonts w:ascii="Arial" w:hAnsi="Arial" w:cs="Arial"/>
          <w:sz w:val="22"/>
          <w:szCs w:val="22"/>
        </w:rPr>
      </w:pPr>
      <w:r w:rsidRPr="00292100">
        <w:rPr>
          <w:rFonts w:ascii="Arial" w:hAnsi="Arial" w:cs="Arial"/>
          <w:b/>
          <w:bCs/>
          <w:color w:val="FF0000"/>
          <w:sz w:val="22"/>
          <w:szCs w:val="22"/>
        </w:rPr>
        <w:t xml:space="preserve">2.1. </w:t>
      </w:r>
      <w:r w:rsidR="00401B8B" w:rsidRPr="00292100">
        <w:rPr>
          <w:rFonts w:ascii="Arial" w:hAnsi="Arial" w:cs="Arial"/>
          <w:sz w:val="22"/>
          <w:szCs w:val="22"/>
        </w:rPr>
        <w:tab/>
      </w:r>
      <w:r w:rsidR="00100026" w:rsidRPr="00292100">
        <w:rPr>
          <w:rFonts w:ascii="Arial" w:hAnsi="Arial" w:cs="Arial"/>
          <w:sz w:val="22"/>
          <w:szCs w:val="22"/>
        </w:rPr>
        <w:t xml:space="preserve">Identificado as características e o quantitativo, foi realizada pesquisa de preço de acordo com o artigo 23 e seguintes da Lei 14.133/2021 </w:t>
      </w:r>
      <w:r w:rsidR="00BE6BAD" w:rsidRPr="00292100">
        <w:rPr>
          <w:rFonts w:ascii="Arial" w:hAnsi="Arial" w:cs="Arial"/>
          <w:sz w:val="22"/>
          <w:szCs w:val="22"/>
        </w:rPr>
        <w:t>e art.</w:t>
      </w:r>
      <w:r w:rsidR="00100026" w:rsidRPr="00292100">
        <w:rPr>
          <w:rFonts w:ascii="Arial" w:hAnsi="Arial" w:cs="Arial"/>
          <w:sz w:val="22"/>
          <w:szCs w:val="22"/>
        </w:rPr>
        <w:t xml:space="preserve"> Art. 368 e seguintes do Decreto Municipal nº 3.537/2023, pel</w:t>
      </w:r>
      <w:r w:rsidR="00420B74" w:rsidRPr="00292100">
        <w:rPr>
          <w:rFonts w:ascii="Arial" w:hAnsi="Arial" w:cs="Arial"/>
          <w:sz w:val="22"/>
          <w:szCs w:val="22"/>
        </w:rPr>
        <w:t>o (</w:t>
      </w:r>
      <w:r w:rsidR="00100026" w:rsidRPr="00292100">
        <w:rPr>
          <w:rFonts w:ascii="Arial" w:hAnsi="Arial" w:cs="Arial"/>
          <w:sz w:val="22"/>
          <w:szCs w:val="22"/>
        </w:rPr>
        <w:t>a</w:t>
      </w:r>
      <w:r w:rsidR="00420B74" w:rsidRPr="00292100">
        <w:rPr>
          <w:rFonts w:ascii="Arial" w:hAnsi="Arial" w:cs="Arial"/>
          <w:sz w:val="22"/>
          <w:szCs w:val="22"/>
        </w:rPr>
        <w:t>)</w:t>
      </w:r>
      <w:r w:rsidR="00100026" w:rsidRPr="00292100">
        <w:rPr>
          <w:rFonts w:ascii="Arial" w:hAnsi="Arial" w:cs="Arial"/>
          <w:sz w:val="22"/>
          <w:szCs w:val="22"/>
        </w:rPr>
        <w:t xml:space="preserve"> </w:t>
      </w:r>
      <w:proofErr w:type="gramStart"/>
      <w:r w:rsidR="00100026" w:rsidRPr="00292100">
        <w:rPr>
          <w:rFonts w:ascii="Arial" w:hAnsi="Arial" w:cs="Arial"/>
          <w:sz w:val="22"/>
          <w:szCs w:val="22"/>
        </w:rPr>
        <w:t>servidor</w:t>
      </w:r>
      <w:r w:rsidR="00420B74" w:rsidRPr="00292100">
        <w:rPr>
          <w:rFonts w:ascii="Arial" w:hAnsi="Arial" w:cs="Arial"/>
          <w:sz w:val="22"/>
          <w:szCs w:val="22"/>
        </w:rPr>
        <w:t>(</w:t>
      </w:r>
      <w:proofErr w:type="gramEnd"/>
      <w:r w:rsidR="00100026" w:rsidRPr="00292100">
        <w:rPr>
          <w:rFonts w:ascii="Arial" w:hAnsi="Arial" w:cs="Arial"/>
          <w:sz w:val="22"/>
          <w:szCs w:val="22"/>
        </w:rPr>
        <w:t>a</w:t>
      </w:r>
      <w:r w:rsidR="00420B74" w:rsidRPr="00EE556A">
        <w:rPr>
          <w:rFonts w:ascii="Arial" w:hAnsi="Arial" w:cs="Arial"/>
          <w:sz w:val="22"/>
          <w:szCs w:val="22"/>
        </w:rPr>
        <w:t xml:space="preserve">): </w:t>
      </w:r>
      <w:r w:rsidR="00100026" w:rsidRPr="00EE556A">
        <w:rPr>
          <w:rFonts w:ascii="Arial" w:hAnsi="Arial" w:cs="Arial"/>
          <w:sz w:val="22"/>
          <w:szCs w:val="22"/>
        </w:rPr>
        <w:t>ANDREIA DE SOUZA FRANCA – Matrícula 4102</w:t>
      </w:r>
      <w:r w:rsidR="004A3A41" w:rsidRPr="00EE556A">
        <w:rPr>
          <w:rFonts w:ascii="Arial" w:hAnsi="Arial" w:cs="Arial"/>
          <w:sz w:val="22"/>
          <w:szCs w:val="22"/>
        </w:rPr>
        <w:t>, co</w:t>
      </w:r>
      <w:r w:rsidR="004A3A41" w:rsidRPr="00292100">
        <w:rPr>
          <w:rFonts w:ascii="Arial" w:hAnsi="Arial" w:cs="Arial"/>
          <w:sz w:val="22"/>
          <w:szCs w:val="22"/>
        </w:rPr>
        <w:t>mo forma de subsidiar a decisão da autoridade demandante quanto a autorização ou não da contratação, considerando que a viabilidade pode ser alterada ou negada em relação ao pedido constante da Solicitação de Demanda.</w:t>
      </w:r>
    </w:p>
    <w:p w14:paraId="2795DC17" w14:textId="16D30CAC" w:rsidR="004A3A41" w:rsidRPr="00292100" w:rsidRDefault="00847BF1" w:rsidP="00D61039">
      <w:pPr>
        <w:pStyle w:val="PargrafodaLista"/>
        <w:ind w:left="0" w:right="-2" w:hanging="2"/>
        <w:jc w:val="both"/>
        <w:rPr>
          <w:rFonts w:ascii="Arial" w:hAnsi="Arial" w:cs="Arial"/>
          <w:sz w:val="22"/>
          <w:szCs w:val="22"/>
        </w:rPr>
      </w:pPr>
      <w:r>
        <w:rPr>
          <w:rFonts w:ascii="Arial" w:hAnsi="Arial" w:cs="Arial"/>
          <w:sz w:val="22"/>
          <w:szCs w:val="22"/>
        </w:rPr>
        <w:t xml:space="preserve">2.1.1. </w:t>
      </w:r>
      <w:r w:rsidR="003829A5" w:rsidRPr="00292100">
        <w:rPr>
          <w:rFonts w:ascii="Arial" w:hAnsi="Arial" w:cs="Arial"/>
          <w:sz w:val="22"/>
          <w:szCs w:val="22"/>
        </w:rPr>
        <w:t xml:space="preserve">Para identificar o valor para o item a ser contratado </w:t>
      </w:r>
      <w:r w:rsidR="003829A5" w:rsidRPr="00C329C3">
        <w:rPr>
          <w:rFonts w:ascii="Arial" w:hAnsi="Arial" w:cs="Arial"/>
          <w:sz w:val="22"/>
          <w:szCs w:val="22"/>
        </w:rPr>
        <w:t>foi realizado média de</w:t>
      </w:r>
      <w:r w:rsidR="003829A5" w:rsidRPr="00292100">
        <w:rPr>
          <w:rFonts w:ascii="Arial" w:hAnsi="Arial" w:cs="Arial"/>
          <w:sz w:val="22"/>
          <w:szCs w:val="22"/>
        </w:rPr>
        <w:t xml:space="preserve"> preços obtidos por meio orçamentos apresentados à Administração, pesquisas de preço, e de contratos firmados por outros municípios que adquiriram o mesmo objeto. Com base nessas informações, chegou</w:t>
      </w:r>
      <w:r w:rsidR="00BE6BAD">
        <w:rPr>
          <w:rFonts w:ascii="Arial" w:hAnsi="Arial" w:cs="Arial"/>
          <w:sz w:val="22"/>
          <w:szCs w:val="22"/>
        </w:rPr>
        <w:t>-se a seguinte média de valores.</w:t>
      </w:r>
    </w:p>
    <w:p w14:paraId="30DCF91E" w14:textId="77777777" w:rsidR="007934E9" w:rsidRPr="00292100" w:rsidRDefault="007934E9" w:rsidP="00D61039">
      <w:pPr>
        <w:pStyle w:val="PargrafodaLista"/>
        <w:ind w:left="0" w:right="-2" w:hanging="2"/>
        <w:jc w:val="both"/>
        <w:rPr>
          <w:rFonts w:ascii="Arial" w:hAnsi="Arial" w:cs="Arial"/>
          <w:color w:val="FF0000"/>
          <w:sz w:val="22"/>
          <w:szCs w:val="22"/>
          <w:u w:val="single"/>
        </w:rPr>
      </w:pPr>
    </w:p>
    <w:tbl>
      <w:tblPr>
        <w:tblStyle w:val="Tabelacomgrade"/>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426"/>
        <w:gridCol w:w="8918"/>
      </w:tblGrid>
      <w:tr w:rsidR="00013D0E" w:rsidRPr="00292100" w14:paraId="348FD250" w14:textId="77777777" w:rsidTr="00E249D5">
        <w:tc>
          <w:tcPr>
            <w:tcW w:w="9344" w:type="dxa"/>
            <w:gridSpan w:val="2"/>
            <w:tcBorders>
              <w:top w:val="nil"/>
              <w:left w:val="nil"/>
              <w:bottom w:val="nil"/>
              <w:right w:val="nil"/>
            </w:tcBorders>
            <w:shd w:val="clear" w:color="auto" w:fill="EAF1DD" w:themeFill="accent3" w:themeFillTint="33"/>
          </w:tcPr>
          <w:p w14:paraId="2251BB6C" w14:textId="7EE047F1" w:rsidR="007934E9" w:rsidRPr="00292100" w:rsidRDefault="004440B9" w:rsidP="004440B9">
            <w:pPr>
              <w:ind w:right="-2"/>
              <w:jc w:val="both"/>
              <w:rPr>
                <w:rFonts w:ascii="Arial" w:hAnsi="Arial" w:cs="Arial"/>
                <w:sz w:val="22"/>
                <w:szCs w:val="22"/>
              </w:rPr>
            </w:pPr>
            <w:r w:rsidRPr="00292100">
              <w:rPr>
                <w:rFonts w:ascii="Arial" w:hAnsi="Arial" w:cs="Arial"/>
                <w:sz w:val="22"/>
                <w:szCs w:val="22"/>
              </w:rPr>
              <w:t xml:space="preserve">2.1.2. </w:t>
            </w:r>
            <w:r w:rsidR="007934E9" w:rsidRPr="00292100">
              <w:rPr>
                <w:rFonts w:ascii="Arial" w:hAnsi="Arial" w:cs="Arial"/>
                <w:sz w:val="22"/>
                <w:szCs w:val="22"/>
              </w:rPr>
              <w:t>Parâmetros utilizados (documentos em anexo):</w:t>
            </w:r>
          </w:p>
        </w:tc>
      </w:tr>
      <w:tr w:rsidR="00013D0E" w:rsidRPr="00292100" w14:paraId="6BC64358" w14:textId="77777777" w:rsidTr="00861CE1">
        <w:tc>
          <w:tcPr>
            <w:tcW w:w="426" w:type="dxa"/>
            <w:tcBorders>
              <w:top w:val="single" w:sz="4" w:space="0" w:color="auto"/>
              <w:left w:val="single" w:sz="4" w:space="0" w:color="auto"/>
              <w:bottom w:val="single" w:sz="4" w:space="0" w:color="auto"/>
              <w:right w:val="single" w:sz="4" w:space="0" w:color="auto"/>
            </w:tcBorders>
          </w:tcPr>
          <w:p w14:paraId="55E685DD" w14:textId="3C223E31" w:rsidR="007934E9" w:rsidRPr="00292100" w:rsidRDefault="00E87B3E" w:rsidP="00861CE1">
            <w:pPr>
              <w:pStyle w:val="PargrafodaLista"/>
              <w:ind w:left="0" w:right="-2" w:hanging="2"/>
              <w:jc w:val="center"/>
              <w:rPr>
                <w:rFonts w:ascii="Arial" w:hAnsi="Arial" w:cs="Arial"/>
                <w:color w:val="FF0000"/>
                <w:sz w:val="22"/>
                <w:szCs w:val="22"/>
              </w:rPr>
            </w:pPr>
            <w:proofErr w:type="gramStart"/>
            <w:r>
              <w:rPr>
                <w:rFonts w:ascii="Arial" w:hAnsi="Arial" w:cs="Arial"/>
                <w:color w:val="FF0000"/>
                <w:sz w:val="22"/>
                <w:szCs w:val="22"/>
              </w:rPr>
              <w:t>x</w:t>
            </w:r>
            <w:proofErr w:type="gramEnd"/>
          </w:p>
        </w:tc>
        <w:tc>
          <w:tcPr>
            <w:tcW w:w="8918" w:type="dxa"/>
            <w:tcBorders>
              <w:top w:val="nil"/>
              <w:left w:val="single" w:sz="4" w:space="0" w:color="auto"/>
              <w:bottom w:val="nil"/>
              <w:right w:val="nil"/>
            </w:tcBorders>
          </w:tcPr>
          <w:p w14:paraId="77935F91" w14:textId="2564B4D6" w:rsidR="007934E9" w:rsidRPr="00292100" w:rsidRDefault="00013D0E" w:rsidP="00D61039">
            <w:pPr>
              <w:pStyle w:val="PargrafodaLista"/>
              <w:ind w:left="0" w:right="-2" w:hanging="2"/>
              <w:jc w:val="both"/>
              <w:rPr>
                <w:rFonts w:ascii="Arial" w:hAnsi="Arial" w:cs="Arial"/>
                <w:sz w:val="22"/>
                <w:szCs w:val="22"/>
                <w:u w:val="single"/>
              </w:rPr>
            </w:pPr>
            <w:r w:rsidRPr="00292100">
              <w:rPr>
                <w:rFonts w:ascii="Arial" w:hAnsi="Arial" w:cs="Arial"/>
                <w:sz w:val="22"/>
                <w:szCs w:val="22"/>
              </w:rPr>
              <w:t>Portal Nacional de Contratações Públicas – PNCP;</w:t>
            </w:r>
          </w:p>
        </w:tc>
      </w:tr>
      <w:tr w:rsidR="00861CE1" w:rsidRPr="00292100" w14:paraId="719AF908" w14:textId="77777777" w:rsidTr="00861CE1">
        <w:tc>
          <w:tcPr>
            <w:tcW w:w="426" w:type="dxa"/>
            <w:tcBorders>
              <w:top w:val="single" w:sz="4" w:space="0" w:color="auto"/>
              <w:left w:val="nil"/>
              <w:bottom w:val="single" w:sz="4" w:space="0" w:color="auto"/>
              <w:right w:val="nil"/>
            </w:tcBorders>
          </w:tcPr>
          <w:p w14:paraId="0BA92221" w14:textId="77777777" w:rsidR="00861CE1" w:rsidRPr="00292100" w:rsidRDefault="00861CE1" w:rsidP="00861CE1">
            <w:pPr>
              <w:pStyle w:val="PargrafodaLista"/>
              <w:ind w:left="0" w:right="-2" w:hanging="2"/>
              <w:jc w:val="center"/>
              <w:rPr>
                <w:rFonts w:ascii="Arial" w:hAnsi="Arial" w:cs="Arial"/>
                <w:color w:val="FF0000"/>
                <w:sz w:val="22"/>
                <w:szCs w:val="22"/>
              </w:rPr>
            </w:pPr>
          </w:p>
        </w:tc>
        <w:tc>
          <w:tcPr>
            <w:tcW w:w="8918" w:type="dxa"/>
            <w:tcBorders>
              <w:top w:val="nil"/>
              <w:left w:val="nil"/>
              <w:bottom w:val="nil"/>
              <w:right w:val="nil"/>
            </w:tcBorders>
          </w:tcPr>
          <w:p w14:paraId="728EF6B2" w14:textId="77777777" w:rsidR="00861CE1" w:rsidRPr="00292100" w:rsidRDefault="00861CE1" w:rsidP="00D61039">
            <w:pPr>
              <w:pStyle w:val="PargrafodaLista"/>
              <w:ind w:left="0" w:right="-2" w:hanging="2"/>
              <w:jc w:val="both"/>
              <w:rPr>
                <w:rFonts w:ascii="Arial" w:hAnsi="Arial" w:cs="Arial"/>
                <w:sz w:val="22"/>
                <w:szCs w:val="22"/>
              </w:rPr>
            </w:pPr>
          </w:p>
        </w:tc>
      </w:tr>
      <w:tr w:rsidR="00013D0E" w:rsidRPr="00292100" w14:paraId="2AC9635C" w14:textId="77777777" w:rsidTr="00861CE1">
        <w:tc>
          <w:tcPr>
            <w:tcW w:w="426" w:type="dxa"/>
            <w:tcBorders>
              <w:top w:val="single" w:sz="4" w:space="0" w:color="auto"/>
              <w:left w:val="single" w:sz="4" w:space="0" w:color="auto"/>
              <w:bottom w:val="single" w:sz="4" w:space="0" w:color="auto"/>
              <w:right w:val="single" w:sz="4" w:space="0" w:color="auto"/>
            </w:tcBorders>
          </w:tcPr>
          <w:p w14:paraId="1A0C8B98" w14:textId="119AD1B4" w:rsidR="007934E9" w:rsidRPr="00292100" w:rsidRDefault="007934E9" w:rsidP="00861CE1">
            <w:pPr>
              <w:pStyle w:val="PargrafodaLista"/>
              <w:ind w:left="0" w:right="-2" w:hanging="2"/>
              <w:jc w:val="center"/>
              <w:rPr>
                <w:rFonts w:ascii="Arial" w:hAnsi="Arial" w:cs="Arial"/>
                <w:color w:val="FF0000"/>
                <w:sz w:val="22"/>
                <w:szCs w:val="22"/>
                <w:u w:val="single"/>
              </w:rPr>
            </w:pPr>
          </w:p>
        </w:tc>
        <w:tc>
          <w:tcPr>
            <w:tcW w:w="8918" w:type="dxa"/>
            <w:tcBorders>
              <w:top w:val="nil"/>
              <w:left w:val="single" w:sz="4" w:space="0" w:color="auto"/>
              <w:bottom w:val="nil"/>
              <w:right w:val="nil"/>
            </w:tcBorders>
          </w:tcPr>
          <w:p w14:paraId="6E54157E" w14:textId="575A490F" w:rsidR="007934E9" w:rsidRPr="00292100" w:rsidRDefault="007934E9" w:rsidP="00D61039">
            <w:pPr>
              <w:pStyle w:val="PargrafodaLista"/>
              <w:ind w:left="0" w:right="-2" w:hanging="2"/>
              <w:jc w:val="both"/>
              <w:rPr>
                <w:rFonts w:ascii="Arial" w:hAnsi="Arial" w:cs="Arial"/>
                <w:sz w:val="22"/>
                <w:szCs w:val="22"/>
                <w:u w:val="single"/>
              </w:rPr>
            </w:pPr>
            <w:r w:rsidRPr="00292100">
              <w:rPr>
                <w:rFonts w:ascii="Arial" w:hAnsi="Arial" w:cs="Arial"/>
                <w:sz w:val="22"/>
                <w:szCs w:val="22"/>
              </w:rPr>
              <w:t>Painel de Preços do Governo Federal;</w:t>
            </w:r>
          </w:p>
        </w:tc>
      </w:tr>
      <w:tr w:rsidR="00861CE1" w:rsidRPr="00292100" w14:paraId="68B8F8A5" w14:textId="77777777" w:rsidTr="00861CE1">
        <w:tc>
          <w:tcPr>
            <w:tcW w:w="426" w:type="dxa"/>
            <w:tcBorders>
              <w:top w:val="single" w:sz="4" w:space="0" w:color="auto"/>
              <w:left w:val="nil"/>
              <w:bottom w:val="single" w:sz="4" w:space="0" w:color="auto"/>
              <w:right w:val="nil"/>
            </w:tcBorders>
          </w:tcPr>
          <w:p w14:paraId="39180C71" w14:textId="77777777" w:rsidR="00861CE1" w:rsidRPr="00292100" w:rsidRDefault="00861CE1" w:rsidP="00861CE1">
            <w:pPr>
              <w:pStyle w:val="PargrafodaLista"/>
              <w:ind w:left="0" w:right="-2" w:hanging="2"/>
              <w:jc w:val="center"/>
              <w:rPr>
                <w:rFonts w:ascii="Arial" w:hAnsi="Arial" w:cs="Arial"/>
                <w:color w:val="FF0000"/>
                <w:sz w:val="22"/>
                <w:szCs w:val="22"/>
                <w:u w:val="single"/>
              </w:rPr>
            </w:pPr>
          </w:p>
        </w:tc>
        <w:tc>
          <w:tcPr>
            <w:tcW w:w="8918" w:type="dxa"/>
            <w:tcBorders>
              <w:top w:val="nil"/>
              <w:left w:val="nil"/>
              <w:bottom w:val="nil"/>
              <w:right w:val="nil"/>
            </w:tcBorders>
          </w:tcPr>
          <w:p w14:paraId="6AA2202B" w14:textId="77777777" w:rsidR="00861CE1" w:rsidRPr="00292100" w:rsidRDefault="00861CE1" w:rsidP="00D61039">
            <w:pPr>
              <w:pStyle w:val="PargrafodaLista"/>
              <w:ind w:left="0" w:right="-2" w:hanging="2"/>
              <w:jc w:val="both"/>
              <w:rPr>
                <w:rFonts w:ascii="Arial" w:hAnsi="Arial" w:cs="Arial"/>
                <w:sz w:val="22"/>
                <w:szCs w:val="22"/>
              </w:rPr>
            </w:pPr>
          </w:p>
        </w:tc>
      </w:tr>
      <w:tr w:rsidR="00013D0E" w:rsidRPr="00292100" w14:paraId="24145B4E" w14:textId="77777777" w:rsidTr="00861CE1">
        <w:tc>
          <w:tcPr>
            <w:tcW w:w="426" w:type="dxa"/>
            <w:tcBorders>
              <w:top w:val="single" w:sz="4" w:space="0" w:color="auto"/>
              <w:left w:val="single" w:sz="4" w:space="0" w:color="auto"/>
              <w:bottom w:val="single" w:sz="4" w:space="0" w:color="auto"/>
              <w:right w:val="single" w:sz="4" w:space="0" w:color="auto"/>
            </w:tcBorders>
          </w:tcPr>
          <w:p w14:paraId="44F84ECE" w14:textId="7B6BA5B4" w:rsidR="007934E9" w:rsidRPr="00292100" w:rsidRDefault="007934E9" w:rsidP="00861CE1">
            <w:pPr>
              <w:pStyle w:val="PargrafodaLista"/>
              <w:ind w:left="0" w:right="-2" w:hanging="2"/>
              <w:jc w:val="center"/>
              <w:rPr>
                <w:rFonts w:ascii="Arial" w:hAnsi="Arial" w:cs="Arial"/>
                <w:color w:val="FF0000"/>
                <w:sz w:val="22"/>
                <w:szCs w:val="22"/>
                <w:u w:val="single"/>
              </w:rPr>
            </w:pPr>
          </w:p>
        </w:tc>
        <w:tc>
          <w:tcPr>
            <w:tcW w:w="8918" w:type="dxa"/>
            <w:tcBorders>
              <w:top w:val="nil"/>
              <w:left w:val="single" w:sz="4" w:space="0" w:color="auto"/>
              <w:bottom w:val="nil"/>
              <w:right w:val="nil"/>
            </w:tcBorders>
          </w:tcPr>
          <w:p w14:paraId="04F41D4A" w14:textId="1686FAA4" w:rsidR="007934E9" w:rsidRPr="00292100" w:rsidRDefault="007934E9" w:rsidP="00D61039">
            <w:pPr>
              <w:pStyle w:val="PargrafodaLista"/>
              <w:ind w:left="0" w:right="-2" w:hanging="2"/>
              <w:jc w:val="both"/>
              <w:rPr>
                <w:rFonts w:ascii="Arial" w:hAnsi="Arial" w:cs="Arial"/>
                <w:sz w:val="22"/>
                <w:szCs w:val="22"/>
                <w:u w:val="single"/>
              </w:rPr>
            </w:pPr>
            <w:r w:rsidRPr="00292100">
              <w:rPr>
                <w:rFonts w:ascii="Arial" w:hAnsi="Arial" w:cs="Arial"/>
                <w:sz w:val="22"/>
                <w:szCs w:val="22"/>
              </w:rPr>
              <w:t>Banco de Preços em Saúde;</w:t>
            </w:r>
          </w:p>
        </w:tc>
      </w:tr>
      <w:tr w:rsidR="00861CE1" w:rsidRPr="00292100" w14:paraId="13D3D4EB" w14:textId="77777777" w:rsidTr="00861CE1">
        <w:tc>
          <w:tcPr>
            <w:tcW w:w="426" w:type="dxa"/>
            <w:tcBorders>
              <w:top w:val="single" w:sz="4" w:space="0" w:color="auto"/>
              <w:left w:val="nil"/>
              <w:bottom w:val="single" w:sz="4" w:space="0" w:color="auto"/>
              <w:right w:val="nil"/>
            </w:tcBorders>
          </w:tcPr>
          <w:p w14:paraId="44CDCCCC" w14:textId="77777777" w:rsidR="00861CE1" w:rsidRPr="00292100" w:rsidRDefault="00861CE1" w:rsidP="00861CE1">
            <w:pPr>
              <w:pStyle w:val="PargrafodaLista"/>
              <w:ind w:left="0" w:right="-2" w:hanging="2"/>
              <w:jc w:val="center"/>
              <w:rPr>
                <w:rFonts w:ascii="Arial" w:hAnsi="Arial" w:cs="Arial"/>
                <w:color w:val="FF0000"/>
                <w:sz w:val="22"/>
                <w:szCs w:val="22"/>
                <w:u w:val="single"/>
              </w:rPr>
            </w:pPr>
          </w:p>
        </w:tc>
        <w:tc>
          <w:tcPr>
            <w:tcW w:w="8918" w:type="dxa"/>
            <w:tcBorders>
              <w:top w:val="nil"/>
              <w:left w:val="nil"/>
              <w:bottom w:val="nil"/>
              <w:right w:val="nil"/>
            </w:tcBorders>
          </w:tcPr>
          <w:p w14:paraId="26367FDC" w14:textId="77777777" w:rsidR="00861CE1" w:rsidRPr="00292100" w:rsidRDefault="00861CE1" w:rsidP="00D61039">
            <w:pPr>
              <w:pStyle w:val="PargrafodaLista"/>
              <w:ind w:left="0" w:right="-2" w:hanging="2"/>
              <w:jc w:val="both"/>
              <w:rPr>
                <w:rFonts w:ascii="Arial" w:hAnsi="Arial" w:cs="Arial"/>
                <w:sz w:val="22"/>
                <w:szCs w:val="22"/>
              </w:rPr>
            </w:pPr>
          </w:p>
        </w:tc>
      </w:tr>
      <w:tr w:rsidR="00861CE1" w:rsidRPr="00292100" w14:paraId="30446543" w14:textId="77777777" w:rsidTr="00861CE1">
        <w:trPr>
          <w:trHeight w:val="183"/>
        </w:trPr>
        <w:tc>
          <w:tcPr>
            <w:tcW w:w="426" w:type="dxa"/>
            <w:tcBorders>
              <w:top w:val="single" w:sz="4" w:space="0" w:color="auto"/>
              <w:left w:val="single" w:sz="4" w:space="0" w:color="auto"/>
              <w:bottom w:val="single" w:sz="4" w:space="0" w:color="auto"/>
              <w:right w:val="single" w:sz="4" w:space="0" w:color="auto"/>
            </w:tcBorders>
          </w:tcPr>
          <w:p w14:paraId="4E1FF1E4" w14:textId="6D6B4D1B" w:rsidR="00861CE1" w:rsidRPr="00292100" w:rsidRDefault="00895304" w:rsidP="00861CE1">
            <w:pPr>
              <w:pStyle w:val="PargrafodaLista"/>
              <w:ind w:left="0" w:right="-2" w:hanging="2"/>
              <w:jc w:val="center"/>
              <w:rPr>
                <w:rFonts w:ascii="Arial" w:hAnsi="Arial" w:cs="Arial"/>
                <w:color w:val="FF0000"/>
                <w:sz w:val="22"/>
                <w:szCs w:val="22"/>
                <w:u w:val="single"/>
              </w:rPr>
            </w:pPr>
            <w:proofErr w:type="gramStart"/>
            <w:r w:rsidRPr="00292100">
              <w:rPr>
                <w:rFonts w:ascii="Arial" w:hAnsi="Arial" w:cs="Arial"/>
                <w:color w:val="FF0000"/>
                <w:sz w:val="22"/>
                <w:szCs w:val="22"/>
                <w:u w:val="single"/>
              </w:rPr>
              <w:t>x</w:t>
            </w:r>
            <w:proofErr w:type="gramEnd"/>
          </w:p>
        </w:tc>
        <w:tc>
          <w:tcPr>
            <w:tcW w:w="8918" w:type="dxa"/>
            <w:vMerge w:val="restart"/>
            <w:tcBorders>
              <w:top w:val="nil"/>
              <w:left w:val="single" w:sz="4" w:space="0" w:color="auto"/>
              <w:right w:val="nil"/>
            </w:tcBorders>
          </w:tcPr>
          <w:p w14:paraId="3A8F8DEC" w14:textId="653A5178" w:rsidR="00861CE1" w:rsidRPr="00292100" w:rsidRDefault="00861CE1" w:rsidP="00D61039">
            <w:pPr>
              <w:pStyle w:val="PargrafodaLista"/>
              <w:ind w:left="0" w:right="-2" w:hanging="2"/>
              <w:jc w:val="both"/>
              <w:rPr>
                <w:rFonts w:ascii="Arial" w:hAnsi="Arial" w:cs="Arial"/>
                <w:sz w:val="22"/>
                <w:szCs w:val="22"/>
                <w:u w:val="single"/>
              </w:rPr>
            </w:pPr>
            <w:r w:rsidRPr="00292100">
              <w:rPr>
                <w:rFonts w:ascii="Arial" w:hAnsi="Arial" w:cs="Arial"/>
                <w:sz w:val="22"/>
                <w:szCs w:val="22"/>
              </w:rPr>
              <w:t>Contratações similares feitas pela Administração Pública, inclusive mediante sistema de registro de preços;</w:t>
            </w:r>
          </w:p>
        </w:tc>
      </w:tr>
      <w:tr w:rsidR="00861CE1" w:rsidRPr="00292100" w14:paraId="47FDAAF6" w14:textId="77777777" w:rsidTr="00861CE1">
        <w:trPr>
          <w:trHeight w:val="182"/>
        </w:trPr>
        <w:tc>
          <w:tcPr>
            <w:tcW w:w="426" w:type="dxa"/>
            <w:tcBorders>
              <w:top w:val="single" w:sz="4" w:space="0" w:color="auto"/>
              <w:left w:val="nil"/>
              <w:bottom w:val="nil"/>
              <w:right w:val="nil"/>
            </w:tcBorders>
          </w:tcPr>
          <w:p w14:paraId="26585B0A" w14:textId="77777777" w:rsidR="00861CE1" w:rsidRPr="00292100" w:rsidRDefault="00861CE1" w:rsidP="00861CE1">
            <w:pPr>
              <w:pStyle w:val="PargrafodaLista"/>
              <w:ind w:left="0" w:right="-2" w:hanging="2"/>
              <w:jc w:val="center"/>
              <w:rPr>
                <w:rFonts w:ascii="Arial" w:hAnsi="Arial" w:cs="Arial"/>
                <w:color w:val="FF0000"/>
                <w:sz w:val="22"/>
                <w:szCs w:val="22"/>
                <w:u w:val="single"/>
              </w:rPr>
            </w:pPr>
          </w:p>
        </w:tc>
        <w:tc>
          <w:tcPr>
            <w:tcW w:w="8918" w:type="dxa"/>
            <w:vMerge/>
            <w:tcBorders>
              <w:left w:val="nil"/>
              <w:bottom w:val="nil"/>
              <w:right w:val="nil"/>
            </w:tcBorders>
          </w:tcPr>
          <w:p w14:paraId="26A94D0D" w14:textId="77777777" w:rsidR="00861CE1" w:rsidRPr="00292100" w:rsidRDefault="00861CE1" w:rsidP="00D61039">
            <w:pPr>
              <w:pStyle w:val="PargrafodaLista"/>
              <w:ind w:left="0" w:right="-2" w:hanging="2"/>
              <w:jc w:val="both"/>
              <w:rPr>
                <w:rFonts w:ascii="Arial" w:hAnsi="Arial" w:cs="Arial"/>
                <w:sz w:val="22"/>
                <w:szCs w:val="22"/>
              </w:rPr>
            </w:pPr>
          </w:p>
        </w:tc>
      </w:tr>
      <w:tr w:rsidR="00861CE1" w:rsidRPr="00292100" w14:paraId="33815E2F" w14:textId="77777777" w:rsidTr="00920C6C">
        <w:trPr>
          <w:trHeight w:val="183"/>
        </w:trPr>
        <w:tc>
          <w:tcPr>
            <w:tcW w:w="426" w:type="dxa"/>
            <w:tcBorders>
              <w:top w:val="single" w:sz="4" w:space="0" w:color="auto"/>
              <w:left w:val="single" w:sz="4" w:space="0" w:color="auto"/>
              <w:bottom w:val="single" w:sz="4" w:space="0" w:color="auto"/>
              <w:right w:val="single" w:sz="4" w:space="0" w:color="auto"/>
            </w:tcBorders>
          </w:tcPr>
          <w:p w14:paraId="5C378AB1" w14:textId="03F66C59" w:rsidR="00861CE1" w:rsidRPr="00292100" w:rsidRDefault="00B950B0" w:rsidP="00861CE1">
            <w:pPr>
              <w:pStyle w:val="PargrafodaLista"/>
              <w:ind w:left="0" w:right="-2" w:hanging="2"/>
              <w:jc w:val="center"/>
              <w:rPr>
                <w:rFonts w:ascii="Arial" w:hAnsi="Arial" w:cs="Arial"/>
                <w:color w:val="FF0000"/>
                <w:sz w:val="22"/>
                <w:szCs w:val="22"/>
                <w:u w:val="single"/>
              </w:rPr>
            </w:pPr>
            <w:proofErr w:type="gramStart"/>
            <w:r w:rsidRPr="00292100">
              <w:rPr>
                <w:rFonts w:ascii="Arial" w:hAnsi="Arial" w:cs="Arial"/>
                <w:color w:val="FF0000"/>
                <w:sz w:val="22"/>
                <w:szCs w:val="22"/>
                <w:u w:val="single"/>
              </w:rPr>
              <w:t>x</w:t>
            </w:r>
            <w:proofErr w:type="gramEnd"/>
          </w:p>
        </w:tc>
        <w:tc>
          <w:tcPr>
            <w:tcW w:w="8918" w:type="dxa"/>
            <w:vMerge w:val="restart"/>
            <w:tcBorders>
              <w:top w:val="nil"/>
              <w:left w:val="single" w:sz="4" w:space="0" w:color="auto"/>
              <w:right w:val="nil"/>
            </w:tcBorders>
          </w:tcPr>
          <w:p w14:paraId="59D09F6F" w14:textId="1B2AC8F4" w:rsidR="00861CE1" w:rsidRPr="00292100" w:rsidRDefault="00861CE1" w:rsidP="00D61039">
            <w:pPr>
              <w:pStyle w:val="PargrafodaLista"/>
              <w:ind w:left="0" w:right="-2" w:hanging="2"/>
              <w:jc w:val="both"/>
              <w:rPr>
                <w:rFonts w:ascii="Arial" w:hAnsi="Arial" w:cs="Arial"/>
                <w:sz w:val="22"/>
                <w:szCs w:val="22"/>
              </w:rPr>
            </w:pPr>
            <w:r w:rsidRPr="00292100">
              <w:rPr>
                <w:rFonts w:ascii="Arial" w:hAnsi="Arial" w:cs="Arial"/>
                <w:sz w:val="22"/>
                <w:szCs w:val="22"/>
              </w:rPr>
              <w:t>Dados de pesquisa publicada em mídia especializada ou de tabela de referência formalmente aprovada pelo Poder Executivo Federal; (Ex. Tabela Fipe, CMED, tabelas oficiais.)</w:t>
            </w:r>
          </w:p>
        </w:tc>
      </w:tr>
      <w:tr w:rsidR="00861CE1" w:rsidRPr="00292100" w14:paraId="3605BCBB" w14:textId="77777777" w:rsidTr="00920C6C">
        <w:trPr>
          <w:trHeight w:val="182"/>
        </w:trPr>
        <w:tc>
          <w:tcPr>
            <w:tcW w:w="426" w:type="dxa"/>
            <w:tcBorders>
              <w:top w:val="single" w:sz="4" w:space="0" w:color="auto"/>
              <w:left w:val="nil"/>
              <w:bottom w:val="nil"/>
              <w:right w:val="nil"/>
            </w:tcBorders>
          </w:tcPr>
          <w:p w14:paraId="770EF250" w14:textId="77777777" w:rsidR="00861CE1" w:rsidRPr="00292100" w:rsidRDefault="00861CE1" w:rsidP="00861CE1">
            <w:pPr>
              <w:pStyle w:val="PargrafodaLista"/>
              <w:ind w:left="0" w:right="-2" w:hanging="2"/>
              <w:jc w:val="center"/>
              <w:rPr>
                <w:rFonts w:ascii="Arial" w:hAnsi="Arial" w:cs="Arial"/>
                <w:color w:val="FF0000"/>
                <w:sz w:val="22"/>
                <w:szCs w:val="22"/>
                <w:u w:val="single"/>
              </w:rPr>
            </w:pPr>
          </w:p>
        </w:tc>
        <w:tc>
          <w:tcPr>
            <w:tcW w:w="8918" w:type="dxa"/>
            <w:vMerge/>
            <w:tcBorders>
              <w:left w:val="nil"/>
              <w:bottom w:val="nil"/>
              <w:right w:val="nil"/>
            </w:tcBorders>
          </w:tcPr>
          <w:p w14:paraId="1372CBEB" w14:textId="77777777" w:rsidR="00861CE1" w:rsidRPr="00292100" w:rsidRDefault="00861CE1" w:rsidP="00D61039">
            <w:pPr>
              <w:pStyle w:val="PargrafodaLista"/>
              <w:ind w:left="0" w:right="-2" w:hanging="2"/>
              <w:jc w:val="both"/>
              <w:rPr>
                <w:rFonts w:ascii="Arial" w:hAnsi="Arial" w:cs="Arial"/>
                <w:sz w:val="22"/>
                <w:szCs w:val="22"/>
              </w:rPr>
            </w:pPr>
          </w:p>
        </w:tc>
      </w:tr>
      <w:tr w:rsidR="00861CE1" w:rsidRPr="00292100" w14:paraId="25FA0E7C" w14:textId="77777777" w:rsidTr="002B27AF">
        <w:tc>
          <w:tcPr>
            <w:tcW w:w="426" w:type="dxa"/>
            <w:tcBorders>
              <w:top w:val="nil"/>
              <w:left w:val="nil"/>
              <w:bottom w:val="single" w:sz="4" w:space="0" w:color="auto"/>
              <w:right w:val="nil"/>
            </w:tcBorders>
          </w:tcPr>
          <w:p w14:paraId="6B48AB25" w14:textId="77777777" w:rsidR="00861CE1" w:rsidRPr="00292100" w:rsidRDefault="00861CE1" w:rsidP="00861CE1">
            <w:pPr>
              <w:pStyle w:val="PargrafodaLista"/>
              <w:ind w:left="0" w:right="-2" w:hanging="2"/>
              <w:jc w:val="center"/>
              <w:rPr>
                <w:rFonts w:ascii="Arial" w:hAnsi="Arial" w:cs="Arial"/>
                <w:color w:val="FF0000"/>
                <w:sz w:val="22"/>
                <w:szCs w:val="22"/>
                <w:u w:val="single"/>
              </w:rPr>
            </w:pPr>
          </w:p>
        </w:tc>
        <w:tc>
          <w:tcPr>
            <w:tcW w:w="8918" w:type="dxa"/>
            <w:tcBorders>
              <w:top w:val="nil"/>
              <w:left w:val="nil"/>
              <w:bottom w:val="nil"/>
              <w:right w:val="nil"/>
            </w:tcBorders>
          </w:tcPr>
          <w:p w14:paraId="5DDA97AF" w14:textId="77777777" w:rsidR="00861CE1" w:rsidRPr="00292100" w:rsidRDefault="00861CE1" w:rsidP="00D61039">
            <w:pPr>
              <w:pStyle w:val="PargrafodaLista"/>
              <w:ind w:left="0" w:right="-2" w:hanging="2"/>
              <w:jc w:val="both"/>
              <w:rPr>
                <w:rFonts w:ascii="Arial" w:hAnsi="Arial" w:cs="Arial"/>
                <w:sz w:val="22"/>
                <w:szCs w:val="22"/>
              </w:rPr>
            </w:pPr>
          </w:p>
        </w:tc>
      </w:tr>
      <w:tr w:rsidR="00013D0E" w:rsidRPr="00292100" w14:paraId="20BBA855" w14:textId="77777777" w:rsidTr="002B27AF">
        <w:tc>
          <w:tcPr>
            <w:tcW w:w="426" w:type="dxa"/>
            <w:tcBorders>
              <w:top w:val="single" w:sz="4" w:space="0" w:color="auto"/>
              <w:left w:val="single" w:sz="4" w:space="0" w:color="auto"/>
              <w:bottom w:val="single" w:sz="4" w:space="0" w:color="auto"/>
              <w:right w:val="single" w:sz="4" w:space="0" w:color="auto"/>
            </w:tcBorders>
          </w:tcPr>
          <w:p w14:paraId="060A8D46" w14:textId="12902D0D" w:rsidR="007934E9" w:rsidRPr="00292100" w:rsidRDefault="007934E9" w:rsidP="00861CE1">
            <w:pPr>
              <w:pStyle w:val="PargrafodaLista"/>
              <w:ind w:left="0" w:right="-2" w:hanging="2"/>
              <w:jc w:val="center"/>
              <w:rPr>
                <w:rFonts w:ascii="Arial" w:hAnsi="Arial" w:cs="Arial"/>
                <w:color w:val="FF0000"/>
                <w:sz w:val="22"/>
                <w:szCs w:val="22"/>
                <w:u w:val="single"/>
              </w:rPr>
            </w:pPr>
          </w:p>
        </w:tc>
        <w:tc>
          <w:tcPr>
            <w:tcW w:w="8918" w:type="dxa"/>
            <w:tcBorders>
              <w:top w:val="nil"/>
              <w:left w:val="single" w:sz="4" w:space="0" w:color="auto"/>
              <w:bottom w:val="nil"/>
              <w:right w:val="nil"/>
            </w:tcBorders>
          </w:tcPr>
          <w:p w14:paraId="5DDA74B2" w14:textId="70E60EB1" w:rsidR="007934E9" w:rsidRPr="00292100" w:rsidRDefault="009A6A2C" w:rsidP="00D61039">
            <w:pPr>
              <w:pStyle w:val="PargrafodaLista"/>
              <w:ind w:left="0" w:right="-2" w:hanging="2"/>
              <w:jc w:val="both"/>
              <w:rPr>
                <w:rFonts w:ascii="Arial" w:hAnsi="Arial" w:cs="Arial"/>
                <w:sz w:val="22"/>
                <w:szCs w:val="22"/>
              </w:rPr>
            </w:pPr>
            <w:r w:rsidRPr="00292100">
              <w:rPr>
                <w:rFonts w:ascii="Arial" w:hAnsi="Arial" w:cs="Arial"/>
                <w:sz w:val="22"/>
                <w:szCs w:val="22"/>
              </w:rPr>
              <w:t>S</w:t>
            </w:r>
            <w:r w:rsidR="007934E9" w:rsidRPr="00292100">
              <w:rPr>
                <w:rFonts w:ascii="Arial" w:hAnsi="Arial" w:cs="Arial"/>
                <w:sz w:val="22"/>
                <w:szCs w:val="22"/>
              </w:rPr>
              <w:t>ítios eletrônicos especializados ou de domínio amplo;</w:t>
            </w:r>
          </w:p>
        </w:tc>
      </w:tr>
      <w:tr w:rsidR="00920C6C" w:rsidRPr="00292100" w14:paraId="3520CA26" w14:textId="77777777" w:rsidTr="002B27AF">
        <w:tc>
          <w:tcPr>
            <w:tcW w:w="426" w:type="dxa"/>
            <w:tcBorders>
              <w:top w:val="single" w:sz="4" w:space="0" w:color="auto"/>
              <w:left w:val="nil"/>
              <w:bottom w:val="single" w:sz="4" w:space="0" w:color="auto"/>
              <w:right w:val="nil"/>
            </w:tcBorders>
          </w:tcPr>
          <w:p w14:paraId="393E19AF" w14:textId="77777777" w:rsidR="00920C6C" w:rsidRPr="00292100" w:rsidRDefault="00920C6C" w:rsidP="00861CE1">
            <w:pPr>
              <w:pStyle w:val="PargrafodaLista"/>
              <w:ind w:left="0" w:right="-2" w:hanging="2"/>
              <w:jc w:val="center"/>
              <w:rPr>
                <w:rFonts w:ascii="Arial" w:hAnsi="Arial" w:cs="Arial"/>
                <w:color w:val="FF0000"/>
                <w:sz w:val="22"/>
                <w:szCs w:val="22"/>
                <w:u w:val="single"/>
              </w:rPr>
            </w:pPr>
          </w:p>
        </w:tc>
        <w:tc>
          <w:tcPr>
            <w:tcW w:w="8918" w:type="dxa"/>
            <w:tcBorders>
              <w:top w:val="nil"/>
              <w:left w:val="nil"/>
              <w:bottom w:val="nil"/>
              <w:right w:val="nil"/>
            </w:tcBorders>
          </w:tcPr>
          <w:p w14:paraId="1E6C2053" w14:textId="77777777" w:rsidR="00920C6C" w:rsidRPr="00292100" w:rsidRDefault="00920C6C" w:rsidP="00D61039">
            <w:pPr>
              <w:pStyle w:val="PargrafodaLista"/>
              <w:ind w:left="0" w:right="-2" w:hanging="2"/>
              <w:jc w:val="both"/>
              <w:rPr>
                <w:rFonts w:ascii="Arial" w:hAnsi="Arial" w:cs="Arial"/>
                <w:sz w:val="22"/>
                <w:szCs w:val="22"/>
              </w:rPr>
            </w:pPr>
          </w:p>
        </w:tc>
      </w:tr>
      <w:tr w:rsidR="002B27AF" w:rsidRPr="00292100" w14:paraId="607F080F" w14:textId="77777777" w:rsidTr="002B27AF">
        <w:trPr>
          <w:trHeight w:val="183"/>
        </w:trPr>
        <w:tc>
          <w:tcPr>
            <w:tcW w:w="426" w:type="dxa"/>
            <w:tcBorders>
              <w:top w:val="single" w:sz="4" w:space="0" w:color="auto"/>
              <w:left w:val="single" w:sz="4" w:space="0" w:color="auto"/>
              <w:bottom w:val="single" w:sz="4" w:space="0" w:color="auto"/>
              <w:right w:val="single" w:sz="4" w:space="0" w:color="auto"/>
            </w:tcBorders>
          </w:tcPr>
          <w:p w14:paraId="6FA1CCBC" w14:textId="6EC706D1" w:rsidR="002B27AF" w:rsidRPr="00292100" w:rsidRDefault="002B27AF" w:rsidP="00861CE1">
            <w:pPr>
              <w:pStyle w:val="PargrafodaLista"/>
              <w:ind w:left="0" w:right="-2" w:hanging="2"/>
              <w:jc w:val="center"/>
              <w:rPr>
                <w:rFonts w:ascii="Arial" w:hAnsi="Arial" w:cs="Arial"/>
                <w:color w:val="FF0000"/>
                <w:sz w:val="22"/>
                <w:szCs w:val="22"/>
              </w:rPr>
            </w:pPr>
            <w:proofErr w:type="gramStart"/>
            <w:r w:rsidRPr="00292100">
              <w:rPr>
                <w:rFonts w:ascii="Arial" w:hAnsi="Arial" w:cs="Arial"/>
                <w:color w:val="FF0000"/>
                <w:sz w:val="22"/>
                <w:szCs w:val="22"/>
              </w:rPr>
              <w:t>x</w:t>
            </w:r>
            <w:proofErr w:type="gramEnd"/>
          </w:p>
        </w:tc>
        <w:tc>
          <w:tcPr>
            <w:tcW w:w="8918" w:type="dxa"/>
            <w:vMerge w:val="restart"/>
            <w:tcBorders>
              <w:top w:val="nil"/>
              <w:left w:val="single" w:sz="4" w:space="0" w:color="auto"/>
              <w:right w:val="nil"/>
            </w:tcBorders>
          </w:tcPr>
          <w:p w14:paraId="2D383611" w14:textId="4656A706" w:rsidR="002B27AF" w:rsidRPr="00292100" w:rsidRDefault="002B27AF" w:rsidP="00D61039">
            <w:pPr>
              <w:pStyle w:val="PargrafodaLista"/>
              <w:ind w:left="0" w:right="-2" w:hanging="2"/>
              <w:jc w:val="both"/>
              <w:rPr>
                <w:rFonts w:ascii="Arial" w:hAnsi="Arial" w:cs="Arial"/>
                <w:sz w:val="22"/>
                <w:szCs w:val="22"/>
              </w:rPr>
            </w:pPr>
            <w:r w:rsidRPr="00292100">
              <w:rPr>
                <w:rFonts w:ascii="Arial" w:hAnsi="Arial" w:cs="Arial"/>
                <w:sz w:val="22"/>
                <w:szCs w:val="22"/>
              </w:rPr>
              <w:t>Pesquisa direta com, no mínimo, 3 (três) fornecedores, mediante solicitação formal de cotação, por meio de ofício ou e-mail;</w:t>
            </w:r>
          </w:p>
        </w:tc>
      </w:tr>
      <w:tr w:rsidR="002B27AF" w:rsidRPr="00292100" w14:paraId="403B45C4" w14:textId="77777777" w:rsidTr="002B27AF">
        <w:trPr>
          <w:trHeight w:val="182"/>
        </w:trPr>
        <w:tc>
          <w:tcPr>
            <w:tcW w:w="426" w:type="dxa"/>
            <w:tcBorders>
              <w:top w:val="single" w:sz="4" w:space="0" w:color="auto"/>
              <w:left w:val="nil"/>
              <w:bottom w:val="nil"/>
              <w:right w:val="nil"/>
            </w:tcBorders>
          </w:tcPr>
          <w:p w14:paraId="188B213B" w14:textId="77777777" w:rsidR="002B27AF" w:rsidRPr="00292100" w:rsidRDefault="002B27AF" w:rsidP="00861CE1">
            <w:pPr>
              <w:pStyle w:val="PargrafodaLista"/>
              <w:ind w:left="0" w:right="-2" w:hanging="2"/>
              <w:jc w:val="center"/>
              <w:rPr>
                <w:rFonts w:ascii="Arial" w:hAnsi="Arial" w:cs="Arial"/>
                <w:color w:val="FF0000"/>
                <w:sz w:val="22"/>
                <w:szCs w:val="22"/>
              </w:rPr>
            </w:pPr>
          </w:p>
        </w:tc>
        <w:tc>
          <w:tcPr>
            <w:tcW w:w="8918" w:type="dxa"/>
            <w:vMerge/>
            <w:tcBorders>
              <w:left w:val="nil"/>
              <w:bottom w:val="nil"/>
              <w:right w:val="nil"/>
            </w:tcBorders>
          </w:tcPr>
          <w:p w14:paraId="2C8688CF" w14:textId="77777777" w:rsidR="002B27AF" w:rsidRPr="00292100" w:rsidRDefault="002B27AF" w:rsidP="00D61039">
            <w:pPr>
              <w:pStyle w:val="PargrafodaLista"/>
              <w:ind w:left="0" w:right="-2" w:hanging="2"/>
              <w:jc w:val="both"/>
              <w:rPr>
                <w:rFonts w:ascii="Arial" w:hAnsi="Arial" w:cs="Arial"/>
                <w:sz w:val="22"/>
                <w:szCs w:val="22"/>
              </w:rPr>
            </w:pPr>
          </w:p>
        </w:tc>
      </w:tr>
      <w:tr w:rsidR="00920C6C" w:rsidRPr="00292100" w14:paraId="44CAB9AF" w14:textId="77777777" w:rsidTr="002B27AF">
        <w:tc>
          <w:tcPr>
            <w:tcW w:w="426" w:type="dxa"/>
            <w:tcBorders>
              <w:top w:val="nil"/>
              <w:left w:val="nil"/>
              <w:bottom w:val="single" w:sz="4" w:space="0" w:color="auto"/>
              <w:right w:val="nil"/>
            </w:tcBorders>
          </w:tcPr>
          <w:p w14:paraId="5A850755" w14:textId="77777777" w:rsidR="00920C6C" w:rsidRPr="00292100" w:rsidRDefault="00920C6C" w:rsidP="00861CE1">
            <w:pPr>
              <w:pStyle w:val="PargrafodaLista"/>
              <w:ind w:left="0" w:right="-2" w:hanging="2"/>
              <w:jc w:val="center"/>
              <w:rPr>
                <w:rFonts w:ascii="Arial" w:hAnsi="Arial" w:cs="Arial"/>
                <w:color w:val="FF0000"/>
                <w:sz w:val="22"/>
                <w:szCs w:val="22"/>
              </w:rPr>
            </w:pPr>
          </w:p>
        </w:tc>
        <w:tc>
          <w:tcPr>
            <w:tcW w:w="8918" w:type="dxa"/>
            <w:tcBorders>
              <w:top w:val="nil"/>
              <w:left w:val="nil"/>
              <w:bottom w:val="nil"/>
              <w:right w:val="nil"/>
            </w:tcBorders>
          </w:tcPr>
          <w:p w14:paraId="3C7738CC" w14:textId="77777777" w:rsidR="00920C6C" w:rsidRPr="00292100" w:rsidRDefault="00920C6C" w:rsidP="00D61039">
            <w:pPr>
              <w:pStyle w:val="PargrafodaLista"/>
              <w:ind w:left="0" w:right="-2" w:hanging="2"/>
              <w:jc w:val="both"/>
              <w:rPr>
                <w:rFonts w:ascii="Arial" w:hAnsi="Arial" w:cs="Arial"/>
                <w:sz w:val="22"/>
                <w:szCs w:val="22"/>
              </w:rPr>
            </w:pPr>
          </w:p>
        </w:tc>
      </w:tr>
      <w:tr w:rsidR="00013D0E" w:rsidRPr="00292100" w14:paraId="7E2FB9A7" w14:textId="77777777" w:rsidTr="002B27AF">
        <w:tc>
          <w:tcPr>
            <w:tcW w:w="426" w:type="dxa"/>
            <w:tcBorders>
              <w:top w:val="single" w:sz="4" w:space="0" w:color="auto"/>
              <w:left w:val="single" w:sz="4" w:space="0" w:color="auto"/>
              <w:bottom w:val="single" w:sz="4" w:space="0" w:color="auto"/>
              <w:right w:val="single" w:sz="4" w:space="0" w:color="auto"/>
            </w:tcBorders>
          </w:tcPr>
          <w:p w14:paraId="25305AA1" w14:textId="354024A3" w:rsidR="007934E9" w:rsidRPr="00292100" w:rsidRDefault="007934E9" w:rsidP="00861CE1">
            <w:pPr>
              <w:pStyle w:val="PargrafodaLista"/>
              <w:ind w:left="0" w:right="-2" w:hanging="2"/>
              <w:jc w:val="center"/>
              <w:rPr>
                <w:rFonts w:ascii="Arial" w:hAnsi="Arial" w:cs="Arial"/>
                <w:color w:val="FF0000"/>
                <w:sz w:val="22"/>
                <w:szCs w:val="22"/>
              </w:rPr>
            </w:pPr>
          </w:p>
        </w:tc>
        <w:tc>
          <w:tcPr>
            <w:tcW w:w="8918" w:type="dxa"/>
            <w:tcBorders>
              <w:top w:val="nil"/>
              <w:left w:val="single" w:sz="4" w:space="0" w:color="auto"/>
              <w:bottom w:val="nil"/>
              <w:right w:val="nil"/>
            </w:tcBorders>
          </w:tcPr>
          <w:p w14:paraId="4B119FE4" w14:textId="4855F42A" w:rsidR="007934E9" w:rsidRPr="00292100" w:rsidRDefault="009A6A2C" w:rsidP="00D61039">
            <w:pPr>
              <w:pStyle w:val="PargrafodaLista"/>
              <w:ind w:left="0" w:right="-2" w:hanging="2"/>
              <w:jc w:val="both"/>
              <w:rPr>
                <w:rFonts w:ascii="Arial" w:hAnsi="Arial" w:cs="Arial"/>
                <w:sz w:val="22"/>
                <w:szCs w:val="22"/>
              </w:rPr>
            </w:pPr>
            <w:r w:rsidRPr="00292100">
              <w:rPr>
                <w:rFonts w:ascii="Arial" w:hAnsi="Arial" w:cs="Arial"/>
                <w:sz w:val="22"/>
                <w:szCs w:val="22"/>
              </w:rPr>
              <w:t>P</w:t>
            </w:r>
            <w:r w:rsidR="007934E9" w:rsidRPr="00292100">
              <w:rPr>
                <w:rFonts w:ascii="Arial" w:hAnsi="Arial" w:cs="Arial"/>
                <w:sz w:val="22"/>
                <w:szCs w:val="22"/>
              </w:rPr>
              <w:t>esquisa através de notas fiscais eletrônicas emitidas em características similares;</w:t>
            </w:r>
          </w:p>
        </w:tc>
      </w:tr>
      <w:tr w:rsidR="002B27AF" w:rsidRPr="00292100" w14:paraId="1267BFD5" w14:textId="77777777" w:rsidTr="002B27AF">
        <w:tc>
          <w:tcPr>
            <w:tcW w:w="426" w:type="dxa"/>
            <w:tcBorders>
              <w:top w:val="single" w:sz="4" w:space="0" w:color="auto"/>
              <w:left w:val="nil"/>
              <w:bottom w:val="single" w:sz="4" w:space="0" w:color="auto"/>
              <w:right w:val="nil"/>
            </w:tcBorders>
          </w:tcPr>
          <w:p w14:paraId="54D2ECC1" w14:textId="77777777" w:rsidR="002B27AF" w:rsidRPr="00292100" w:rsidRDefault="002B27AF" w:rsidP="00861CE1">
            <w:pPr>
              <w:pStyle w:val="PargrafodaLista"/>
              <w:ind w:left="0" w:right="-2" w:hanging="2"/>
              <w:jc w:val="center"/>
              <w:rPr>
                <w:rFonts w:ascii="Arial" w:hAnsi="Arial" w:cs="Arial"/>
                <w:color w:val="FF0000"/>
                <w:sz w:val="22"/>
                <w:szCs w:val="22"/>
              </w:rPr>
            </w:pPr>
          </w:p>
        </w:tc>
        <w:tc>
          <w:tcPr>
            <w:tcW w:w="8918" w:type="dxa"/>
            <w:tcBorders>
              <w:top w:val="nil"/>
              <w:left w:val="nil"/>
              <w:bottom w:val="nil"/>
              <w:right w:val="nil"/>
            </w:tcBorders>
          </w:tcPr>
          <w:p w14:paraId="3AD181A7" w14:textId="77777777" w:rsidR="002B27AF" w:rsidRPr="00292100" w:rsidRDefault="002B27AF" w:rsidP="00D61039">
            <w:pPr>
              <w:pStyle w:val="PargrafodaLista"/>
              <w:ind w:left="0" w:right="-2" w:hanging="2"/>
              <w:jc w:val="both"/>
              <w:rPr>
                <w:rFonts w:ascii="Arial" w:hAnsi="Arial" w:cs="Arial"/>
                <w:sz w:val="22"/>
                <w:szCs w:val="22"/>
              </w:rPr>
            </w:pPr>
          </w:p>
        </w:tc>
      </w:tr>
      <w:tr w:rsidR="00013D0E" w:rsidRPr="00292100" w14:paraId="29558EF8" w14:textId="77777777" w:rsidTr="002B27AF">
        <w:tc>
          <w:tcPr>
            <w:tcW w:w="426" w:type="dxa"/>
            <w:tcBorders>
              <w:top w:val="single" w:sz="4" w:space="0" w:color="auto"/>
              <w:left w:val="single" w:sz="4" w:space="0" w:color="auto"/>
              <w:bottom w:val="single" w:sz="4" w:space="0" w:color="auto"/>
              <w:right w:val="single" w:sz="4" w:space="0" w:color="auto"/>
            </w:tcBorders>
          </w:tcPr>
          <w:p w14:paraId="7A2F1514" w14:textId="4872D874" w:rsidR="007934E9" w:rsidRPr="00292100" w:rsidRDefault="007934E9" w:rsidP="00861CE1">
            <w:pPr>
              <w:pStyle w:val="PargrafodaLista"/>
              <w:ind w:left="0" w:right="-2" w:hanging="2"/>
              <w:jc w:val="center"/>
              <w:rPr>
                <w:rFonts w:ascii="Arial" w:hAnsi="Arial" w:cs="Arial"/>
                <w:color w:val="FF0000"/>
                <w:sz w:val="22"/>
                <w:szCs w:val="22"/>
              </w:rPr>
            </w:pPr>
          </w:p>
        </w:tc>
        <w:tc>
          <w:tcPr>
            <w:tcW w:w="8918" w:type="dxa"/>
            <w:tcBorders>
              <w:top w:val="nil"/>
              <w:left w:val="single" w:sz="4" w:space="0" w:color="auto"/>
              <w:bottom w:val="nil"/>
              <w:right w:val="nil"/>
            </w:tcBorders>
          </w:tcPr>
          <w:p w14:paraId="7B488CFC" w14:textId="78E6AE48" w:rsidR="007934E9" w:rsidRPr="00292100" w:rsidRDefault="009A6A2C" w:rsidP="00D61039">
            <w:pPr>
              <w:pStyle w:val="PargrafodaLista"/>
              <w:ind w:left="0" w:right="-2" w:hanging="2"/>
              <w:jc w:val="both"/>
              <w:rPr>
                <w:rFonts w:ascii="Arial" w:hAnsi="Arial" w:cs="Arial"/>
                <w:sz w:val="22"/>
                <w:szCs w:val="22"/>
              </w:rPr>
            </w:pPr>
            <w:r w:rsidRPr="00292100">
              <w:rPr>
                <w:rFonts w:ascii="Arial" w:hAnsi="Arial" w:cs="Arial"/>
                <w:sz w:val="22"/>
                <w:szCs w:val="22"/>
              </w:rPr>
              <w:t>O</w:t>
            </w:r>
            <w:r w:rsidR="007934E9" w:rsidRPr="00292100">
              <w:rPr>
                <w:rFonts w:ascii="Arial" w:hAnsi="Arial" w:cs="Arial"/>
                <w:sz w:val="22"/>
                <w:szCs w:val="22"/>
              </w:rPr>
              <w:t xml:space="preserve">utros: </w:t>
            </w:r>
          </w:p>
        </w:tc>
      </w:tr>
    </w:tbl>
    <w:p w14:paraId="473492DF" w14:textId="77777777" w:rsidR="007934E9" w:rsidRDefault="007934E9" w:rsidP="00D61039">
      <w:pPr>
        <w:pStyle w:val="PargrafodaLista"/>
        <w:ind w:left="0" w:right="-2" w:hanging="2"/>
        <w:jc w:val="both"/>
        <w:rPr>
          <w:rFonts w:ascii="Arial" w:hAnsi="Arial" w:cs="Arial"/>
          <w:color w:val="FF0000"/>
          <w:sz w:val="22"/>
          <w:szCs w:val="22"/>
          <w:u w:val="single"/>
        </w:rPr>
      </w:pPr>
    </w:p>
    <w:p w14:paraId="134A218B" w14:textId="1D272E3B" w:rsidR="008F6F72" w:rsidRPr="008F6F72" w:rsidRDefault="008F6F72" w:rsidP="008F6F72">
      <w:pPr>
        <w:pStyle w:val="PargrafodaLista"/>
        <w:ind w:left="0" w:right="-2"/>
        <w:jc w:val="both"/>
        <w:rPr>
          <w:rFonts w:ascii="Arial" w:hAnsi="Arial" w:cs="Arial"/>
          <w:sz w:val="22"/>
          <w:szCs w:val="22"/>
        </w:rPr>
      </w:pPr>
      <w:r w:rsidRPr="008F6F72">
        <w:rPr>
          <w:rFonts w:ascii="Arial" w:hAnsi="Arial" w:cs="Arial"/>
          <w:sz w:val="22"/>
          <w:szCs w:val="22"/>
        </w:rPr>
        <w:t xml:space="preserve">2.1.3. </w:t>
      </w:r>
      <w:r w:rsidRPr="009B4E35">
        <w:rPr>
          <w:rFonts w:ascii="Arial" w:hAnsi="Arial" w:cs="Arial"/>
          <w:sz w:val="22"/>
          <w:szCs w:val="22"/>
        </w:rPr>
        <w:t xml:space="preserve">Foram solicitadas cotações a </w:t>
      </w:r>
      <w:r w:rsidR="00603E88" w:rsidRPr="009B4E35">
        <w:rPr>
          <w:rFonts w:ascii="Arial" w:hAnsi="Arial" w:cs="Arial"/>
          <w:sz w:val="22"/>
          <w:szCs w:val="22"/>
        </w:rPr>
        <w:t>13 (treze</w:t>
      </w:r>
      <w:r w:rsidRPr="009B4E35">
        <w:rPr>
          <w:rFonts w:ascii="Arial" w:hAnsi="Arial" w:cs="Arial"/>
          <w:sz w:val="22"/>
          <w:szCs w:val="22"/>
        </w:rPr>
        <w:t xml:space="preserve">) empresas do setor. Destas, </w:t>
      </w:r>
      <w:r w:rsidR="00603E88" w:rsidRPr="009B4E35">
        <w:rPr>
          <w:rFonts w:ascii="Arial" w:hAnsi="Arial" w:cs="Arial"/>
          <w:sz w:val="22"/>
          <w:szCs w:val="22"/>
        </w:rPr>
        <w:t>4 (quatro</w:t>
      </w:r>
      <w:r w:rsidR="009B4E35" w:rsidRPr="009B4E35">
        <w:rPr>
          <w:rFonts w:ascii="Arial" w:hAnsi="Arial" w:cs="Arial"/>
          <w:sz w:val="22"/>
          <w:szCs w:val="22"/>
        </w:rPr>
        <w:t>) apresentaram orçamentos, 7 (sete</w:t>
      </w:r>
      <w:r w:rsidRPr="009B4E35">
        <w:rPr>
          <w:rFonts w:ascii="Arial" w:hAnsi="Arial" w:cs="Arial"/>
          <w:sz w:val="22"/>
          <w:szCs w:val="22"/>
        </w:rPr>
        <w:t xml:space="preserve">) informaram negativas, e </w:t>
      </w:r>
      <w:r w:rsidR="009B4E35" w:rsidRPr="009B4E35">
        <w:rPr>
          <w:rFonts w:ascii="Arial" w:hAnsi="Arial" w:cs="Arial"/>
          <w:sz w:val="22"/>
          <w:szCs w:val="22"/>
        </w:rPr>
        <w:t>2</w:t>
      </w:r>
      <w:r w:rsidRPr="009B4E35">
        <w:rPr>
          <w:rFonts w:ascii="Arial" w:hAnsi="Arial" w:cs="Arial"/>
          <w:sz w:val="22"/>
          <w:szCs w:val="22"/>
        </w:rPr>
        <w:t xml:space="preserve"> (</w:t>
      </w:r>
      <w:r w:rsidR="009B4E35" w:rsidRPr="009B4E35">
        <w:rPr>
          <w:rFonts w:ascii="Arial" w:hAnsi="Arial" w:cs="Arial"/>
          <w:sz w:val="22"/>
          <w:szCs w:val="22"/>
        </w:rPr>
        <w:t>duas</w:t>
      </w:r>
      <w:r w:rsidRPr="009B4E35">
        <w:rPr>
          <w:rFonts w:ascii="Arial" w:hAnsi="Arial" w:cs="Arial"/>
          <w:sz w:val="22"/>
          <w:szCs w:val="22"/>
        </w:rPr>
        <w:t xml:space="preserve">) não responderam à solicitação. </w:t>
      </w:r>
    </w:p>
    <w:p w14:paraId="1DF57A8F" w14:textId="77777777" w:rsidR="008F6F72" w:rsidRPr="008F6F72" w:rsidRDefault="008F6F72" w:rsidP="008F6F72">
      <w:pPr>
        <w:pStyle w:val="PargrafodaLista"/>
        <w:ind w:left="0" w:right="-2"/>
        <w:jc w:val="both"/>
        <w:rPr>
          <w:rFonts w:ascii="Arial" w:hAnsi="Arial" w:cs="Arial"/>
          <w:sz w:val="22"/>
          <w:szCs w:val="22"/>
        </w:rPr>
      </w:pPr>
    </w:p>
    <w:p w14:paraId="6D6B881A" w14:textId="77777777" w:rsidR="008F6F72" w:rsidRPr="008F6F72" w:rsidRDefault="008F6F72" w:rsidP="008F6F72">
      <w:pPr>
        <w:pStyle w:val="PargrafodaLista"/>
        <w:ind w:left="0" w:right="-2"/>
        <w:jc w:val="both"/>
        <w:rPr>
          <w:rFonts w:ascii="Arial" w:hAnsi="Arial" w:cs="Arial"/>
          <w:sz w:val="22"/>
          <w:szCs w:val="22"/>
        </w:rPr>
      </w:pPr>
      <w:r w:rsidRPr="008F6F72">
        <w:rPr>
          <w:rFonts w:ascii="Arial" w:hAnsi="Arial" w:cs="Arial"/>
          <w:sz w:val="22"/>
          <w:szCs w:val="22"/>
        </w:rPr>
        <w:t>2.1.4. Está incluído no presente documento, em anexo, um quadro resumo da pesquisa de preços ou uma planilha sintética de custos utilizada para a formação do valor de referência desta contratação.</w:t>
      </w:r>
    </w:p>
    <w:p w14:paraId="51514A93" w14:textId="77777777" w:rsidR="008F6F72" w:rsidRPr="008F6F72" w:rsidRDefault="008F6F72" w:rsidP="008F6F72">
      <w:pPr>
        <w:pStyle w:val="PargrafodaLista"/>
        <w:ind w:left="0" w:right="-2"/>
        <w:jc w:val="both"/>
        <w:rPr>
          <w:rFonts w:ascii="Arial" w:hAnsi="Arial" w:cs="Arial"/>
          <w:sz w:val="22"/>
          <w:szCs w:val="22"/>
        </w:rPr>
      </w:pPr>
    </w:p>
    <w:p w14:paraId="36A6D06E" w14:textId="0E1EF698" w:rsidR="008F6F72" w:rsidRPr="008F6F72" w:rsidRDefault="008F6F72" w:rsidP="008F6F72">
      <w:pPr>
        <w:pStyle w:val="PargrafodaLista"/>
        <w:ind w:left="0" w:right="-2"/>
        <w:jc w:val="both"/>
        <w:rPr>
          <w:rFonts w:ascii="Arial" w:hAnsi="Arial" w:cs="Arial"/>
          <w:sz w:val="22"/>
          <w:szCs w:val="22"/>
        </w:rPr>
      </w:pPr>
      <w:r w:rsidRPr="008F6F72">
        <w:rPr>
          <w:rFonts w:ascii="Arial" w:hAnsi="Arial" w:cs="Arial"/>
          <w:sz w:val="22"/>
          <w:szCs w:val="22"/>
        </w:rPr>
        <w:t>2.1.5. O valor máximo estimado para a contratação, contemplando ambos os projetos, é de R$ 1.</w:t>
      </w:r>
      <w:r w:rsidR="00144206">
        <w:rPr>
          <w:rFonts w:ascii="Arial" w:hAnsi="Arial" w:cs="Arial"/>
          <w:sz w:val="22"/>
          <w:szCs w:val="22"/>
        </w:rPr>
        <w:t>358.221,32</w:t>
      </w:r>
      <w:r w:rsidRPr="008F6F72">
        <w:rPr>
          <w:rFonts w:ascii="Arial" w:hAnsi="Arial" w:cs="Arial"/>
          <w:sz w:val="22"/>
          <w:szCs w:val="22"/>
        </w:rPr>
        <w:t xml:space="preserve"> (</w:t>
      </w:r>
      <w:r w:rsidRPr="00EA49FA">
        <w:rPr>
          <w:rFonts w:ascii="Arial" w:hAnsi="Arial" w:cs="Arial"/>
          <w:sz w:val="22"/>
          <w:szCs w:val="22"/>
        </w:rPr>
        <w:t xml:space="preserve">um milhão, </w:t>
      </w:r>
      <w:r w:rsidR="00146427" w:rsidRPr="00EA49FA">
        <w:rPr>
          <w:rFonts w:ascii="Arial" w:hAnsi="Arial" w:cs="Arial"/>
          <w:sz w:val="22"/>
          <w:szCs w:val="22"/>
        </w:rPr>
        <w:t>trezentos e cinquenta e oito, duzentos e vinte um e trinta e dois centavos</w:t>
      </w:r>
      <w:r w:rsidRPr="00EA49FA">
        <w:rPr>
          <w:rFonts w:ascii="Arial" w:hAnsi="Arial" w:cs="Arial"/>
          <w:sz w:val="22"/>
          <w:szCs w:val="22"/>
        </w:rPr>
        <w:t>)</w:t>
      </w:r>
      <w:r w:rsidRPr="008F6F72">
        <w:rPr>
          <w:rFonts w:ascii="Arial" w:hAnsi="Arial" w:cs="Arial"/>
          <w:sz w:val="22"/>
          <w:szCs w:val="22"/>
        </w:rPr>
        <w:t>, conforme os itens especificados neste estudo</w:t>
      </w:r>
      <w:r>
        <w:rPr>
          <w:rFonts w:ascii="Arial" w:hAnsi="Arial" w:cs="Arial"/>
          <w:sz w:val="22"/>
          <w:szCs w:val="22"/>
        </w:rPr>
        <w:t>:</w:t>
      </w:r>
    </w:p>
    <w:p w14:paraId="0C24957B" w14:textId="77777777" w:rsidR="008F6F72" w:rsidRPr="00292100" w:rsidRDefault="008F6F72" w:rsidP="00D61039">
      <w:pPr>
        <w:pStyle w:val="PargrafodaLista"/>
        <w:ind w:left="0" w:right="-2" w:hanging="2"/>
        <w:jc w:val="both"/>
        <w:rPr>
          <w:rFonts w:ascii="Arial" w:hAnsi="Arial" w:cs="Arial"/>
          <w:color w:val="FF0000"/>
          <w:sz w:val="22"/>
          <w:szCs w:val="22"/>
          <w:u w:val="single"/>
        </w:rPr>
      </w:pPr>
    </w:p>
    <w:tbl>
      <w:tblPr>
        <w:tblW w:w="10080" w:type="dxa"/>
        <w:tblCellMar>
          <w:left w:w="70" w:type="dxa"/>
          <w:right w:w="70" w:type="dxa"/>
        </w:tblCellMar>
        <w:tblLook w:val="04A0" w:firstRow="1" w:lastRow="0" w:firstColumn="1" w:lastColumn="0" w:noHBand="0" w:noVBand="1"/>
      </w:tblPr>
      <w:tblGrid>
        <w:gridCol w:w="523"/>
        <w:gridCol w:w="780"/>
        <w:gridCol w:w="660"/>
        <w:gridCol w:w="518"/>
        <w:gridCol w:w="660"/>
        <w:gridCol w:w="660"/>
        <w:gridCol w:w="4439"/>
        <w:gridCol w:w="840"/>
        <w:gridCol w:w="1000"/>
      </w:tblGrid>
      <w:tr w:rsidR="006C31AA" w14:paraId="4DA033E2" w14:textId="77777777" w:rsidTr="006C31AA">
        <w:trPr>
          <w:trHeight w:val="435"/>
        </w:trPr>
        <w:tc>
          <w:tcPr>
            <w:tcW w:w="523" w:type="dxa"/>
            <w:tcBorders>
              <w:top w:val="single" w:sz="8" w:space="0" w:color="auto"/>
              <w:left w:val="single" w:sz="8" w:space="0" w:color="auto"/>
              <w:bottom w:val="single" w:sz="8" w:space="0" w:color="auto"/>
              <w:right w:val="single" w:sz="8" w:space="0" w:color="auto"/>
            </w:tcBorders>
            <w:shd w:val="clear" w:color="000000" w:fill="00B0F0"/>
            <w:vAlign w:val="center"/>
            <w:hideMark/>
          </w:tcPr>
          <w:p w14:paraId="2B0DB500" w14:textId="77777777" w:rsidR="006C31AA" w:rsidRDefault="006C31AA">
            <w:pPr>
              <w:jc w:val="center"/>
              <w:rPr>
                <w:b/>
                <w:bCs/>
                <w:color w:val="000000"/>
                <w:sz w:val="16"/>
                <w:szCs w:val="16"/>
              </w:rPr>
            </w:pPr>
            <w:r>
              <w:rPr>
                <w:b/>
                <w:bCs/>
                <w:sz w:val="16"/>
                <w:szCs w:val="16"/>
              </w:rPr>
              <w:t>ADM</w:t>
            </w:r>
          </w:p>
        </w:tc>
        <w:tc>
          <w:tcPr>
            <w:tcW w:w="780" w:type="dxa"/>
            <w:tcBorders>
              <w:top w:val="single" w:sz="8" w:space="0" w:color="auto"/>
              <w:left w:val="nil"/>
              <w:bottom w:val="single" w:sz="8" w:space="0" w:color="auto"/>
              <w:right w:val="single" w:sz="8" w:space="0" w:color="auto"/>
            </w:tcBorders>
            <w:shd w:val="clear" w:color="000000" w:fill="00B0F0"/>
            <w:vAlign w:val="center"/>
            <w:hideMark/>
          </w:tcPr>
          <w:p w14:paraId="47E58F4D" w14:textId="77777777" w:rsidR="006C31AA" w:rsidRDefault="006C31AA">
            <w:pPr>
              <w:jc w:val="center"/>
              <w:rPr>
                <w:b/>
                <w:bCs/>
                <w:color w:val="000000"/>
                <w:sz w:val="16"/>
                <w:szCs w:val="16"/>
              </w:rPr>
            </w:pPr>
            <w:r>
              <w:rPr>
                <w:b/>
                <w:bCs/>
                <w:sz w:val="16"/>
                <w:szCs w:val="16"/>
              </w:rPr>
              <w:t>AÇÃO SOCIAL</w:t>
            </w:r>
          </w:p>
        </w:tc>
        <w:tc>
          <w:tcPr>
            <w:tcW w:w="660" w:type="dxa"/>
            <w:tcBorders>
              <w:top w:val="single" w:sz="8" w:space="0" w:color="auto"/>
              <w:left w:val="nil"/>
              <w:bottom w:val="single" w:sz="8" w:space="0" w:color="auto"/>
              <w:right w:val="single" w:sz="8" w:space="0" w:color="auto"/>
            </w:tcBorders>
            <w:shd w:val="clear" w:color="000000" w:fill="00B0F0"/>
            <w:vAlign w:val="center"/>
            <w:hideMark/>
          </w:tcPr>
          <w:p w14:paraId="4CB74FB1" w14:textId="77777777" w:rsidR="006C31AA" w:rsidRDefault="006C31AA">
            <w:pPr>
              <w:jc w:val="center"/>
              <w:rPr>
                <w:b/>
                <w:bCs/>
                <w:color w:val="000000"/>
                <w:sz w:val="16"/>
                <w:szCs w:val="16"/>
              </w:rPr>
            </w:pPr>
            <w:r>
              <w:rPr>
                <w:b/>
                <w:bCs/>
                <w:sz w:val="16"/>
                <w:szCs w:val="16"/>
              </w:rPr>
              <w:t>SAÚDE</w:t>
            </w:r>
          </w:p>
        </w:tc>
        <w:tc>
          <w:tcPr>
            <w:tcW w:w="518" w:type="dxa"/>
            <w:tcBorders>
              <w:top w:val="single" w:sz="8" w:space="0" w:color="auto"/>
              <w:left w:val="nil"/>
              <w:bottom w:val="single" w:sz="8" w:space="0" w:color="auto"/>
              <w:right w:val="single" w:sz="8" w:space="0" w:color="auto"/>
            </w:tcBorders>
            <w:shd w:val="clear" w:color="000000" w:fill="00B0F0"/>
            <w:vAlign w:val="center"/>
            <w:hideMark/>
          </w:tcPr>
          <w:p w14:paraId="2F792786" w14:textId="77777777" w:rsidR="006C31AA" w:rsidRDefault="006C31AA">
            <w:pPr>
              <w:jc w:val="center"/>
              <w:rPr>
                <w:b/>
                <w:bCs/>
                <w:color w:val="000000"/>
                <w:sz w:val="16"/>
                <w:szCs w:val="16"/>
              </w:rPr>
            </w:pPr>
            <w:r>
              <w:rPr>
                <w:b/>
                <w:bCs/>
                <w:sz w:val="16"/>
                <w:szCs w:val="16"/>
              </w:rPr>
              <w:t>EDU.</w:t>
            </w:r>
          </w:p>
        </w:tc>
        <w:tc>
          <w:tcPr>
            <w:tcW w:w="660" w:type="dxa"/>
            <w:tcBorders>
              <w:top w:val="single" w:sz="8" w:space="0" w:color="auto"/>
              <w:left w:val="nil"/>
              <w:bottom w:val="single" w:sz="8" w:space="0" w:color="auto"/>
              <w:right w:val="single" w:sz="4" w:space="0" w:color="auto"/>
            </w:tcBorders>
            <w:shd w:val="clear" w:color="000000" w:fill="00B0F0"/>
          </w:tcPr>
          <w:p w14:paraId="1AA7852E" w14:textId="09E1D044" w:rsidR="006C31AA" w:rsidRDefault="00823350">
            <w:pPr>
              <w:jc w:val="center"/>
              <w:rPr>
                <w:b/>
                <w:bCs/>
                <w:sz w:val="16"/>
                <w:szCs w:val="16"/>
              </w:rPr>
            </w:pPr>
            <w:r>
              <w:rPr>
                <w:b/>
                <w:bCs/>
                <w:sz w:val="16"/>
                <w:szCs w:val="16"/>
              </w:rPr>
              <w:t>PLAN.</w:t>
            </w:r>
          </w:p>
        </w:tc>
        <w:tc>
          <w:tcPr>
            <w:tcW w:w="6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55EDFA93" w14:textId="45EC7093" w:rsidR="006C31AA" w:rsidRDefault="006C31AA">
            <w:pPr>
              <w:jc w:val="center"/>
              <w:rPr>
                <w:b/>
                <w:bCs/>
                <w:color w:val="000000"/>
                <w:sz w:val="16"/>
                <w:szCs w:val="16"/>
              </w:rPr>
            </w:pPr>
            <w:r>
              <w:rPr>
                <w:b/>
                <w:bCs/>
                <w:sz w:val="16"/>
                <w:szCs w:val="16"/>
              </w:rPr>
              <w:t>TOTAL</w:t>
            </w:r>
          </w:p>
        </w:tc>
        <w:tc>
          <w:tcPr>
            <w:tcW w:w="4439"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25B2AA67" w14:textId="77777777" w:rsidR="006C31AA" w:rsidRDefault="006C31AA">
            <w:pPr>
              <w:jc w:val="center"/>
              <w:rPr>
                <w:b/>
                <w:bCs/>
                <w:color w:val="000000"/>
                <w:sz w:val="16"/>
                <w:szCs w:val="16"/>
              </w:rPr>
            </w:pPr>
            <w:r>
              <w:rPr>
                <w:b/>
                <w:bCs/>
                <w:sz w:val="16"/>
                <w:szCs w:val="16"/>
              </w:rPr>
              <w:t>ITEM</w:t>
            </w:r>
          </w:p>
        </w:tc>
        <w:tc>
          <w:tcPr>
            <w:tcW w:w="84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523FF274" w14:textId="77777777" w:rsidR="006C31AA" w:rsidRDefault="006C31AA">
            <w:pPr>
              <w:jc w:val="center"/>
              <w:rPr>
                <w:b/>
                <w:bCs/>
                <w:color w:val="000000"/>
                <w:sz w:val="16"/>
                <w:szCs w:val="16"/>
              </w:rPr>
            </w:pPr>
            <w:r>
              <w:rPr>
                <w:b/>
                <w:bCs/>
                <w:sz w:val="16"/>
                <w:szCs w:val="16"/>
              </w:rPr>
              <w:t>PREÇO</w:t>
            </w:r>
          </w:p>
        </w:tc>
        <w:tc>
          <w:tcPr>
            <w:tcW w:w="100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7A453F74" w14:textId="77777777" w:rsidR="006C31AA" w:rsidRDefault="006C31AA">
            <w:pPr>
              <w:jc w:val="center"/>
              <w:rPr>
                <w:b/>
                <w:bCs/>
                <w:color w:val="000000"/>
                <w:sz w:val="16"/>
                <w:szCs w:val="16"/>
              </w:rPr>
            </w:pPr>
            <w:r>
              <w:rPr>
                <w:b/>
                <w:bCs/>
                <w:sz w:val="16"/>
                <w:szCs w:val="16"/>
              </w:rPr>
              <w:t>TOTAL</w:t>
            </w:r>
          </w:p>
        </w:tc>
      </w:tr>
      <w:tr w:rsidR="006C31AA" w14:paraId="61012178" w14:textId="77777777" w:rsidTr="006C31A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5F350ED" w14:textId="77777777" w:rsidR="006C31AA" w:rsidRDefault="006C31AA">
            <w:pPr>
              <w:jc w:val="center"/>
              <w:rPr>
                <w:color w:val="000000"/>
                <w:sz w:val="16"/>
                <w:szCs w:val="16"/>
              </w:rPr>
            </w:pPr>
            <w:r>
              <w:rPr>
                <w:color w:val="000000"/>
                <w:sz w:val="16"/>
                <w:szCs w:val="16"/>
              </w:rPr>
              <w:t>15</w:t>
            </w:r>
          </w:p>
        </w:tc>
        <w:tc>
          <w:tcPr>
            <w:tcW w:w="780" w:type="dxa"/>
            <w:tcBorders>
              <w:top w:val="nil"/>
              <w:left w:val="nil"/>
              <w:bottom w:val="single" w:sz="8" w:space="0" w:color="auto"/>
              <w:right w:val="single" w:sz="8" w:space="0" w:color="auto"/>
            </w:tcBorders>
            <w:shd w:val="clear" w:color="auto" w:fill="auto"/>
            <w:vAlign w:val="center"/>
            <w:hideMark/>
          </w:tcPr>
          <w:p w14:paraId="32745630" w14:textId="77777777" w:rsidR="006C31AA" w:rsidRDefault="006C31AA">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8" w:space="0" w:color="auto"/>
            </w:tcBorders>
            <w:shd w:val="clear" w:color="auto" w:fill="auto"/>
            <w:vAlign w:val="center"/>
            <w:hideMark/>
          </w:tcPr>
          <w:p w14:paraId="341B2ADB" w14:textId="77777777" w:rsidR="006C31AA" w:rsidRDefault="006C31AA">
            <w:pPr>
              <w:jc w:val="center"/>
              <w:rPr>
                <w:color w:val="000000"/>
                <w:sz w:val="16"/>
                <w:szCs w:val="16"/>
              </w:rPr>
            </w:pPr>
            <w:r>
              <w:rPr>
                <w:color w:val="000000"/>
                <w:sz w:val="16"/>
                <w:szCs w:val="16"/>
              </w:rPr>
              <w:t>15</w:t>
            </w:r>
          </w:p>
        </w:tc>
        <w:tc>
          <w:tcPr>
            <w:tcW w:w="518" w:type="dxa"/>
            <w:tcBorders>
              <w:top w:val="nil"/>
              <w:left w:val="nil"/>
              <w:bottom w:val="single" w:sz="8" w:space="0" w:color="auto"/>
              <w:right w:val="single" w:sz="8" w:space="0" w:color="auto"/>
            </w:tcBorders>
            <w:shd w:val="clear" w:color="auto" w:fill="auto"/>
            <w:vAlign w:val="center"/>
            <w:hideMark/>
          </w:tcPr>
          <w:p w14:paraId="1147EEF9" w14:textId="77777777" w:rsidR="006C31AA" w:rsidRDefault="006C31AA">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4" w:space="0" w:color="auto"/>
            </w:tcBorders>
          </w:tcPr>
          <w:p w14:paraId="3299C428"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0FA79104" w14:textId="27ACFE05" w:rsidR="006C31AA" w:rsidRDefault="006C31AA">
            <w:pPr>
              <w:jc w:val="center"/>
              <w:rPr>
                <w:b/>
                <w:bCs/>
                <w:color w:val="000000"/>
                <w:sz w:val="16"/>
                <w:szCs w:val="16"/>
              </w:rPr>
            </w:pPr>
            <w:r>
              <w:rPr>
                <w:b/>
                <w:bCs/>
                <w:sz w:val="16"/>
                <w:szCs w:val="16"/>
              </w:rPr>
              <w:t>40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2EFAA" w14:textId="4BD87D98" w:rsidR="006C31AA" w:rsidRDefault="006C31AA">
            <w:pPr>
              <w:jc w:val="center"/>
              <w:rPr>
                <w:color w:val="000000"/>
                <w:sz w:val="16"/>
                <w:szCs w:val="16"/>
              </w:rPr>
            </w:pPr>
            <w:r>
              <w:rPr>
                <w:color w:val="000000"/>
                <w:sz w:val="16"/>
                <w:szCs w:val="16"/>
              </w:rPr>
              <w:t>Adaptador De Rede USB 3.0 para RJ45 Gigabit LAN 10/100/1000 Mbps</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122DA" w14:textId="244826DE" w:rsidR="006C31AA" w:rsidRDefault="006C31AA" w:rsidP="009A3847">
            <w:pPr>
              <w:jc w:val="center"/>
              <w:rPr>
                <w:color w:val="000000"/>
                <w:sz w:val="14"/>
                <w:szCs w:val="14"/>
              </w:rPr>
            </w:pPr>
            <w:r>
              <w:rPr>
                <w:color w:val="000000"/>
                <w:sz w:val="14"/>
                <w:szCs w:val="14"/>
              </w:rPr>
              <w:t>R$ 85,95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2D3B9" w14:textId="694B4B28" w:rsidR="006C31AA" w:rsidRDefault="006C31AA">
            <w:pPr>
              <w:jc w:val="center"/>
              <w:rPr>
                <w:color w:val="000000"/>
                <w:sz w:val="14"/>
                <w:szCs w:val="14"/>
              </w:rPr>
            </w:pPr>
            <w:r>
              <w:rPr>
                <w:color w:val="000000"/>
                <w:sz w:val="14"/>
                <w:szCs w:val="14"/>
              </w:rPr>
              <w:t>R$ 3.438,00</w:t>
            </w:r>
          </w:p>
        </w:tc>
      </w:tr>
      <w:tr w:rsidR="006C31AA" w14:paraId="0814D0AE" w14:textId="77777777" w:rsidTr="006C31A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36DDA74" w14:textId="77777777" w:rsidR="006C31AA" w:rsidRDefault="006C31AA">
            <w:pPr>
              <w:jc w:val="center"/>
              <w:rPr>
                <w:color w:val="000000"/>
                <w:sz w:val="16"/>
                <w:szCs w:val="16"/>
              </w:rPr>
            </w:pPr>
            <w:r>
              <w:rPr>
                <w:color w:val="000000"/>
                <w:sz w:val="16"/>
                <w:szCs w:val="16"/>
              </w:rPr>
              <w:t>5</w:t>
            </w:r>
          </w:p>
        </w:tc>
        <w:tc>
          <w:tcPr>
            <w:tcW w:w="780" w:type="dxa"/>
            <w:tcBorders>
              <w:top w:val="nil"/>
              <w:left w:val="nil"/>
              <w:bottom w:val="single" w:sz="8" w:space="0" w:color="auto"/>
              <w:right w:val="single" w:sz="8" w:space="0" w:color="auto"/>
            </w:tcBorders>
            <w:shd w:val="clear" w:color="auto" w:fill="auto"/>
            <w:vAlign w:val="center"/>
            <w:hideMark/>
          </w:tcPr>
          <w:p w14:paraId="28625029"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5EA9FB53"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3A1B9577"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4" w:space="0" w:color="auto"/>
            </w:tcBorders>
          </w:tcPr>
          <w:p w14:paraId="3A2A61E8"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4F41C8CD" w14:textId="5007112A" w:rsidR="006C31AA" w:rsidRDefault="006C31AA">
            <w:pPr>
              <w:jc w:val="center"/>
              <w:rPr>
                <w:b/>
                <w:bCs/>
                <w:color w:val="000000"/>
                <w:sz w:val="16"/>
                <w:szCs w:val="16"/>
              </w:rPr>
            </w:pPr>
            <w:r>
              <w:rPr>
                <w:b/>
                <w:bCs/>
                <w:sz w:val="16"/>
                <w:szCs w:val="16"/>
              </w:rPr>
              <w:t>5</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140C2" w14:textId="77777777" w:rsidR="006C31AA" w:rsidRDefault="006C31AA">
            <w:pPr>
              <w:jc w:val="center"/>
              <w:rPr>
                <w:color w:val="000000"/>
                <w:sz w:val="16"/>
                <w:szCs w:val="16"/>
              </w:rPr>
            </w:pPr>
            <w:r>
              <w:rPr>
                <w:color w:val="000000"/>
                <w:sz w:val="16"/>
                <w:szCs w:val="16"/>
              </w:rPr>
              <w:t>BATERIA ESTACIONÁRIA NOBREAK 80AH</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E159C" w14:textId="15994375" w:rsidR="006C31AA" w:rsidRDefault="006C31AA">
            <w:pPr>
              <w:jc w:val="center"/>
              <w:rPr>
                <w:color w:val="000000"/>
                <w:sz w:val="14"/>
                <w:szCs w:val="14"/>
              </w:rPr>
            </w:pPr>
            <w:r>
              <w:rPr>
                <w:color w:val="000000"/>
                <w:sz w:val="14"/>
                <w:szCs w:val="14"/>
              </w:rPr>
              <w:t>R$ 745,19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FF848" w14:textId="0B4F1243" w:rsidR="006C31AA" w:rsidRDefault="006C31AA">
            <w:pPr>
              <w:jc w:val="center"/>
              <w:rPr>
                <w:color w:val="000000"/>
                <w:sz w:val="14"/>
                <w:szCs w:val="14"/>
              </w:rPr>
            </w:pPr>
            <w:r>
              <w:rPr>
                <w:color w:val="000000"/>
                <w:sz w:val="14"/>
                <w:szCs w:val="14"/>
              </w:rPr>
              <w:t>R$ 3725,95</w:t>
            </w:r>
          </w:p>
        </w:tc>
      </w:tr>
      <w:tr w:rsidR="006C31AA" w14:paraId="730AFB66" w14:textId="77777777" w:rsidTr="006C31A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196539E" w14:textId="77777777" w:rsidR="006C31AA" w:rsidRDefault="006C31AA">
            <w:pPr>
              <w:jc w:val="center"/>
              <w:rPr>
                <w:color w:val="000000"/>
                <w:sz w:val="16"/>
                <w:szCs w:val="16"/>
              </w:rPr>
            </w:pPr>
            <w:r>
              <w:rPr>
                <w:color w:val="000000"/>
                <w:sz w:val="16"/>
                <w:szCs w:val="16"/>
              </w:rPr>
              <w:t>60</w:t>
            </w:r>
          </w:p>
        </w:tc>
        <w:tc>
          <w:tcPr>
            <w:tcW w:w="780" w:type="dxa"/>
            <w:tcBorders>
              <w:top w:val="nil"/>
              <w:left w:val="nil"/>
              <w:bottom w:val="single" w:sz="8" w:space="0" w:color="auto"/>
              <w:right w:val="single" w:sz="8" w:space="0" w:color="auto"/>
            </w:tcBorders>
            <w:shd w:val="clear" w:color="auto" w:fill="auto"/>
            <w:vAlign w:val="center"/>
            <w:hideMark/>
          </w:tcPr>
          <w:p w14:paraId="1F1294EA"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26E7978C" w14:textId="77777777" w:rsidR="006C31AA" w:rsidRDefault="006C31AA">
            <w:pPr>
              <w:jc w:val="center"/>
              <w:rPr>
                <w:color w:val="000000"/>
                <w:sz w:val="16"/>
                <w:szCs w:val="16"/>
              </w:rPr>
            </w:pPr>
            <w:r>
              <w:rPr>
                <w:color w:val="000000"/>
                <w:sz w:val="16"/>
                <w:szCs w:val="16"/>
              </w:rPr>
              <w:t>60</w:t>
            </w:r>
          </w:p>
        </w:tc>
        <w:tc>
          <w:tcPr>
            <w:tcW w:w="518" w:type="dxa"/>
            <w:tcBorders>
              <w:top w:val="nil"/>
              <w:left w:val="nil"/>
              <w:bottom w:val="single" w:sz="8" w:space="0" w:color="auto"/>
              <w:right w:val="single" w:sz="8" w:space="0" w:color="auto"/>
            </w:tcBorders>
            <w:shd w:val="clear" w:color="auto" w:fill="auto"/>
            <w:vAlign w:val="center"/>
            <w:hideMark/>
          </w:tcPr>
          <w:p w14:paraId="1DAD94BA" w14:textId="77777777" w:rsidR="006C31AA" w:rsidRDefault="006C31AA">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615BBE6E"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72F6642" w14:textId="06FADF78" w:rsidR="006C31AA" w:rsidRDefault="006C31AA">
            <w:pPr>
              <w:jc w:val="center"/>
              <w:rPr>
                <w:b/>
                <w:bCs/>
                <w:color w:val="000000"/>
                <w:sz w:val="16"/>
                <w:szCs w:val="16"/>
              </w:rPr>
            </w:pPr>
            <w:r>
              <w:rPr>
                <w:b/>
                <w:bCs/>
                <w:sz w:val="16"/>
                <w:szCs w:val="16"/>
              </w:rPr>
              <w:t>140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2BEC7" w14:textId="77777777" w:rsidR="006C31AA" w:rsidRDefault="006C31AA">
            <w:pPr>
              <w:jc w:val="center"/>
              <w:rPr>
                <w:color w:val="000000"/>
                <w:sz w:val="16"/>
                <w:szCs w:val="16"/>
              </w:rPr>
            </w:pPr>
            <w:r>
              <w:rPr>
                <w:color w:val="000000"/>
                <w:sz w:val="16"/>
                <w:szCs w:val="16"/>
              </w:rPr>
              <w:t>BATERIA LITHIUM 3V</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DB91A" w14:textId="04CA2CD9" w:rsidR="006C31AA" w:rsidRDefault="006C31AA">
            <w:pPr>
              <w:jc w:val="center"/>
              <w:rPr>
                <w:color w:val="000000"/>
                <w:sz w:val="14"/>
                <w:szCs w:val="14"/>
              </w:rPr>
            </w:pPr>
            <w:r>
              <w:rPr>
                <w:color w:val="000000"/>
                <w:sz w:val="14"/>
                <w:szCs w:val="14"/>
              </w:rPr>
              <w:t>R$ 6,35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2E800" w14:textId="09C98F7A" w:rsidR="006C31AA" w:rsidRDefault="006C31AA">
            <w:pPr>
              <w:jc w:val="center"/>
              <w:rPr>
                <w:color w:val="000000"/>
                <w:sz w:val="14"/>
                <w:szCs w:val="14"/>
              </w:rPr>
            </w:pPr>
            <w:r>
              <w:rPr>
                <w:color w:val="000000"/>
                <w:sz w:val="14"/>
                <w:szCs w:val="14"/>
              </w:rPr>
              <w:t>R$889,00</w:t>
            </w:r>
          </w:p>
        </w:tc>
      </w:tr>
      <w:tr w:rsidR="006C31AA" w14:paraId="56EC9A76" w14:textId="77777777" w:rsidTr="006C31A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75B6921" w14:textId="77777777" w:rsidR="006C31AA" w:rsidRDefault="006C31AA">
            <w:pPr>
              <w:jc w:val="center"/>
              <w:rPr>
                <w:color w:val="000000"/>
                <w:sz w:val="16"/>
                <w:szCs w:val="16"/>
              </w:rPr>
            </w:pPr>
            <w:r>
              <w:rPr>
                <w:color w:val="000000"/>
                <w:sz w:val="16"/>
                <w:szCs w:val="16"/>
              </w:rPr>
              <w:t>15</w:t>
            </w:r>
          </w:p>
        </w:tc>
        <w:tc>
          <w:tcPr>
            <w:tcW w:w="780" w:type="dxa"/>
            <w:tcBorders>
              <w:top w:val="nil"/>
              <w:left w:val="nil"/>
              <w:bottom w:val="single" w:sz="8" w:space="0" w:color="auto"/>
              <w:right w:val="single" w:sz="8" w:space="0" w:color="auto"/>
            </w:tcBorders>
            <w:shd w:val="clear" w:color="auto" w:fill="auto"/>
            <w:vAlign w:val="center"/>
            <w:hideMark/>
          </w:tcPr>
          <w:p w14:paraId="58DCBEC6"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278F9D14"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4B89D85D" w14:textId="1C232E1B" w:rsidR="006C31AA" w:rsidRDefault="006C31AA">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4" w:space="0" w:color="auto"/>
            </w:tcBorders>
          </w:tcPr>
          <w:p w14:paraId="421AE6F7"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023E484C" w14:textId="17A578E0" w:rsidR="006C31AA" w:rsidRDefault="006C31AA">
            <w:pPr>
              <w:jc w:val="center"/>
              <w:rPr>
                <w:b/>
                <w:bCs/>
                <w:color w:val="000000"/>
                <w:sz w:val="16"/>
                <w:szCs w:val="16"/>
              </w:rPr>
            </w:pPr>
            <w:r>
              <w:rPr>
                <w:b/>
                <w:bCs/>
                <w:sz w:val="16"/>
                <w:szCs w:val="16"/>
              </w:rPr>
              <w:t>20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83D4A" w14:textId="77777777" w:rsidR="006C31AA" w:rsidRDefault="006C31AA">
            <w:pPr>
              <w:jc w:val="center"/>
              <w:rPr>
                <w:color w:val="000000"/>
                <w:sz w:val="16"/>
                <w:szCs w:val="16"/>
              </w:rPr>
            </w:pPr>
            <w:r>
              <w:rPr>
                <w:color w:val="000000"/>
                <w:sz w:val="16"/>
                <w:szCs w:val="16"/>
              </w:rPr>
              <w:t>BATERIA SELADA RECARREGÁVEL 12V 7AH PARA NOBREAK</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403C4" w14:textId="40C47447" w:rsidR="006C31AA" w:rsidRDefault="006C31AA">
            <w:pPr>
              <w:jc w:val="center"/>
              <w:rPr>
                <w:color w:val="000000"/>
                <w:sz w:val="14"/>
                <w:szCs w:val="14"/>
              </w:rPr>
            </w:pPr>
            <w:r>
              <w:rPr>
                <w:color w:val="000000"/>
                <w:sz w:val="14"/>
                <w:szCs w:val="14"/>
              </w:rPr>
              <w:t>R$ 139,17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17CC6" w14:textId="5E2D2063" w:rsidR="006C31AA" w:rsidRDefault="006C31AA">
            <w:pPr>
              <w:jc w:val="center"/>
              <w:rPr>
                <w:color w:val="000000"/>
                <w:sz w:val="14"/>
                <w:szCs w:val="14"/>
              </w:rPr>
            </w:pPr>
            <w:r>
              <w:rPr>
                <w:color w:val="000000"/>
                <w:sz w:val="14"/>
                <w:szCs w:val="14"/>
              </w:rPr>
              <w:t>R$2.783,40</w:t>
            </w:r>
          </w:p>
        </w:tc>
      </w:tr>
      <w:tr w:rsidR="006C31AA" w14:paraId="38448AE8" w14:textId="77777777" w:rsidTr="006C31A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DEE753C" w14:textId="77777777" w:rsidR="006C31AA" w:rsidRDefault="006C31AA">
            <w:pPr>
              <w:jc w:val="center"/>
              <w:rPr>
                <w:color w:val="000000"/>
                <w:sz w:val="16"/>
                <w:szCs w:val="16"/>
              </w:rPr>
            </w:pPr>
            <w:r>
              <w:rPr>
                <w:color w:val="000000"/>
                <w:sz w:val="16"/>
                <w:szCs w:val="16"/>
              </w:rPr>
              <w:t>3</w:t>
            </w:r>
          </w:p>
        </w:tc>
        <w:tc>
          <w:tcPr>
            <w:tcW w:w="780" w:type="dxa"/>
            <w:tcBorders>
              <w:top w:val="nil"/>
              <w:left w:val="nil"/>
              <w:bottom w:val="single" w:sz="8" w:space="0" w:color="auto"/>
              <w:right w:val="single" w:sz="8" w:space="0" w:color="auto"/>
            </w:tcBorders>
            <w:shd w:val="clear" w:color="auto" w:fill="auto"/>
            <w:vAlign w:val="center"/>
            <w:hideMark/>
          </w:tcPr>
          <w:p w14:paraId="50146CDE"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3AA153F8"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5A1F2A55" w14:textId="70E38534" w:rsidR="006C31AA" w:rsidRDefault="006C31AA">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41C0BD47"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78A7E587" w14:textId="741C5E69" w:rsidR="006C31AA" w:rsidRDefault="00847576">
            <w:pPr>
              <w:jc w:val="center"/>
              <w:rPr>
                <w:b/>
                <w:bCs/>
                <w:color w:val="000000"/>
                <w:sz w:val="16"/>
                <w:szCs w:val="16"/>
              </w:rPr>
            </w:pPr>
            <w:r>
              <w:rPr>
                <w:b/>
                <w:bCs/>
                <w:sz w:val="16"/>
                <w:szCs w:val="16"/>
              </w:rPr>
              <w:t>2</w:t>
            </w:r>
            <w:r w:rsidR="006C31AA">
              <w:rPr>
                <w:b/>
                <w:bCs/>
                <w:sz w:val="16"/>
                <w:szCs w:val="16"/>
              </w:rPr>
              <w:t>3</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D6666" w14:textId="77777777" w:rsidR="006C31AA" w:rsidRDefault="006C31AA">
            <w:pPr>
              <w:jc w:val="center"/>
              <w:rPr>
                <w:color w:val="000000"/>
                <w:sz w:val="16"/>
                <w:szCs w:val="16"/>
              </w:rPr>
            </w:pPr>
            <w:r>
              <w:rPr>
                <w:color w:val="000000"/>
                <w:sz w:val="16"/>
                <w:szCs w:val="16"/>
              </w:rPr>
              <w:t>CABO DE ENGATE P/ BATERIA EXTERNA 12V PARA NOBREAK</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E48B8" w14:textId="22BB7C6D" w:rsidR="006C31AA" w:rsidRDefault="006C31AA" w:rsidP="009D6E67">
            <w:pPr>
              <w:jc w:val="center"/>
              <w:rPr>
                <w:color w:val="000000"/>
                <w:sz w:val="14"/>
                <w:szCs w:val="14"/>
              </w:rPr>
            </w:pPr>
            <w:r>
              <w:rPr>
                <w:color w:val="000000"/>
                <w:sz w:val="14"/>
                <w:szCs w:val="14"/>
              </w:rPr>
              <w:t>R$ 132,81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8A9BD" w14:textId="7ABA68A7" w:rsidR="006C31AA" w:rsidRDefault="006C31AA">
            <w:pPr>
              <w:jc w:val="center"/>
              <w:rPr>
                <w:color w:val="000000"/>
                <w:sz w:val="14"/>
                <w:szCs w:val="14"/>
              </w:rPr>
            </w:pPr>
            <w:r>
              <w:rPr>
                <w:color w:val="000000"/>
                <w:sz w:val="14"/>
                <w:szCs w:val="14"/>
              </w:rPr>
              <w:t>R$ 3.054,63</w:t>
            </w:r>
          </w:p>
        </w:tc>
      </w:tr>
      <w:tr w:rsidR="006C31AA" w14:paraId="6AEF1656" w14:textId="77777777" w:rsidTr="006C31A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891B88E" w14:textId="77777777" w:rsidR="006C31AA" w:rsidRDefault="006C31AA">
            <w:pPr>
              <w:jc w:val="center"/>
              <w:rPr>
                <w:color w:val="000000"/>
                <w:sz w:val="16"/>
                <w:szCs w:val="16"/>
              </w:rPr>
            </w:pPr>
            <w:r>
              <w:rPr>
                <w:color w:val="000000"/>
                <w:sz w:val="16"/>
                <w:szCs w:val="16"/>
              </w:rPr>
              <w:t>30</w:t>
            </w:r>
          </w:p>
        </w:tc>
        <w:tc>
          <w:tcPr>
            <w:tcW w:w="780" w:type="dxa"/>
            <w:tcBorders>
              <w:top w:val="nil"/>
              <w:left w:val="nil"/>
              <w:bottom w:val="single" w:sz="8" w:space="0" w:color="auto"/>
              <w:right w:val="single" w:sz="8" w:space="0" w:color="auto"/>
            </w:tcBorders>
            <w:shd w:val="clear" w:color="auto" w:fill="auto"/>
            <w:vAlign w:val="center"/>
            <w:hideMark/>
          </w:tcPr>
          <w:p w14:paraId="4961E3FF" w14:textId="77777777" w:rsidR="006C31AA" w:rsidRDefault="006C31AA">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4B748142" w14:textId="77777777" w:rsidR="006C31AA" w:rsidRDefault="006C31AA">
            <w:pPr>
              <w:jc w:val="center"/>
              <w:rPr>
                <w:color w:val="000000"/>
                <w:sz w:val="16"/>
                <w:szCs w:val="16"/>
              </w:rPr>
            </w:pPr>
            <w:r>
              <w:rPr>
                <w:color w:val="000000"/>
                <w:sz w:val="16"/>
                <w:szCs w:val="16"/>
              </w:rPr>
              <w:t>10</w:t>
            </w:r>
          </w:p>
        </w:tc>
        <w:tc>
          <w:tcPr>
            <w:tcW w:w="518" w:type="dxa"/>
            <w:tcBorders>
              <w:top w:val="nil"/>
              <w:left w:val="nil"/>
              <w:bottom w:val="single" w:sz="8" w:space="0" w:color="auto"/>
              <w:right w:val="single" w:sz="8" w:space="0" w:color="auto"/>
            </w:tcBorders>
            <w:shd w:val="clear" w:color="auto" w:fill="auto"/>
            <w:vAlign w:val="center"/>
            <w:hideMark/>
          </w:tcPr>
          <w:p w14:paraId="4F8F8FBA" w14:textId="3365F25D" w:rsidR="006C31AA" w:rsidRDefault="006C31AA">
            <w:pPr>
              <w:jc w:val="center"/>
              <w:rPr>
                <w:color w:val="000000"/>
                <w:sz w:val="16"/>
                <w:szCs w:val="16"/>
              </w:rPr>
            </w:pPr>
          </w:p>
        </w:tc>
        <w:tc>
          <w:tcPr>
            <w:tcW w:w="660" w:type="dxa"/>
            <w:tcBorders>
              <w:top w:val="nil"/>
              <w:left w:val="nil"/>
              <w:bottom w:val="single" w:sz="8" w:space="0" w:color="auto"/>
              <w:right w:val="single" w:sz="4" w:space="0" w:color="auto"/>
            </w:tcBorders>
          </w:tcPr>
          <w:p w14:paraId="5E2FE57D"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5189A8BD" w14:textId="1A2A273C" w:rsidR="006C31AA" w:rsidRDefault="006C31AA">
            <w:pPr>
              <w:jc w:val="center"/>
              <w:rPr>
                <w:b/>
                <w:bCs/>
                <w:color w:val="000000"/>
                <w:sz w:val="16"/>
                <w:szCs w:val="16"/>
              </w:rPr>
            </w:pPr>
            <w:r>
              <w:rPr>
                <w:b/>
                <w:bCs/>
                <w:sz w:val="16"/>
                <w:szCs w:val="16"/>
              </w:rPr>
              <w:t>50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B3028" w14:textId="77777777" w:rsidR="006C31AA" w:rsidRDefault="006C31AA">
            <w:pPr>
              <w:jc w:val="center"/>
              <w:rPr>
                <w:color w:val="000000"/>
                <w:sz w:val="16"/>
                <w:szCs w:val="16"/>
              </w:rPr>
            </w:pPr>
            <w:r>
              <w:rPr>
                <w:color w:val="000000"/>
                <w:sz w:val="16"/>
                <w:szCs w:val="16"/>
              </w:rPr>
              <w:t>CABO DE FORÇA TRIPOLAR PARA COMPUTADOR PADRÃO NOVO COM 3 METROS COM VIAS DE 0,7MM</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32BAD" w14:textId="7E07B0EC" w:rsidR="006C31AA" w:rsidRDefault="006C31AA" w:rsidP="008D665F">
            <w:pPr>
              <w:jc w:val="center"/>
              <w:rPr>
                <w:color w:val="000000"/>
                <w:sz w:val="14"/>
                <w:szCs w:val="14"/>
              </w:rPr>
            </w:pPr>
            <w:r>
              <w:rPr>
                <w:color w:val="000000"/>
                <w:sz w:val="14"/>
                <w:szCs w:val="14"/>
              </w:rPr>
              <w:t>R$ 30,18</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F47B7" w14:textId="17DAC0C5" w:rsidR="006C31AA" w:rsidRDefault="006C31AA">
            <w:pPr>
              <w:jc w:val="center"/>
              <w:rPr>
                <w:color w:val="000000"/>
                <w:sz w:val="14"/>
                <w:szCs w:val="14"/>
              </w:rPr>
            </w:pPr>
            <w:r>
              <w:rPr>
                <w:color w:val="000000"/>
                <w:sz w:val="14"/>
                <w:szCs w:val="14"/>
              </w:rPr>
              <w:t>R$ 1.509,00</w:t>
            </w:r>
          </w:p>
        </w:tc>
      </w:tr>
      <w:tr w:rsidR="006C31AA" w14:paraId="7DD64A83" w14:textId="77777777" w:rsidTr="006C31A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7138DFCB" w14:textId="77777777" w:rsidR="006C31AA" w:rsidRDefault="006C31AA">
            <w:pPr>
              <w:jc w:val="center"/>
              <w:rPr>
                <w:color w:val="000000"/>
                <w:sz w:val="16"/>
                <w:szCs w:val="16"/>
              </w:rPr>
            </w:pPr>
            <w:r>
              <w:rPr>
                <w:color w:val="000000"/>
                <w:sz w:val="16"/>
                <w:szCs w:val="16"/>
              </w:rPr>
              <w:t>27</w:t>
            </w:r>
          </w:p>
        </w:tc>
        <w:tc>
          <w:tcPr>
            <w:tcW w:w="780" w:type="dxa"/>
            <w:tcBorders>
              <w:top w:val="nil"/>
              <w:left w:val="nil"/>
              <w:bottom w:val="single" w:sz="8" w:space="0" w:color="auto"/>
              <w:right w:val="single" w:sz="8" w:space="0" w:color="auto"/>
            </w:tcBorders>
            <w:shd w:val="clear" w:color="auto" w:fill="auto"/>
            <w:vAlign w:val="center"/>
            <w:hideMark/>
          </w:tcPr>
          <w:p w14:paraId="2DEE6702" w14:textId="77777777" w:rsidR="006C31AA" w:rsidRDefault="006C31AA">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8" w:space="0" w:color="auto"/>
            </w:tcBorders>
            <w:shd w:val="clear" w:color="auto" w:fill="auto"/>
            <w:vAlign w:val="center"/>
            <w:hideMark/>
          </w:tcPr>
          <w:p w14:paraId="2DF27FBC" w14:textId="77777777" w:rsidR="006C31AA" w:rsidRDefault="006C31AA">
            <w:pPr>
              <w:jc w:val="center"/>
              <w:rPr>
                <w:color w:val="000000"/>
                <w:sz w:val="16"/>
                <w:szCs w:val="16"/>
              </w:rPr>
            </w:pPr>
            <w:r>
              <w:rPr>
                <w:color w:val="000000"/>
                <w:sz w:val="16"/>
                <w:szCs w:val="16"/>
              </w:rPr>
              <w:t>10</w:t>
            </w:r>
          </w:p>
        </w:tc>
        <w:tc>
          <w:tcPr>
            <w:tcW w:w="518" w:type="dxa"/>
            <w:tcBorders>
              <w:top w:val="nil"/>
              <w:left w:val="nil"/>
              <w:bottom w:val="single" w:sz="8" w:space="0" w:color="auto"/>
              <w:right w:val="single" w:sz="8" w:space="0" w:color="auto"/>
            </w:tcBorders>
            <w:shd w:val="clear" w:color="auto" w:fill="auto"/>
            <w:vAlign w:val="center"/>
            <w:hideMark/>
          </w:tcPr>
          <w:p w14:paraId="4B1B1820" w14:textId="77777777" w:rsidR="006C31AA" w:rsidRDefault="006C31AA">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51170E63"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697972BE" w14:textId="6E83CB31" w:rsidR="006C31AA" w:rsidRDefault="006C31AA">
            <w:pPr>
              <w:jc w:val="center"/>
              <w:rPr>
                <w:b/>
                <w:bCs/>
                <w:color w:val="000000"/>
                <w:sz w:val="16"/>
                <w:szCs w:val="16"/>
              </w:rPr>
            </w:pPr>
            <w:r>
              <w:rPr>
                <w:b/>
                <w:bCs/>
                <w:sz w:val="16"/>
                <w:szCs w:val="16"/>
              </w:rPr>
              <w:t>62</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3CB2C" w14:textId="77777777" w:rsidR="006C31AA" w:rsidRDefault="006C31AA">
            <w:pPr>
              <w:jc w:val="center"/>
              <w:rPr>
                <w:color w:val="000000"/>
                <w:sz w:val="16"/>
                <w:szCs w:val="16"/>
              </w:rPr>
            </w:pPr>
            <w:r>
              <w:rPr>
                <w:color w:val="000000"/>
                <w:sz w:val="16"/>
                <w:szCs w:val="16"/>
              </w:rPr>
              <w:t>CABO HDMI 2M 2.0 FULL HD COMPATÍVEL RESOLUÇÃO 4K OU SUPERIOR</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64342" w14:textId="3C2A60D4" w:rsidR="006C31AA" w:rsidRDefault="006C31AA">
            <w:pPr>
              <w:jc w:val="center"/>
              <w:rPr>
                <w:color w:val="000000"/>
                <w:sz w:val="14"/>
                <w:szCs w:val="14"/>
              </w:rPr>
            </w:pPr>
            <w:r>
              <w:rPr>
                <w:color w:val="000000"/>
                <w:sz w:val="14"/>
                <w:szCs w:val="14"/>
              </w:rPr>
              <w:t>R$ 24,13</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F0095" w14:textId="3D86E58E" w:rsidR="006C31AA" w:rsidRDefault="006C31AA">
            <w:pPr>
              <w:jc w:val="center"/>
              <w:rPr>
                <w:color w:val="000000"/>
                <w:sz w:val="14"/>
                <w:szCs w:val="14"/>
              </w:rPr>
            </w:pPr>
            <w:r>
              <w:rPr>
                <w:color w:val="000000"/>
                <w:sz w:val="14"/>
                <w:szCs w:val="14"/>
              </w:rPr>
              <w:t>R$ 1.496,06</w:t>
            </w:r>
          </w:p>
        </w:tc>
      </w:tr>
      <w:tr w:rsidR="006C31AA" w14:paraId="1FD504E7" w14:textId="77777777" w:rsidTr="006C31A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0F5837F" w14:textId="77777777" w:rsidR="006C31AA" w:rsidRDefault="006C31AA">
            <w:pPr>
              <w:jc w:val="center"/>
              <w:rPr>
                <w:color w:val="000000"/>
                <w:sz w:val="16"/>
                <w:szCs w:val="16"/>
              </w:rPr>
            </w:pPr>
            <w:r>
              <w:rPr>
                <w:color w:val="000000"/>
                <w:sz w:val="16"/>
                <w:szCs w:val="16"/>
              </w:rPr>
              <w:t>30</w:t>
            </w:r>
          </w:p>
        </w:tc>
        <w:tc>
          <w:tcPr>
            <w:tcW w:w="780" w:type="dxa"/>
            <w:tcBorders>
              <w:top w:val="nil"/>
              <w:left w:val="nil"/>
              <w:bottom w:val="single" w:sz="8" w:space="0" w:color="auto"/>
              <w:right w:val="single" w:sz="8" w:space="0" w:color="auto"/>
            </w:tcBorders>
            <w:shd w:val="clear" w:color="auto" w:fill="auto"/>
            <w:vAlign w:val="center"/>
            <w:hideMark/>
          </w:tcPr>
          <w:p w14:paraId="05C25504" w14:textId="77777777" w:rsidR="006C31AA" w:rsidRDefault="006C31AA">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0B441E92"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4F558FA5" w14:textId="77777777" w:rsidR="006C31AA" w:rsidRDefault="006C31AA">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320EC83C"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0748728" w14:textId="7C8FC1E7" w:rsidR="006C31AA" w:rsidRDefault="006C31AA">
            <w:pPr>
              <w:jc w:val="center"/>
              <w:rPr>
                <w:b/>
                <w:bCs/>
                <w:color w:val="000000"/>
                <w:sz w:val="16"/>
                <w:szCs w:val="16"/>
              </w:rPr>
            </w:pPr>
            <w:r>
              <w:rPr>
                <w:b/>
                <w:bCs/>
                <w:sz w:val="16"/>
                <w:szCs w:val="16"/>
              </w:rPr>
              <w:t>60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1D7AF" w14:textId="77777777" w:rsidR="006C31AA" w:rsidRDefault="006C31AA">
            <w:pPr>
              <w:jc w:val="center"/>
              <w:rPr>
                <w:color w:val="000000"/>
                <w:sz w:val="16"/>
                <w:szCs w:val="16"/>
              </w:rPr>
            </w:pPr>
            <w:r>
              <w:rPr>
                <w:color w:val="000000"/>
                <w:sz w:val="16"/>
                <w:szCs w:val="16"/>
              </w:rPr>
              <w:t>CABO VGA PARA MONITOR COM 1,8 METROS</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C195B" w14:textId="1F2CB3B0" w:rsidR="006C31AA" w:rsidRDefault="006C31AA" w:rsidP="00292208">
            <w:pPr>
              <w:jc w:val="center"/>
              <w:rPr>
                <w:color w:val="000000"/>
                <w:sz w:val="14"/>
                <w:szCs w:val="14"/>
              </w:rPr>
            </w:pPr>
            <w:r>
              <w:rPr>
                <w:color w:val="000000"/>
                <w:sz w:val="14"/>
                <w:szCs w:val="14"/>
              </w:rPr>
              <w:t>R$ 28,59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5AE86" w14:textId="4F0F2745" w:rsidR="006C31AA" w:rsidRDefault="006C31AA">
            <w:pPr>
              <w:jc w:val="center"/>
              <w:rPr>
                <w:color w:val="000000"/>
                <w:sz w:val="14"/>
                <w:szCs w:val="14"/>
              </w:rPr>
            </w:pPr>
            <w:r>
              <w:rPr>
                <w:color w:val="000000"/>
                <w:sz w:val="14"/>
                <w:szCs w:val="14"/>
              </w:rPr>
              <w:t>R$ 1.715,40</w:t>
            </w:r>
          </w:p>
        </w:tc>
      </w:tr>
      <w:tr w:rsidR="006C31AA" w14:paraId="3D0410FF" w14:textId="77777777" w:rsidTr="006C31AA">
        <w:trPr>
          <w:trHeight w:val="114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A29CA90" w14:textId="77777777" w:rsidR="006C31AA" w:rsidRDefault="006C31AA">
            <w:pPr>
              <w:jc w:val="center"/>
              <w:rPr>
                <w:color w:val="000000"/>
                <w:sz w:val="16"/>
                <w:szCs w:val="16"/>
              </w:rPr>
            </w:pPr>
            <w:r>
              <w:rPr>
                <w:color w:val="000000"/>
                <w:sz w:val="16"/>
                <w:szCs w:val="16"/>
              </w:rPr>
              <w:t>9</w:t>
            </w:r>
          </w:p>
        </w:tc>
        <w:tc>
          <w:tcPr>
            <w:tcW w:w="780" w:type="dxa"/>
            <w:tcBorders>
              <w:top w:val="nil"/>
              <w:left w:val="nil"/>
              <w:bottom w:val="single" w:sz="8" w:space="0" w:color="auto"/>
              <w:right w:val="single" w:sz="8" w:space="0" w:color="auto"/>
            </w:tcBorders>
            <w:shd w:val="clear" w:color="auto" w:fill="auto"/>
            <w:vAlign w:val="center"/>
            <w:hideMark/>
          </w:tcPr>
          <w:p w14:paraId="404CDC71"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5FB1A4A1" w14:textId="77777777" w:rsidR="006C31AA" w:rsidRDefault="006C31AA">
            <w:pPr>
              <w:jc w:val="center"/>
              <w:rPr>
                <w:color w:val="000000"/>
                <w:sz w:val="16"/>
                <w:szCs w:val="16"/>
              </w:rPr>
            </w:pPr>
            <w:r>
              <w:rPr>
                <w:color w:val="000000"/>
                <w:sz w:val="16"/>
                <w:szCs w:val="16"/>
              </w:rPr>
              <w:t>3</w:t>
            </w:r>
          </w:p>
        </w:tc>
        <w:tc>
          <w:tcPr>
            <w:tcW w:w="518" w:type="dxa"/>
            <w:tcBorders>
              <w:top w:val="nil"/>
              <w:left w:val="nil"/>
              <w:bottom w:val="single" w:sz="8" w:space="0" w:color="auto"/>
              <w:right w:val="single" w:sz="8" w:space="0" w:color="auto"/>
            </w:tcBorders>
            <w:shd w:val="clear" w:color="auto" w:fill="auto"/>
            <w:vAlign w:val="center"/>
            <w:hideMark/>
          </w:tcPr>
          <w:p w14:paraId="3D059C90" w14:textId="77777777" w:rsidR="006C31AA" w:rsidRDefault="006C31AA">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4" w:space="0" w:color="auto"/>
            </w:tcBorders>
          </w:tcPr>
          <w:p w14:paraId="1CD47DD3"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B54259E" w14:textId="7C246F73" w:rsidR="006C31AA" w:rsidRDefault="006C31AA">
            <w:pPr>
              <w:jc w:val="center"/>
              <w:rPr>
                <w:b/>
                <w:bCs/>
                <w:color w:val="000000"/>
                <w:sz w:val="16"/>
                <w:szCs w:val="16"/>
              </w:rPr>
            </w:pPr>
            <w:r>
              <w:rPr>
                <w:b/>
                <w:bCs/>
                <w:sz w:val="16"/>
                <w:szCs w:val="16"/>
              </w:rPr>
              <w:t>14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3E80F" w14:textId="77777777" w:rsidR="006C31AA" w:rsidRDefault="006C31AA">
            <w:pPr>
              <w:jc w:val="center"/>
              <w:rPr>
                <w:color w:val="000000"/>
                <w:sz w:val="16"/>
                <w:szCs w:val="16"/>
              </w:rPr>
            </w:pPr>
            <w:r>
              <w:rPr>
                <w:color w:val="000000"/>
                <w:sz w:val="16"/>
                <w:szCs w:val="16"/>
              </w:rPr>
              <w:t>CAIXA DE CABO DE REDE CAT5e 4 PARES 305 METROS compostos de condutores sólidos 100% de cobre nu, 24 AWG, Diâmetro nominal: 4,8 mm; isolados em polietileno especial, NVP (Velocidade Nominal de Propagação): 68%; COM Capa externa.</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A29C5" w14:textId="4EB951E7" w:rsidR="006C31AA" w:rsidRDefault="006C31AA" w:rsidP="008B7E76">
            <w:pPr>
              <w:jc w:val="center"/>
              <w:rPr>
                <w:color w:val="000000"/>
                <w:sz w:val="14"/>
                <w:szCs w:val="14"/>
              </w:rPr>
            </w:pPr>
            <w:r>
              <w:rPr>
                <w:color w:val="000000"/>
                <w:sz w:val="14"/>
                <w:szCs w:val="14"/>
              </w:rPr>
              <w:t>R$ 417,82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12562" w14:textId="170C3064" w:rsidR="006C31AA" w:rsidRDefault="006C31AA">
            <w:pPr>
              <w:jc w:val="center"/>
              <w:rPr>
                <w:color w:val="000000"/>
                <w:sz w:val="14"/>
                <w:szCs w:val="14"/>
              </w:rPr>
            </w:pPr>
            <w:r>
              <w:rPr>
                <w:color w:val="000000"/>
                <w:sz w:val="14"/>
                <w:szCs w:val="14"/>
              </w:rPr>
              <w:t>R$ 5.849,48</w:t>
            </w:r>
          </w:p>
        </w:tc>
      </w:tr>
      <w:tr w:rsidR="006C31AA" w14:paraId="43197127" w14:textId="77777777" w:rsidTr="006C31A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00CCBCB" w14:textId="77777777" w:rsidR="006C31AA" w:rsidRDefault="006C31AA">
            <w:pPr>
              <w:jc w:val="center"/>
              <w:rPr>
                <w:color w:val="000000"/>
                <w:sz w:val="16"/>
                <w:szCs w:val="16"/>
              </w:rPr>
            </w:pPr>
            <w:r>
              <w:rPr>
                <w:color w:val="000000"/>
                <w:sz w:val="16"/>
                <w:szCs w:val="16"/>
              </w:rPr>
              <w:t>60</w:t>
            </w:r>
          </w:p>
        </w:tc>
        <w:tc>
          <w:tcPr>
            <w:tcW w:w="780" w:type="dxa"/>
            <w:tcBorders>
              <w:top w:val="nil"/>
              <w:left w:val="nil"/>
              <w:bottom w:val="single" w:sz="8" w:space="0" w:color="auto"/>
              <w:right w:val="single" w:sz="8" w:space="0" w:color="auto"/>
            </w:tcBorders>
            <w:shd w:val="clear" w:color="auto" w:fill="auto"/>
            <w:vAlign w:val="center"/>
            <w:hideMark/>
          </w:tcPr>
          <w:p w14:paraId="65F31DAF"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3AC6B4D7"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74147604" w14:textId="77777777" w:rsidR="006C31AA" w:rsidRDefault="006C31AA">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559625BA"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50007675" w14:textId="1EEBC2A0" w:rsidR="006C31AA" w:rsidRDefault="006C31AA">
            <w:pPr>
              <w:jc w:val="center"/>
              <w:rPr>
                <w:b/>
                <w:bCs/>
                <w:color w:val="000000"/>
                <w:sz w:val="16"/>
                <w:szCs w:val="16"/>
              </w:rPr>
            </w:pPr>
            <w:r>
              <w:rPr>
                <w:b/>
                <w:bCs/>
                <w:sz w:val="16"/>
                <w:szCs w:val="16"/>
              </w:rPr>
              <w:t>80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D3BD9" w14:textId="77777777" w:rsidR="006C31AA" w:rsidRDefault="006C31AA">
            <w:pPr>
              <w:jc w:val="center"/>
              <w:rPr>
                <w:color w:val="000000"/>
                <w:sz w:val="16"/>
                <w:szCs w:val="16"/>
              </w:rPr>
            </w:pPr>
            <w:r>
              <w:rPr>
                <w:color w:val="000000"/>
                <w:sz w:val="16"/>
                <w:szCs w:val="16"/>
              </w:rPr>
              <w:t>CONECTOR FEMEA RJ45 CAT5E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DC967" w14:textId="7B550F8D" w:rsidR="006C31AA" w:rsidRDefault="006C31AA">
            <w:pPr>
              <w:jc w:val="center"/>
              <w:rPr>
                <w:color w:val="000000"/>
                <w:sz w:val="14"/>
                <w:szCs w:val="14"/>
              </w:rPr>
            </w:pPr>
            <w:r>
              <w:rPr>
                <w:color w:val="000000"/>
                <w:sz w:val="14"/>
                <w:szCs w:val="14"/>
              </w:rPr>
              <w:t>R$ 11,62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43886" w14:textId="5AFCE311" w:rsidR="006C31AA" w:rsidRDefault="006C31AA">
            <w:pPr>
              <w:jc w:val="center"/>
              <w:rPr>
                <w:color w:val="000000"/>
                <w:sz w:val="14"/>
                <w:szCs w:val="14"/>
              </w:rPr>
            </w:pPr>
            <w:r>
              <w:rPr>
                <w:color w:val="000000"/>
                <w:sz w:val="14"/>
                <w:szCs w:val="14"/>
              </w:rPr>
              <w:t>R$ 929,60</w:t>
            </w:r>
          </w:p>
        </w:tc>
      </w:tr>
      <w:tr w:rsidR="006C31AA" w14:paraId="77BB7907" w14:textId="77777777" w:rsidTr="00FB7E11">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216C467" w14:textId="4F85BEA5" w:rsidR="006C31AA" w:rsidRDefault="00FB7E11">
            <w:pPr>
              <w:jc w:val="center"/>
              <w:rPr>
                <w:color w:val="000000"/>
                <w:sz w:val="16"/>
                <w:szCs w:val="16"/>
              </w:rPr>
            </w:pPr>
            <w:r>
              <w:rPr>
                <w:color w:val="000000"/>
                <w:sz w:val="16"/>
                <w:szCs w:val="16"/>
              </w:rPr>
              <w:t>34</w:t>
            </w:r>
          </w:p>
        </w:tc>
        <w:tc>
          <w:tcPr>
            <w:tcW w:w="780" w:type="dxa"/>
            <w:tcBorders>
              <w:top w:val="nil"/>
              <w:left w:val="nil"/>
              <w:bottom w:val="single" w:sz="8" w:space="0" w:color="auto"/>
              <w:right w:val="single" w:sz="8" w:space="0" w:color="auto"/>
            </w:tcBorders>
            <w:shd w:val="clear" w:color="auto" w:fill="auto"/>
            <w:vAlign w:val="center"/>
            <w:hideMark/>
          </w:tcPr>
          <w:p w14:paraId="7E797815"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tcPr>
          <w:p w14:paraId="1500C793" w14:textId="4A3F9833" w:rsidR="006C31AA" w:rsidRDefault="00FB7E11">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tcPr>
          <w:p w14:paraId="59F51550" w14:textId="04BEABBB" w:rsidR="006C31AA" w:rsidRDefault="00FB7E11">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4" w:space="0" w:color="auto"/>
            </w:tcBorders>
          </w:tcPr>
          <w:p w14:paraId="2CFBFF86"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A3F7FC5" w14:textId="58EF8D0B" w:rsidR="006C31AA" w:rsidRDefault="006C31AA" w:rsidP="00FB7E11">
            <w:pPr>
              <w:jc w:val="center"/>
              <w:rPr>
                <w:b/>
                <w:bCs/>
                <w:color w:val="000000"/>
                <w:sz w:val="16"/>
                <w:szCs w:val="16"/>
              </w:rPr>
            </w:pPr>
            <w:r>
              <w:rPr>
                <w:b/>
                <w:bCs/>
                <w:sz w:val="16"/>
                <w:szCs w:val="16"/>
              </w:rPr>
              <w:t>34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57D02" w14:textId="7EB9DA25" w:rsidR="006C31AA" w:rsidRDefault="006C31AA">
            <w:pPr>
              <w:jc w:val="center"/>
              <w:rPr>
                <w:color w:val="000000"/>
                <w:sz w:val="16"/>
                <w:szCs w:val="16"/>
              </w:rPr>
            </w:pPr>
            <w:r>
              <w:rPr>
                <w:color w:val="000000"/>
                <w:sz w:val="16"/>
                <w:szCs w:val="16"/>
              </w:rPr>
              <w:t>CONECTOR RJ45 CAT5E</w:t>
            </w:r>
            <w:r w:rsidR="00B371E4">
              <w:rPr>
                <w:color w:val="000000"/>
                <w:sz w:val="16"/>
                <w:szCs w:val="16"/>
              </w:rPr>
              <w:t xml:space="preserve"> (PACOTE COM </w:t>
            </w:r>
            <w:r w:rsidR="00B15F00">
              <w:rPr>
                <w:color w:val="000000"/>
                <w:sz w:val="16"/>
                <w:szCs w:val="16"/>
              </w:rPr>
              <w:t>100 UNIDADES CADA)</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9AAC5" w14:textId="21097E82" w:rsidR="006C31AA" w:rsidRDefault="006C31AA" w:rsidP="008B7E76">
            <w:pPr>
              <w:jc w:val="center"/>
              <w:rPr>
                <w:color w:val="000000"/>
                <w:sz w:val="14"/>
                <w:szCs w:val="14"/>
              </w:rPr>
            </w:pPr>
            <w:r>
              <w:rPr>
                <w:color w:val="000000"/>
                <w:sz w:val="14"/>
                <w:szCs w:val="14"/>
              </w:rPr>
              <w:t>R$ 25,46</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8F067" w14:textId="77F2A17D" w:rsidR="006C31AA" w:rsidRDefault="00FB7E11">
            <w:pPr>
              <w:jc w:val="center"/>
              <w:rPr>
                <w:color w:val="000000"/>
                <w:sz w:val="14"/>
                <w:szCs w:val="14"/>
              </w:rPr>
            </w:pPr>
            <w:r>
              <w:rPr>
                <w:color w:val="000000"/>
                <w:sz w:val="14"/>
                <w:szCs w:val="14"/>
              </w:rPr>
              <w:t>R$ 865,64</w:t>
            </w:r>
          </w:p>
        </w:tc>
      </w:tr>
      <w:tr w:rsidR="006C31AA" w14:paraId="288EC18E" w14:textId="77777777" w:rsidTr="006C31A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E1F0B09" w14:textId="77777777" w:rsidR="006C31AA" w:rsidRDefault="006C31AA">
            <w:pPr>
              <w:jc w:val="center"/>
              <w:rPr>
                <w:color w:val="000000"/>
                <w:sz w:val="16"/>
                <w:szCs w:val="16"/>
              </w:rPr>
            </w:pPr>
            <w:r>
              <w:rPr>
                <w:color w:val="000000"/>
                <w:sz w:val="16"/>
                <w:szCs w:val="16"/>
              </w:rPr>
              <w:t>600</w:t>
            </w:r>
          </w:p>
        </w:tc>
        <w:tc>
          <w:tcPr>
            <w:tcW w:w="780" w:type="dxa"/>
            <w:tcBorders>
              <w:top w:val="nil"/>
              <w:left w:val="nil"/>
              <w:bottom w:val="single" w:sz="8" w:space="0" w:color="auto"/>
              <w:right w:val="single" w:sz="8" w:space="0" w:color="auto"/>
            </w:tcBorders>
            <w:shd w:val="clear" w:color="auto" w:fill="auto"/>
            <w:vAlign w:val="center"/>
            <w:hideMark/>
          </w:tcPr>
          <w:p w14:paraId="37F73E19"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2316193B"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21D29F3D" w14:textId="77777777" w:rsidR="006C31AA" w:rsidRDefault="006C31AA">
            <w:pPr>
              <w:jc w:val="center"/>
              <w:rPr>
                <w:color w:val="000000"/>
                <w:sz w:val="16"/>
                <w:szCs w:val="16"/>
              </w:rPr>
            </w:pPr>
            <w:r>
              <w:rPr>
                <w:color w:val="000000"/>
                <w:sz w:val="16"/>
                <w:szCs w:val="16"/>
              </w:rPr>
              <w:t>300</w:t>
            </w:r>
          </w:p>
        </w:tc>
        <w:tc>
          <w:tcPr>
            <w:tcW w:w="660" w:type="dxa"/>
            <w:tcBorders>
              <w:top w:val="nil"/>
              <w:left w:val="nil"/>
              <w:bottom w:val="single" w:sz="8" w:space="0" w:color="auto"/>
              <w:right w:val="single" w:sz="4" w:space="0" w:color="auto"/>
            </w:tcBorders>
          </w:tcPr>
          <w:p w14:paraId="74649132"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833A07B" w14:textId="5A867C8A" w:rsidR="006C31AA" w:rsidRDefault="006C31AA">
            <w:pPr>
              <w:jc w:val="center"/>
              <w:rPr>
                <w:b/>
                <w:bCs/>
                <w:color w:val="000000"/>
                <w:sz w:val="16"/>
                <w:szCs w:val="16"/>
              </w:rPr>
            </w:pPr>
            <w:r>
              <w:rPr>
                <w:b/>
                <w:bCs/>
                <w:sz w:val="16"/>
                <w:szCs w:val="16"/>
              </w:rPr>
              <w:t>900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066CC" w14:textId="77777777" w:rsidR="006C31AA" w:rsidRDefault="006C31AA">
            <w:pPr>
              <w:jc w:val="center"/>
              <w:rPr>
                <w:color w:val="000000"/>
                <w:sz w:val="16"/>
                <w:szCs w:val="16"/>
              </w:rPr>
            </w:pPr>
            <w:r>
              <w:rPr>
                <w:color w:val="000000"/>
                <w:sz w:val="16"/>
                <w:szCs w:val="16"/>
              </w:rPr>
              <w:t>CONECTOR RJ45 CAT6</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49154" w14:textId="1E393B6B" w:rsidR="006C31AA" w:rsidRDefault="006C31AA" w:rsidP="008B7E76">
            <w:pPr>
              <w:jc w:val="center"/>
              <w:rPr>
                <w:color w:val="000000"/>
                <w:sz w:val="14"/>
                <w:szCs w:val="14"/>
              </w:rPr>
            </w:pPr>
            <w:r>
              <w:rPr>
                <w:color w:val="000000"/>
                <w:sz w:val="14"/>
                <w:szCs w:val="14"/>
              </w:rPr>
              <w:t>R$ 6,11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8089A" w14:textId="3BA587D6" w:rsidR="006C31AA" w:rsidRDefault="006C31AA">
            <w:pPr>
              <w:jc w:val="center"/>
              <w:rPr>
                <w:color w:val="000000"/>
                <w:sz w:val="14"/>
                <w:szCs w:val="14"/>
              </w:rPr>
            </w:pPr>
            <w:r>
              <w:rPr>
                <w:color w:val="000000"/>
                <w:sz w:val="14"/>
                <w:szCs w:val="14"/>
              </w:rPr>
              <w:t>R$5.499,00</w:t>
            </w:r>
          </w:p>
        </w:tc>
      </w:tr>
      <w:tr w:rsidR="006C31AA" w14:paraId="405D6776" w14:textId="77777777" w:rsidTr="006C31A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7A4349D" w14:textId="77777777" w:rsidR="006C31AA" w:rsidRDefault="006C31AA">
            <w:pPr>
              <w:jc w:val="center"/>
              <w:rPr>
                <w:color w:val="000000"/>
                <w:sz w:val="16"/>
                <w:szCs w:val="16"/>
              </w:rPr>
            </w:pPr>
            <w:r>
              <w:rPr>
                <w:color w:val="000000"/>
                <w:sz w:val="16"/>
                <w:szCs w:val="16"/>
              </w:rPr>
              <w:t>30</w:t>
            </w:r>
          </w:p>
        </w:tc>
        <w:tc>
          <w:tcPr>
            <w:tcW w:w="780" w:type="dxa"/>
            <w:tcBorders>
              <w:top w:val="nil"/>
              <w:left w:val="nil"/>
              <w:bottom w:val="single" w:sz="8" w:space="0" w:color="auto"/>
              <w:right w:val="single" w:sz="8" w:space="0" w:color="auto"/>
            </w:tcBorders>
            <w:shd w:val="clear" w:color="auto" w:fill="auto"/>
            <w:vAlign w:val="center"/>
            <w:hideMark/>
          </w:tcPr>
          <w:p w14:paraId="41831E36"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5E2AD9C7" w14:textId="77777777" w:rsidR="006C31AA" w:rsidRDefault="006C31AA">
            <w:pPr>
              <w:jc w:val="center"/>
              <w:rPr>
                <w:color w:val="000000"/>
                <w:sz w:val="16"/>
                <w:szCs w:val="16"/>
              </w:rPr>
            </w:pPr>
            <w:r>
              <w:rPr>
                <w:color w:val="000000"/>
                <w:sz w:val="16"/>
                <w:szCs w:val="16"/>
              </w:rPr>
              <w:t>10</w:t>
            </w:r>
          </w:p>
        </w:tc>
        <w:tc>
          <w:tcPr>
            <w:tcW w:w="518" w:type="dxa"/>
            <w:tcBorders>
              <w:top w:val="nil"/>
              <w:left w:val="nil"/>
              <w:bottom w:val="single" w:sz="8" w:space="0" w:color="auto"/>
              <w:right w:val="single" w:sz="8" w:space="0" w:color="auto"/>
            </w:tcBorders>
            <w:shd w:val="clear" w:color="auto" w:fill="auto"/>
            <w:vAlign w:val="center"/>
            <w:hideMark/>
          </w:tcPr>
          <w:p w14:paraId="2CF1912B" w14:textId="77777777" w:rsidR="006C31AA" w:rsidRDefault="006C31AA">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4" w:space="0" w:color="auto"/>
            </w:tcBorders>
          </w:tcPr>
          <w:p w14:paraId="4DA5427F"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4A5AEB59" w14:textId="51232DEA" w:rsidR="006C31AA" w:rsidRDefault="006C31AA">
            <w:pPr>
              <w:jc w:val="center"/>
              <w:rPr>
                <w:b/>
                <w:bCs/>
                <w:color w:val="000000"/>
                <w:sz w:val="16"/>
                <w:szCs w:val="16"/>
              </w:rPr>
            </w:pPr>
            <w:r>
              <w:rPr>
                <w:b/>
                <w:bCs/>
                <w:sz w:val="16"/>
                <w:szCs w:val="16"/>
              </w:rPr>
              <w:t>60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38F2C" w14:textId="77777777" w:rsidR="006C31AA" w:rsidRDefault="006C31AA">
            <w:pPr>
              <w:jc w:val="center"/>
              <w:rPr>
                <w:color w:val="000000"/>
                <w:sz w:val="16"/>
                <w:szCs w:val="16"/>
              </w:rPr>
            </w:pPr>
            <w:r>
              <w:rPr>
                <w:color w:val="000000"/>
                <w:sz w:val="16"/>
                <w:szCs w:val="16"/>
              </w:rPr>
              <w:t>FONTE ATX 400W REAIS 24P BIVOLT COM CERTIFICADO 80 PLUS BRONZE OU SUPERIOR</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85CA8" w14:textId="09C214E2" w:rsidR="006C31AA" w:rsidRDefault="006C31AA" w:rsidP="00390E7B">
            <w:pPr>
              <w:jc w:val="center"/>
              <w:rPr>
                <w:color w:val="000000"/>
                <w:sz w:val="14"/>
                <w:szCs w:val="14"/>
              </w:rPr>
            </w:pPr>
            <w:r>
              <w:rPr>
                <w:color w:val="000000"/>
                <w:sz w:val="14"/>
                <w:szCs w:val="14"/>
              </w:rPr>
              <w:t>R$ 262,34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7726B" w14:textId="071833A9" w:rsidR="006C31AA" w:rsidRDefault="006C31AA">
            <w:pPr>
              <w:jc w:val="center"/>
              <w:rPr>
                <w:color w:val="000000"/>
                <w:sz w:val="14"/>
                <w:szCs w:val="14"/>
              </w:rPr>
            </w:pPr>
            <w:r>
              <w:rPr>
                <w:color w:val="000000"/>
                <w:sz w:val="14"/>
                <w:szCs w:val="14"/>
              </w:rPr>
              <w:t>R$ 15.740,40</w:t>
            </w:r>
          </w:p>
        </w:tc>
      </w:tr>
      <w:tr w:rsidR="006C31AA" w14:paraId="605B4F77" w14:textId="77777777" w:rsidTr="006C31A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A56E59E" w14:textId="77777777" w:rsidR="006C31AA" w:rsidRDefault="006C31AA">
            <w:pPr>
              <w:jc w:val="center"/>
              <w:rPr>
                <w:color w:val="000000"/>
                <w:sz w:val="16"/>
                <w:szCs w:val="16"/>
              </w:rPr>
            </w:pPr>
            <w:r>
              <w:rPr>
                <w:color w:val="000000"/>
                <w:sz w:val="16"/>
                <w:szCs w:val="16"/>
              </w:rPr>
              <w:t>20</w:t>
            </w:r>
          </w:p>
        </w:tc>
        <w:tc>
          <w:tcPr>
            <w:tcW w:w="780" w:type="dxa"/>
            <w:tcBorders>
              <w:top w:val="nil"/>
              <w:left w:val="nil"/>
              <w:bottom w:val="single" w:sz="8" w:space="0" w:color="auto"/>
              <w:right w:val="single" w:sz="8" w:space="0" w:color="auto"/>
            </w:tcBorders>
            <w:shd w:val="clear" w:color="auto" w:fill="auto"/>
            <w:vAlign w:val="center"/>
            <w:hideMark/>
          </w:tcPr>
          <w:p w14:paraId="52B3D0BD" w14:textId="77777777" w:rsidR="006C31AA" w:rsidRDefault="006C31AA">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575BC38B" w14:textId="77777777" w:rsidR="006C31AA" w:rsidRDefault="006C31AA">
            <w:pPr>
              <w:jc w:val="center"/>
              <w:rPr>
                <w:color w:val="000000"/>
                <w:sz w:val="16"/>
                <w:szCs w:val="16"/>
              </w:rPr>
            </w:pPr>
            <w:r>
              <w:rPr>
                <w:color w:val="000000"/>
                <w:sz w:val="16"/>
                <w:szCs w:val="16"/>
              </w:rPr>
              <w:t>8</w:t>
            </w:r>
          </w:p>
        </w:tc>
        <w:tc>
          <w:tcPr>
            <w:tcW w:w="518" w:type="dxa"/>
            <w:tcBorders>
              <w:top w:val="nil"/>
              <w:left w:val="nil"/>
              <w:bottom w:val="single" w:sz="8" w:space="0" w:color="auto"/>
              <w:right w:val="single" w:sz="8" w:space="0" w:color="auto"/>
            </w:tcBorders>
            <w:shd w:val="clear" w:color="auto" w:fill="auto"/>
            <w:vAlign w:val="center"/>
            <w:hideMark/>
          </w:tcPr>
          <w:p w14:paraId="76698003" w14:textId="77777777" w:rsidR="006C31AA" w:rsidRDefault="006C31AA">
            <w:pPr>
              <w:jc w:val="center"/>
              <w:rPr>
                <w:color w:val="000000"/>
                <w:sz w:val="16"/>
                <w:szCs w:val="16"/>
              </w:rPr>
            </w:pPr>
            <w:r>
              <w:rPr>
                <w:color w:val="000000"/>
                <w:sz w:val="16"/>
                <w:szCs w:val="16"/>
              </w:rPr>
              <w:t>25</w:t>
            </w:r>
          </w:p>
        </w:tc>
        <w:tc>
          <w:tcPr>
            <w:tcW w:w="660" w:type="dxa"/>
            <w:tcBorders>
              <w:top w:val="nil"/>
              <w:left w:val="nil"/>
              <w:bottom w:val="single" w:sz="8" w:space="0" w:color="auto"/>
              <w:right w:val="single" w:sz="4" w:space="0" w:color="auto"/>
            </w:tcBorders>
          </w:tcPr>
          <w:p w14:paraId="6AA19538" w14:textId="5F39DD88" w:rsidR="006C31AA" w:rsidRDefault="006C31AA">
            <w:pPr>
              <w:jc w:val="center"/>
              <w:rPr>
                <w:b/>
                <w:bCs/>
                <w:sz w:val="16"/>
                <w:szCs w:val="16"/>
              </w:rPr>
            </w:pPr>
            <w:r>
              <w:rPr>
                <w:b/>
                <w:bCs/>
                <w:sz w:val="16"/>
                <w:szCs w:val="16"/>
              </w:rPr>
              <w:t>1</w:t>
            </w: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4860EF19" w14:textId="488A2821" w:rsidR="006C31AA" w:rsidRDefault="006C31AA">
            <w:pPr>
              <w:jc w:val="center"/>
              <w:rPr>
                <w:b/>
                <w:bCs/>
                <w:color w:val="000000"/>
                <w:sz w:val="16"/>
                <w:szCs w:val="16"/>
              </w:rPr>
            </w:pPr>
            <w:r>
              <w:rPr>
                <w:b/>
                <w:bCs/>
                <w:sz w:val="16"/>
                <w:szCs w:val="16"/>
              </w:rPr>
              <w:t>64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15D3C" w14:textId="77777777" w:rsidR="006C31AA" w:rsidRDefault="006C31AA">
            <w:pPr>
              <w:jc w:val="center"/>
              <w:rPr>
                <w:color w:val="000000"/>
                <w:sz w:val="16"/>
                <w:szCs w:val="16"/>
              </w:rPr>
            </w:pPr>
            <w:r>
              <w:rPr>
                <w:color w:val="000000"/>
                <w:sz w:val="16"/>
                <w:szCs w:val="16"/>
              </w:rPr>
              <w:t>HD EXTERNO 2000GB USB 3.0</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A7C2" w14:textId="6336819F" w:rsidR="006C31AA" w:rsidRDefault="006C31AA">
            <w:pPr>
              <w:jc w:val="center"/>
              <w:rPr>
                <w:color w:val="000000"/>
                <w:sz w:val="14"/>
                <w:szCs w:val="14"/>
              </w:rPr>
            </w:pPr>
            <w:r>
              <w:rPr>
                <w:color w:val="000000"/>
                <w:sz w:val="14"/>
                <w:szCs w:val="14"/>
              </w:rPr>
              <w:t>R$ 534,29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A729A" w14:textId="4F155A9C" w:rsidR="006C31AA" w:rsidRDefault="006C31AA">
            <w:pPr>
              <w:jc w:val="center"/>
              <w:rPr>
                <w:color w:val="000000"/>
                <w:sz w:val="14"/>
                <w:szCs w:val="14"/>
              </w:rPr>
            </w:pPr>
            <w:r>
              <w:rPr>
                <w:color w:val="000000"/>
                <w:sz w:val="14"/>
                <w:szCs w:val="14"/>
              </w:rPr>
              <w:t>R$ 34.194,56</w:t>
            </w:r>
          </w:p>
        </w:tc>
      </w:tr>
      <w:tr w:rsidR="006C31AA" w14:paraId="2479B4FC" w14:textId="77777777" w:rsidTr="006C31A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A047A0C" w14:textId="77777777" w:rsidR="006C31AA" w:rsidRDefault="006C31AA">
            <w:pPr>
              <w:jc w:val="center"/>
              <w:rPr>
                <w:color w:val="000000"/>
                <w:sz w:val="16"/>
                <w:szCs w:val="16"/>
              </w:rPr>
            </w:pPr>
            <w:r>
              <w:rPr>
                <w:color w:val="000000"/>
                <w:sz w:val="16"/>
                <w:szCs w:val="16"/>
              </w:rPr>
              <w:t>12</w:t>
            </w:r>
          </w:p>
        </w:tc>
        <w:tc>
          <w:tcPr>
            <w:tcW w:w="780" w:type="dxa"/>
            <w:tcBorders>
              <w:top w:val="nil"/>
              <w:left w:val="nil"/>
              <w:bottom w:val="single" w:sz="8" w:space="0" w:color="auto"/>
              <w:right w:val="single" w:sz="8" w:space="0" w:color="auto"/>
            </w:tcBorders>
            <w:shd w:val="clear" w:color="auto" w:fill="auto"/>
            <w:vAlign w:val="center"/>
            <w:hideMark/>
          </w:tcPr>
          <w:p w14:paraId="08CAF4D5"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6D1F3404"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611B76D6" w14:textId="77777777" w:rsidR="006C31AA" w:rsidRDefault="006C31AA">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4" w:space="0" w:color="auto"/>
            </w:tcBorders>
          </w:tcPr>
          <w:p w14:paraId="4ADDDD37"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75AAD378" w14:textId="53E67330" w:rsidR="006C31AA" w:rsidRDefault="006C31AA">
            <w:pPr>
              <w:jc w:val="center"/>
              <w:rPr>
                <w:b/>
                <w:bCs/>
                <w:color w:val="000000"/>
                <w:sz w:val="16"/>
                <w:szCs w:val="16"/>
              </w:rPr>
            </w:pPr>
            <w:r>
              <w:rPr>
                <w:b/>
                <w:bCs/>
                <w:sz w:val="16"/>
                <w:szCs w:val="16"/>
              </w:rPr>
              <w:t>14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F99BB" w14:textId="77777777" w:rsidR="006C31AA" w:rsidRDefault="006C31AA">
            <w:pPr>
              <w:jc w:val="center"/>
              <w:rPr>
                <w:color w:val="000000"/>
                <w:sz w:val="16"/>
                <w:szCs w:val="16"/>
              </w:rPr>
            </w:pPr>
            <w:r>
              <w:rPr>
                <w:color w:val="000000"/>
                <w:sz w:val="16"/>
                <w:szCs w:val="16"/>
              </w:rPr>
              <w:t>MEMORIA DDR3 8GB 1600MHZ CL10</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96D94" w14:textId="0C3530D7" w:rsidR="006C31AA" w:rsidRDefault="006C31AA" w:rsidP="006C31AA">
            <w:pPr>
              <w:jc w:val="center"/>
              <w:rPr>
                <w:color w:val="000000"/>
                <w:sz w:val="14"/>
                <w:szCs w:val="14"/>
              </w:rPr>
            </w:pPr>
            <w:r>
              <w:rPr>
                <w:color w:val="000000"/>
                <w:sz w:val="14"/>
                <w:szCs w:val="14"/>
              </w:rPr>
              <w:t>R$ 105,19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DAE04" w14:textId="1691D88B" w:rsidR="006C31AA" w:rsidRDefault="006C31AA">
            <w:pPr>
              <w:jc w:val="center"/>
              <w:rPr>
                <w:color w:val="000000"/>
                <w:sz w:val="14"/>
                <w:szCs w:val="14"/>
              </w:rPr>
            </w:pPr>
            <w:r>
              <w:rPr>
                <w:color w:val="000000"/>
                <w:sz w:val="14"/>
                <w:szCs w:val="14"/>
              </w:rPr>
              <w:t>R$1.472,66</w:t>
            </w:r>
          </w:p>
        </w:tc>
      </w:tr>
      <w:tr w:rsidR="006C31AA" w14:paraId="0088E09F" w14:textId="77777777" w:rsidTr="00B321A1">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C20DFBE" w14:textId="233EEFB0" w:rsidR="006C31AA" w:rsidRDefault="006C31AA">
            <w:pPr>
              <w:jc w:val="center"/>
              <w:rPr>
                <w:color w:val="000000"/>
                <w:sz w:val="16"/>
                <w:szCs w:val="16"/>
              </w:rPr>
            </w:pPr>
            <w:r>
              <w:rPr>
                <w:color w:val="000000"/>
                <w:sz w:val="16"/>
                <w:szCs w:val="16"/>
              </w:rPr>
              <w:t>12</w:t>
            </w:r>
          </w:p>
        </w:tc>
        <w:tc>
          <w:tcPr>
            <w:tcW w:w="780" w:type="dxa"/>
            <w:tcBorders>
              <w:top w:val="nil"/>
              <w:left w:val="nil"/>
              <w:bottom w:val="single" w:sz="8" w:space="0" w:color="auto"/>
              <w:right w:val="single" w:sz="8" w:space="0" w:color="auto"/>
            </w:tcBorders>
            <w:shd w:val="clear" w:color="auto" w:fill="auto"/>
            <w:vAlign w:val="center"/>
            <w:hideMark/>
          </w:tcPr>
          <w:p w14:paraId="44345EB4"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282201C6"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3BAACF5D" w14:textId="77777777" w:rsidR="006C31AA" w:rsidRDefault="006C31AA">
            <w:pPr>
              <w:jc w:val="center"/>
              <w:rPr>
                <w:color w:val="000000"/>
                <w:sz w:val="16"/>
                <w:szCs w:val="16"/>
              </w:rPr>
            </w:pPr>
            <w:r>
              <w:rPr>
                <w:color w:val="000000"/>
                <w:sz w:val="16"/>
                <w:szCs w:val="16"/>
              </w:rPr>
              <w:t>20</w:t>
            </w:r>
          </w:p>
        </w:tc>
        <w:tc>
          <w:tcPr>
            <w:tcW w:w="660" w:type="dxa"/>
            <w:tcBorders>
              <w:top w:val="nil"/>
              <w:left w:val="nil"/>
              <w:bottom w:val="single" w:sz="4" w:space="0" w:color="auto"/>
              <w:right w:val="single" w:sz="4" w:space="0" w:color="auto"/>
            </w:tcBorders>
          </w:tcPr>
          <w:p w14:paraId="0C5E75A9"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2E1F2BC" w14:textId="3C7C6C95" w:rsidR="006C31AA" w:rsidRDefault="006C31AA">
            <w:pPr>
              <w:jc w:val="center"/>
              <w:rPr>
                <w:b/>
                <w:bCs/>
                <w:color w:val="000000"/>
                <w:sz w:val="16"/>
                <w:szCs w:val="16"/>
              </w:rPr>
            </w:pPr>
            <w:r>
              <w:rPr>
                <w:b/>
                <w:bCs/>
                <w:sz w:val="16"/>
                <w:szCs w:val="16"/>
              </w:rPr>
              <w:t>32</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9E8DE" w14:textId="77777777" w:rsidR="006C31AA" w:rsidRDefault="006C31AA">
            <w:pPr>
              <w:jc w:val="center"/>
              <w:rPr>
                <w:color w:val="000000"/>
                <w:sz w:val="16"/>
                <w:szCs w:val="16"/>
              </w:rPr>
            </w:pPr>
            <w:r>
              <w:rPr>
                <w:color w:val="000000"/>
                <w:sz w:val="16"/>
                <w:szCs w:val="16"/>
              </w:rPr>
              <w:t>MEMORIA DDR4 8GB 3200MHZ CL16</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76CEE" w14:textId="488867F3" w:rsidR="006C31AA" w:rsidRDefault="00B321A1" w:rsidP="00B321A1">
            <w:pPr>
              <w:jc w:val="center"/>
              <w:rPr>
                <w:color w:val="000000"/>
                <w:sz w:val="14"/>
                <w:szCs w:val="14"/>
              </w:rPr>
            </w:pPr>
            <w:r>
              <w:rPr>
                <w:color w:val="000000"/>
                <w:sz w:val="14"/>
                <w:szCs w:val="14"/>
              </w:rPr>
              <w:t>R$ 148,07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ACFF6" w14:textId="4A139C03" w:rsidR="006C31AA" w:rsidRDefault="006C31AA">
            <w:pPr>
              <w:jc w:val="center"/>
              <w:rPr>
                <w:color w:val="000000"/>
                <w:sz w:val="14"/>
                <w:szCs w:val="14"/>
              </w:rPr>
            </w:pPr>
            <w:r>
              <w:rPr>
                <w:color w:val="000000"/>
                <w:sz w:val="14"/>
                <w:szCs w:val="14"/>
              </w:rPr>
              <w:t>R</w:t>
            </w:r>
            <w:r w:rsidR="00B321A1">
              <w:rPr>
                <w:color w:val="000000"/>
                <w:sz w:val="14"/>
                <w:szCs w:val="14"/>
              </w:rPr>
              <w:t>4.738,24</w:t>
            </w:r>
          </w:p>
        </w:tc>
      </w:tr>
      <w:tr w:rsidR="00B321A1" w14:paraId="3293AEC2" w14:textId="77777777" w:rsidTr="004F7D4D">
        <w:trPr>
          <w:trHeight w:val="2770"/>
        </w:trPr>
        <w:tc>
          <w:tcPr>
            <w:tcW w:w="523" w:type="dxa"/>
            <w:vMerge w:val="restart"/>
            <w:tcBorders>
              <w:top w:val="nil"/>
              <w:left w:val="single" w:sz="8" w:space="0" w:color="auto"/>
              <w:bottom w:val="single" w:sz="8" w:space="0" w:color="000000"/>
              <w:right w:val="single" w:sz="8" w:space="0" w:color="auto"/>
            </w:tcBorders>
            <w:shd w:val="clear" w:color="auto" w:fill="auto"/>
            <w:vAlign w:val="center"/>
            <w:hideMark/>
          </w:tcPr>
          <w:p w14:paraId="1E1DD57B" w14:textId="77777777" w:rsidR="00B321A1" w:rsidRDefault="00B321A1">
            <w:pPr>
              <w:jc w:val="center"/>
              <w:rPr>
                <w:color w:val="000000"/>
                <w:sz w:val="16"/>
                <w:szCs w:val="16"/>
              </w:rPr>
            </w:pPr>
            <w:r>
              <w:rPr>
                <w:color w:val="000000"/>
                <w:sz w:val="16"/>
                <w:szCs w:val="16"/>
              </w:rPr>
              <w:t>7</w:t>
            </w:r>
          </w:p>
        </w:tc>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9939F7B" w14:textId="77777777" w:rsidR="00B321A1" w:rsidRDefault="00B321A1">
            <w:pPr>
              <w:jc w:val="center"/>
              <w:rPr>
                <w:color w:val="000000"/>
                <w:sz w:val="16"/>
                <w:szCs w:val="16"/>
              </w:rPr>
            </w:pPr>
            <w:r>
              <w:rPr>
                <w:color w:val="000000"/>
                <w:sz w:val="16"/>
                <w:szCs w:val="16"/>
              </w:rPr>
              <w:t>0</w:t>
            </w:r>
          </w:p>
        </w:tc>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F5A282F" w14:textId="77777777" w:rsidR="00B321A1" w:rsidRDefault="00B321A1">
            <w:pPr>
              <w:jc w:val="center"/>
              <w:rPr>
                <w:color w:val="000000"/>
                <w:sz w:val="16"/>
                <w:szCs w:val="16"/>
              </w:rPr>
            </w:pPr>
            <w:r>
              <w:rPr>
                <w:color w:val="000000"/>
                <w:sz w:val="16"/>
                <w:szCs w:val="16"/>
              </w:rPr>
              <w:t>5</w:t>
            </w:r>
          </w:p>
        </w:tc>
        <w:tc>
          <w:tcPr>
            <w:tcW w:w="518" w:type="dxa"/>
            <w:vMerge w:val="restart"/>
            <w:tcBorders>
              <w:top w:val="nil"/>
              <w:left w:val="single" w:sz="8" w:space="0" w:color="auto"/>
              <w:bottom w:val="single" w:sz="8" w:space="0" w:color="000000"/>
              <w:right w:val="single" w:sz="4" w:space="0" w:color="auto"/>
            </w:tcBorders>
            <w:shd w:val="clear" w:color="auto" w:fill="auto"/>
            <w:vAlign w:val="center"/>
            <w:hideMark/>
          </w:tcPr>
          <w:p w14:paraId="30C463EC" w14:textId="77777777" w:rsidR="00B321A1" w:rsidRDefault="00B321A1">
            <w:pPr>
              <w:jc w:val="center"/>
              <w:rPr>
                <w:color w:val="000000"/>
                <w:sz w:val="16"/>
                <w:szCs w:val="16"/>
              </w:rPr>
            </w:pPr>
            <w:r>
              <w:rPr>
                <w:color w:val="000000"/>
                <w:sz w:val="16"/>
                <w:szCs w:val="16"/>
              </w:rPr>
              <w:t>3</w:t>
            </w:r>
          </w:p>
        </w:tc>
        <w:tc>
          <w:tcPr>
            <w:tcW w:w="660" w:type="dxa"/>
            <w:tcBorders>
              <w:top w:val="single" w:sz="4" w:space="0" w:color="auto"/>
              <w:left w:val="single" w:sz="4" w:space="0" w:color="auto"/>
              <w:bottom w:val="single" w:sz="4" w:space="0" w:color="auto"/>
              <w:right w:val="single" w:sz="4" w:space="0" w:color="auto"/>
            </w:tcBorders>
            <w:vAlign w:val="center"/>
          </w:tcPr>
          <w:p w14:paraId="5B225F89" w14:textId="3DFE4396" w:rsidR="00B321A1" w:rsidRDefault="00476D12" w:rsidP="00B321A1">
            <w:pPr>
              <w:jc w:val="center"/>
              <w:rPr>
                <w:b/>
                <w:bCs/>
                <w:sz w:val="16"/>
                <w:szCs w:val="16"/>
              </w:rPr>
            </w:pPr>
            <w:r>
              <w:rPr>
                <w:b/>
                <w:bCs/>
                <w:sz w:val="16"/>
                <w:szCs w:val="16"/>
              </w:rPr>
              <w:t>1</w:t>
            </w:r>
          </w:p>
        </w:tc>
        <w:tc>
          <w:tcPr>
            <w:tcW w:w="660" w:type="dxa"/>
            <w:vMerge w:val="restart"/>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793A2E32" w14:textId="65C126E6" w:rsidR="00B321A1" w:rsidRDefault="00B321A1" w:rsidP="00476D12">
            <w:pPr>
              <w:jc w:val="center"/>
              <w:rPr>
                <w:b/>
                <w:bCs/>
                <w:color w:val="000000"/>
                <w:sz w:val="16"/>
                <w:szCs w:val="16"/>
              </w:rPr>
            </w:pPr>
            <w:r>
              <w:rPr>
                <w:b/>
                <w:bCs/>
                <w:sz w:val="16"/>
                <w:szCs w:val="16"/>
              </w:rPr>
              <w:t>1</w:t>
            </w:r>
            <w:r w:rsidR="00476D12">
              <w:rPr>
                <w:b/>
                <w:bCs/>
                <w:sz w:val="16"/>
                <w:szCs w:val="16"/>
              </w:rPr>
              <w:t>6</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56E6C" w14:textId="7805BFDB" w:rsidR="00B321A1" w:rsidRDefault="00B321A1">
            <w:pPr>
              <w:jc w:val="center"/>
              <w:rPr>
                <w:color w:val="000000"/>
                <w:sz w:val="16"/>
                <w:szCs w:val="16"/>
              </w:rPr>
            </w:pPr>
            <w:r>
              <w:rPr>
                <w:color w:val="000000"/>
                <w:sz w:val="16"/>
                <w:szCs w:val="16"/>
              </w:rPr>
              <w:t xml:space="preserve">MICROFONE DE BANCADA (MODELO </w:t>
            </w:r>
            <w:r w:rsidR="000D5112">
              <w:rPr>
                <w:color w:val="000000"/>
                <w:sz w:val="16"/>
                <w:szCs w:val="16"/>
              </w:rPr>
              <w:t xml:space="preserve">REFERÊNCIA </w:t>
            </w:r>
            <w:proofErr w:type="spellStart"/>
            <w:r w:rsidR="000D5112">
              <w:rPr>
                <w:color w:val="000000"/>
                <w:sz w:val="16"/>
                <w:szCs w:val="16"/>
              </w:rPr>
              <w:t>HyperX</w:t>
            </w:r>
            <w:proofErr w:type="spellEnd"/>
            <w:r>
              <w:rPr>
                <w:color w:val="000000"/>
                <w:sz w:val="16"/>
                <w:szCs w:val="16"/>
              </w:rPr>
              <w:t xml:space="preserve"> </w:t>
            </w:r>
            <w:proofErr w:type="spellStart"/>
            <w:r>
              <w:rPr>
                <w:color w:val="000000"/>
                <w:sz w:val="16"/>
                <w:szCs w:val="16"/>
              </w:rPr>
              <w:t>QuadCast</w:t>
            </w:r>
            <w:proofErr w:type="spellEnd"/>
            <w:r>
              <w:rPr>
                <w:color w:val="000000"/>
                <w:sz w:val="16"/>
                <w:szCs w:val="16"/>
              </w:rPr>
              <w:t xml:space="preserve"> 4P5P7AA): Microfone: Consumo de Energia: 5V 220mA (luz branca); Taxa de bits/amostra: 48kHz/16-bits;</w:t>
            </w:r>
          </w:p>
          <w:p w14:paraId="42AA0E36" w14:textId="77777777" w:rsidR="00B321A1" w:rsidRDefault="00B321A1">
            <w:pPr>
              <w:jc w:val="center"/>
              <w:rPr>
                <w:color w:val="000000"/>
                <w:sz w:val="16"/>
                <w:szCs w:val="16"/>
              </w:rPr>
            </w:pPr>
            <w:r>
              <w:rPr>
                <w:color w:val="000000"/>
                <w:sz w:val="16"/>
                <w:szCs w:val="16"/>
              </w:rPr>
              <w:t xml:space="preserve">Elemento: Microfone condensador </w:t>
            </w:r>
            <w:proofErr w:type="spellStart"/>
            <w:r>
              <w:rPr>
                <w:color w:val="000000"/>
                <w:sz w:val="16"/>
                <w:szCs w:val="16"/>
              </w:rPr>
              <w:t>Electret</w:t>
            </w:r>
            <w:proofErr w:type="spellEnd"/>
            <w:r>
              <w:rPr>
                <w:color w:val="000000"/>
                <w:sz w:val="16"/>
                <w:szCs w:val="16"/>
              </w:rPr>
              <w:t>; Tipo de condensador: Três condensadores de 14 mm;</w:t>
            </w:r>
          </w:p>
          <w:p w14:paraId="10EFF374" w14:textId="77777777" w:rsidR="00B321A1" w:rsidRDefault="00B321A1">
            <w:pPr>
              <w:jc w:val="center"/>
              <w:rPr>
                <w:color w:val="000000"/>
                <w:sz w:val="16"/>
                <w:szCs w:val="16"/>
              </w:rPr>
            </w:pPr>
            <w:r>
              <w:rPr>
                <w:color w:val="000000"/>
                <w:sz w:val="16"/>
                <w:szCs w:val="16"/>
              </w:rPr>
              <w:t xml:space="preserve">Padrão polar: Estéreo, Omnidirecional, </w:t>
            </w:r>
            <w:proofErr w:type="spellStart"/>
            <w:r>
              <w:rPr>
                <w:color w:val="000000"/>
                <w:sz w:val="16"/>
                <w:szCs w:val="16"/>
              </w:rPr>
              <w:t>Cardióide</w:t>
            </w:r>
            <w:proofErr w:type="spellEnd"/>
            <w:r>
              <w:rPr>
                <w:color w:val="000000"/>
                <w:sz w:val="16"/>
                <w:szCs w:val="16"/>
              </w:rPr>
              <w:t>, Bidirecional; Resposta de frequência: 20Hz–20kHz</w:t>
            </w:r>
          </w:p>
          <w:p w14:paraId="605B67B4" w14:textId="77777777" w:rsidR="00B321A1" w:rsidRDefault="00B321A1">
            <w:pPr>
              <w:jc w:val="center"/>
              <w:rPr>
                <w:color w:val="000000"/>
                <w:sz w:val="16"/>
                <w:szCs w:val="16"/>
              </w:rPr>
            </w:pPr>
            <w:r>
              <w:rPr>
                <w:color w:val="000000"/>
                <w:sz w:val="16"/>
                <w:szCs w:val="16"/>
              </w:rPr>
              <w:t>Sensibilidade: -36dB (1V/</w:t>
            </w:r>
            <w:proofErr w:type="spellStart"/>
            <w:r>
              <w:rPr>
                <w:color w:val="000000"/>
                <w:sz w:val="16"/>
                <w:szCs w:val="16"/>
              </w:rPr>
              <w:t>Pa</w:t>
            </w:r>
            <w:proofErr w:type="spellEnd"/>
            <w:r>
              <w:rPr>
                <w:color w:val="000000"/>
                <w:sz w:val="16"/>
                <w:szCs w:val="16"/>
              </w:rPr>
              <w:t xml:space="preserve"> a 1kHz); Comprimento do cabo: 3 m, Iluminação: RGB (16.777.216 cores);</w:t>
            </w:r>
          </w:p>
          <w:p w14:paraId="480B2FB8" w14:textId="2DA657EE" w:rsidR="00B321A1" w:rsidRDefault="00B321A1" w:rsidP="009A6CD9">
            <w:pPr>
              <w:jc w:val="center"/>
              <w:rPr>
                <w:color w:val="000000"/>
                <w:sz w:val="16"/>
                <w:szCs w:val="16"/>
              </w:rPr>
            </w:pPr>
            <w:r>
              <w:rPr>
                <w:color w:val="000000"/>
                <w:sz w:val="16"/>
                <w:szCs w:val="16"/>
              </w:rPr>
              <w:t>Efeitos de luz: 2 zonas; Tipo de conexão: Cabo USB Tipo C para USB Tipo A;</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293E9" w14:textId="3B20D255" w:rsidR="00B321A1" w:rsidRDefault="000D5112">
            <w:pPr>
              <w:jc w:val="center"/>
              <w:rPr>
                <w:color w:val="000000"/>
                <w:sz w:val="14"/>
                <w:szCs w:val="14"/>
              </w:rPr>
            </w:pPr>
            <w:r>
              <w:rPr>
                <w:color w:val="000000"/>
                <w:sz w:val="14"/>
                <w:szCs w:val="14"/>
              </w:rPr>
              <w:t>R$ 420,50</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14B54" w14:textId="14AF2E38" w:rsidR="00B321A1" w:rsidRDefault="000D5112">
            <w:pPr>
              <w:jc w:val="center"/>
              <w:rPr>
                <w:color w:val="000000"/>
                <w:sz w:val="14"/>
                <w:szCs w:val="14"/>
              </w:rPr>
            </w:pPr>
            <w:r>
              <w:rPr>
                <w:color w:val="000000"/>
                <w:sz w:val="14"/>
                <w:szCs w:val="14"/>
              </w:rPr>
              <w:t>R$ 6.728,00</w:t>
            </w:r>
          </w:p>
        </w:tc>
      </w:tr>
      <w:tr w:rsidR="004F7D4D" w14:paraId="7DB969E5" w14:textId="77777777" w:rsidTr="004F7D4D">
        <w:trPr>
          <w:trHeight w:val="4175"/>
        </w:trPr>
        <w:tc>
          <w:tcPr>
            <w:tcW w:w="523" w:type="dxa"/>
            <w:vMerge/>
            <w:tcBorders>
              <w:top w:val="nil"/>
              <w:left w:val="single" w:sz="8" w:space="0" w:color="auto"/>
              <w:bottom w:val="single" w:sz="8" w:space="0" w:color="000000"/>
              <w:right w:val="single" w:sz="8" w:space="0" w:color="auto"/>
            </w:tcBorders>
            <w:vAlign w:val="center"/>
            <w:hideMark/>
          </w:tcPr>
          <w:p w14:paraId="35A27291" w14:textId="77777777" w:rsidR="004F7D4D" w:rsidRDefault="004F7D4D">
            <w:pPr>
              <w:rPr>
                <w:color w:val="000000"/>
                <w:sz w:val="16"/>
                <w:szCs w:val="16"/>
              </w:rPr>
            </w:pPr>
          </w:p>
        </w:tc>
        <w:tc>
          <w:tcPr>
            <w:tcW w:w="780" w:type="dxa"/>
            <w:vMerge/>
            <w:tcBorders>
              <w:top w:val="nil"/>
              <w:left w:val="single" w:sz="8" w:space="0" w:color="auto"/>
              <w:bottom w:val="single" w:sz="8" w:space="0" w:color="000000"/>
              <w:right w:val="single" w:sz="8" w:space="0" w:color="auto"/>
            </w:tcBorders>
            <w:vAlign w:val="center"/>
            <w:hideMark/>
          </w:tcPr>
          <w:p w14:paraId="341203FC" w14:textId="77777777" w:rsidR="004F7D4D" w:rsidRDefault="004F7D4D">
            <w:pPr>
              <w:rPr>
                <w:color w:val="000000"/>
                <w:sz w:val="16"/>
                <w:szCs w:val="16"/>
              </w:rPr>
            </w:pPr>
          </w:p>
        </w:tc>
        <w:tc>
          <w:tcPr>
            <w:tcW w:w="660" w:type="dxa"/>
            <w:vMerge/>
            <w:tcBorders>
              <w:top w:val="nil"/>
              <w:left w:val="single" w:sz="8" w:space="0" w:color="auto"/>
              <w:bottom w:val="single" w:sz="8" w:space="0" w:color="000000"/>
              <w:right w:val="single" w:sz="8" w:space="0" w:color="auto"/>
            </w:tcBorders>
            <w:vAlign w:val="center"/>
            <w:hideMark/>
          </w:tcPr>
          <w:p w14:paraId="322FB62F" w14:textId="77777777" w:rsidR="004F7D4D" w:rsidRDefault="004F7D4D">
            <w:pPr>
              <w:rPr>
                <w:color w:val="000000"/>
                <w:sz w:val="16"/>
                <w:szCs w:val="16"/>
              </w:rPr>
            </w:pPr>
          </w:p>
        </w:tc>
        <w:tc>
          <w:tcPr>
            <w:tcW w:w="518" w:type="dxa"/>
            <w:vMerge/>
            <w:tcBorders>
              <w:top w:val="nil"/>
              <w:left w:val="single" w:sz="8" w:space="0" w:color="auto"/>
              <w:bottom w:val="single" w:sz="8" w:space="0" w:color="000000"/>
              <w:right w:val="single" w:sz="4" w:space="0" w:color="auto"/>
            </w:tcBorders>
            <w:vAlign w:val="center"/>
            <w:hideMark/>
          </w:tcPr>
          <w:p w14:paraId="6B6D0888" w14:textId="77777777" w:rsidR="004F7D4D" w:rsidRDefault="004F7D4D">
            <w:pPr>
              <w:rPr>
                <w:color w:val="000000"/>
                <w:sz w:val="16"/>
                <w:szCs w:val="16"/>
              </w:rPr>
            </w:pPr>
          </w:p>
        </w:tc>
        <w:tc>
          <w:tcPr>
            <w:tcW w:w="660" w:type="dxa"/>
            <w:tcBorders>
              <w:top w:val="single" w:sz="4" w:space="0" w:color="auto"/>
              <w:left w:val="single" w:sz="4" w:space="0" w:color="auto"/>
              <w:bottom w:val="single" w:sz="4" w:space="0" w:color="auto"/>
              <w:right w:val="single" w:sz="4" w:space="0" w:color="auto"/>
            </w:tcBorders>
          </w:tcPr>
          <w:p w14:paraId="22AB26C6" w14:textId="77777777" w:rsidR="004F7D4D" w:rsidRDefault="004F7D4D">
            <w:pPr>
              <w:rPr>
                <w:b/>
                <w:bCs/>
                <w:color w:val="000000"/>
                <w:sz w:val="16"/>
                <w:szCs w:val="16"/>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50ED32FB" w14:textId="68190394" w:rsidR="004F7D4D" w:rsidRDefault="004F7D4D">
            <w:pPr>
              <w:rPr>
                <w:b/>
                <w:bCs/>
                <w:color w:val="000000"/>
                <w:sz w:val="16"/>
                <w:szCs w:val="16"/>
              </w:rPr>
            </w:pP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49086" w14:textId="77777777" w:rsidR="004F7D4D" w:rsidRDefault="004F7D4D">
            <w:pPr>
              <w:jc w:val="center"/>
              <w:rPr>
                <w:color w:val="000000"/>
                <w:sz w:val="16"/>
                <w:szCs w:val="16"/>
              </w:rPr>
            </w:pPr>
            <w:r>
              <w:rPr>
                <w:color w:val="000000"/>
                <w:sz w:val="16"/>
                <w:szCs w:val="16"/>
              </w:rPr>
              <w:t>Compatibilidade: PC; Mac; Iluminação RGB de 2 zonas personalizável com o software INCLUSO;</w:t>
            </w:r>
          </w:p>
          <w:p w14:paraId="1FE93647" w14:textId="77777777" w:rsidR="004F7D4D" w:rsidRDefault="004F7D4D">
            <w:pPr>
              <w:jc w:val="center"/>
              <w:rPr>
                <w:color w:val="000000"/>
                <w:sz w:val="16"/>
                <w:szCs w:val="16"/>
              </w:rPr>
            </w:pPr>
            <w:r>
              <w:rPr>
                <w:color w:val="000000"/>
                <w:sz w:val="16"/>
                <w:szCs w:val="16"/>
              </w:rPr>
              <w:t>Saída do fone de ouvido: Impedância: 32 Ω; Resposta de frequência: 20Hz - 20</w:t>
            </w:r>
            <w:proofErr w:type="gramStart"/>
            <w:r>
              <w:rPr>
                <w:color w:val="000000"/>
                <w:sz w:val="16"/>
                <w:szCs w:val="16"/>
              </w:rPr>
              <w:t>kHz;  Máxima</w:t>
            </w:r>
            <w:proofErr w:type="gramEnd"/>
            <w:r>
              <w:rPr>
                <w:color w:val="000000"/>
                <w:sz w:val="16"/>
                <w:szCs w:val="16"/>
              </w:rPr>
              <w:t xml:space="preserve"> saída de energia: 7mW; THD: ≤ 0,05% (1kHz/0dBFS);</w:t>
            </w:r>
          </w:p>
          <w:p w14:paraId="50D41437" w14:textId="77777777" w:rsidR="004F7D4D" w:rsidRDefault="004F7D4D">
            <w:pPr>
              <w:jc w:val="center"/>
              <w:rPr>
                <w:color w:val="000000"/>
                <w:sz w:val="16"/>
                <w:szCs w:val="16"/>
              </w:rPr>
            </w:pPr>
            <w:r>
              <w:rPr>
                <w:color w:val="000000"/>
                <w:sz w:val="16"/>
                <w:szCs w:val="16"/>
              </w:rPr>
              <w:t xml:space="preserve">Padrões polares selecionáveis: Estéreo: Vocais, instrumentos; Omnidirecional: </w:t>
            </w:r>
            <w:proofErr w:type="spellStart"/>
            <w:r>
              <w:rPr>
                <w:color w:val="000000"/>
                <w:sz w:val="16"/>
                <w:szCs w:val="16"/>
              </w:rPr>
              <w:t>Podcats</w:t>
            </w:r>
            <w:proofErr w:type="spellEnd"/>
            <w:r>
              <w:rPr>
                <w:color w:val="000000"/>
                <w:sz w:val="16"/>
                <w:szCs w:val="16"/>
              </w:rPr>
              <w:t xml:space="preserve"> com várias pessoas, conferências; </w:t>
            </w:r>
            <w:proofErr w:type="spellStart"/>
            <w:r>
              <w:rPr>
                <w:color w:val="000000"/>
                <w:sz w:val="16"/>
                <w:szCs w:val="16"/>
              </w:rPr>
              <w:t>Cardióide</w:t>
            </w:r>
            <w:proofErr w:type="spellEnd"/>
            <w:r>
              <w:rPr>
                <w:color w:val="000000"/>
                <w:sz w:val="16"/>
                <w:szCs w:val="16"/>
              </w:rPr>
              <w:t xml:space="preserve">: </w:t>
            </w:r>
            <w:proofErr w:type="spellStart"/>
            <w:r>
              <w:rPr>
                <w:color w:val="000000"/>
                <w:sz w:val="16"/>
                <w:szCs w:val="16"/>
              </w:rPr>
              <w:t>Podcasts</w:t>
            </w:r>
            <w:proofErr w:type="spellEnd"/>
            <w:r>
              <w:rPr>
                <w:color w:val="000000"/>
                <w:sz w:val="16"/>
                <w:szCs w:val="16"/>
              </w:rPr>
              <w:t xml:space="preserve">, streaming, narração, </w:t>
            </w:r>
            <w:proofErr w:type="spellStart"/>
            <w:proofErr w:type="gramStart"/>
            <w:r>
              <w:rPr>
                <w:color w:val="000000"/>
                <w:sz w:val="16"/>
                <w:szCs w:val="16"/>
              </w:rPr>
              <w:t>instrumentos;Bidirecional</w:t>
            </w:r>
            <w:proofErr w:type="spellEnd"/>
            <w:proofErr w:type="gramEnd"/>
            <w:r>
              <w:rPr>
                <w:color w:val="000000"/>
                <w:sz w:val="16"/>
                <w:szCs w:val="16"/>
              </w:rPr>
              <w:t>: Entrevistas pessoais;</w:t>
            </w:r>
          </w:p>
          <w:p w14:paraId="73185453" w14:textId="77777777" w:rsidR="004F7D4D" w:rsidRDefault="004F7D4D">
            <w:pPr>
              <w:jc w:val="center"/>
              <w:rPr>
                <w:color w:val="000000"/>
                <w:sz w:val="16"/>
                <w:szCs w:val="16"/>
              </w:rPr>
            </w:pPr>
            <w:r>
              <w:rPr>
                <w:color w:val="000000"/>
                <w:sz w:val="16"/>
                <w:szCs w:val="16"/>
              </w:rPr>
              <w:t xml:space="preserve">Recursos: Efeitos de iluminação RGB dinâmicos </w:t>
            </w:r>
            <w:proofErr w:type="spellStart"/>
            <w:r>
              <w:rPr>
                <w:color w:val="000000"/>
                <w:sz w:val="16"/>
                <w:szCs w:val="16"/>
              </w:rPr>
              <w:t>personlizáveis</w:t>
            </w:r>
            <w:proofErr w:type="spellEnd"/>
            <w:r>
              <w:rPr>
                <w:color w:val="000000"/>
                <w:sz w:val="16"/>
                <w:szCs w:val="16"/>
              </w:rPr>
              <w:t xml:space="preserve"> com o software INCLUSO;</w:t>
            </w:r>
          </w:p>
          <w:p w14:paraId="0767E5E6" w14:textId="77777777" w:rsidR="004F7D4D" w:rsidRDefault="004F7D4D">
            <w:pPr>
              <w:jc w:val="center"/>
              <w:rPr>
                <w:color w:val="000000"/>
                <w:sz w:val="16"/>
                <w:szCs w:val="16"/>
              </w:rPr>
            </w:pPr>
            <w:r>
              <w:rPr>
                <w:color w:val="000000"/>
                <w:sz w:val="16"/>
                <w:szCs w:val="16"/>
              </w:rPr>
              <w:t>Base '</w:t>
            </w:r>
            <w:proofErr w:type="spellStart"/>
            <w:r>
              <w:rPr>
                <w:color w:val="000000"/>
                <w:sz w:val="16"/>
                <w:szCs w:val="16"/>
              </w:rPr>
              <w:t>shock</w:t>
            </w:r>
            <w:proofErr w:type="spellEnd"/>
            <w:r>
              <w:rPr>
                <w:color w:val="000000"/>
                <w:sz w:val="16"/>
                <w:szCs w:val="16"/>
              </w:rPr>
              <w:t xml:space="preserve"> </w:t>
            </w:r>
            <w:proofErr w:type="spellStart"/>
            <w:r>
              <w:rPr>
                <w:color w:val="000000"/>
                <w:sz w:val="16"/>
                <w:szCs w:val="16"/>
              </w:rPr>
              <w:t>mount</w:t>
            </w:r>
            <w:proofErr w:type="spellEnd"/>
            <w:r>
              <w:rPr>
                <w:color w:val="000000"/>
                <w:sz w:val="16"/>
                <w:szCs w:val="16"/>
              </w:rPr>
              <w:t xml:space="preserve">' </w:t>
            </w:r>
            <w:proofErr w:type="spellStart"/>
            <w:r>
              <w:rPr>
                <w:color w:val="000000"/>
                <w:sz w:val="16"/>
                <w:szCs w:val="16"/>
              </w:rPr>
              <w:t>antivibração</w:t>
            </w:r>
            <w:proofErr w:type="spellEnd"/>
            <w:r>
              <w:rPr>
                <w:color w:val="000000"/>
                <w:sz w:val="16"/>
                <w:szCs w:val="16"/>
              </w:rPr>
              <w:t>; Sensor de toque para colocá-lo em mudo com indicador em LED;</w:t>
            </w:r>
          </w:p>
          <w:p w14:paraId="37EB51D7" w14:textId="77777777" w:rsidR="004F7D4D" w:rsidRDefault="004F7D4D">
            <w:pPr>
              <w:jc w:val="center"/>
              <w:rPr>
                <w:color w:val="000000"/>
                <w:sz w:val="16"/>
                <w:szCs w:val="16"/>
              </w:rPr>
            </w:pPr>
            <w:r>
              <w:rPr>
                <w:color w:val="000000"/>
                <w:sz w:val="16"/>
                <w:szCs w:val="16"/>
              </w:rPr>
              <w:t>Adaptador de montagem incluso; Filtro pop interno; Entrada para fone de ouvido integrada;</w:t>
            </w:r>
          </w:p>
          <w:p w14:paraId="36C99E7A" w14:textId="59AF822A" w:rsidR="004F7D4D" w:rsidRDefault="004F7D4D" w:rsidP="009A6CD9">
            <w:pPr>
              <w:jc w:val="center"/>
              <w:rPr>
                <w:color w:val="000000"/>
                <w:sz w:val="16"/>
                <w:szCs w:val="16"/>
              </w:rPr>
            </w:pPr>
            <w:r>
              <w:rPr>
                <w:color w:val="000000"/>
                <w:sz w:val="16"/>
                <w:szCs w:val="16"/>
              </w:rPr>
              <w:t>Compatibilidade de programa entre vários dispositivos; GARANTIA DO FABRICANTE DE NO MÍNIMO 24 MESES.</w:t>
            </w: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6FD1793F" w14:textId="77777777" w:rsidR="004F7D4D" w:rsidRDefault="004F7D4D">
            <w:pPr>
              <w:rPr>
                <w:color w:val="000000"/>
                <w:sz w:val="14"/>
                <w:szCs w:val="14"/>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5225584D" w14:textId="77777777" w:rsidR="004F7D4D" w:rsidRDefault="004F7D4D">
            <w:pPr>
              <w:rPr>
                <w:color w:val="000000"/>
                <w:sz w:val="14"/>
                <w:szCs w:val="14"/>
              </w:rPr>
            </w:pPr>
          </w:p>
        </w:tc>
      </w:tr>
      <w:tr w:rsidR="006C31AA" w14:paraId="6B453D1E" w14:textId="77777777" w:rsidTr="002E7461">
        <w:trPr>
          <w:trHeight w:val="9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89D7636" w14:textId="77777777" w:rsidR="006C31AA" w:rsidRDefault="006C31AA">
            <w:pPr>
              <w:jc w:val="center"/>
              <w:rPr>
                <w:color w:val="000000"/>
                <w:sz w:val="16"/>
                <w:szCs w:val="16"/>
              </w:rPr>
            </w:pPr>
            <w:r>
              <w:rPr>
                <w:color w:val="000000"/>
                <w:sz w:val="16"/>
                <w:szCs w:val="16"/>
              </w:rPr>
              <w:t>66</w:t>
            </w:r>
          </w:p>
        </w:tc>
        <w:tc>
          <w:tcPr>
            <w:tcW w:w="780" w:type="dxa"/>
            <w:tcBorders>
              <w:top w:val="nil"/>
              <w:left w:val="nil"/>
              <w:bottom w:val="single" w:sz="8" w:space="0" w:color="auto"/>
              <w:right w:val="single" w:sz="8" w:space="0" w:color="auto"/>
            </w:tcBorders>
            <w:shd w:val="clear" w:color="auto" w:fill="auto"/>
            <w:vAlign w:val="center"/>
            <w:hideMark/>
          </w:tcPr>
          <w:p w14:paraId="2BCCCB1D" w14:textId="77777777" w:rsidR="006C31AA" w:rsidRDefault="006C31AA">
            <w:pPr>
              <w:jc w:val="center"/>
              <w:rPr>
                <w:color w:val="000000"/>
                <w:sz w:val="16"/>
                <w:szCs w:val="16"/>
              </w:rPr>
            </w:pPr>
            <w:r>
              <w:rPr>
                <w:color w:val="000000"/>
                <w:sz w:val="16"/>
                <w:szCs w:val="16"/>
              </w:rPr>
              <w:t>15</w:t>
            </w:r>
          </w:p>
        </w:tc>
        <w:tc>
          <w:tcPr>
            <w:tcW w:w="660" w:type="dxa"/>
            <w:tcBorders>
              <w:top w:val="nil"/>
              <w:left w:val="nil"/>
              <w:bottom w:val="single" w:sz="8" w:space="0" w:color="auto"/>
              <w:right w:val="single" w:sz="8" w:space="0" w:color="auto"/>
            </w:tcBorders>
            <w:shd w:val="clear" w:color="auto" w:fill="auto"/>
            <w:vAlign w:val="center"/>
            <w:hideMark/>
          </w:tcPr>
          <w:p w14:paraId="6A98E310" w14:textId="77777777" w:rsidR="006C31AA" w:rsidRDefault="006C31AA">
            <w:pPr>
              <w:jc w:val="center"/>
              <w:rPr>
                <w:color w:val="000000"/>
                <w:sz w:val="16"/>
                <w:szCs w:val="16"/>
              </w:rPr>
            </w:pPr>
            <w:r>
              <w:rPr>
                <w:color w:val="000000"/>
                <w:sz w:val="16"/>
                <w:szCs w:val="16"/>
              </w:rPr>
              <w:t>25</w:t>
            </w:r>
          </w:p>
        </w:tc>
        <w:tc>
          <w:tcPr>
            <w:tcW w:w="518" w:type="dxa"/>
            <w:tcBorders>
              <w:top w:val="nil"/>
              <w:left w:val="nil"/>
              <w:bottom w:val="single" w:sz="8" w:space="0" w:color="auto"/>
              <w:right w:val="single" w:sz="8" w:space="0" w:color="auto"/>
            </w:tcBorders>
            <w:shd w:val="clear" w:color="auto" w:fill="auto"/>
            <w:vAlign w:val="center"/>
            <w:hideMark/>
          </w:tcPr>
          <w:p w14:paraId="064BBA40" w14:textId="77777777" w:rsidR="006C31AA" w:rsidRDefault="006C31AA">
            <w:pPr>
              <w:jc w:val="center"/>
              <w:rPr>
                <w:color w:val="000000"/>
                <w:sz w:val="16"/>
                <w:szCs w:val="16"/>
              </w:rPr>
            </w:pPr>
            <w:r>
              <w:rPr>
                <w:color w:val="000000"/>
                <w:sz w:val="16"/>
                <w:szCs w:val="16"/>
              </w:rPr>
              <w:t>30</w:t>
            </w:r>
          </w:p>
        </w:tc>
        <w:tc>
          <w:tcPr>
            <w:tcW w:w="660" w:type="dxa"/>
            <w:tcBorders>
              <w:top w:val="single" w:sz="4" w:space="0" w:color="auto"/>
              <w:left w:val="nil"/>
              <w:bottom w:val="single" w:sz="8" w:space="0" w:color="auto"/>
              <w:right w:val="single" w:sz="4" w:space="0" w:color="auto"/>
            </w:tcBorders>
            <w:vAlign w:val="center"/>
          </w:tcPr>
          <w:p w14:paraId="114A36E1" w14:textId="02ACDD56" w:rsidR="006C31AA" w:rsidRDefault="002E7461" w:rsidP="002E7461">
            <w:pPr>
              <w:jc w:val="center"/>
              <w:rPr>
                <w:b/>
                <w:bCs/>
                <w:sz w:val="16"/>
                <w:szCs w:val="16"/>
              </w:rPr>
            </w:pPr>
            <w:r>
              <w:rPr>
                <w:b/>
                <w:bCs/>
                <w:sz w:val="16"/>
                <w:szCs w:val="16"/>
              </w:rPr>
              <w:t>2</w:t>
            </w: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234F022" w14:textId="5E98DC4B" w:rsidR="006C31AA" w:rsidRDefault="006C31AA" w:rsidP="00A04E83">
            <w:pPr>
              <w:jc w:val="center"/>
              <w:rPr>
                <w:b/>
                <w:bCs/>
                <w:color w:val="000000"/>
                <w:sz w:val="16"/>
                <w:szCs w:val="16"/>
              </w:rPr>
            </w:pPr>
            <w:r>
              <w:rPr>
                <w:b/>
                <w:bCs/>
                <w:sz w:val="16"/>
                <w:szCs w:val="16"/>
              </w:rPr>
              <w:t>13</w:t>
            </w:r>
            <w:r w:rsidR="00A04E83">
              <w:rPr>
                <w:b/>
                <w:bCs/>
                <w:sz w:val="16"/>
                <w:szCs w:val="16"/>
              </w:rPr>
              <w:t>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D1BBF" w14:textId="40CB659F" w:rsidR="006C31AA" w:rsidRDefault="006C31AA">
            <w:pPr>
              <w:jc w:val="center"/>
              <w:rPr>
                <w:color w:val="000000"/>
                <w:sz w:val="16"/>
                <w:szCs w:val="16"/>
              </w:rPr>
            </w:pPr>
            <w:r>
              <w:rPr>
                <w:color w:val="000000"/>
                <w:sz w:val="16"/>
                <w:szCs w:val="16"/>
              </w:rPr>
              <w:t>MONITOR LED 27" OU SUPERIOR, 75HZ OU SUPERIOR, TEMPO RESPOSTA 1MS OU MENOS, RESOLUÇÃO FULL HD OU SUPERIOR, COM ENTRADA HDMI E VGA, CABO HDMI INCLUSO.</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4E99" w14:textId="045E51A4" w:rsidR="006C31AA" w:rsidRDefault="006C31AA" w:rsidP="00590BD1">
            <w:pPr>
              <w:jc w:val="center"/>
              <w:rPr>
                <w:color w:val="000000"/>
                <w:sz w:val="14"/>
                <w:szCs w:val="14"/>
              </w:rPr>
            </w:pPr>
            <w:r>
              <w:rPr>
                <w:color w:val="000000"/>
                <w:sz w:val="14"/>
                <w:szCs w:val="14"/>
              </w:rPr>
              <w:t xml:space="preserve">R$ </w:t>
            </w:r>
            <w:r w:rsidR="00590BD1">
              <w:rPr>
                <w:color w:val="000000"/>
                <w:sz w:val="14"/>
                <w:szCs w:val="14"/>
              </w:rPr>
              <w:t>948,32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9FFC0" w14:textId="108281D4" w:rsidR="006C31AA" w:rsidRDefault="006C31AA" w:rsidP="00590BD1">
            <w:pPr>
              <w:jc w:val="center"/>
              <w:rPr>
                <w:color w:val="000000"/>
                <w:sz w:val="14"/>
                <w:szCs w:val="14"/>
              </w:rPr>
            </w:pPr>
            <w:r>
              <w:rPr>
                <w:color w:val="000000"/>
                <w:sz w:val="14"/>
                <w:szCs w:val="14"/>
              </w:rPr>
              <w:t xml:space="preserve">R$ </w:t>
            </w:r>
            <w:r w:rsidR="00590BD1">
              <w:rPr>
                <w:color w:val="000000"/>
                <w:sz w:val="14"/>
                <w:szCs w:val="14"/>
              </w:rPr>
              <w:t>130.868,16</w:t>
            </w:r>
          </w:p>
        </w:tc>
      </w:tr>
      <w:tr w:rsidR="006C31AA" w14:paraId="2E50AAD7" w14:textId="77777777" w:rsidTr="00590BD1">
        <w:trPr>
          <w:trHeight w:val="114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A4695F8" w14:textId="77777777" w:rsidR="006C31AA" w:rsidRDefault="006C31AA">
            <w:pPr>
              <w:jc w:val="center"/>
              <w:rPr>
                <w:color w:val="000000"/>
                <w:sz w:val="16"/>
                <w:szCs w:val="16"/>
              </w:rPr>
            </w:pPr>
            <w:r>
              <w:rPr>
                <w:color w:val="000000"/>
                <w:sz w:val="16"/>
                <w:szCs w:val="16"/>
              </w:rPr>
              <w:t>110</w:t>
            </w:r>
          </w:p>
        </w:tc>
        <w:tc>
          <w:tcPr>
            <w:tcW w:w="780" w:type="dxa"/>
            <w:tcBorders>
              <w:top w:val="nil"/>
              <w:left w:val="nil"/>
              <w:bottom w:val="single" w:sz="8" w:space="0" w:color="auto"/>
              <w:right w:val="single" w:sz="8" w:space="0" w:color="auto"/>
            </w:tcBorders>
            <w:shd w:val="clear" w:color="auto" w:fill="auto"/>
            <w:vAlign w:val="center"/>
            <w:hideMark/>
          </w:tcPr>
          <w:p w14:paraId="60F41E7D" w14:textId="77777777" w:rsidR="006C31AA" w:rsidRDefault="006C31AA">
            <w:pPr>
              <w:jc w:val="center"/>
              <w:rPr>
                <w:color w:val="000000"/>
                <w:sz w:val="16"/>
                <w:szCs w:val="16"/>
              </w:rPr>
            </w:pPr>
            <w:r>
              <w:rPr>
                <w:color w:val="000000"/>
                <w:sz w:val="16"/>
                <w:szCs w:val="16"/>
              </w:rPr>
              <w:t>15</w:t>
            </w:r>
          </w:p>
        </w:tc>
        <w:tc>
          <w:tcPr>
            <w:tcW w:w="660" w:type="dxa"/>
            <w:tcBorders>
              <w:top w:val="nil"/>
              <w:left w:val="nil"/>
              <w:bottom w:val="single" w:sz="8" w:space="0" w:color="auto"/>
              <w:right w:val="single" w:sz="8" w:space="0" w:color="auto"/>
            </w:tcBorders>
            <w:shd w:val="clear" w:color="auto" w:fill="auto"/>
            <w:vAlign w:val="center"/>
            <w:hideMark/>
          </w:tcPr>
          <w:p w14:paraId="1042819F" w14:textId="77777777" w:rsidR="006C31AA" w:rsidRDefault="006C31AA">
            <w:pPr>
              <w:jc w:val="center"/>
              <w:rPr>
                <w:color w:val="000000"/>
                <w:sz w:val="16"/>
                <w:szCs w:val="16"/>
              </w:rPr>
            </w:pPr>
            <w:r>
              <w:rPr>
                <w:color w:val="000000"/>
                <w:sz w:val="16"/>
                <w:szCs w:val="16"/>
              </w:rPr>
              <w:t>110</w:t>
            </w:r>
          </w:p>
        </w:tc>
        <w:tc>
          <w:tcPr>
            <w:tcW w:w="518" w:type="dxa"/>
            <w:tcBorders>
              <w:top w:val="nil"/>
              <w:left w:val="nil"/>
              <w:bottom w:val="single" w:sz="8" w:space="0" w:color="auto"/>
              <w:right w:val="single" w:sz="8" w:space="0" w:color="auto"/>
            </w:tcBorders>
            <w:shd w:val="clear" w:color="auto" w:fill="auto"/>
            <w:vAlign w:val="center"/>
            <w:hideMark/>
          </w:tcPr>
          <w:p w14:paraId="62736CED" w14:textId="77777777" w:rsidR="006C31AA" w:rsidRDefault="006C31AA">
            <w:pPr>
              <w:jc w:val="center"/>
              <w:rPr>
                <w:color w:val="000000"/>
                <w:sz w:val="16"/>
                <w:szCs w:val="16"/>
              </w:rPr>
            </w:pPr>
            <w:r>
              <w:rPr>
                <w:color w:val="000000"/>
                <w:sz w:val="16"/>
                <w:szCs w:val="16"/>
              </w:rPr>
              <w:t>30</w:t>
            </w:r>
          </w:p>
        </w:tc>
        <w:tc>
          <w:tcPr>
            <w:tcW w:w="660" w:type="dxa"/>
            <w:tcBorders>
              <w:top w:val="nil"/>
              <w:left w:val="nil"/>
              <w:bottom w:val="single" w:sz="8" w:space="0" w:color="auto"/>
              <w:right w:val="single" w:sz="4" w:space="0" w:color="auto"/>
            </w:tcBorders>
            <w:vAlign w:val="center"/>
          </w:tcPr>
          <w:p w14:paraId="05161EBE" w14:textId="79BB6154" w:rsidR="006C31AA" w:rsidRDefault="00590BD1" w:rsidP="00590BD1">
            <w:pPr>
              <w:jc w:val="center"/>
              <w:rPr>
                <w:b/>
                <w:bCs/>
                <w:sz w:val="16"/>
                <w:szCs w:val="16"/>
              </w:rPr>
            </w:pPr>
            <w:r>
              <w:rPr>
                <w:b/>
                <w:bCs/>
                <w:sz w:val="16"/>
                <w:szCs w:val="16"/>
              </w:rPr>
              <w:t>4</w:t>
            </w: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0126BAD6" w14:textId="61EF156D" w:rsidR="006C31AA" w:rsidRDefault="00F244B0">
            <w:pPr>
              <w:jc w:val="center"/>
              <w:rPr>
                <w:b/>
                <w:bCs/>
                <w:color w:val="000000"/>
                <w:sz w:val="16"/>
                <w:szCs w:val="16"/>
              </w:rPr>
            </w:pPr>
            <w:r>
              <w:rPr>
                <w:b/>
                <w:bCs/>
                <w:sz w:val="16"/>
                <w:szCs w:val="16"/>
              </w:rPr>
              <w:t>269</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A4516" w14:textId="77777777" w:rsidR="006C31AA" w:rsidRDefault="006C31AA">
            <w:pPr>
              <w:jc w:val="center"/>
              <w:rPr>
                <w:color w:val="000000"/>
                <w:sz w:val="16"/>
                <w:szCs w:val="16"/>
              </w:rPr>
            </w:pPr>
            <w:r>
              <w:rPr>
                <w:color w:val="000000"/>
                <w:sz w:val="16"/>
                <w:szCs w:val="16"/>
              </w:rPr>
              <w:t>MOUSE OPTICO USB NA COR BASE PRETA, COM NO MÍNIMO 5 BOTOES + SCROL, COM MUDANÇA DE DPI AJUSTAVEL EM 4 NÍVEIS SENDO A MÍNIMA INICIAL DE 800DPI, E ESCALA FINAL MÍNIMA DE 2000DP, CABO DE COMPRIMENTO MÍNIMO 1,6M</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93050" w14:textId="1DADB1D1" w:rsidR="006C31AA" w:rsidRDefault="00BA2C0E">
            <w:pPr>
              <w:jc w:val="center"/>
              <w:rPr>
                <w:color w:val="000000"/>
                <w:sz w:val="14"/>
                <w:szCs w:val="14"/>
              </w:rPr>
            </w:pPr>
            <w:r>
              <w:rPr>
                <w:color w:val="000000"/>
                <w:sz w:val="14"/>
                <w:szCs w:val="14"/>
              </w:rPr>
              <w:t>R$ 28,91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F51C4" w14:textId="1AC56C84" w:rsidR="006C31AA" w:rsidRDefault="00BA2C0E">
            <w:pPr>
              <w:jc w:val="center"/>
              <w:rPr>
                <w:color w:val="000000"/>
                <w:sz w:val="14"/>
                <w:szCs w:val="14"/>
              </w:rPr>
            </w:pPr>
            <w:r>
              <w:rPr>
                <w:color w:val="000000"/>
                <w:sz w:val="14"/>
                <w:szCs w:val="14"/>
              </w:rPr>
              <w:t>R$ 7.776,79</w:t>
            </w:r>
          </w:p>
        </w:tc>
      </w:tr>
      <w:tr w:rsidR="006C31AA" w14:paraId="4962E5D8" w14:textId="77777777" w:rsidTr="00F244B0">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7B6BD64" w14:textId="77777777" w:rsidR="006C31AA" w:rsidRDefault="006C31AA">
            <w:pPr>
              <w:jc w:val="center"/>
              <w:rPr>
                <w:color w:val="000000"/>
                <w:sz w:val="16"/>
                <w:szCs w:val="16"/>
              </w:rPr>
            </w:pPr>
            <w:r>
              <w:rPr>
                <w:color w:val="000000"/>
                <w:sz w:val="16"/>
                <w:szCs w:val="16"/>
              </w:rPr>
              <w:t>102</w:t>
            </w:r>
          </w:p>
        </w:tc>
        <w:tc>
          <w:tcPr>
            <w:tcW w:w="780" w:type="dxa"/>
            <w:tcBorders>
              <w:top w:val="nil"/>
              <w:left w:val="nil"/>
              <w:bottom w:val="single" w:sz="8" w:space="0" w:color="auto"/>
              <w:right w:val="single" w:sz="8" w:space="0" w:color="auto"/>
            </w:tcBorders>
            <w:shd w:val="clear" w:color="auto" w:fill="auto"/>
            <w:vAlign w:val="center"/>
            <w:hideMark/>
          </w:tcPr>
          <w:p w14:paraId="688C8383" w14:textId="77777777" w:rsidR="006C31AA" w:rsidRDefault="006C31AA">
            <w:pPr>
              <w:jc w:val="center"/>
              <w:rPr>
                <w:color w:val="000000"/>
                <w:sz w:val="16"/>
                <w:szCs w:val="16"/>
              </w:rPr>
            </w:pPr>
            <w:r>
              <w:rPr>
                <w:color w:val="000000"/>
                <w:sz w:val="16"/>
                <w:szCs w:val="16"/>
              </w:rPr>
              <w:t>20</w:t>
            </w:r>
          </w:p>
        </w:tc>
        <w:tc>
          <w:tcPr>
            <w:tcW w:w="660" w:type="dxa"/>
            <w:tcBorders>
              <w:top w:val="nil"/>
              <w:left w:val="nil"/>
              <w:bottom w:val="single" w:sz="8" w:space="0" w:color="auto"/>
              <w:right w:val="single" w:sz="8" w:space="0" w:color="auto"/>
            </w:tcBorders>
            <w:shd w:val="clear" w:color="auto" w:fill="auto"/>
            <w:vAlign w:val="center"/>
            <w:hideMark/>
          </w:tcPr>
          <w:p w14:paraId="719E1ECA" w14:textId="77777777" w:rsidR="006C31AA" w:rsidRDefault="006C31AA">
            <w:pPr>
              <w:jc w:val="center"/>
              <w:rPr>
                <w:color w:val="000000"/>
                <w:sz w:val="16"/>
                <w:szCs w:val="16"/>
              </w:rPr>
            </w:pPr>
            <w:r>
              <w:rPr>
                <w:color w:val="000000"/>
                <w:sz w:val="16"/>
                <w:szCs w:val="16"/>
              </w:rPr>
              <w:t>110</w:t>
            </w:r>
          </w:p>
        </w:tc>
        <w:tc>
          <w:tcPr>
            <w:tcW w:w="518" w:type="dxa"/>
            <w:tcBorders>
              <w:top w:val="nil"/>
              <w:left w:val="nil"/>
              <w:bottom w:val="single" w:sz="8" w:space="0" w:color="auto"/>
              <w:right w:val="single" w:sz="8" w:space="0" w:color="auto"/>
            </w:tcBorders>
            <w:shd w:val="clear" w:color="auto" w:fill="auto"/>
            <w:vAlign w:val="center"/>
            <w:hideMark/>
          </w:tcPr>
          <w:p w14:paraId="5A10224B" w14:textId="77777777" w:rsidR="006C31AA" w:rsidRDefault="006C31AA">
            <w:pPr>
              <w:jc w:val="center"/>
              <w:rPr>
                <w:color w:val="000000"/>
                <w:sz w:val="16"/>
                <w:szCs w:val="16"/>
              </w:rPr>
            </w:pPr>
            <w:r>
              <w:rPr>
                <w:color w:val="000000"/>
                <w:sz w:val="16"/>
                <w:szCs w:val="16"/>
              </w:rPr>
              <w:t>30</w:t>
            </w:r>
          </w:p>
        </w:tc>
        <w:tc>
          <w:tcPr>
            <w:tcW w:w="660" w:type="dxa"/>
            <w:tcBorders>
              <w:top w:val="nil"/>
              <w:left w:val="nil"/>
              <w:bottom w:val="single" w:sz="8" w:space="0" w:color="auto"/>
              <w:right w:val="single" w:sz="4" w:space="0" w:color="auto"/>
            </w:tcBorders>
            <w:vAlign w:val="center"/>
          </w:tcPr>
          <w:p w14:paraId="4C3CF1DC" w14:textId="44F59A61" w:rsidR="006C31AA" w:rsidRDefault="00F244B0" w:rsidP="00F244B0">
            <w:pPr>
              <w:jc w:val="center"/>
              <w:rPr>
                <w:b/>
                <w:bCs/>
                <w:sz w:val="16"/>
                <w:szCs w:val="16"/>
              </w:rPr>
            </w:pPr>
            <w:r>
              <w:rPr>
                <w:b/>
                <w:bCs/>
                <w:sz w:val="16"/>
                <w:szCs w:val="16"/>
              </w:rPr>
              <w:t>4</w:t>
            </w: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38007B47" w14:textId="61060F84" w:rsidR="006C31AA" w:rsidRDefault="00F244B0">
            <w:pPr>
              <w:jc w:val="center"/>
              <w:rPr>
                <w:b/>
                <w:bCs/>
                <w:color w:val="000000"/>
                <w:sz w:val="16"/>
                <w:szCs w:val="16"/>
              </w:rPr>
            </w:pPr>
            <w:r>
              <w:rPr>
                <w:b/>
                <w:bCs/>
                <w:sz w:val="16"/>
                <w:szCs w:val="16"/>
              </w:rPr>
              <w:t>266</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61914" w14:textId="77777777" w:rsidR="006C31AA" w:rsidRDefault="006C31AA">
            <w:pPr>
              <w:jc w:val="center"/>
              <w:rPr>
                <w:color w:val="000000"/>
                <w:sz w:val="16"/>
                <w:szCs w:val="16"/>
              </w:rPr>
            </w:pPr>
            <w:r>
              <w:rPr>
                <w:color w:val="000000"/>
                <w:sz w:val="16"/>
                <w:szCs w:val="16"/>
              </w:rPr>
              <w:t>MOUSEPAD COM APOIO EM GEL COM DIMENSÕES MÍNIMAS DE L200MMXA200MMXP5MM</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D648" w14:textId="26645A0C" w:rsidR="006C31AA" w:rsidRDefault="00F244B0">
            <w:pPr>
              <w:jc w:val="center"/>
              <w:rPr>
                <w:color w:val="000000"/>
                <w:sz w:val="14"/>
                <w:szCs w:val="14"/>
              </w:rPr>
            </w:pPr>
            <w:r>
              <w:rPr>
                <w:color w:val="000000"/>
                <w:sz w:val="14"/>
                <w:szCs w:val="14"/>
              </w:rPr>
              <w:t>R$ 30,27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53C9B" w14:textId="7C81171F" w:rsidR="006C31AA" w:rsidRDefault="00F244B0">
            <w:pPr>
              <w:jc w:val="center"/>
              <w:rPr>
                <w:color w:val="000000"/>
                <w:sz w:val="14"/>
                <w:szCs w:val="14"/>
              </w:rPr>
            </w:pPr>
            <w:r>
              <w:rPr>
                <w:color w:val="000000"/>
                <w:sz w:val="14"/>
                <w:szCs w:val="14"/>
              </w:rPr>
              <w:t>R$ 8.051,82</w:t>
            </w:r>
          </w:p>
        </w:tc>
      </w:tr>
      <w:tr w:rsidR="006C31AA" w14:paraId="1045DB77" w14:textId="77777777" w:rsidTr="006C31AA">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721859A5" w14:textId="77777777" w:rsidR="006C31AA" w:rsidRDefault="006C31AA">
            <w:pPr>
              <w:jc w:val="center"/>
              <w:rPr>
                <w:color w:val="000000"/>
                <w:sz w:val="16"/>
                <w:szCs w:val="16"/>
              </w:rPr>
            </w:pPr>
            <w:r>
              <w:rPr>
                <w:color w:val="000000"/>
                <w:sz w:val="16"/>
                <w:szCs w:val="16"/>
              </w:rPr>
              <w:t>18</w:t>
            </w:r>
          </w:p>
        </w:tc>
        <w:tc>
          <w:tcPr>
            <w:tcW w:w="780" w:type="dxa"/>
            <w:tcBorders>
              <w:top w:val="nil"/>
              <w:left w:val="nil"/>
              <w:bottom w:val="single" w:sz="8" w:space="0" w:color="auto"/>
              <w:right w:val="single" w:sz="8" w:space="0" w:color="auto"/>
            </w:tcBorders>
            <w:shd w:val="clear" w:color="auto" w:fill="auto"/>
            <w:vAlign w:val="center"/>
            <w:hideMark/>
          </w:tcPr>
          <w:p w14:paraId="2B340867" w14:textId="77777777" w:rsidR="006C31AA" w:rsidRDefault="006C31AA">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06331BD5" w14:textId="77777777" w:rsidR="006C31AA" w:rsidRDefault="006C31AA">
            <w:pPr>
              <w:jc w:val="center"/>
              <w:rPr>
                <w:color w:val="000000"/>
                <w:sz w:val="16"/>
                <w:szCs w:val="16"/>
              </w:rPr>
            </w:pPr>
            <w:r>
              <w:rPr>
                <w:color w:val="000000"/>
                <w:sz w:val="16"/>
                <w:szCs w:val="16"/>
              </w:rPr>
              <w:t>1</w:t>
            </w:r>
          </w:p>
        </w:tc>
        <w:tc>
          <w:tcPr>
            <w:tcW w:w="518" w:type="dxa"/>
            <w:tcBorders>
              <w:top w:val="nil"/>
              <w:left w:val="nil"/>
              <w:bottom w:val="single" w:sz="8" w:space="0" w:color="auto"/>
              <w:right w:val="single" w:sz="8" w:space="0" w:color="auto"/>
            </w:tcBorders>
            <w:shd w:val="clear" w:color="auto" w:fill="auto"/>
            <w:vAlign w:val="center"/>
            <w:hideMark/>
          </w:tcPr>
          <w:p w14:paraId="71BF67A2" w14:textId="77777777" w:rsidR="006C31AA" w:rsidRDefault="006C31AA">
            <w:pPr>
              <w:jc w:val="center"/>
              <w:rPr>
                <w:color w:val="000000"/>
                <w:sz w:val="16"/>
                <w:szCs w:val="16"/>
              </w:rPr>
            </w:pPr>
            <w:r>
              <w:rPr>
                <w:color w:val="000000"/>
                <w:sz w:val="16"/>
                <w:szCs w:val="16"/>
              </w:rPr>
              <w:t>1</w:t>
            </w:r>
          </w:p>
        </w:tc>
        <w:tc>
          <w:tcPr>
            <w:tcW w:w="660" w:type="dxa"/>
            <w:tcBorders>
              <w:top w:val="nil"/>
              <w:left w:val="nil"/>
              <w:bottom w:val="single" w:sz="8" w:space="0" w:color="auto"/>
              <w:right w:val="single" w:sz="4" w:space="0" w:color="auto"/>
            </w:tcBorders>
          </w:tcPr>
          <w:p w14:paraId="6F6A7E38" w14:textId="7F60E988" w:rsidR="006C31AA" w:rsidRDefault="00F244B0">
            <w:pPr>
              <w:jc w:val="center"/>
              <w:rPr>
                <w:b/>
                <w:bCs/>
                <w:sz w:val="16"/>
                <w:szCs w:val="16"/>
              </w:rPr>
            </w:pPr>
            <w:r>
              <w:rPr>
                <w:b/>
                <w:bCs/>
                <w:sz w:val="16"/>
                <w:szCs w:val="16"/>
              </w:rPr>
              <w:t>1</w:t>
            </w: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56F7A6F7" w14:textId="5E75F409" w:rsidR="006C31AA" w:rsidRDefault="008861B5">
            <w:pPr>
              <w:jc w:val="center"/>
              <w:rPr>
                <w:b/>
                <w:bCs/>
                <w:color w:val="000000"/>
                <w:sz w:val="16"/>
                <w:szCs w:val="16"/>
              </w:rPr>
            </w:pPr>
            <w:r>
              <w:rPr>
                <w:b/>
                <w:bCs/>
                <w:sz w:val="16"/>
                <w:szCs w:val="16"/>
              </w:rPr>
              <w:t>44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D27F8" w14:textId="77777777" w:rsidR="006C31AA" w:rsidRDefault="006C31AA">
            <w:pPr>
              <w:jc w:val="center"/>
              <w:rPr>
                <w:color w:val="000000"/>
                <w:sz w:val="16"/>
                <w:szCs w:val="16"/>
              </w:rPr>
            </w:pPr>
            <w:r>
              <w:rPr>
                <w:color w:val="000000"/>
                <w:sz w:val="16"/>
                <w:szCs w:val="16"/>
              </w:rPr>
              <w:t>NOOBREAK UPS 1400VA BIVOLT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357EB" w14:textId="1D66DC09" w:rsidR="006C31AA" w:rsidRDefault="00F244B0">
            <w:pPr>
              <w:jc w:val="center"/>
              <w:rPr>
                <w:color w:val="000000"/>
                <w:sz w:val="14"/>
                <w:szCs w:val="14"/>
              </w:rPr>
            </w:pPr>
            <w:r>
              <w:rPr>
                <w:color w:val="000000"/>
                <w:sz w:val="14"/>
                <w:szCs w:val="14"/>
              </w:rPr>
              <w:t>R$ 788,38</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0B1E7" w14:textId="114840C3" w:rsidR="006C31AA" w:rsidRDefault="00F244B0">
            <w:pPr>
              <w:jc w:val="center"/>
              <w:rPr>
                <w:color w:val="000000"/>
                <w:sz w:val="14"/>
                <w:szCs w:val="14"/>
              </w:rPr>
            </w:pPr>
            <w:r>
              <w:rPr>
                <w:color w:val="000000"/>
                <w:sz w:val="14"/>
                <w:szCs w:val="14"/>
              </w:rPr>
              <w:t>R$ 24.439,78</w:t>
            </w:r>
          </w:p>
        </w:tc>
      </w:tr>
      <w:tr w:rsidR="006C31AA" w14:paraId="66B97296" w14:textId="77777777" w:rsidTr="00714EAC">
        <w:trPr>
          <w:trHeight w:val="6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301111C" w14:textId="77777777" w:rsidR="006C31AA" w:rsidRDefault="006C31AA">
            <w:pPr>
              <w:jc w:val="center"/>
              <w:rPr>
                <w:color w:val="000000"/>
                <w:sz w:val="16"/>
                <w:szCs w:val="16"/>
              </w:rPr>
            </w:pPr>
            <w:r>
              <w:rPr>
                <w:color w:val="000000"/>
                <w:sz w:val="16"/>
                <w:szCs w:val="16"/>
              </w:rPr>
              <w:t>66</w:t>
            </w:r>
          </w:p>
        </w:tc>
        <w:tc>
          <w:tcPr>
            <w:tcW w:w="780" w:type="dxa"/>
            <w:tcBorders>
              <w:top w:val="nil"/>
              <w:left w:val="nil"/>
              <w:bottom w:val="single" w:sz="8" w:space="0" w:color="auto"/>
              <w:right w:val="single" w:sz="8" w:space="0" w:color="auto"/>
            </w:tcBorders>
            <w:shd w:val="clear" w:color="auto" w:fill="auto"/>
            <w:vAlign w:val="center"/>
            <w:hideMark/>
          </w:tcPr>
          <w:p w14:paraId="3AFA57CF" w14:textId="77777777" w:rsidR="006C31AA" w:rsidRDefault="006C31AA">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8" w:space="0" w:color="auto"/>
            </w:tcBorders>
            <w:shd w:val="clear" w:color="auto" w:fill="auto"/>
            <w:vAlign w:val="center"/>
            <w:hideMark/>
          </w:tcPr>
          <w:p w14:paraId="3107649C" w14:textId="77777777" w:rsidR="006C31AA" w:rsidRDefault="006C31AA">
            <w:pPr>
              <w:jc w:val="center"/>
              <w:rPr>
                <w:color w:val="000000"/>
                <w:sz w:val="16"/>
                <w:szCs w:val="16"/>
              </w:rPr>
            </w:pPr>
            <w:r>
              <w:rPr>
                <w:color w:val="000000"/>
                <w:sz w:val="16"/>
                <w:szCs w:val="16"/>
              </w:rPr>
              <w:t>43</w:t>
            </w:r>
          </w:p>
        </w:tc>
        <w:tc>
          <w:tcPr>
            <w:tcW w:w="518" w:type="dxa"/>
            <w:tcBorders>
              <w:top w:val="nil"/>
              <w:left w:val="nil"/>
              <w:bottom w:val="single" w:sz="8" w:space="0" w:color="auto"/>
              <w:right w:val="single" w:sz="8" w:space="0" w:color="auto"/>
            </w:tcBorders>
            <w:shd w:val="clear" w:color="auto" w:fill="auto"/>
            <w:vAlign w:val="center"/>
            <w:hideMark/>
          </w:tcPr>
          <w:p w14:paraId="03AB884C" w14:textId="77777777" w:rsidR="006C31AA" w:rsidRDefault="006C31AA">
            <w:pPr>
              <w:jc w:val="center"/>
              <w:rPr>
                <w:color w:val="000000"/>
                <w:sz w:val="16"/>
                <w:szCs w:val="16"/>
              </w:rPr>
            </w:pPr>
            <w:r>
              <w:rPr>
                <w:color w:val="000000"/>
                <w:sz w:val="16"/>
                <w:szCs w:val="16"/>
              </w:rPr>
              <w:t>20</w:t>
            </w:r>
          </w:p>
        </w:tc>
        <w:tc>
          <w:tcPr>
            <w:tcW w:w="660" w:type="dxa"/>
            <w:tcBorders>
              <w:top w:val="nil"/>
              <w:left w:val="nil"/>
              <w:bottom w:val="single" w:sz="4" w:space="0" w:color="auto"/>
              <w:right w:val="single" w:sz="4" w:space="0" w:color="auto"/>
            </w:tcBorders>
            <w:vAlign w:val="center"/>
          </w:tcPr>
          <w:p w14:paraId="36CA37FE" w14:textId="1BE93635" w:rsidR="006C31AA" w:rsidRDefault="00F244B0" w:rsidP="00C27AE2">
            <w:pPr>
              <w:jc w:val="center"/>
              <w:rPr>
                <w:b/>
                <w:bCs/>
                <w:sz w:val="16"/>
                <w:szCs w:val="16"/>
              </w:rPr>
            </w:pPr>
            <w:r>
              <w:rPr>
                <w:b/>
                <w:bCs/>
                <w:sz w:val="16"/>
                <w:szCs w:val="16"/>
              </w:rPr>
              <w:t>5</w:t>
            </w: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669873FE" w14:textId="1276BBF3" w:rsidR="006C31AA" w:rsidRDefault="006C31AA" w:rsidP="00F244B0">
            <w:pPr>
              <w:jc w:val="center"/>
              <w:rPr>
                <w:b/>
                <w:bCs/>
                <w:color w:val="000000"/>
                <w:sz w:val="16"/>
                <w:szCs w:val="16"/>
              </w:rPr>
            </w:pPr>
            <w:r>
              <w:rPr>
                <w:b/>
                <w:bCs/>
                <w:sz w:val="16"/>
                <w:szCs w:val="16"/>
              </w:rPr>
              <w:t>1</w:t>
            </w:r>
            <w:r w:rsidR="00F244B0">
              <w:rPr>
                <w:b/>
                <w:bCs/>
                <w:sz w:val="16"/>
                <w:szCs w:val="16"/>
              </w:rPr>
              <w:t>44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6D3CF" w14:textId="77777777" w:rsidR="006C31AA" w:rsidRDefault="006C31AA">
            <w:pPr>
              <w:jc w:val="center"/>
              <w:rPr>
                <w:color w:val="000000"/>
                <w:sz w:val="16"/>
                <w:szCs w:val="16"/>
              </w:rPr>
            </w:pPr>
            <w:r>
              <w:rPr>
                <w:color w:val="000000"/>
                <w:sz w:val="16"/>
                <w:szCs w:val="16"/>
              </w:rPr>
              <w:t>PENDRIVE 64GB USB 3.2 ou superior, com carcaça (ESTRUTURA) metálica; com velocidades de transferência de 200MB/</w:t>
            </w:r>
            <w:proofErr w:type="gramStart"/>
            <w:r>
              <w:rPr>
                <w:color w:val="000000"/>
                <w:sz w:val="16"/>
                <w:szCs w:val="16"/>
              </w:rPr>
              <w:t>s</w:t>
            </w:r>
            <w:proofErr w:type="gramEnd"/>
            <w:r>
              <w:rPr>
                <w:color w:val="000000"/>
                <w:sz w:val="16"/>
                <w:szCs w:val="16"/>
              </w:rPr>
              <w:t xml:space="preserve"> para leitura e 60MB/s para gravação;</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5B53" w14:textId="758DF7A4" w:rsidR="006C31AA" w:rsidRDefault="00F244B0">
            <w:pPr>
              <w:jc w:val="center"/>
              <w:rPr>
                <w:color w:val="000000"/>
                <w:sz w:val="14"/>
                <w:szCs w:val="14"/>
              </w:rPr>
            </w:pPr>
            <w:r>
              <w:rPr>
                <w:color w:val="000000"/>
                <w:sz w:val="14"/>
                <w:szCs w:val="14"/>
              </w:rPr>
              <w:t>R$ 40,40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48905" w14:textId="6E58B8B7" w:rsidR="006C31AA" w:rsidRDefault="00F244B0">
            <w:pPr>
              <w:jc w:val="center"/>
              <w:rPr>
                <w:color w:val="000000"/>
                <w:sz w:val="14"/>
                <w:szCs w:val="14"/>
              </w:rPr>
            </w:pPr>
            <w:r>
              <w:rPr>
                <w:color w:val="000000"/>
                <w:sz w:val="14"/>
                <w:szCs w:val="14"/>
              </w:rPr>
              <w:t>R$ 5.823,36</w:t>
            </w:r>
          </w:p>
        </w:tc>
      </w:tr>
      <w:tr w:rsidR="00714EAC" w14:paraId="28C6320F" w14:textId="77777777" w:rsidTr="00714EAC">
        <w:trPr>
          <w:trHeight w:val="3400"/>
        </w:trPr>
        <w:tc>
          <w:tcPr>
            <w:tcW w:w="523" w:type="dxa"/>
            <w:tcBorders>
              <w:top w:val="nil"/>
              <w:left w:val="single" w:sz="8" w:space="0" w:color="auto"/>
              <w:bottom w:val="single" w:sz="8" w:space="0" w:color="000000"/>
              <w:right w:val="single" w:sz="8" w:space="0" w:color="auto"/>
            </w:tcBorders>
            <w:shd w:val="clear" w:color="auto" w:fill="auto"/>
            <w:vAlign w:val="center"/>
            <w:hideMark/>
          </w:tcPr>
          <w:p w14:paraId="736DC24D" w14:textId="77777777" w:rsidR="00714EAC" w:rsidRDefault="00714EAC">
            <w:pPr>
              <w:jc w:val="center"/>
              <w:rPr>
                <w:color w:val="000000"/>
                <w:sz w:val="16"/>
                <w:szCs w:val="16"/>
              </w:rPr>
            </w:pPr>
            <w:r>
              <w:rPr>
                <w:color w:val="000000"/>
                <w:sz w:val="16"/>
                <w:szCs w:val="16"/>
              </w:rPr>
              <w:t>40</w:t>
            </w:r>
          </w:p>
        </w:tc>
        <w:tc>
          <w:tcPr>
            <w:tcW w:w="780" w:type="dxa"/>
            <w:tcBorders>
              <w:top w:val="nil"/>
              <w:left w:val="single" w:sz="8" w:space="0" w:color="auto"/>
              <w:bottom w:val="single" w:sz="8" w:space="0" w:color="000000"/>
              <w:right w:val="single" w:sz="8" w:space="0" w:color="auto"/>
            </w:tcBorders>
            <w:shd w:val="clear" w:color="auto" w:fill="auto"/>
            <w:vAlign w:val="center"/>
            <w:hideMark/>
          </w:tcPr>
          <w:p w14:paraId="54C3EDB2" w14:textId="77777777" w:rsidR="00714EAC" w:rsidRDefault="00714EAC">
            <w:pPr>
              <w:jc w:val="center"/>
              <w:rPr>
                <w:color w:val="000000"/>
                <w:sz w:val="16"/>
                <w:szCs w:val="16"/>
              </w:rPr>
            </w:pPr>
            <w:r>
              <w:rPr>
                <w:color w:val="000000"/>
                <w:sz w:val="16"/>
                <w:szCs w:val="16"/>
              </w:rPr>
              <w:t>5</w:t>
            </w:r>
          </w:p>
        </w:tc>
        <w:tc>
          <w:tcPr>
            <w:tcW w:w="660" w:type="dxa"/>
            <w:tcBorders>
              <w:top w:val="nil"/>
              <w:left w:val="single" w:sz="8" w:space="0" w:color="auto"/>
              <w:bottom w:val="single" w:sz="8" w:space="0" w:color="000000"/>
              <w:right w:val="single" w:sz="8" w:space="0" w:color="auto"/>
            </w:tcBorders>
            <w:shd w:val="clear" w:color="auto" w:fill="auto"/>
            <w:vAlign w:val="center"/>
            <w:hideMark/>
          </w:tcPr>
          <w:p w14:paraId="7B82AAE4" w14:textId="77777777" w:rsidR="00714EAC" w:rsidRDefault="00714EAC">
            <w:pPr>
              <w:jc w:val="center"/>
              <w:rPr>
                <w:color w:val="000000"/>
                <w:sz w:val="16"/>
                <w:szCs w:val="16"/>
              </w:rPr>
            </w:pPr>
            <w:r>
              <w:rPr>
                <w:color w:val="000000"/>
                <w:sz w:val="16"/>
                <w:szCs w:val="16"/>
              </w:rPr>
              <w:t>27</w:t>
            </w:r>
          </w:p>
        </w:tc>
        <w:tc>
          <w:tcPr>
            <w:tcW w:w="518" w:type="dxa"/>
            <w:tcBorders>
              <w:top w:val="nil"/>
              <w:left w:val="single" w:sz="8" w:space="0" w:color="auto"/>
              <w:bottom w:val="single" w:sz="8" w:space="0" w:color="000000"/>
              <w:right w:val="single" w:sz="4" w:space="0" w:color="auto"/>
            </w:tcBorders>
            <w:shd w:val="clear" w:color="auto" w:fill="auto"/>
            <w:vAlign w:val="center"/>
            <w:hideMark/>
          </w:tcPr>
          <w:p w14:paraId="5EE2D5E0" w14:textId="77777777" w:rsidR="00714EAC" w:rsidRDefault="00714EAC">
            <w:pPr>
              <w:jc w:val="center"/>
              <w:rPr>
                <w:color w:val="000000"/>
                <w:sz w:val="16"/>
                <w:szCs w:val="16"/>
              </w:rPr>
            </w:pPr>
            <w:r>
              <w:rPr>
                <w:color w:val="000000"/>
                <w:sz w:val="16"/>
                <w:szCs w:val="16"/>
              </w:rPr>
              <w:t>10</w:t>
            </w:r>
          </w:p>
        </w:tc>
        <w:tc>
          <w:tcPr>
            <w:tcW w:w="660" w:type="dxa"/>
            <w:tcBorders>
              <w:top w:val="single" w:sz="4" w:space="0" w:color="auto"/>
              <w:left w:val="single" w:sz="4" w:space="0" w:color="auto"/>
              <w:bottom w:val="single" w:sz="4" w:space="0" w:color="auto"/>
              <w:right w:val="single" w:sz="4" w:space="0" w:color="auto"/>
            </w:tcBorders>
          </w:tcPr>
          <w:p w14:paraId="610E9957" w14:textId="77777777" w:rsidR="00714EAC" w:rsidRDefault="00714EAC">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3F33E5B1" w14:textId="06D2D3A8" w:rsidR="00714EAC" w:rsidRDefault="00714EAC">
            <w:pPr>
              <w:jc w:val="center"/>
              <w:rPr>
                <w:b/>
                <w:bCs/>
                <w:color w:val="000000"/>
                <w:sz w:val="16"/>
                <w:szCs w:val="16"/>
              </w:rPr>
            </w:pPr>
            <w:r>
              <w:rPr>
                <w:b/>
                <w:bCs/>
                <w:sz w:val="16"/>
                <w:szCs w:val="16"/>
              </w:rPr>
              <w:t>82</w:t>
            </w:r>
          </w:p>
        </w:tc>
        <w:tc>
          <w:tcPr>
            <w:tcW w:w="4439" w:type="dxa"/>
            <w:tcBorders>
              <w:top w:val="single" w:sz="4" w:space="0" w:color="auto"/>
              <w:left w:val="single" w:sz="4" w:space="0" w:color="auto"/>
              <w:right w:val="single" w:sz="4" w:space="0" w:color="auto"/>
            </w:tcBorders>
            <w:shd w:val="clear" w:color="auto" w:fill="auto"/>
            <w:vAlign w:val="center"/>
            <w:hideMark/>
          </w:tcPr>
          <w:p w14:paraId="1FC79E63" w14:textId="77777777" w:rsidR="00714EAC" w:rsidRDefault="00714EAC">
            <w:pPr>
              <w:jc w:val="center"/>
              <w:rPr>
                <w:color w:val="000000"/>
                <w:sz w:val="16"/>
                <w:szCs w:val="16"/>
              </w:rPr>
            </w:pPr>
            <w:r>
              <w:rPr>
                <w:color w:val="000000"/>
                <w:sz w:val="16"/>
                <w:szCs w:val="16"/>
              </w:rPr>
              <w:t>ROTEADOR WIFI (</w:t>
            </w:r>
            <w:r>
              <w:rPr>
                <w:b/>
                <w:bCs/>
                <w:color w:val="000000"/>
                <w:sz w:val="16"/>
                <w:szCs w:val="16"/>
              </w:rPr>
              <w:t>MODELO REFERENCIA AX10 TP-LINK</w:t>
            </w:r>
            <w:r>
              <w:rPr>
                <w:color w:val="000000"/>
                <w:sz w:val="16"/>
                <w:szCs w:val="16"/>
              </w:rPr>
              <w:t>); Wi-Fi 6; IEEE 802.11ax/ac/n/a 5 GHz; IEEE 802.11n/b/g 2.4 GHz</w:t>
            </w:r>
          </w:p>
          <w:p w14:paraId="44FF7FAE" w14:textId="4813EFF7" w:rsidR="00714EAC" w:rsidRDefault="00714EAC" w:rsidP="009A6CD9">
            <w:pPr>
              <w:jc w:val="center"/>
              <w:rPr>
                <w:color w:val="000000"/>
                <w:sz w:val="16"/>
                <w:szCs w:val="16"/>
              </w:rPr>
            </w:pPr>
            <w:proofErr w:type="gramStart"/>
            <w:r>
              <w:rPr>
                <w:color w:val="000000"/>
                <w:sz w:val="16"/>
                <w:szCs w:val="16"/>
              </w:rPr>
              <w:t>velocidades</w:t>
            </w:r>
            <w:proofErr w:type="gramEnd"/>
            <w:r>
              <w:rPr>
                <w:color w:val="000000"/>
                <w:sz w:val="16"/>
                <w:szCs w:val="16"/>
              </w:rPr>
              <w:t xml:space="preserve">: 1200 Mbps na banda de 5 GHz e 300 Mbps na banda de 2.4 GHz; CPU com três núcleos de 1.5 GHz. Com 4 Antenas e a tecnologia que concentra o sinal individualmente em cada cliente para uma melhor cobertura. 5 Portas Gigabit; </w:t>
            </w:r>
            <w:proofErr w:type="spellStart"/>
            <w:r>
              <w:rPr>
                <w:color w:val="000000"/>
                <w:sz w:val="16"/>
                <w:szCs w:val="16"/>
              </w:rPr>
              <w:t>Agile</w:t>
            </w:r>
            <w:proofErr w:type="spellEnd"/>
            <w:r>
              <w:rPr>
                <w:color w:val="000000"/>
                <w:sz w:val="16"/>
                <w:szCs w:val="16"/>
              </w:rPr>
              <w:t xml:space="preserve"> </w:t>
            </w:r>
            <w:proofErr w:type="spellStart"/>
            <w:r>
              <w:rPr>
                <w:color w:val="000000"/>
                <w:sz w:val="16"/>
                <w:szCs w:val="16"/>
              </w:rPr>
              <w:t>Config</w:t>
            </w:r>
            <w:proofErr w:type="spellEnd"/>
            <w:r>
              <w:rPr>
                <w:color w:val="000000"/>
                <w:sz w:val="16"/>
                <w:szCs w:val="16"/>
              </w:rPr>
              <w:t xml:space="preserve"> - Para provedores, permite configuração em massa dos roteadores TP-Link.  ALIMENTAÇÃO: 12 V - 1.5 A; Criptografia WiFi WPA; WPA2, WPA/WPA2-Enterprise (802.1x); Segurança de Rede: SPI Firewall; Access </w:t>
            </w:r>
            <w:proofErr w:type="spellStart"/>
            <w:r>
              <w:rPr>
                <w:color w:val="000000"/>
                <w:sz w:val="16"/>
                <w:szCs w:val="16"/>
              </w:rPr>
              <w:t>Control</w:t>
            </w:r>
            <w:proofErr w:type="spellEnd"/>
            <w:r>
              <w:rPr>
                <w:color w:val="000000"/>
                <w:sz w:val="16"/>
                <w:szCs w:val="16"/>
              </w:rPr>
              <w:t xml:space="preserve">; IP &amp; MAC </w:t>
            </w:r>
            <w:proofErr w:type="spellStart"/>
            <w:proofErr w:type="gramStart"/>
            <w:r>
              <w:rPr>
                <w:color w:val="000000"/>
                <w:sz w:val="16"/>
                <w:szCs w:val="16"/>
              </w:rPr>
              <w:t>Binding</w:t>
            </w:r>
            <w:proofErr w:type="spellEnd"/>
            <w:r>
              <w:rPr>
                <w:color w:val="000000"/>
                <w:sz w:val="16"/>
                <w:szCs w:val="16"/>
              </w:rPr>
              <w:t>;  1</w:t>
            </w:r>
            <w:proofErr w:type="gramEnd"/>
            <w:r>
              <w:rPr>
                <w:color w:val="000000"/>
                <w:sz w:val="16"/>
                <w:szCs w:val="16"/>
              </w:rPr>
              <w:t xml:space="preserve">× Rede para Convidados 2.4 GHz; 1× Rede para Convidados 5 GHz; SUPORTE TECNOLOGIA </w:t>
            </w:r>
            <w:proofErr w:type="spellStart"/>
            <w:r>
              <w:rPr>
                <w:color w:val="000000"/>
                <w:sz w:val="16"/>
                <w:szCs w:val="16"/>
              </w:rPr>
              <w:t>Mesh</w:t>
            </w:r>
            <w:proofErr w:type="spellEnd"/>
            <w:r>
              <w:rPr>
                <w:color w:val="000000"/>
                <w:sz w:val="16"/>
                <w:szCs w:val="16"/>
              </w:rPr>
              <w:t>; ITENS INCLUSOS: Roteador; Fonte de Energia; Cabo Ethernet RJ45; Guia de Instalação Rápido.</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221E3" w14:textId="2BDF8ADA" w:rsidR="00714EAC" w:rsidRDefault="00714EAC" w:rsidP="00714EAC">
            <w:pPr>
              <w:jc w:val="center"/>
              <w:rPr>
                <w:color w:val="000000"/>
                <w:sz w:val="14"/>
                <w:szCs w:val="14"/>
              </w:rPr>
            </w:pPr>
            <w:r>
              <w:rPr>
                <w:color w:val="000000"/>
                <w:sz w:val="14"/>
                <w:szCs w:val="14"/>
              </w:rPr>
              <w:t>R$ 396,34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AB59D" w14:textId="2A11C01A" w:rsidR="00714EAC" w:rsidRDefault="00714EAC">
            <w:pPr>
              <w:jc w:val="center"/>
              <w:rPr>
                <w:color w:val="000000"/>
                <w:sz w:val="14"/>
                <w:szCs w:val="14"/>
              </w:rPr>
            </w:pPr>
            <w:r>
              <w:rPr>
                <w:color w:val="000000"/>
                <w:sz w:val="14"/>
                <w:szCs w:val="14"/>
              </w:rPr>
              <w:t>R$ 32.499,88</w:t>
            </w:r>
          </w:p>
        </w:tc>
      </w:tr>
      <w:tr w:rsidR="006C31AA" w14:paraId="5B5AAF33" w14:textId="77777777" w:rsidTr="00714EAC">
        <w:trPr>
          <w:trHeight w:val="3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7864C8E8" w14:textId="77777777" w:rsidR="006C31AA" w:rsidRDefault="006C31AA">
            <w:pPr>
              <w:jc w:val="center"/>
              <w:rPr>
                <w:color w:val="000000"/>
                <w:sz w:val="16"/>
                <w:szCs w:val="16"/>
              </w:rPr>
            </w:pPr>
            <w:r>
              <w:rPr>
                <w:color w:val="000000"/>
                <w:sz w:val="16"/>
                <w:szCs w:val="16"/>
              </w:rPr>
              <w:t>13</w:t>
            </w:r>
          </w:p>
        </w:tc>
        <w:tc>
          <w:tcPr>
            <w:tcW w:w="780" w:type="dxa"/>
            <w:tcBorders>
              <w:top w:val="nil"/>
              <w:left w:val="nil"/>
              <w:bottom w:val="single" w:sz="8" w:space="0" w:color="auto"/>
              <w:right w:val="single" w:sz="8" w:space="0" w:color="auto"/>
            </w:tcBorders>
            <w:shd w:val="clear" w:color="auto" w:fill="auto"/>
            <w:vAlign w:val="center"/>
            <w:hideMark/>
          </w:tcPr>
          <w:p w14:paraId="4D7C5F25"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375AF9D1" w14:textId="77777777" w:rsidR="006C31AA" w:rsidRDefault="006C31AA">
            <w:pPr>
              <w:jc w:val="center"/>
              <w:rPr>
                <w:color w:val="000000"/>
                <w:sz w:val="16"/>
                <w:szCs w:val="16"/>
              </w:rPr>
            </w:pPr>
            <w:r>
              <w:rPr>
                <w:color w:val="000000"/>
                <w:sz w:val="16"/>
                <w:szCs w:val="16"/>
              </w:rPr>
              <w:t>7</w:t>
            </w:r>
          </w:p>
        </w:tc>
        <w:tc>
          <w:tcPr>
            <w:tcW w:w="518" w:type="dxa"/>
            <w:tcBorders>
              <w:top w:val="nil"/>
              <w:left w:val="nil"/>
              <w:bottom w:val="single" w:sz="8" w:space="0" w:color="auto"/>
              <w:right w:val="single" w:sz="4" w:space="0" w:color="auto"/>
            </w:tcBorders>
            <w:shd w:val="clear" w:color="auto" w:fill="auto"/>
            <w:vAlign w:val="center"/>
            <w:hideMark/>
          </w:tcPr>
          <w:p w14:paraId="382E8591" w14:textId="77777777" w:rsidR="006C31AA" w:rsidRDefault="006C31AA">
            <w:pPr>
              <w:jc w:val="center"/>
              <w:rPr>
                <w:color w:val="000000"/>
                <w:sz w:val="16"/>
                <w:szCs w:val="16"/>
              </w:rPr>
            </w:pPr>
            <w:r>
              <w:rPr>
                <w:color w:val="000000"/>
                <w:sz w:val="16"/>
                <w:szCs w:val="16"/>
              </w:rPr>
              <w:t>5</w:t>
            </w:r>
          </w:p>
        </w:tc>
        <w:tc>
          <w:tcPr>
            <w:tcW w:w="660" w:type="dxa"/>
            <w:tcBorders>
              <w:top w:val="single" w:sz="4" w:space="0" w:color="auto"/>
              <w:left w:val="single" w:sz="4" w:space="0" w:color="auto"/>
              <w:bottom w:val="single" w:sz="4" w:space="0" w:color="auto"/>
              <w:right w:val="single" w:sz="4" w:space="0" w:color="auto"/>
            </w:tcBorders>
          </w:tcPr>
          <w:p w14:paraId="407E77CD"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6BC6DFD1" w14:textId="6E6C0165" w:rsidR="006C31AA" w:rsidRDefault="006C31AA">
            <w:pPr>
              <w:jc w:val="center"/>
              <w:rPr>
                <w:b/>
                <w:bCs/>
                <w:color w:val="000000"/>
                <w:sz w:val="16"/>
                <w:szCs w:val="16"/>
              </w:rPr>
            </w:pPr>
            <w:r>
              <w:rPr>
                <w:b/>
                <w:bCs/>
                <w:sz w:val="16"/>
                <w:szCs w:val="16"/>
              </w:rPr>
              <w:t>25</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55474" w14:textId="77777777" w:rsidR="006C31AA" w:rsidRDefault="006C31AA">
            <w:pPr>
              <w:jc w:val="center"/>
              <w:rPr>
                <w:color w:val="000000"/>
                <w:sz w:val="16"/>
                <w:szCs w:val="16"/>
              </w:rPr>
            </w:pPr>
            <w:r>
              <w:rPr>
                <w:color w:val="000000"/>
                <w:sz w:val="16"/>
                <w:szCs w:val="16"/>
              </w:rPr>
              <w:t>SPRAY LIMPA CONTATOS 300ML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5C5F9" w14:textId="71C828D1" w:rsidR="006C31AA" w:rsidRDefault="00037750">
            <w:pPr>
              <w:jc w:val="center"/>
              <w:rPr>
                <w:color w:val="000000"/>
                <w:sz w:val="14"/>
                <w:szCs w:val="14"/>
              </w:rPr>
            </w:pPr>
            <w:r>
              <w:rPr>
                <w:color w:val="000000"/>
                <w:sz w:val="14"/>
                <w:szCs w:val="14"/>
              </w:rPr>
              <w:t>R$ 21,74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8C783" w14:textId="1F36D8DC" w:rsidR="006C31AA" w:rsidRDefault="006C31AA" w:rsidP="00037750">
            <w:pPr>
              <w:jc w:val="center"/>
              <w:rPr>
                <w:color w:val="000000"/>
                <w:sz w:val="14"/>
                <w:szCs w:val="14"/>
              </w:rPr>
            </w:pPr>
            <w:r>
              <w:rPr>
                <w:color w:val="000000"/>
                <w:sz w:val="14"/>
                <w:szCs w:val="14"/>
              </w:rPr>
              <w:t xml:space="preserve">R$ </w:t>
            </w:r>
            <w:r w:rsidR="00037750">
              <w:rPr>
                <w:color w:val="000000"/>
                <w:sz w:val="14"/>
                <w:szCs w:val="14"/>
              </w:rPr>
              <w:t>543,50</w:t>
            </w:r>
          </w:p>
        </w:tc>
      </w:tr>
      <w:tr w:rsidR="006C31AA" w14:paraId="1A52ED03" w14:textId="77777777" w:rsidTr="00714EAC">
        <w:trPr>
          <w:trHeight w:val="6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10023B9" w14:textId="77777777" w:rsidR="006C31AA" w:rsidRDefault="006C31AA">
            <w:pPr>
              <w:jc w:val="center"/>
              <w:rPr>
                <w:color w:val="000000"/>
                <w:sz w:val="16"/>
                <w:szCs w:val="16"/>
              </w:rPr>
            </w:pPr>
            <w:r>
              <w:rPr>
                <w:color w:val="000000"/>
                <w:sz w:val="16"/>
                <w:szCs w:val="16"/>
              </w:rPr>
              <w:t>40</w:t>
            </w:r>
          </w:p>
        </w:tc>
        <w:tc>
          <w:tcPr>
            <w:tcW w:w="780" w:type="dxa"/>
            <w:tcBorders>
              <w:top w:val="nil"/>
              <w:left w:val="nil"/>
              <w:bottom w:val="single" w:sz="8" w:space="0" w:color="auto"/>
              <w:right w:val="single" w:sz="8" w:space="0" w:color="auto"/>
            </w:tcBorders>
            <w:shd w:val="clear" w:color="auto" w:fill="auto"/>
            <w:vAlign w:val="center"/>
            <w:hideMark/>
          </w:tcPr>
          <w:p w14:paraId="3D675523"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4039ECE4" w14:textId="77777777" w:rsidR="006C31AA" w:rsidRDefault="006C31AA">
            <w:pPr>
              <w:jc w:val="center"/>
              <w:rPr>
                <w:color w:val="000000"/>
                <w:sz w:val="16"/>
                <w:szCs w:val="16"/>
              </w:rPr>
            </w:pPr>
            <w:r>
              <w:rPr>
                <w:color w:val="000000"/>
                <w:sz w:val="16"/>
                <w:szCs w:val="16"/>
              </w:rPr>
              <w:t>42</w:t>
            </w:r>
          </w:p>
        </w:tc>
        <w:tc>
          <w:tcPr>
            <w:tcW w:w="518" w:type="dxa"/>
            <w:tcBorders>
              <w:top w:val="nil"/>
              <w:left w:val="nil"/>
              <w:bottom w:val="single" w:sz="8" w:space="0" w:color="auto"/>
              <w:right w:val="single" w:sz="4" w:space="0" w:color="auto"/>
            </w:tcBorders>
            <w:shd w:val="clear" w:color="auto" w:fill="auto"/>
            <w:vAlign w:val="center"/>
            <w:hideMark/>
          </w:tcPr>
          <w:p w14:paraId="0941C41E" w14:textId="77777777" w:rsidR="006C31AA" w:rsidRDefault="006C31AA">
            <w:pPr>
              <w:jc w:val="center"/>
              <w:rPr>
                <w:color w:val="000000"/>
                <w:sz w:val="16"/>
                <w:szCs w:val="16"/>
              </w:rPr>
            </w:pPr>
            <w:r>
              <w:rPr>
                <w:color w:val="000000"/>
                <w:sz w:val="16"/>
                <w:szCs w:val="16"/>
              </w:rPr>
              <w:t>15</w:t>
            </w:r>
          </w:p>
        </w:tc>
        <w:tc>
          <w:tcPr>
            <w:tcW w:w="660" w:type="dxa"/>
            <w:tcBorders>
              <w:top w:val="single" w:sz="4" w:space="0" w:color="auto"/>
              <w:left w:val="single" w:sz="4" w:space="0" w:color="auto"/>
              <w:bottom w:val="single" w:sz="4" w:space="0" w:color="auto"/>
              <w:right w:val="single" w:sz="4" w:space="0" w:color="auto"/>
            </w:tcBorders>
          </w:tcPr>
          <w:p w14:paraId="3CBC3C5B"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3B0D6BD8" w14:textId="4EC6D3E8" w:rsidR="006C31AA" w:rsidRDefault="006C31AA">
            <w:pPr>
              <w:jc w:val="center"/>
              <w:rPr>
                <w:b/>
                <w:bCs/>
                <w:color w:val="000000"/>
                <w:sz w:val="16"/>
                <w:szCs w:val="16"/>
              </w:rPr>
            </w:pPr>
            <w:r>
              <w:rPr>
                <w:b/>
                <w:bCs/>
                <w:sz w:val="16"/>
                <w:szCs w:val="16"/>
              </w:rPr>
              <w:t>97</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F191C" w14:textId="2A00B4A0" w:rsidR="006C31AA" w:rsidRDefault="006C31AA">
            <w:pPr>
              <w:jc w:val="center"/>
              <w:rPr>
                <w:color w:val="000000"/>
                <w:sz w:val="16"/>
                <w:szCs w:val="16"/>
              </w:rPr>
            </w:pPr>
            <w:r>
              <w:rPr>
                <w:color w:val="000000"/>
                <w:sz w:val="16"/>
                <w:szCs w:val="16"/>
              </w:rPr>
              <w:t xml:space="preserve">SSD SATA III 6GB/S DE 2,5”, </w:t>
            </w:r>
            <w:r w:rsidR="00037750">
              <w:rPr>
                <w:color w:val="000000"/>
                <w:sz w:val="16"/>
                <w:szCs w:val="16"/>
              </w:rPr>
              <w:t>COM CAPACIDADE</w:t>
            </w:r>
            <w:r>
              <w:rPr>
                <w:color w:val="000000"/>
                <w:sz w:val="16"/>
                <w:szCs w:val="16"/>
              </w:rPr>
              <w:t xml:space="preserve"> MINIMA DE 960</w:t>
            </w:r>
            <w:r w:rsidR="00037750">
              <w:rPr>
                <w:color w:val="000000"/>
                <w:sz w:val="16"/>
                <w:szCs w:val="16"/>
              </w:rPr>
              <w:t>GB,</w:t>
            </w:r>
            <w:r>
              <w:rPr>
                <w:color w:val="000000"/>
                <w:sz w:val="16"/>
                <w:szCs w:val="16"/>
              </w:rPr>
              <w:t xml:space="preserve"> COM VELOCIDADES MÍNIMAS DE: LEITURA 545MB/S, E GRAVAÇÃO 430MB/S;</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30044" w14:textId="6EB5E283" w:rsidR="006C31AA" w:rsidRDefault="00037750">
            <w:pPr>
              <w:jc w:val="center"/>
              <w:rPr>
                <w:color w:val="000000"/>
                <w:sz w:val="14"/>
                <w:szCs w:val="14"/>
              </w:rPr>
            </w:pPr>
            <w:r>
              <w:rPr>
                <w:color w:val="000000"/>
                <w:sz w:val="14"/>
                <w:szCs w:val="14"/>
              </w:rPr>
              <w:t>R$ 269,15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E1A47" w14:textId="1E4856FB" w:rsidR="006C31AA" w:rsidRDefault="00037750" w:rsidP="00037750">
            <w:pPr>
              <w:rPr>
                <w:color w:val="000000"/>
                <w:sz w:val="14"/>
                <w:szCs w:val="14"/>
              </w:rPr>
            </w:pPr>
            <w:r>
              <w:rPr>
                <w:color w:val="000000"/>
                <w:sz w:val="14"/>
                <w:szCs w:val="14"/>
              </w:rPr>
              <w:t>R$ 26.107,55</w:t>
            </w:r>
          </w:p>
        </w:tc>
      </w:tr>
      <w:tr w:rsidR="006C31AA" w14:paraId="6D781272" w14:textId="77777777" w:rsidTr="00714EAC">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7A5B500C" w14:textId="77777777" w:rsidR="006C31AA" w:rsidRDefault="006C31AA">
            <w:pPr>
              <w:jc w:val="center"/>
              <w:rPr>
                <w:color w:val="000000"/>
                <w:sz w:val="16"/>
                <w:szCs w:val="16"/>
              </w:rPr>
            </w:pPr>
            <w:r>
              <w:rPr>
                <w:color w:val="000000"/>
                <w:sz w:val="16"/>
                <w:szCs w:val="16"/>
              </w:rPr>
              <w:t>15</w:t>
            </w:r>
          </w:p>
        </w:tc>
        <w:tc>
          <w:tcPr>
            <w:tcW w:w="780" w:type="dxa"/>
            <w:tcBorders>
              <w:top w:val="nil"/>
              <w:left w:val="nil"/>
              <w:bottom w:val="single" w:sz="8" w:space="0" w:color="auto"/>
              <w:right w:val="single" w:sz="8" w:space="0" w:color="auto"/>
            </w:tcBorders>
            <w:shd w:val="clear" w:color="auto" w:fill="auto"/>
            <w:vAlign w:val="center"/>
            <w:hideMark/>
          </w:tcPr>
          <w:p w14:paraId="1C1AD2E6"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4C1982D1" w14:textId="77777777" w:rsidR="006C31AA" w:rsidRDefault="006C31AA">
            <w:pPr>
              <w:jc w:val="center"/>
              <w:rPr>
                <w:color w:val="000000"/>
                <w:sz w:val="16"/>
                <w:szCs w:val="16"/>
              </w:rPr>
            </w:pPr>
            <w:r>
              <w:rPr>
                <w:color w:val="000000"/>
                <w:sz w:val="16"/>
                <w:szCs w:val="16"/>
              </w:rPr>
              <w:t>10</w:t>
            </w:r>
          </w:p>
        </w:tc>
        <w:tc>
          <w:tcPr>
            <w:tcW w:w="518" w:type="dxa"/>
            <w:tcBorders>
              <w:top w:val="nil"/>
              <w:left w:val="nil"/>
              <w:bottom w:val="single" w:sz="8" w:space="0" w:color="auto"/>
              <w:right w:val="single" w:sz="8" w:space="0" w:color="auto"/>
            </w:tcBorders>
            <w:shd w:val="clear" w:color="auto" w:fill="auto"/>
            <w:vAlign w:val="center"/>
            <w:hideMark/>
          </w:tcPr>
          <w:p w14:paraId="09BC6DC9" w14:textId="77777777" w:rsidR="006C31AA" w:rsidRDefault="006C31AA">
            <w:pPr>
              <w:jc w:val="center"/>
              <w:rPr>
                <w:color w:val="000000"/>
                <w:sz w:val="16"/>
                <w:szCs w:val="16"/>
              </w:rPr>
            </w:pPr>
            <w:r>
              <w:rPr>
                <w:color w:val="000000"/>
                <w:sz w:val="16"/>
                <w:szCs w:val="16"/>
              </w:rPr>
              <w:t>10</w:t>
            </w:r>
          </w:p>
        </w:tc>
        <w:tc>
          <w:tcPr>
            <w:tcW w:w="660" w:type="dxa"/>
            <w:tcBorders>
              <w:top w:val="single" w:sz="4" w:space="0" w:color="auto"/>
              <w:left w:val="nil"/>
              <w:bottom w:val="single" w:sz="8" w:space="0" w:color="auto"/>
              <w:right w:val="single" w:sz="4" w:space="0" w:color="auto"/>
            </w:tcBorders>
          </w:tcPr>
          <w:p w14:paraId="4BA15001"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CCC740A" w14:textId="1C643711" w:rsidR="006C31AA" w:rsidRDefault="006C31AA">
            <w:pPr>
              <w:jc w:val="center"/>
              <w:rPr>
                <w:b/>
                <w:bCs/>
                <w:color w:val="000000"/>
                <w:sz w:val="16"/>
                <w:szCs w:val="16"/>
              </w:rPr>
            </w:pPr>
            <w:r>
              <w:rPr>
                <w:b/>
                <w:bCs/>
                <w:sz w:val="16"/>
                <w:szCs w:val="16"/>
              </w:rPr>
              <w:t>35</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C6A10" w14:textId="77777777" w:rsidR="006C31AA" w:rsidRDefault="006C31AA">
            <w:pPr>
              <w:jc w:val="center"/>
              <w:rPr>
                <w:color w:val="000000"/>
                <w:sz w:val="16"/>
                <w:szCs w:val="16"/>
              </w:rPr>
            </w:pPr>
            <w:r>
              <w:rPr>
                <w:color w:val="000000"/>
                <w:sz w:val="16"/>
                <w:szCs w:val="16"/>
              </w:rPr>
              <w:t>SWITCH GIGABIT COM 24 PORTAS (TODAS GIGABIT ETHERNET)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DE20" w14:textId="39B7B784" w:rsidR="006C31AA" w:rsidRDefault="00037750">
            <w:pPr>
              <w:jc w:val="center"/>
              <w:rPr>
                <w:color w:val="000000"/>
                <w:sz w:val="14"/>
                <w:szCs w:val="14"/>
              </w:rPr>
            </w:pPr>
            <w:r>
              <w:rPr>
                <w:color w:val="000000"/>
                <w:sz w:val="14"/>
                <w:szCs w:val="14"/>
              </w:rPr>
              <w:t>R$ 1.102,50</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F4433" w14:textId="1E9CDC41" w:rsidR="006C31AA" w:rsidRDefault="00B6446D">
            <w:pPr>
              <w:jc w:val="center"/>
              <w:rPr>
                <w:color w:val="000000"/>
                <w:sz w:val="14"/>
                <w:szCs w:val="14"/>
              </w:rPr>
            </w:pPr>
            <w:r>
              <w:rPr>
                <w:color w:val="000000"/>
                <w:sz w:val="14"/>
                <w:szCs w:val="14"/>
              </w:rPr>
              <w:t>R$ 38.587,50</w:t>
            </w:r>
          </w:p>
        </w:tc>
      </w:tr>
      <w:tr w:rsidR="006C31AA" w14:paraId="434AFFDD" w14:textId="77777777" w:rsidTr="006C31A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26888EA" w14:textId="77777777" w:rsidR="006C31AA" w:rsidRDefault="006C31AA">
            <w:pPr>
              <w:jc w:val="center"/>
              <w:rPr>
                <w:color w:val="000000"/>
                <w:sz w:val="16"/>
                <w:szCs w:val="16"/>
              </w:rPr>
            </w:pPr>
            <w:r>
              <w:rPr>
                <w:color w:val="000000"/>
                <w:sz w:val="16"/>
                <w:szCs w:val="16"/>
              </w:rPr>
              <w:t>30</w:t>
            </w:r>
          </w:p>
        </w:tc>
        <w:tc>
          <w:tcPr>
            <w:tcW w:w="780" w:type="dxa"/>
            <w:tcBorders>
              <w:top w:val="nil"/>
              <w:left w:val="nil"/>
              <w:bottom w:val="single" w:sz="8" w:space="0" w:color="auto"/>
              <w:right w:val="single" w:sz="8" w:space="0" w:color="auto"/>
            </w:tcBorders>
            <w:shd w:val="clear" w:color="auto" w:fill="auto"/>
            <w:vAlign w:val="center"/>
            <w:hideMark/>
          </w:tcPr>
          <w:p w14:paraId="6F594941"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4F5C310F" w14:textId="77777777" w:rsidR="006C31AA" w:rsidRDefault="006C31AA">
            <w:pPr>
              <w:jc w:val="center"/>
              <w:rPr>
                <w:color w:val="000000"/>
                <w:sz w:val="16"/>
                <w:szCs w:val="16"/>
              </w:rPr>
            </w:pPr>
            <w:r>
              <w:rPr>
                <w:color w:val="000000"/>
                <w:sz w:val="16"/>
                <w:szCs w:val="16"/>
              </w:rPr>
              <w:t>18</w:t>
            </w:r>
          </w:p>
        </w:tc>
        <w:tc>
          <w:tcPr>
            <w:tcW w:w="518" w:type="dxa"/>
            <w:tcBorders>
              <w:top w:val="nil"/>
              <w:left w:val="nil"/>
              <w:bottom w:val="single" w:sz="8" w:space="0" w:color="auto"/>
              <w:right w:val="single" w:sz="8" w:space="0" w:color="auto"/>
            </w:tcBorders>
            <w:shd w:val="clear" w:color="auto" w:fill="auto"/>
            <w:vAlign w:val="center"/>
            <w:hideMark/>
          </w:tcPr>
          <w:p w14:paraId="1ED2DC66" w14:textId="77777777" w:rsidR="006C31AA" w:rsidRDefault="006C31AA">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4" w:space="0" w:color="auto"/>
            </w:tcBorders>
          </w:tcPr>
          <w:p w14:paraId="09B5C7D6"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A5E07A1" w14:textId="0687257C" w:rsidR="006C31AA" w:rsidRDefault="006C31AA">
            <w:pPr>
              <w:jc w:val="center"/>
              <w:rPr>
                <w:b/>
                <w:bCs/>
                <w:color w:val="000000"/>
                <w:sz w:val="16"/>
                <w:szCs w:val="16"/>
              </w:rPr>
            </w:pPr>
            <w:r>
              <w:rPr>
                <w:b/>
                <w:bCs/>
                <w:sz w:val="16"/>
                <w:szCs w:val="16"/>
              </w:rPr>
              <w:t>58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76569" w14:textId="77777777" w:rsidR="006C31AA" w:rsidRDefault="006C31AA">
            <w:pPr>
              <w:jc w:val="center"/>
              <w:rPr>
                <w:color w:val="000000"/>
                <w:sz w:val="16"/>
                <w:szCs w:val="16"/>
              </w:rPr>
            </w:pPr>
            <w:r>
              <w:rPr>
                <w:color w:val="000000"/>
                <w:sz w:val="16"/>
                <w:szCs w:val="16"/>
              </w:rPr>
              <w:t>SWITCH GIGABIT COM 8 PORTAS (TODAS GIGABIT ETHERNET)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A3048" w14:textId="08EA694D" w:rsidR="006C31AA" w:rsidRDefault="006C31AA" w:rsidP="00B6446D">
            <w:pPr>
              <w:jc w:val="center"/>
              <w:rPr>
                <w:color w:val="000000"/>
                <w:sz w:val="14"/>
                <w:szCs w:val="14"/>
              </w:rPr>
            </w:pPr>
            <w:r>
              <w:rPr>
                <w:color w:val="000000"/>
                <w:sz w:val="14"/>
                <w:szCs w:val="14"/>
              </w:rPr>
              <w:t xml:space="preserve">R$ </w:t>
            </w:r>
            <w:r w:rsidR="00B6446D">
              <w:rPr>
                <w:color w:val="000000"/>
                <w:sz w:val="14"/>
                <w:szCs w:val="14"/>
              </w:rPr>
              <w:t>266,92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B0A68" w14:textId="70FEF94B" w:rsidR="006C31AA" w:rsidRDefault="006C31AA">
            <w:pPr>
              <w:jc w:val="center"/>
              <w:rPr>
                <w:color w:val="000000"/>
                <w:sz w:val="14"/>
                <w:szCs w:val="14"/>
              </w:rPr>
            </w:pPr>
            <w:r>
              <w:rPr>
                <w:color w:val="000000"/>
                <w:sz w:val="14"/>
                <w:szCs w:val="14"/>
              </w:rPr>
              <w:t>R</w:t>
            </w:r>
            <w:r w:rsidR="00B6446D">
              <w:rPr>
                <w:color w:val="000000"/>
                <w:sz w:val="14"/>
                <w:szCs w:val="14"/>
              </w:rPr>
              <w:t>$ 15.481,36</w:t>
            </w:r>
          </w:p>
        </w:tc>
      </w:tr>
      <w:tr w:rsidR="006C31AA" w14:paraId="49D50AA4" w14:textId="77777777" w:rsidTr="006C31AA">
        <w:trPr>
          <w:trHeight w:val="4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F469116" w14:textId="77777777" w:rsidR="006C31AA" w:rsidRDefault="006C31AA">
            <w:pPr>
              <w:jc w:val="center"/>
              <w:rPr>
                <w:color w:val="000000"/>
                <w:sz w:val="16"/>
                <w:szCs w:val="16"/>
              </w:rPr>
            </w:pPr>
            <w:r>
              <w:rPr>
                <w:color w:val="000000"/>
                <w:sz w:val="16"/>
                <w:szCs w:val="16"/>
              </w:rPr>
              <w:t>6</w:t>
            </w:r>
          </w:p>
        </w:tc>
        <w:tc>
          <w:tcPr>
            <w:tcW w:w="780" w:type="dxa"/>
            <w:tcBorders>
              <w:top w:val="nil"/>
              <w:left w:val="nil"/>
              <w:bottom w:val="single" w:sz="8" w:space="0" w:color="auto"/>
              <w:right w:val="single" w:sz="8" w:space="0" w:color="auto"/>
            </w:tcBorders>
            <w:shd w:val="clear" w:color="auto" w:fill="auto"/>
            <w:vAlign w:val="center"/>
            <w:hideMark/>
          </w:tcPr>
          <w:p w14:paraId="4138BDA0"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38CF8BA7" w14:textId="77777777" w:rsidR="006C31AA" w:rsidRDefault="006C31AA">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0D2D480F" w14:textId="77777777" w:rsidR="006C31AA" w:rsidRDefault="006C31AA">
            <w:pPr>
              <w:jc w:val="center"/>
              <w:rPr>
                <w:color w:val="000000"/>
                <w:sz w:val="16"/>
                <w:szCs w:val="16"/>
              </w:rPr>
            </w:pPr>
            <w:r>
              <w:rPr>
                <w:color w:val="000000"/>
                <w:sz w:val="16"/>
                <w:szCs w:val="16"/>
              </w:rPr>
              <w:t>4</w:t>
            </w:r>
          </w:p>
        </w:tc>
        <w:tc>
          <w:tcPr>
            <w:tcW w:w="660" w:type="dxa"/>
            <w:tcBorders>
              <w:top w:val="nil"/>
              <w:left w:val="nil"/>
              <w:bottom w:val="single" w:sz="8" w:space="0" w:color="auto"/>
              <w:right w:val="single" w:sz="4" w:space="0" w:color="auto"/>
            </w:tcBorders>
          </w:tcPr>
          <w:p w14:paraId="6EFE2633"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D321861" w14:textId="1DC022A7" w:rsidR="006C31AA" w:rsidRDefault="006C31AA">
            <w:pPr>
              <w:jc w:val="center"/>
              <w:rPr>
                <w:b/>
                <w:bCs/>
                <w:color w:val="000000"/>
                <w:sz w:val="16"/>
                <w:szCs w:val="16"/>
              </w:rPr>
            </w:pPr>
            <w:r>
              <w:rPr>
                <w:b/>
                <w:bCs/>
                <w:sz w:val="16"/>
                <w:szCs w:val="16"/>
              </w:rPr>
              <w:t>10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E0C2B" w14:textId="77777777" w:rsidR="006C31AA" w:rsidRDefault="006C31AA">
            <w:pPr>
              <w:jc w:val="center"/>
              <w:rPr>
                <w:color w:val="000000"/>
                <w:sz w:val="16"/>
                <w:szCs w:val="16"/>
              </w:rPr>
            </w:pPr>
            <w:r>
              <w:rPr>
                <w:color w:val="000000"/>
                <w:sz w:val="16"/>
                <w:szCs w:val="16"/>
              </w:rPr>
              <w:t xml:space="preserve">Tanque De Manutenção </w:t>
            </w:r>
            <w:proofErr w:type="spellStart"/>
            <w:r>
              <w:rPr>
                <w:color w:val="000000"/>
                <w:sz w:val="16"/>
                <w:szCs w:val="16"/>
              </w:rPr>
              <w:t>compativel</w:t>
            </w:r>
            <w:proofErr w:type="spellEnd"/>
            <w:r>
              <w:rPr>
                <w:color w:val="000000"/>
                <w:sz w:val="16"/>
                <w:szCs w:val="16"/>
              </w:rPr>
              <w:t xml:space="preserve"> com modelo Epson M3170/M2170 - COM CHIP</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599AC" w14:textId="44B39CE3" w:rsidR="006C31AA" w:rsidRDefault="006C31AA" w:rsidP="00181588">
            <w:pPr>
              <w:jc w:val="center"/>
              <w:rPr>
                <w:color w:val="000000"/>
                <w:sz w:val="14"/>
                <w:szCs w:val="14"/>
              </w:rPr>
            </w:pPr>
            <w:r>
              <w:rPr>
                <w:color w:val="000000"/>
                <w:sz w:val="14"/>
                <w:szCs w:val="14"/>
              </w:rPr>
              <w:t xml:space="preserve">R$ </w:t>
            </w:r>
            <w:r w:rsidR="00181588">
              <w:rPr>
                <w:color w:val="000000"/>
                <w:sz w:val="14"/>
                <w:szCs w:val="14"/>
              </w:rPr>
              <w:t>224,41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0838D" w14:textId="77777777" w:rsidR="006C31AA" w:rsidRDefault="006C31AA">
            <w:pPr>
              <w:jc w:val="center"/>
              <w:rPr>
                <w:color w:val="000000"/>
                <w:sz w:val="14"/>
                <w:szCs w:val="14"/>
              </w:rPr>
            </w:pPr>
            <w:r>
              <w:rPr>
                <w:color w:val="000000"/>
                <w:sz w:val="14"/>
                <w:szCs w:val="14"/>
              </w:rPr>
              <w:t>R</w:t>
            </w:r>
            <w:r w:rsidR="00181588">
              <w:rPr>
                <w:color w:val="000000"/>
                <w:sz w:val="14"/>
                <w:szCs w:val="14"/>
              </w:rPr>
              <w:t>$ 2.244,10</w:t>
            </w:r>
          </w:p>
          <w:p w14:paraId="6A654355" w14:textId="5D7E7871" w:rsidR="00380A91" w:rsidRDefault="00380A91">
            <w:pPr>
              <w:jc w:val="center"/>
              <w:rPr>
                <w:color w:val="000000"/>
                <w:sz w:val="14"/>
                <w:szCs w:val="14"/>
              </w:rPr>
            </w:pPr>
          </w:p>
        </w:tc>
      </w:tr>
      <w:tr w:rsidR="006C31AA" w14:paraId="328DF707" w14:textId="77777777" w:rsidTr="006C31AA">
        <w:trPr>
          <w:trHeight w:val="6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D060B99" w14:textId="77777777" w:rsidR="006C31AA" w:rsidRDefault="006C31AA">
            <w:pPr>
              <w:jc w:val="center"/>
              <w:rPr>
                <w:color w:val="000000"/>
                <w:sz w:val="16"/>
                <w:szCs w:val="16"/>
              </w:rPr>
            </w:pPr>
            <w:r>
              <w:rPr>
                <w:color w:val="000000"/>
                <w:sz w:val="16"/>
                <w:szCs w:val="16"/>
              </w:rPr>
              <w:t>106</w:t>
            </w:r>
          </w:p>
        </w:tc>
        <w:tc>
          <w:tcPr>
            <w:tcW w:w="780" w:type="dxa"/>
            <w:tcBorders>
              <w:top w:val="nil"/>
              <w:left w:val="nil"/>
              <w:bottom w:val="single" w:sz="8" w:space="0" w:color="auto"/>
              <w:right w:val="single" w:sz="8" w:space="0" w:color="auto"/>
            </w:tcBorders>
            <w:shd w:val="clear" w:color="auto" w:fill="auto"/>
            <w:vAlign w:val="center"/>
            <w:hideMark/>
          </w:tcPr>
          <w:p w14:paraId="3BF7B424" w14:textId="77777777" w:rsidR="006C31AA" w:rsidRDefault="006C31AA">
            <w:pPr>
              <w:jc w:val="center"/>
              <w:rPr>
                <w:color w:val="000000"/>
                <w:sz w:val="16"/>
                <w:szCs w:val="16"/>
              </w:rPr>
            </w:pPr>
            <w:r>
              <w:rPr>
                <w:color w:val="000000"/>
                <w:sz w:val="16"/>
                <w:szCs w:val="16"/>
              </w:rPr>
              <w:t>15</w:t>
            </w:r>
          </w:p>
        </w:tc>
        <w:tc>
          <w:tcPr>
            <w:tcW w:w="660" w:type="dxa"/>
            <w:tcBorders>
              <w:top w:val="nil"/>
              <w:left w:val="nil"/>
              <w:bottom w:val="single" w:sz="8" w:space="0" w:color="auto"/>
              <w:right w:val="single" w:sz="8" w:space="0" w:color="auto"/>
            </w:tcBorders>
            <w:shd w:val="clear" w:color="auto" w:fill="auto"/>
            <w:vAlign w:val="center"/>
            <w:hideMark/>
          </w:tcPr>
          <w:p w14:paraId="28C68E77" w14:textId="77777777" w:rsidR="006C31AA" w:rsidRDefault="006C31AA">
            <w:pPr>
              <w:jc w:val="center"/>
              <w:rPr>
                <w:color w:val="000000"/>
                <w:sz w:val="16"/>
                <w:szCs w:val="16"/>
              </w:rPr>
            </w:pPr>
            <w:r>
              <w:rPr>
                <w:color w:val="000000"/>
                <w:sz w:val="16"/>
                <w:szCs w:val="16"/>
              </w:rPr>
              <w:t>103</w:t>
            </w:r>
          </w:p>
        </w:tc>
        <w:tc>
          <w:tcPr>
            <w:tcW w:w="518" w:type="dxa"/>
            <w:tcBorders>
              <w:top w:val="nil"/>
              <w:left w:val="nil"/>
              <w:bottom w:val="single" w:sz="8" w:space="0" w:color="auto"/>
              <w:right w:val="single" w:sz="8" w:space="0" w:color="auto"/>
            </w:tcBorders>
            <w:shd w:val="clear" w:color="auto" w:fill="auto"/>
            <w:vAlign w:val="center"/>
            <w:hideMark/>
          </w:tcPr>
          <w:p w14:paraId="64542659" w14:textId="77777777" w:rsidR="006C31AA" w:rsidRDefault="006C31AA">
            <w:pPr>
              <w:jc w:val="center"/>
              <w:rPr>
                <w:color w:val="000000"/>
                <w:sz w:val="16"/>
                <w:szCs w:val="16"/>
              </w:rPr>
            </w:pPr>
            <w:r>
              <w:rPr>
                <w:color w:val="000000"/>
                <w:sz w:val="16"/>
                <w:szCs w:val="16"/>
              </w:rPr>
              <w:t>30</w:t>
            </w:r>
          </w:p>
        </w:tc>
        <w:tc>
          <w:tcPr>
            <w:tcW w:w="660" w:type="dxa"/>
            <w:tcBorders>
              <w:top w:val="nil"/>
              <w:left w:val="nil"/>
              <w:bottom w:val="single" w:sz="8" w:space="0" w:color="auto"/>
              <w:right w:val="single" w:sz="4" w:space="0" w:color="auto"/>
            </w:tcBorders>
          </w:tcPr>
          <w:p w14:paraId="21165EA7" w14:textId="34000FA1" w:rsidR="006C31AA" w:rsidRDefault="00490358">
            <w:pPr>
              <w:jc w:val="center"/>
              <w:rPr>
                <w:b/>
                <w:bCs/>
                <w:sz w:val="16"/>
                <w:szCs w:val="16"/>
              </w:rPr>
            </w:pPr>
            <w:r>
              <w:rPr>
                <w:b/>
                <w:bCs/>
                <w:sz w:val="16"/>
                <w:szCs w:val="16"/>
              </w:rPr>
              <w:t>4</w:t>
            </w: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0B500A3D" w14:textId="461F25F5" w:rsidR="006C31AA" w:rsidRDefault="006C31AA" w:rsidP="00490358">
            <w:pPr>
              <w:jc w:val="center"/>
              <w:rPr>
                <w:b/>
                <w:bCs/>
                <w:color w:val="000000"/>
                <w:sz w:val="16"/>
                <w:szCs w:val="16"/>
              </w:rPr>
            </w:pPr>
            <w:r>
              <w:rPr>
                <w:b/>
                <w:bCs/>
                <w:sz w:val="16"/>
                <w:szCs w:val="16"/>
              </w:rPr>
              <w:t>25</w:t>
            </w:r>
            <w:r w:rsidR="00490358">
              <w:rPr>
                <w:b/>
                <w:bCs/>
                <w:sz w:val="16"/>
                <w:szCs w:val="16"/>
              </w:rPr>
              <w:t>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57AD6" w14:textId="77777777" w:rsidR="006C31AA" w:rsidRDefault="006C31AA">
            <w:pPr>
              <w:jc w:val="center"/>
              <w:rPr>
                <w:color w:val="000000"/>
                <w:sz w:val="16"/>
                <w:szCs w:val="16"/>
              </w:rPr>
            </w:pPr>
            <w:r>
              <w:rPr>
                <w:color w:val="000000"/>
                <w:sz w:val="16"/>
                <w:szCs w:val="16"/>
              </w:rPr>
              <w:t>TECLADO PARA COMPUTADOR, COM CONEXÃO USB 2.0, PADRÃO ABNT2, EM ABS NA COR PRETA. COM CABO DE NO MINIMO 1,5M</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31D2" w14:textId="5F7FAA21" w:rsidR="006C31AA" w:rsidRDefault="006C31AA" w:rsidP="00490358">
            <w:pPr>
              <w:jc w:val="center"/>
              <w:rPr>
                <w:color w:val="000000"/>
                <w:sz w:val="14"/>
                <w:szCs w:val="14"/>
              </w:rPr>
            </w:pPr>
            <w:r>
              <w:rPr>
                <w:color w:val="000000"/>
                <w:sz w:val="14"/>
                <w:szCs w:val="14"/>
              </w:rPr>
              <w:t xml:space="preserve">R$ </w:t>
            </w:r>
            <w:r w:rsidR="00490358">
              <w:rPr>
                <w:color w:val="000000"/>
                <w:sz w:val="14"/>
                <w:szCs w:val="14"/>
              </w:rPr>
              <w:t>55,65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2031B" w14:textId="65C9D051" w:rsidR="006C31AA" w:rsidRDefault="006C31AA" w:rsidP="00490358">
            <w:pPr>
              <w:jc w:val="center"/>
              <w:rPr>
                <w:color w:val="000000"/>
                <w:sz w:val="14"/>
                <w:szCs w:val="14"/>
              </w:rPr>
            </w:pPr>
            <w:r>
              <w:rPr>
                <w:color w:val="000000"/>
                <w:sz w:val="14"/>
                <w:szCs w:val="14"/>
              </w:rPr>
              <w:t xml:space="preserve">R$ </w:t>
            </w:r>
            <w:r w:rsidR="00490358">
              <w:rPr>
                <w:color w:val="000000"/>
                <w:sz w:val="14"/>
                <w:szCs w:val="14"/>
              </w:rPr>
              <w:t>14.357,70</w:t>
            </w:r>
          </w:p>
        </w:tc>
      </w:tr>
      <w:tr w:rsidR="006C31AA" w14:paraId="77B539F1" w14:textId="77777777" w:rsidTr="006C31AA">
        <w:trPr>
          <w:trHeight w:val="31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B4AA7AE" w14:textId="77777777" w:rsidR="006C31AA" w:rsidRDefault="006C31AA">
            <w:pPr>
              <w:jc w:val="center"/>
              <w:rPr>
                <w:color w:val="000000"/>
                <w:sz w:val="16"/>
                <w:szCs w:val="16"/>
              </w:rPr>
            </w:pPr>
            <w:r>
              <w:rPr>
                <w:color w:val="000000"/>
                <w:sz w:val="16"/>
                <w:szCs w:val="16"/>
              </w:rPr>
              <w:t>3</w:t>
            </w:r>
          </w:p>
        </w:tc>
        <w:tc>
          <w:tcPr>
            <w:tcW w:w="780" w:type="dxa"/>
            <w:tcBorders>
              <w:top w:val="nil"/>
              <w:left w:val="nil"/>
              <w:bottom w:val="single" w:sz="8" w:space="0" w:color="auto"/>
              <w:right w:val="single" w:sz="8" w:space="0" w:color="auto"/>
            </w:tcBorders>
            <w:shd w:val="clear" w:color="auto" w:fill="auto"/>
            <w:vAlign w:val="center"/>
            <w:hideMark/>
          </w:tcPr>
          <w:p w14:paraId="4A0F7369" w14:textId="77777777" w:rsidR="006C31AA" w:rsidRDefault="006C31AA">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4DCB5BA2" w14:textId="77777777" w:rsidR="006C31AA" w:rsidRDefault="006C31AA">
            <w:pPr>
              <w:jc w:val="center"/>
              <w:rPr>
                <w:color w:val="000000"/>
                <w:sz w:val="16"/>
                <w:szCs w:val="16"/>
              </w:rPr>
            </w:pPr>
            <w:r>
              <w:rPr>
                <w:color w:val="000000"/>
                <w:sz w:val="16"/>
                <w:szCs w:val="16"/>
              </w:rPr>
              <w:t>2</w:t>
            </w:r>
          </w:p>
        </w:tc>
        <w:tc>
          <w:tcPr>
            <w:tcW w:w="518" w:type="dxa"/>
            <w:tcBorders>
              <w:top w:val="nil"/>
              <w:left w:val="nil"/>
              <w:bottom w:val="single" w:sz="8" w:space="0" w:color="auto"/>
              <w:right w:val="single" w:sz="8" w:space="0" w:color="auto"/>
            </w:tcBorders>
            <w:shd w:val="clear" w:color="auto" w:fill="auto"/>
            <w:vAlign w:val="center"/>
            <w:hideMark/>
          </w:tcPr>
          <w:p w14:paraId="0D87438D" w14:textId="77777777" w:rsidR="006C31AA" w:rsidRDefault="006C31AA">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4" w:space="0" w:color="auto"/>
            </w:tcBorders>
          </w:tcPr>
          <w:p w14:paraId="32AECDBA" w14:textId="77777777" w:rsidR="006C31AA" w:rsidRDefault="006C31AA">
            <w:pPr>
              <w:jc w:val="center"/>
              <w:rPr>
                <w:b/>
                <w:bCs/>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93728B4" w14:textId="7239E90F" w:rsidR="006C31AA" w:rsidRDefault="006C31AA">
            <w:pPr>
              <w:jc w:val="center"/>
              <w:rPr>
                <w:b/>
                <w:bCs/>
                <w:color w:val="000000"/>
                <w:sz w:val="16"/>
                <w:szCs w:val="16"/>
              </w:rPr>
            </w:pPr>
            <w:r>
              <w:rPr>
                <w:b/>
                <w:bCs/>
                <w:sz w:val="16"/>
                <w:szCs w:val="16"/>
              </w:rPr>
              <w:t>7</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148DF" w14:textId="77777777" w:rsidR="006C31AA" w:rsidRDefault="006C31AA">
            <w:pPr>
              <w:jc w:val="center"/>
              <w:rPr>
                <w:color w:val="000000"/>
                <w:sz w:val="16"/>
                <w:szCs w:val="16"/>
              </w:rPr>
            </w:pPr>
            <w:r>
              <w:rPr>
                <w:color w:val="000000"/>
                <w:sz w:val="16"/>
                <w:szCs w:val="16"/>
              </w:rPr>
              <w:t>Testador de cabo de rede (</w:t>
            </w:r>
            <w:r>
              <w:rPr>
                <w:b/>
                <w:bCs/>
                <w:color w:val="000000"/>
                <w:sz w:val="16"/>
                <w:szCs w:val="16"/>
              </w:rPr>
              <w:t xml:space="preserve">MODELO REFERENCIA NF-8209 </w:t>
            </w:r>
            <w:proofErr w:type="spellStart"/>
            <w:r>
              <w:rPr>
                <w:b/>
                <w:bCs/>
                <w:color w:val="000000"/>
                <w:sz w:val="16"/>
                <w:szCs w:val="16"/>
              </w:rPr>
              <w:t>Noyafa</w:t>
            </w:r>
            <w:proofErr w:type="spellEnd"/>
            <w:r>
              <w:rPr>
                <w:color w:val="000000"/>
                <w:sz w:val="16"/>
                <w:szCs w:val="16"/>
              </w:rPr>
              <w:t xml:space="preserve">): Teste de continuidade, rompimento, cruzado e </w:t>
            </w:r>
            <w:proofErr w:type="spellStart"/>
            <w:r>
              <w:rPr>
                <w:color w:val="000000"/>
                <w:sz w:val="16"/>
                <w:szCs w:val="16"/>
              </w:rPr>
              <w:t>etc</w:t>
            </w:r>
            <w:proofErr w:type="spellEnd"/>
            <w:r>
              <w:rPr>
                <w:color w:val="000000"/>
                <w:sz w:val="16"/>
                <w:szCs w:val="16"/>
              </w:rPr>
              <w:t xml:space="preserve">; Verificação de comprimento do cabo; Tela de LCD 128 * 64 Matriz de pontos com luz de fundo; Distância do rompimento do </w:t>
            </w:r>
            <w:proofErr w:type="spellStart"/>
            <w:r>
              <w:rPr>
                <w:color w:val="000000"/>
                <w:sz w:val="16"/>
                <w:szCs w:val="16"/>
              </w:rPr>
              <w:t>cabo;Teste</w:t>
            </w:r>
            <w:proofErr w:type="spellEnd"/>
            <w:r>
              <w:rPr>
                <w:color w:val="000000"/>
                <w:sz w:val="16"/>
                <w:szCs w:val="16"/>
              </w:rPr>
              <w:t xml:space="preserve"> de cabo RJ45, RJ11 e POE; Teste de POE e detecção de energia, tensão de até 60v do tipo PSE (AT/AF padrão); Possui lanterna para iluminar locais com pouca visualização; 3 formas de </w:t>
            </w:r>
            <w:proofErr w:type="spellStart"/>
            <w:r>
              <w:rPr>
                <w:color w:val="000000"/>
                <w:sz w:val="16"/>
                <w:szCs w:val="16"/>
              </w:rPr>
              <w:t>scan</w:t>
            </w:r>
            <w:proofErr w:type="spellEnd"/>
            <w:r>
              <w:rPr>
                <w:color w:val="000000"/>
                <w:sz w:val="16"/>
                <w:szCs w:val="16"/>
              </w:rPr>
              <w:t xml:space="preserve"> sendo: Digital, Analógico e POE; Função Flash, localize a porta de rede pelo </w:t>
            </w:r>
            <w:proofErr w:type="spellStart"/>
            <w:r>
              <w:rPr>
                <w:color w:val="000000"/>
                <w:sz w:val="16"/>
                <w:szCs w:val="16"/>
              </w:rPr>
              <w:t>led</w:t>
            </w:r>
            <w:proofErr w:type="spellEnd"/>
            <w:r>
              <w:rPr>
                <w:color w:val="000000"/>
                <w:sz w:val="16"/>
                <w:szCs w:val="16"/>
              </w:rPr>
              <w:t xml:space="preserve"> do switch que ficará piscando de forma intermitente; ITENS </w:t>
            </w:r>
            <w:proofErr w:type="spellStart"/>
            <w:r>
              <w:rPr>
                <w:color w:val="000000"/>
                <w:sz w:val="16"/>
                <w:szCs w:val="16"/>
              </w:rPr>
              <w:t>INCLUSO:Transmissor</w:t>
            </w:r>
            <w:proofErr w:type="spellEnd"/>
            <w:r>
              <w:rPr>
                <w:color w:val="000000"/>
                <w:sz w:val="16"/>
                <w:szCs w:val="16"/>
              </w:rPr>
              <w:t xml:space="preserve"> 1 </w:t>
            </w:r>
            <w:proofErr w:type="spellStart"/>
            <w:r>
              <w:rPr>
                <w:color w:val="000000"/>
                <w:sz w:val="16"/>
                <w:szCs w:val="16"/>
              </w:rPr>
              <w:t>und</w:t>
            </w:r>
            <w:proofErr w:type="spellEnd"/>
            <w:r>
              <w:rPr>
                <w:color w:val="000000"/>
                <w:sz w:val="16"/>
                <w:szCs w:val="16"/>
              </w:rPr>
              <w:t xml:space="preserve"> (Bateria não inclusa); Receptor 1 </w:t>
            </w:r>
            <w:proofErr w:type="spellStart"/>
            <w:r>
              <w:rPr>
                <w:color w:val="000000"/>
                <w:sz w:val="16"/>
                <w:szCs w:val="16"/>
              </w:rPr>
              <w:t>und</w:t>
            </w:r>
            <w:proofErr w:type="spellEnd"/>
            <w:r>
              <w:rPr>
                <w:color w:val="000000"/>
                <w:sz w:val="16"/>
                <w:szCs w:val="16"/>
              </w:rPr>
              <w:t xml:space="preserve">; Conector remoto 1 </w:t>
            </w:r>
            <w:proofErr w:type="spellStart"/>
            <w:r>
              <w:rPr>
                <w:color w:val="000000"/>
                <w:sz w:val="16"/>
                <w:szCs w:val="16"/>
              </w:rPr>
              <w:t>und</w:t>
            </w:r>
            <w:proofErr w:type="spellEnd"/>
            <w:r>
              <w:rPr>
                <w:color w:val="000000"/>
                <w:sz w:val="16"/>
                <w:szCs w:val="16"/>
              </w:rPr>
              <w:t xml:space="preserve">; Fone de ouvido 1 </w:t>
            </w:r>
            <w:proofErr w:type="spellStart"/>
            <w:r>
              <w:rPr>
                <w:color w:val="000000"/>
                <w:sz w:val="16"/>
                <w:szCs w:val="16"/>
              </w:rPr>
              <w:t>und</w:t>
            </w:r>
            <w:proofErr w:type="spellEnd"/>
            <w:r>
              <w:rPr>
                <w:color w:val="000000"/>
                <w:sz w:val="16"/>
                <w:szCs w:val="16"/>
              </w:rPr>
              <w:t xml:space="preserve">; Adaptadores de cabo 1 kit; Bolsa 1 </w:t>
            </w:r>
            <w:proofErr w:type="spellStart"/>
            <w:r>
              <w:rPr>
                <w:color w:val="000000"/>
                <w:sz w:val="16"/>
                <w:szCs w:val="16"/>
              </w:rPr>
              <w:t>und</w:t>
            </w:r>
            <w:proofErr w:type="spellEnd"/>
            <w:r>
              <w:rPr>
                <w:color w:val="000000"/>
                <w:sz w:val="16"/>
                <w:szCs w:val="16"/>
              </w:rPr>
              <w:t>; Manual do usuário; Certificado de qualidade;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577CA" w14:textId="09B0C760" w:rsidR="006C31AA" w:rsidRDefault="006C31AA" w:rsidP="007416BE">
            <w:pPr>
              <w:jc w:val="center"/>
              <w:rPr>
                <w:color w:val="000000"/>
                <w:sz w:val="14"/>
                <w:szCs w:val="14"/>
              </w:rPr>
            </w:pPr>
            <w:r>
              <w:rPr>
                <w:color w:val="000000"/>
                <w:sz w:val="14"/>
                <w:szCs w:val="14"/>
              </w:rPr>
              <w:t xml:space="preserve">R$ </w:t>
            </w:r>
            <w:r w:rsidR="007416BE">
              <w:rPr>
                <w:color w:val="000000"/>
                <w:sz w:val="14"/>
                <w:szCs w:val="14"/>
              </w:rPr>
              <w:t>301,01</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1660F" w14:textId="048F0B91" w:rsidR="006C31AA" w:rsidRDefault="006C31AA" w:rsidP="007416BE">
            <w:pPr>
              <w:jc w:val="center"/>
              <w:rPr>
                <w:color w:val="000000"/>
                <w:sz w:val="14"/>
                <w:szCs w:val="14"/>
              </w:rPr>
            </w:pPr>
            <w:r>
              <w:rPr>
                <w:color w:val="000000"/>
                <w:sz w:val="14"/>
                <w:szCs w:val="14"/>
              </w:rPr>
              <w:t xml:space="preserve">R$ </w:t>
            </w:r>
            <w:r w:rsidR="007416BE">
              <w:rPr>
                <w:color w:val="000000"/>
                <w:sz w:val="14"/>
                <w:szCs w:val="14"/>
              </w:rPr>
              <w:t>2.107,07</w:t>
            </w:r>
          </w:p>
        </w:tc>
      </w:tr>
      <w:tr w:rsidR="007416BE" w14:paraId="7982C343" w14:textId="77777777" w:rsidTr="00A012E2">
        <w:trPr>
          <w:trHeight w:val="14135"/>
        </w:trPr>
        <w:tc>
          <w:tcPr>
            <w:tcW w:w="523" w:type="dxa"/>
            <w:tcBorders>
              <w:top w:val="nil"/>
              <w:left w:val="single" w:sz="8" w:space="0" w:color="auto"/>
              <w:bottom w:val="single" w:sz="8" w:space="0" w:color="000000"/>
              <w:right w:val="single" w:sz="8" w:space="0" w:color="auto"/>
            </w:tcBorders>
            <w:shd w:val="clear" w:color="auto" w:fill="auto"/>
            <w:vAlign w:val="center"/>
            <w:hideMark/>
          </w:tcPr>
          <w:p w14:paraId="7E7CD359" w14:textId="77777777" w:rsidR="007416BE" w:rsidRDefault="007416BE">
            <w:pPr>
              <w:jc w:val="center"/>
              <w:rPr>
                <w:color w:val="000000"/>
                <w:sz w:val="16"/>
                <w:szCs w:val="16"/>
              </w:rPr>
            </w:pPr>
            <w:r>
              <w:rPr>
                <w:color w:val="000000"/>
                <w:sz w:val="16"/>
                <w:szCs w:val="16"/>
              </w:rPr>
              <w:t>50</w:t>
            </w:r>
          </w:p>
        </w:tc>
        <w:tc>
          <w:tcPr>
            <w:tcW w:w="780" w:type="dxa"/>
            <w:tcBorders>
              <w:top w:val="nil"/>
              <w:left w:val="single" w:sz="8" w:space="0" w:color="auto"/>
              <w:bottom w:val="single" w:sz="8" w:space="0" w:color="000000"/>
              <w:right w:val="single" w:sz="8" w:space="0" w:color="auto"/>
            </w:tcBorders>
            <w:shd w:val="clear" w:color="auto" w:fill="auto"/>
            <w:vAlign w:val="center"/>
            <w:hideMark/>
          </w:tcPr>
          <w:p w14:paraId="15C506D4" w14:textId="77777777" w:rsidR="007416BE" w:rsidRDefault="007416BE">
            <w:pPr>
              <w:jc w:val="center"/>
              <w:rPr>
                <w:color w:val="000000"/>
                <w:sz w:val="16"/>
                <w:szCs w:val="16"/>
              </w:rPr>
            </w:pPr>
            <w:r>
              <w:rPr>
                <w:color w:val="000000"/>
                <w:sz w:val="16"/>
                <w:szCs w:val="16"/>
              </w:rPr>
              <w:t>10</w:t>
            </w:r>
          </w:p>
        </w:tc>
        <w:tc>
          <w:tcPr>
            <w:tcW w:w="660" w:type="dxa"/>
            <w:tcBorders>
              <w:top w:val="nil"/>
              <w:left w:val="single" w:sz="8" w:space="0" w:color="auto"/>
              <w:bottom w:val="single" w:sz="8" w:space="0" w:color="000000"/>
              <w:right w:val="single" w:sz="8" w:space="0" w:color="auto"/>
            </w:tcBorders>
            <w:shd w:val="clear" w:color="auto" w:fill="auto"/>
            <w:vAlign w:val="center"/>
            <w:hideMark/>
          </w:tcPr>
          <w:p w14:paraId="42A3B27B" w14:textId="77777777" w:rsidR="007416BE" w:rsidRDefault="007416BE">
            <w:pPr>
              <w:jc w:val="center"/>
              <w:rPr>
                <w:color w:val="000000"/>
                <w:sz w:val="16"/>
                <w:szCs w:val="16"/>
              </w:rPr>
            </w:pPr>
            <w:r>
              <w:rPr>
                <w:color w:val="000000"/>
                <w:sz w:val="16"/>
                <w:szCs w:val="16"/>
              </w:rPr>
              <w:t>22</w:t>
            </w:r>
          </w:p>
        </w:tc>
        <w:tc>
          <w:tcPr>
            <w:tcW w:w="518" w:type="dxa"/>
            <w:tcBorders>
              <w:top w:val="nil"/>
              <w:left w:val="single" w:sz="8" w:space="0" w:color="auto"/>
              <w:bottom w:val="single" w:sz="8" w:space="0" w:color="000000"/>
              <w:right w:val="single" w:sz="8" w:space="0" w:color="auto"/>
            </w:tcBorders>
            <w:shd w:val="clear" w:color="auto" w:fill="auto"/>
            <w:vAlign w:val="center"/>
            <w:hideMark/>
          </w:tcPr>
          <w:p w14:paraId="1D02ECC1" w14:textId="77777777" w:rsidR="007416BE" w:rsidRDefault="007416BE" w:rsidP="00A012E2">
            <w:pPr>
              <w:jc w:val="center"/>
              <w:rPr>
                <w:color w:val="000000"/>
                <w:sz w:val="16"/>
                <w:szCs w:val="16"/>
              </w:rPr>
            </w:pPr>
            <w:r>
              <w:rPr>
                <w:color w:val="000000"/>
                <w:sz w:val="16"/>
                <w:szCs w:val="16"/>
              </w:rPr>
              <w:t>30</w:t>
            </w:r>
          </w:p>
        </w:tc>
        <w:tc>
          <w:tcPr>
            <w:tcW w:w="660" w:type="dxa"/>
            <w:tcBorders>
              <w:top w:val="nil"/>
              <w:left w:val="single" w:sz="8" w:space="0" w:color="auto"/>
              <w:right w:val="single" w:sz="4" w:space="0" w:color="auto"/>
            </w:tcBorders>
            <w:vAlign w:val="center"/>
          </w:tcPr>
          <w:p w14:paraId="4B66AC53" w14:textId="0C09188B" w:rsidR="007416BE" w:rsidRDefault="00A012E2" w:rsidP="00A012E2">
            <w:pPr>
              <w:jc w:val="center"/>
              <w:rPr>
                <w:sz w:val="16"/>
                <w:szCs w:val="16"/>
              </w:rPr>
            </w:pPr>
            <w:r>
              <w:rPr>
                <w:sz w:val="16"/>
                <w:szCs w:val="16"/>
              </w:rPr>
              <w:t>1</w:t>
            </w:r>
          </w:p>
        </w:tc>
        <w:tc>
          <w:tcPr>
            <w:tcW w:w="6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14417A50" w14:textId="03965600" w:rsidR="007416BE" w:rsidRDefault="00A012E2">
            <w:pPr>
              <w:jc w:val="center"/>
              <w:rPr>
                <w:color w:val="000000"/>
                <w:sz w:val="16"/>
                <w:szCs w:val="16"/>
              </w:rPr>
            </w:pPr>
            <w:r>
              <w:rPr>
                <w:sz w:val="16"/>
                <w:szCs w:val="16"/>
              </w:rPr>
              <w:t>113</w:t>
            </w:r>
          </w:p>
        </w:tc>
        <w:tc>
          <w:tcPr>
            <w:tcW w:w="4439" w:type="dxa"/>
            <w:tcBorders>
              <w:top w:val="single" w:sz="4" w:space="0" w:color="auto"/>
              <w:left w:val="single" w:sz="4" w:space="0" w:color="auto"/>
              <w:right w:val="single" w:sz="4" w:space="0" w:color="auto"/>
            </w:tcBorders>
            <w:shd w:val="clear" w:color="auto" w:fill="auto"/>
            <w:vAlign w:val="center"/>
            <w:hideMark/>
          </w:tcPr>
          <w:p w14:paraId="53D4F0EB" w14:textId="77777777" w:rsidR="007416BE" w:rsidRDefault="007416BE">
            <w:pPr>
              <w:jc w:val="center"/>
              <w:rPr>
                <w:b/>
                <w:bCs/>
                <w:color w:val="000000"/>
                <w:sz w:val="16"/>
                <w:szCs w:val="16"/>
              </w:rPr>
            </w:pPr>
            <w:r>
              <w:rPr>
                <w:b/>
                <w:bCs/>
                <w:color w:val="000000"/>
                <w:sz w:val="16"/>
                <w:szCs w:val="16"/>
              </w:rPr>
              <w:t>COMPUTADOR DESKTOP</w:t>
            </w:r>
          </w:p>
          <w:p w14:paraId="2B2B48DB" w14:textId="77777777" w:rsidR="007416BE" w:rsidRDefault="007416BE">
            <w:pPr>
              <w:jc w:val="center"/>
              <w:rPr>
                <w:color w:val="000000"/>
                <w:sz w:val="16"/>
                <w:szCs w:val="16"/>
              </w:rPr>
            </w:pPr>
            <w:r>
              <w:rPr>
                <w:color w:val="000000"/>
                <w:sz w:val="16"/>
                <w:szCs w:val="16"/>
              </w:rPr>
              <w:t>PROCESSADOR (</w:t>
            </w:r>
            <w:r>
              <w:rPr>
                <w:b/>
                <w:bCs/>
                <w:color w:val="000000"/>
                <w:sz w:val="16"/>
                <w:szCs w:val="16"/>
              </w:rPr>
              <w:t>modelo referência INTEL i5-12400</w:t>
            </w:r>
            <w:r>
              <w:rPr>
                <w:color w:val="000000"/>
                <w:sz w:val="16"/>
                <w:szCs w:val="16"/>
              </w:rPr>
              <w:t xml:space="preserve">): Processador SOQUET DE 1700 PINOS com 6 núcleos físicos, capaz de executar 6 threads simultâneas com </w:t>
            </w:r>
            <w:proofErr w:type="spellStart"/>
            <w:r>
              <w:rPr>
                <w:color w:val="000000"/>
                <w:sz w:val="16"/>
                <w:szCs w:val="16"/>
              </w:rPr>
              <w:t>clock</w:t>
            </w:r>
            <w:proofErr w:type="spellEnd"/>
            <w:r>
              <w:rPr>
                <w:color w:val="000000"/>
                <w:sz w:val="16"/>
                <w:szCs w:val="16"/>
              </w:rPr>
              <w:t xml:space="preserve"> de no mínimo 2,5 </w:t>
            </w:r>
            <w:proofErr w:type="spellStart"/>
            <w:r>
              <w:rPr>
                <w:color w:val="000000"/>
                <w:sz w:val="16"/>
                <w:szCs w:val="16"/>
              </w:rPr>
              <w:t>Ghz</w:t>
            </w:r>
            <w:proofErr w:type="spellEnd"/>
            <w:r>
              <w:rPr>
                <w:color w:val="000000"/>
                <w:sz w:val="16"/>
                <w:szCs w:val="16"/>
              </w:rPr>
              <w:t xml:space="preserve">, com função turbo </w:t>
            </w:r>
            <w:proofErr w:type="spellStart"/>
            <w:r>
              <w:rPr>
                <w:color w:val="000000"/>
                <w:sz w:val="16"/>
                <w:szCs w:val="16"/>
              </w:rPr>
              <w:t>clock</w:t>
            </w:r>
            <w:proofErr w:type="spellEnd"/>
            <w:r>
              <w:rPr>
                <w:color w:val="000000"/>
                <w:sz w:val="16"/>
                <w:szCs w:val="16"/>
              </w:rPr>
              <w:t xml:space="preserve"> 4,40 </w:t>
            </w:r>
            <w:proofErr w:type="spellStart"/>
            <w:r>
              <w:rPr>
                <w:color w:val="000000"/>
                <w:sz w:val="16"/>
                <w:szCs w:val="16"/>
              </w:rPr>
              <w:t>Ghz</w:t>
            </w:r>
            <w:proofErr w:type="spellEnd"/>
            <w:r>
              <w:rPr>
                <w:color w:val="000000"/>
                <w:sz w:val="16"/>
                <w:szCs w:val="16"/>
              </w:rPr>
              <w:t xml:space="preserve"> OU SUPERIOR. Memória cache L3 de no mínimo 18MB; Memória cache L2 de no mínimo 7,5MB; COMPATÍVEL COM A PLACA </w:t>
            </w:r>
            <w:proofErr w:type="gramStart"/>
            <w:r>
              <w:rPr>
                <w:color w:val="000000"/>
                <w:sz w:val="16"/>
                <w:szCs w:val="16"/>
              </w:rPr>
              <w:t>MÃO;  Deverá</w:t>
            </w:r>
            <w:proofErr w:type="gramEnd"/>
            <w:r>
              <w:rPr>
                <w:color w:val="000000"/>
                <w:sz w:val="16"/>
                <w:szCs w:val="16"/>
              </w:rPr>
              <w:t xml:space="preserve"> suportar memória DDR4 3200 </w:t>
            </w:r>
            <w:proofErr w:type="spellStart"/>
            <w:r>
              <w:rPr>
                <w:color w:val="000000"/>
                <w:sz w:val="16"/>
                <w:szCs w:val="16"/>
              </w:rPr>
              <w:t>Mhz</w:t>
            </w:r>
            <w:proofErr w:type="spellEnd"/>
            <w:r>
              <w:rPr>
                <w:color w:val="000000"/>
                <w:sz w:val="16"/>
                <w:szCs w:val="16"/>
              </w:rPr>
              <w:t xml:space="preserve"> ou superior;  VÍDEO INTEGRADO AO PROCESSADOR, COM SUPORTE NATIVO A RESOLUÇÃO 4K; DIRECTX 12;</w:t>
            </w:r>
          </w:p>
          <w:p w14:paraId="3696B919" w14:textId="77777777" w:rsidR="007416BE" w:rsidRDefault="007416BE">
            <w:pPr>
              <w:jc w:val="center"/>
              <w:rPr>
                <w:color w:val="000000"/>
                <w:sz w:val="16"/>
                <w:szCs w:val="16"/>
              </w:rPr>
            </w:pPr>
            <w:r>
              <w:rPr>
                <w:color w:val="000000"/>
                <w:sz w:val="16"/>
                <w:szCs w:val="16"/>
              </w:rPr>
              <w:t>PLACA MÂE (</w:t>
            </w:r>
            <w:r>
              <w:rPr>
                <w:b/>
                <w:bCs/>
                <w:color w:val="000000"/>
                <w:sz w:val="16"/>
                <w:szCs w:val="16"/>
              </w:rPr>
              <w:t xml:space="preserve">MODELO </w:t>
            </w:r>
            <w:proofErr w:type="gramStart"/>
            <w:r>
              <w:rPr>
                <w:b/>
                <w:bCs/>
                <w:color w:val="000000"/>
                <w:sz w:val="16"/>
                <w:szCs w:val="16"/>
              </w:rPr>
              <w:t>REFERENCIA  Gigabyte</w:t>
            </w:r>
            <w:proofErr w:type="gramEnd"/>
            <w:r>
              <w:rPr>
                <w:b/>
                <w:bCs/>
                <w:color w:val="000000"/>
                <w:sz w:val="16"/>
                <w:szCs w:val="16"/>
              </w:rPr>
              <w:t xml:space="preserve"> H610M H DDR4</w:t>
            </w:r>
            <w:r>
              <w:rPr>
                <w:color w:val="000000"/>
                <w:sz w:val="16"/>
                <w:szCs w:val="16"/>
              </w:rPr>
              <w:t>): SOQUET LGA 1700 PINOS; Chipset H610 COMPATÍVEL COM O PROCESSADOR ACIMA;</w:t>
            </w:r>
          </w:p>
          <w:p w14:paraId="4F47CF1F" w14:textId="77777777" w:rsidR="007416BE" w:rsidRDefault="007416BE">
            <w:pPr>
              <w:jc w:val="center"/>
              <w:rPr>
                <w:color w:val="000000"/>
                <w:sz w:val="16"/>
                <w:szCs w:val="16"/>
              </w:rPr>
            </w:pPr>
            <w:r>
              <w:rPr>
                <w:color w:val="000000"/>
                <w:sz w:val="16"/>
                <w:szCs w:val="16"/>
              </w:rPr>
              <w:t xml:space="preserve">Portas no painel Traseiro: 1x PS/2 teclado (roxo); 1x PS/2 mouse (verde); 1x HDMI; 1x VGA; 3x </w:t>
            </w:r>
            <w:proofErr w:type="gramStart"/>
            <w:r>
              <w:rPr>
                <w:color w:val="000000"/>
                <w:sz w:val="16"/>
                <w:szCs w:val="16"/>
              </w:rPr>
              <w:t>conector(</w:t>
            </w:r>
            <w:proofErr w:type="gramEnd"/>
            <w:r>
              <w:rPr>
                <w:color w:val="000000"/>
                <w:sz w:val="16"/>
                <w:szCs w:val="16"/>
              </w:rPr>
              <w:t>es) de áudio; 4x Portas USB 2.0; 2x USB 3.2; 1x LAN (RJ45).</w:t>
            </w:r>
          </w:p>
          <w:p w14:paraId="10E1A657" w14:textId="77777777" w:rsidR="007416BE" w:rsidRDefault="007416BE">
            <w:pPr>
              <w:jc w:val="center"/>
              <w:rPr>
                <w:color w:val="000000"/>
                <w:sz w:val="16"/>
                <w:szCs w:val="16"/>
              </w:rPr>
            </w:pPr>
            <w:r>
              <w:rPr>
                <w:color w:val="000000"/>
                <w:sz w:val="16"/>
                <w:szCs w:val="16"/>
              </w:rPr>
              <w:t xml:space="preserve">Conectores de E / S </w:t>
            </w:r>
            <w:proofErr w:type="spellStart"/>
            <w:r>
              <w:rPr>
                <w:color w:val="000000"/>
                <w:sz w:val="16"/>
                <w:szCs w:val="16"/>
              </w:rPr>
              <w:t>intrernais</w:t>
            </w:r>
            <w:proofErr w:type="spellEnd"/>
            <w:r>
              <w:rPr>
                <w:color w:val="000000"/>
                <w:sz w:val="16"/>
                <w:szCs w:val="16"/>
              </w:rPr>
              <w:t xml:space="preserve">: 2 x soquetes DDR4 (SUPORTE DUAL CHANEL); 1x 4 pinos CPU </w:t>
            </w:r>
            <w:proofErr w:type="spellStart"/>
            <w:r>
              <w:rPr>
                <w:color w:val="000000"/>
                <w:sz w:val="16"/>
                <w:szCs w:val="16"/>
              </w:rPr>
              <w:t>Fan</w:t>
            </w:r>
            <w:proofErr w:type="spellEnd"/>
            <w:r>
              <w:rPr>
                <w:color w:val="000000"/>
                <w:sz w:val="16"/>
                <w:szCs w:val="16"/>
              </w:rPr>
              <w:t xml:space="preserve"> header; 2 conectores de ventilador do chassi de 4 pinos;  1 x conector de alimentação principal de 24 pinos; 1 x 8 pinos + 12V conector de alimentação; 1 x slot M.2 (chave M); 4 portas SATA de 6 Gb/s; 1 x conector USB 3.2 </w:t>
            </w:r>
            <w:proofErr w:type="spellStart"/>
            <w:r>
              <w:rPr>
                <w:color w:val="000000"/>
                <w:sz w:val="16"/>
                <w:szCs w:val="16"/>
              </w:rPr>
              <w:t>Gen</w:t>
            </w:r>
            <w:proofErr w:type="spellEnd"/>
            <w:r>
              <w:rPr>
                <w:color w:val="000000"/>
                <w:sz w:val="16"/>
                <w:szCs w:val="16"/>
              </w:rPr>
              <w:t xml:space="preserve"> 1 suporta 2 portas USB 3.2 </w:t>
            </w:r>
            <w:proofErr w:type="spellStart"/>
            <w:r>
              <w:rPr>
                <w:color w:val="000000"/>
                <w:sz w:val="16"/>
                <w:szCs w:val="16"/>
              </w:rPr>
              <w:t>Gen</w:t>
            </w:r>
            <w:proofErr w:type="spellEnd"/>
            <w:r>
              <w:rPr>
                <w:color w:val="000000"/>
                <w:sz w:val="16"/>
                <w:szCs w:val="16"/>
              </w:rPr>
              <w:t xml:space="preserve"> 1 adicionais; 2 conectores USB 2.0 suportam 4 portas USB 2.0 adicionais; 1 x cabeçalho CMOS claro 1 x cabeçalho da porta COM 1 x conector de áudio do painel frontal (AAFP) 1 x cabeçalho de alto-falante</w:t>
            </w:r>
          </w:p>
          <w:p w14:paraId="3BB7156C" w14:textId="77777777" w:rsidR="007416BE" w:rsidRDefault="007416BE">
            <w:pPr>
              <w:jc w:val="center"/>
              <w:rPr>
                <w:color w:val="000000"/>
                <w:sz w:val="16"/>
                <w:szCs w:val="16"/>
              </w:rPr>
            </w:pPr>
            <w:r>
              <w:rPr>
                <w:color w:val="000000"/>
                <w:sz w:val="16"/>
                <w:szCs w:val="16"/>
              </w:rPr>
              <w:t xml:space="preserve">MEMORIA RAM: 2 PENTES DE MEMÓRIA 8GB (totalizando 16GB EM DUAL CHANEL) DDR4 CL16 DE VELOCIDADE MÍNIMA 3200MHZ, COM DISSIPADOR DE CALOR EM ALUMÍNIO, </w:t>
            </w:r>
            <w:proofErr w:type="gramStart"/>
            <w:r>
              <w:rPr>
                <w:color w:val="000000"/>
                <w:sz w:val="16"/>
                <w:szCs w:val="16"/>
              </w:rPr>
              <w:t>Compatível</w:t>
            </w:r>
            <w:proofErr w:type="gramEnd"/>
            <w:r>
              <w:rPr>
                <w:color w:val="000000"/>
                <w:sz w:val="16"/>
                <w:szCs w:val="16"/>
              </w:rPr>
              <w:t xml:space="preserve"> com o processador e a placa mãe acima descrito);</w:t>
            </w:r>
          </w:p>
          <w:p w14:paraId="79BDA473" w14:textId="77777777" w:rsidR="007416BE" w:rsidRDefault="007416BE" w:rsidP="007416BE">
            <w:pPr>
              <w:jc w:val="center"/>
              <w:rPr>
                <w:color w:val="000000"/>
                <w:sz w:val="16"/>
                <w:szCs w:val="16"/>
              </w:rPr>
            </w:pPr>
            <w:r>
              <w:rPr>
                <w:color w:val="000000"/>
                <w:sz w:val="16"/>
                <w:szCs w:val="16"/>
              </w:rPr>
              <w:t xml:space="preserve">ARMAZENAMENTO M.2 2280 </w:t>
            </w:r>
            <w:proofErr w:type="spellStart"/>
            <w:r>
              <w:rPr>
                <w:color w:val="000000"/>
                <w:sz w:val="16"/>
                <w:szCs w:val="16"/>
              </w:rPr>
              <w:t>NVMe</w:t>
            </w:r>
            <w:proofErr w:type="spellEnd"/>
            <w:r>
              <w:rPr>
                <w:color w:val="000000"/>
                <w:sz w:val="16"/>
                <w:szCs w:val="16"/>
              </w:rPr>
              <w:t xml:space="preserve"> 500GB (</w:t>
            </w:r>
            <w:r>
              <w:rPr>
                <w:b/>
                <w:bCs/>
                <w:color w:val="000000"/>
                <w:sz w:val="16"/>
                <w:szCs w:val="16"/>
              </w:rPr>
              <w:t xml:space="preserve">MODELO REFERENCIA WD_BLACK SN770 </w:t>
            </w:r>
            <w:proofErr w:type="spellStart"/>
            <w:r>
              <w:rPr>
                <w:b/>
                <w:bCs/>
                <w:color w:val="000000"/>
                <w:sz w:val="16"/>
                <w:szCs w:val="16"/>
              </w:rPr>
              <w:t>NVMe</w:t>
            </w:r>
            <w:proofErr w:type="spellEnd"/>
            <w:r>
              <w:rPr>
                <w:color w:val="000000"/>
                <w:sz w:val="16"/>
                <w:szCs w:val="16"/>
              </w:rPr>
              <w:t xml:space="preserve">) </w:t>
            </w:r>
            <w:proofErr w:type="gramStart"/>
            <w:r>
              <w:rPr>
                <w:color w:val="000000"/>
                <w:sz w:val="16"/>
                <w:szCs w:val="16"/>
              </w:rPr>
              <w:t>SSD  PRETO</w:t>
            </w:r>
            <w:proofErr w:type="gramEnd"/>
            <w:r>
              <w:rPr>
                <w:color w:val="000000"/>
                <w:sz w:val="16"/>
                <w:szCs w:val="16"/>
              </w:rPr>
              <w:t xml:space="preserve"> EM Interface </w:t>
            </w:r>
            <w:proofErr w:type="spellStart"/>
            <w:r>
              <w:rPr>
                <w:color w:val="000000"/>
                <w:sz w:val="16"/>
                <w:szCs w:val="16"/>
              </w:rPr>
              <w:t>PCIe</w:t>
            </w:r>
            <w:proofErr w:type="spellEnd"/>
            <w:r>
              <w:rPr>
                <w:color w:val="000000"/>
                <w:sz w:val="16"/>
                <w:szCs w:val="16"/>
              </w:rPr>
              <w:t xml:space="preserve"> Gen4x4; Velocidade de Leitura: 5000 </w:t>
            </w:r>
            <w:proofErr w:type="spellStart"/>
            <w:r>
              <w:rPr>
                <w:color w:val="000000"/>
                <w:sz w:val="16"/>
                <w:szCs w:val="16"/>
              </w:rPr>
              <w:t>MBps</w:t>
            </w:r>
            <w:proofErr w:type="spellEnd"/>
            <w:r>
              <w:rPr>
                <w:color w:val="000000"/>
                <w:sz w:val="16"/>
                <w:szCs w:val="16"/>
              </w:rPr>
              <w:t xml:space="preserve">, Velocidade de Gravação 4000 </w:t>
            </w:r>
            <w:proofErr w:type="spellStart"/>
            <w:r>
              <w:rPr>
                <w:color w:val="000000"/>
                <w:sz w:val="16"/>
                <w:szCs w:val="16"/>
              </w:rPr>
              <w:t>MBps</w:t>
            </w:r>
            <w:proofErr w:type="spellEnd"/>
            <w:r>
              <w:rPr>
                <w:color w:val="000000"/>
                <w:sz w:val="16"/>
                <w:szCs w:val="16"/>
              </w:rPr>
              <w:t>,  LEITURA ALEATORIA 4600004KB IOPS, ESCRITA ALEATORIA 8000004KB IOPS, GARANTIA DE FABRICANTE DE 5 ANOS</w:t>
            </w:r>
          </w:p>
          <w:p w14:paraId="7B5AD645" w14:textId="77777777" w:rsidR="007416BE" w:rsidRDefault="007416BE" w:rsidP="007416BE">
            <w:pPr>
              <w:jc w:val="center"/>
              <w:rPr>
                <w:color w:val="000000"/>
                <w:sz w:val="16"/>
                <w:szCs w:val="16"/>
              </w:rPr>
            </w:pPr>
            <w:r>
              <w:rPr>
                <w:color w:val="000000"/>
                <w:sz w:val="16"/>
                <w:szCs w:val="16"/>
              </w:rPr>
              <w:t>FONTE:  Padrão ATX 24P de 350W ou superior COM CERTIFICADO 80 PLUS bronze ou SUPERIOR; FPC ATIVO; BIVOLT AUTOMÁTICA;</w:t>
            </w:r>
          </w:p>
          <w:p w14:paraId="66DB1711" w14:textId="77777777" w:rsidR="007416BE" w:rsidRDefault="007416BE" w:rsidP="007416BE">
            <w:pPr>
              <w:jc w:val="center"/>
              <w:rPr>
                <w:color w:val="000000"/>
                <w:sz w:val="16"/>
                <w:szCs w:val="16"/>
              </w:rPr>
            </w:pPr>
            <w:r>
              <w:rPr>
                <w:color w:val="000000"/>
                <w:sz w:val="16"/>
                <w:szCs w:val="16"/>
              </w:rPr>
              <w:t xml:space="preserve">GABINETE: Padrão ATX ou micro ATX compatível com A PLACA MÃE, na cor preta; SEM efeitos de iluminação ou transparências (janelas). Possuir botão liga/desliga; BOTÃO com função reset; 1 conexões USB </w:t>
            </w:r>
            <w:proofErr w:type="gramStart"/>
            <w:r>
              <w:rPr>
                <w:color w:val="000000"/>
                <w:sz w:val="16"/>
                <w:szCs w:val="16"/>
              </w:rPr>
              <w:t>2.0 frontal</w:t>
            </w:r>
            <w:proofErr w:type="gramEnd"/>
            <w:r>
              <w:rPr>
                <w:color w:val="000000"/>
                <w:sz w:val="16"/>
                <w:szCs w:val="16"/>
              </w:rPr>
              <w:t>; 1 conexão USB 3.0 frontal; Possuir indicadores liga/desliga na parte frontal;</w:t>
            </w:r>
          </w:p>
          <w:p w14:paraId="7E10C6B5" w14:textId="77777777" w:rsidR="007416BE" w:rsidRDefault="007416BE" w:rsidP="007416BE">
            <w:pPr>
              <w:jc w:val="center"/>
              <w:rPr>
                <w:color w:val="000000"/>
                <w:sz w:val="16"/>
                <w:szCs w:val="16"/>
              </w:rPr>
            </w:pPr>
            <w:r>
              <w:rPr>
                <w:color w:val="000000"/>
                <w:sz w:val="16"/>
                <w:szCs w:val="16"/>
              </w:rPr>
              <w:t>PERIFÉRICO: MOUSE OPTICO USB NA COR PRETA, COM NO MÍNIMO 4 BOTOES, COM MUDANÇA DE DPI (MÍNIMO 800 DPI, MÁXIMA 3200 DPI); TECLADO PARA COMPUTADOR, COM CONEXÃO USB, PADRÃO ABNT2, EM ABS NA COR PRETA.</w:t>
            </w:r>
          </w:p>
          <w:p w14:paraId="64A3FE4B" w14:textId="77777777" w:rsidR="007416BE" w:rsidRDefault="007416BE" w:rsidP="007416BE">
            <w:pPr>
              <w:jc w:val="center"/>
              <w:rPr>
                <w:color w:val="000000"/>
                <w:sz w:val="16"/>
                <w:szCs w:val="16"/>
              </w:rPr>
            </w:pPr>
            <w:r>
              <w:rPr>
                <w:color w:val="000000"/>
                <w:sz w:val="16"/>
                <w:szCs w:val="16"/>
              </w:rPr>
              <w:t xml:space="preserve">SISTEMA OPERACIONAL WINDOWS 11 </w:t>
            </w:r>
            <w:proofErr w:type="gramStart"/>
            <w:r>
              <w:rPr>
                <w:color w:val="000000"/>
                <w:sz w:val="16"/>
                <w:szCs w:val="16"/>
              </w:rPr>
              <w:t>PRO 64 bits INSTALADO E ATUALIZADO</w:t>
            </w:r>
            <w:proofErr w:type="gramEnd"/>
            <w:r>
              <w:rPr>
                <w:color w:val="000000"/>
                <w:sz w:val="16"/>
                <w:szCs w:val="16"/>
              </w:rPr>
              <w:t xml:space="preserve">; com registro </w:t>
            </w:r>
            <w:r>
              <w:rPr>
                <w:b/>
                <w:bCs/>
                <w:color w:val="000000"/>
                <w:sz w:val="16"/>
                <w:szCs w:val="16"/>
              </w:rPr>
              <w:t>VITALÍCIO</w:t>
            </w:r>
            <w:r>
              <w:rPr>
                <w:color w:val="000000"/>
                <w:sz w:val="16"/>
                <w:szCs w:val="16"/>
              </w:rPr>
              <w:t xml:space="preserve"> e com o serial colado na lateral da CPU;</w:t>
            </w:r>
          </w:p>
          <w:p w14:paraId="025F7CDC" w14:textId="77777777" w:rsidR="007416BE" w:rsidRDefault="007416BE" w:rsidP="007416BE">
            <w:pPr>
              <w:jc w:val="center"/>
              <w:rPr>
                <w:rFonts w:ascii="Calibri" w:hAnsi="Calibri" w:cs="Calibri"/>
                <w:color w:val="000000"/>
                <w:sz w:val="22"/>
                <w:szCs w:val="22"/>
              </w:rPr>
            </w:pPr>
            <w:r>
              <w:rPr>
                <w:rFonts w:ascii="Calibri" w:hAnsi="Calibri" w:cs="Calibri"/>
                <w:color w:val="000000"/>
                <w:sz w:val="22"/>
                <w:szCs w:val="22"/>
              </w:rPr>
              <w:t> </w:t>
            </w:r>
          </w:p>
          <w:p w14:paraId="2EFE0C81" w14:textId="2445AFD5" w:rsidR="007416BE" w:rsidRDefault="007416BE" w:rsidP="007416BE">
            <w:pPr>
              <w:jc w:val="center"/>
              <w:rPr>
                <w:b/>
                <w:bCs/>
                <w:color w:val="000000"/>
                <w:sz w:val="16"/>
                <w:szCs w:val="16"/>
              </w:rPr>
            </w:pPr>
            <w:r>
              <w:rPr>
                <w:color w:val="000000"/>
                <w:sz w:val="16"/>
                <w:szCs w:val="16"/>
              </w:rPr>
              <w:t xml:space="preserve">PACOTE OFFICE 2019 ou superior, INSTALADO E ATUALIZADO, em versão 64 bits e </w:t>
            </w:r>
            <w:proofErr w:type="spellStart"/>
            <w:r>
              <w:rPr>
                <w:color w:val="000000"/>
                <w:sz w:val="16"/>
                <w:szCs w:val="16"/>
              </w:rPr>
              <w:t>compativel</w:t>
            </w:r>
            <w:proofErr w:type="spellEnd"/>
            <w:r>
              <w:rPr>
                <w:color w:val="000000"/>
                <w:sz w:val="16"/>
                <w:szCs w:val="16"/>
              </w:rPr>
              <w:t xml:space="preserve"> com o SISTEMA OPERACIONAL, com registro </w:t>
            </w:r>
            <w:r>
              <w:rPr>
                <w:b/>
                <w:bCs/>
                <w:color w:val="000000"/>
                <w:sz w:val="16"/>
                <w:szCs w:val="16"/>
              </w:rPr>
              <w:t>VITALÍCIO</w:t>
            </w:r>
            <w:r>
              <w:rPr>
                <w:color w:val="000000"/>
                <w:sz w:val="16"/>
                <w:szCs w:val="16"/>
              </w:rPr>
              <w:t xml:space="preserve"> e com o serial colado na lateral da CPU;</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2889A" w14:textId="41972628" w:rsidR="007416BE" w:rsidRDefault="007416BE" w:rsidP="00A012E2">
            <w:pPr>
              <w:jc w:val="center"/>
              <w:rPr>
                <w:color w:val="000000"/>
                <w:sz w:val="14"/>
                <w:szCs w:val="14"/>
              </w:rPr>
            </w:pPr>
            <w:r>
              <w:rPr>
                <w:color w:val="000000"/>
                <w:sz w:val="14"/>
                <w:szCs w:val="14"/>
              </w:rPr>
              <w:t xml:space="preserve">R$ </w:t>
            </w:r>
            <w:r w:rsidR="00A012E2">
              <w:rPr>
                <w:color w:val="000000"/>
                <w:sz w:val="14"/>
                <w:szCs w:val="14"/>
              </w:rPr>
              <w:t>3.684,05</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F70B0" w14:textId="2C9369A3" w:rsidR="007416BE" w:rsidRDefault="007416BE">
            <w:pPr>
              <w:jc w:val="center"/>
              <w:rPr>
                <w:color w:val="000000"/>
                <w:sz w:val="14"/>
                <w:szCs w:val="14"/>
              </w:rPr>
            </w:pPr>
            <w:r>
              <w:rPr>
                <w:color w:val="000000"/>
                <w:sz w:val="14"/>
                <w:szCs w:val="14"/>
              </w:rPr>
              <w:t>R</w:t>
            </w:r>
            <w:r w:rsidR="00A012E2">
              <w:rPr>
                <w:color w:val="000000"/>
                <w:sz w:val="14"/>
                <w:szCs w:val="14"/>
              </w:rPr>
              <w:t>$ 416.297,65</w:t>
            </w:r>
          </w:p>
        </w:tc>
      </w:tr>
      <w:tr w:rsidR="007416BE" w14:paraId="4780C850" w14:textId="77777777" w:rsidTr="006C31AA">
        <w:trPr>
          <w:trHeight w:val="51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7EFC7619" w14:textId="77777777" w:rsidR="007416BE" w:rsidRDefault="007416BE" w:rsidP="007416BE">
            <w:pPr>
              <w:jc w:val="center"/>
              <w:rPr>
                <w:color w:val="000000"/>
                <w:sz w:val="16"/>
                <w:szCs w:val="16"/>
              </w:rPr>
            </w:pPr>
            <w:r>
              <w:rPr>
                <w:color w:val="000000"/>
                <w:sz w:val="16"/>
                <w:szCs w:val="16"/>
              </w:rPr>
              <w:t>4</w:t>
            </w:r>
          </w:p>
        </w:tc>
        <w:tc>
          <w:tcPr>
            <w:tcW w:w="780" w:type="dxa"/>
            <w:tcBorders>
              <w:top w:val="nil"/>
              <w:left w:val="nil"/>
              <w:bottom w:val="single" w:sz="8" w:space="0" w:color="auto"/>
              <w:right w:val="single" w:sz="8" w:space="0" w:color="auto"/>
            </w:tcBorders>
            <w:shd w:val="clear" w:color="auto" w:fill="auto"/>
            <w:vAlign w:val="center"/>
            <w:hideMark/>
          </w:tcPr>
          <w:p w14:paraId="364B8DC6" w14:textId="77777777" w:rsidR="007416BE" w:rsidRDefault="007416BE" w:rsidP="007416BE">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8" w:space="0" w:color="auto"/>
            </w:tcBorders>
            <w:shd w:val="clear" w:color="000000" w:fill="FFFFFF"/>
            <w:noWrap/>
            <w:vAlign w:val="center"/>
            <w:hideMark/>
          </w:tcPr>
          <w:p w14:paraId="0B8AC5F7" w14:textId="77777777" w:rsidR="007416BE" w:rsidRDefault="007416BE" w:rsidP="007416BE">
            <w:pPr>
              <w:jc w:val="center"/>
              <w:rPr>
                <w:color w:val="000000"/>
                <w:sz w:val="16"/>
                <w:szCs w:val="16"/>
              </w:rPr>
            </w:pPr>
            <w:r>
              <w:rPr>
                <w:sz w:val="16"/>
                <w:szCs w:val="16"/>
              </w:rPr>
              <w:t>4</w:t>
            </w:r>
          </w:p>
        </w:tc>
        <w:tc>
          <w:tcPr>
            <w:tcW w:w="518" w:type="dxa"/>
            <w:tcBorders>
              <w:top w:val="nil"/>
              <w:left w:val="nil"/>
              <w:bottom w:val="single" w:sz="8" w:space="0" w:color="auto"/>
              <w:right w:val="single" w:sz="8" w:space="0" w:color="auto"/>
            </w:tcBorders>
            <w:shd w:val="clear" w:color="auto" w:fill="auto"/>
            <w:vAlign w:val="center"/>
            <w:hideMark/>
          </w:tcPr>
          <w:p w14:paraId="65D950D2" w14:textId="77777777" w:rsidR="007416BE" w:rsidRDefault="007416BE" w:rsidP="007416BE">
            <w:pPr>
              <w:jc w:val="center"/>
              <w:rPr>
                <w:color w:val="000000"/>
                <w:sz w:val="16"/>
                <w:szCs w:val="16"/>
              </w:rPr>
            </w:pPr>
            <w:r>
              <w:rPr>
                <w:color w:val="000000"/>
                <w:sz w:val="16"/>
                <w:szCs w:val="16"/>
              </w:rPr>
              <w:t>10</w:t>
            </w:r>
          </w:p>
        </w:tc>
        <w:tc>
          <w:tcPr>
            <w:tcW w:w="660" w:type="dxa"/>
            <w:tcBorders>
              <w:top w:val="nil"/>
              <w:left w:val="nil"/>
              <w:bottom w:val="single" w:sz="8" w:space="0" w:color="auto"/>
              <w:right w:val="single" w:sz="4" w:space="0" w:color="auto"/>
            </w:tcBorders>
          </w:tcPr>
          <w:p w14:paraId="24C704FC" w14:textId="77777777" w:rsidR="007416BE" w:rsidRDefault="007416BE" w:rsidP="007416BE">
            <w:pPr>
              <w:jc w:val="center"/>
              <w:rPr>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5CFE7C0D" w14:textId="4430F22A" w:rsidR="007416BE" w:rsidRDefault="007416BE" w:rsidP="007416BE">
            <w:pPr>
              <w:jc w:val="center"/>
              <w:rPr>
                <w:color w:val="000000"/>
                <w:sz w:val="16"/>
                <w:szCs w:val="16"/>
              </w:rPr>
            </w:pPr>
            <w:r>
              <w:rPr>
                <w:sz w:val="16"/>
                <w:szCs w:val="16"/>
              </w:rPr>
              <w:t>20</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9F0EA" w14:textId="77777777" w:rsidR="007416BE" w:rsidRDefault="007416BE" w:rsidP="007416BE">
            <w:pPr>
              <w:jc w:val="center"/>
              <w:rPr>
                <w:color w:val="000000"/>
                <w:sz w:val="16"/>
                <w:szCs w:val="16"/>
              </w:rPr>
            </w:pPr>
            <w:r>
              <w:rPr>
                <w:color w:val="000000"/>
                <w:sz w:val="16"/>
                <w:szCs w:val="16"/>
              </w:rPr>
              <w:t>PROJETOR (</w:t>
            </w:r>
            <w:r>
              <w:rPr>
                <w:b/>
                <w:bCs/>
                <w:color w:val="000000"/>
                <w:sz w:val="16"/>
                <w:szCs w:val="16"/>
              </w:rPr>
              <w:t>MODELO REFERÊNCIA PROJETOR EPSON POWERLITE FH52+</w:t>
            </w:r>
            <w:r>
              <w:rPr>
                <w:color w:val="000000"/>
                <w:sz w:val="16"/>
                <w:szCs w:val="16"/>
              </w:rPr>
              <w:t>): SISTEMA DE PROJEÇÃO: TECNOLOGIA 3LCD DE 3 CHIPS; MODO DE PROJEÇÃO: FRONTAL / TRASEIRO / TETO; PAINEL LCD:0,60 POLEGADAS OU SUPERIOR; MÉTODO DE PROJEÇÃO: MATRIZ ATIVA TFT DE POLI-SILÍCIO;  NÚMERO DE PIXELS: NO MÍNIMO 2.304.000 PIXELS (1920 X 1080) X 3; TAMANHO DA TELA DE 30" A 300" (0,87 M - 14,41 M); SAÍDA DE LUZ COLORIDA MÍNIMA DE 4000 LUMENS; SAÍDA DE LUZ BRANCA  MÍNIMA DE 4000 LUMENS RESOLUÇÃO NATIVA: FULL HD OU SUPERIOR; TIPO DE LÂMPADA: 230W UHE; DURAÇÃO DA LÂMPADA MÍNIMA DE 5.500 HORAS (NORMAL) 12.000 HORAS (ECO); RAZÃO DE CONTRASTE: ATÉ 16.000:1; REPRODUÇÃO DE COR: ATÉ 1 BILHÃO DE CORES); TIPO ZOOM: ÓPTICO (MANUAL) / FOCO MANUAL; RAZÃO DE ZOOM:1-1.6; TAMPA DA LENTE: SLIDE LENS SHUTTER; ENTRADA PARA COMPUTADOR X 1 D-SUB15; RCA; HDMI X 2; ENTRADA ÁUDIO RCA;  USB TIPO A (PARA MÓDULO WIRELESS); USB TIPO B (PARA ATUALIZAÇÃO DE FIRMWARE); MÓDULO WIRELESS INTEGRADO ALTO-FALANTE EMBUTIDO DE 16W;</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C13F5" w14:textId="4EA3DCE1" w:rsidR="007416BE" w:rsidRDefault="007416BE" w:rsidP="00A012E2">
            <w:pPr>
              <w:jc w:val="center"/>
              <w:rPr>
                <w:color w:val="000000"/>
                <w:sz w:val="14"/>
                <w:szCs w:val="14"/>
              </w:rPr>
            </w:pPr>
            <w:r>
              <w:rPr>
                <w:color w:val="000000"/>
                <w:sz w:val="14"/>
                <w:szCs w:val="14"/>
              </w:rPr>
              <w:t xml:space="preserve">R$ </w:t>
            </w:r>
            <w:r w:rsidR="00A012E2">
              <w:rPr>
                <w:color w:val="000000"/>
                <w:sz w:val="14"/>
                <w:szCs w:val="14"/>
              </w:rPr>
              <w:t>4.184,67</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65467" w14:textId="43846776" w:rsidR="007416BE" w:rsidRDefault="007416BE" w:rsidP="007416BE">
            <w:pPr>
              <w:jc w:val="right"/>
              <w:rPr>
                <w:color w:val="000000"/>
                <w:sz w:val="14"/>
                <w:szCs w:val="14"/>
              </w:rPr>
            </w:pPr>
            <w:r>
              <w:rPr>
                <w:color w:val="000000"/>
                <w:sz w:val="14"/>
                <w:szCs w:val="14"/>
              </w:rPr>
              <w:t>R</w:t>
            </w:r>
            <w:r w:rsidR="00A012E2">
              <w:rPr>
                <w:color w:val="000000"/>
                <w:sz w:val="14"/>
                <w:szCs w:val="14"/>
              </w:rPr>
              <w:t>$ 83.693,40</w:t>
            </w:r>
          </w:p>
        </w:tc>
      </w:tr>
      <w:tr w:rsidR="00D177C1" w14:paraId="488D0686" w14:textId="77777777" w:rsidTr="00415E86">
        <w:trPr>
          <w:trHeight w:val="6720"/>
        </w:trPr>
        <w:tc>
          <w:tcPr>
            <w:tcW w:w="523" w:type="dxa"/>
            <w:tcBorders>
              <w:top w:val="nil"/>
              <w:left w:val="single" w:sz="8" w:space="0" w:color="auto"/>
              <w:bottom w:val="single" w:sz="8" w:space="0" w:color="000000"/>
              <w:right w:val="single" w:sz="8" w:space="0" w:color="auto"/>
            </w:tcBorders>
            <w:shd w:val="clear" w:color="auto" w:fill="auto"/>
            <w:vAlign w:val="center"/>
            <w:hideMark/>
          </w:tcPr>
          <w:p w14:paraId="3291772F" w14:textId="2AFFC9FB" w:rsidR="00D177C1" w:rsidRDefault="00415E86" w:rsidP="007416BE">
            <w:pPr>
              <w:jc w:val="center"/>
              <w:rPr>
                <w:color w:val="000000"/>
                <w:sz w:val="16"/>
                <w:szCs w:val="16"/>
              </w:rPr>
            </w:pPr>
            <w:r>
              <w:rPr>
                <w:color w:val="000000"/>
                <w:sz w:val="16"/>
                <w:szCs w:val="16"/>
              </w:rPr>
              <w:t>2</w:t>
            </w:r>
            <w:r w:rsidR="00D177C1">
              <w:rPr>
                <w:color w:val="000000"/>
                <w:sz w:val="16"/>
                <w:szCs w:val="16"/>
              </w:rPr>
              <w:t>4</w:t>
            </w:r>
          </w:p>
        </w:tc>
        <w:tc>
          <w:tcPr>
            <w:tcW w:w="780" w:type="dxa"/>
            <w:tcBorders>
              <w:top w:val="nil"/>
              <w:left w:val="single" w:sz="8" w:space="0" w:color="auto"/>
              <w:bottom w:val="single" w:sz="8" w:space="0" w:color="000000"/>
              <w:right w:val="single" w:sz="8" w:space="0" w:color="auto"/>
            </w:tcBorders>
            <w:shd w:val="clear" w:color="auto" w:fill="auto"/>
            <w:vAlign w:val="center"/>
            <w:hideMark/>
          </w:tcPr>
          <w:p w14:paraId="119622EA" w14:textId="06EE55E8" w:rsidR="00D177C1" w:rsidRDefault="00415E86" w:rsidP="007416BE">
            <w:pPr>
              <w:jc w:val="center"/>
              <w:rPr>
                <w:color w:val="000000"/>
                <w:sz w:val="16"/>
                <w:szCs w:val="16"/>
              </w:rPr>
            </w:pPr>
            <w:r>
              <w:rPr>
                <w:color w:val="000000"/>
                <w:sz w:val="16"/>
                <w:szCs w:val="16"/>
              </w:rPr>
              <w:t>3</w:t>
            </w:r>
          </w:p>
        </w:tc>
        <w:tc>
          <w:tcPr>
            <w:tcW w:w="660" w:type="dxa"/>
            <w:tcBorders>
              <w:top w:val="nil"/>
              <w:left w:val="single" w:sz="8" w:space="0" w:color="auto"/>
              <w:bottom w:val="single" w:sz="8" w:space="0" w:color="000000"/>
              <w:right w:val="single" w:sz="8" w:space="0" w:color="auto"/>
            </w:tcBorders>
            <w:shd w:val="clear" w:color="auto" w:fill="auto"/>
            <w:vAlign w:val="center"/>
            <w:hideMark/>
          </w:tcPr>
          <w:p w14:paraId="47C62082" w14:textId="77777777" w:rsidR="00D177C1" w:rsidRDefault="00D177C1" w:rsidP="007416BE">
            <w:pPr>
              <w:jc w:val="center"/>
              <w:rPr>
                <w:color w:val="000000"/>
                <w:sz w:val="16"/>
                <w:szCs w:val="16"/>
              </w:rPr>
            </w:pPr>
            <w:r>
              <w:rPr>
                <w:color w:val="000000"/>
                <w:sz w:val="16"/>
                <w:szCs w:val="16"/>
              </w:rPr>
              <w:t>4</w:t>
            </w:r>
          </w:p>
        </w:tc>
        <w:tc>
          <w:tcPr>
            <w:tcW w:w="518" w:type="dxa"/>
            <w:tcBorders>
              <w:top w:val="nil"/>
              <w:left w:val="single" w:sz="8" w:space="0" w:color="auto"/>
              <w:bottom w:val="single" w:sz="8" w:space="0" w:color="000000"/>
              <w:right w:val="single" w:sz="8" w:space="0" w:color="auto"/>
            </w:tcBorders>
            <w:shd w:val="clear" w:color="auto" w:fill="auto"/>
            <w:vAlign w:val="center"/>
            <w:hideMark/>
          </w:tcPr>
          <w:p w14:paraId="16D9E93B" w14:textId="556D193F" w:rsidR="00D177C1" w:rsidRDefault="00415E86" w:rsidP="007416BE">
            <w:pPr>
              <w:jc w:val="center"/>
              <w:rPr>
                <w:color w:val="000000"/>
                <w:sz w:val="16"/>
                <w:szCs w:val="16"/>
              </w:rPr>
            </w:pPr>
            <w:r>
              <w:rPr>
                <w:color w:val="000000"/>
                <w:sz w:val="16"/>
                <w:szCs w:val="16"/>
              </w:rPr>
              <w:t>1</w:t>
            </w:r>
          </w:p>
        </w:tc>
        <w:tc>
          <w:tcPr>
            <w:tcW w:w="660" w:type="dxa"/>
            <w:tcBorders>
              <w:top w:val="nil"/>
              <w:left w:val="single" w:sz="8" w:space="0" w:color="auto"/>
              <w:bottom w:val="single" w:sz="4" w:space="0" w:color="auto"/>
              <w:right w:val="single" w:sz="4" w:space="0" w:color="auto"/>
            </w:tcBorders>
            <w:vAlign w:val="center"/>
          </w:tcPr>
          <w:p w14:paraId="45CA0543" w14:textId="556E65CC" w:rsidR="00D177C1" w:rsidRDefault="00415E86" w:rsidP="00415E86">
            <w:pPr>
              <w:jc w:val="center"/>
              <w:rPr>
                <w:sz w:val="16"/>
                <w:szCs w:val="16"/>
              </w:rPr>
            </w:pPr>
            <w:r>
              <w:rPr>
                <w:sz w:val="16"/>
                <w:szCs w:val="16"/>
              </w:rPr>
              <w:t>2</w:t>
            </w:r>
          </w:p>
        </w:tc>
        <w:tc>
          <w:tcPr>
            <w:tcW w:w="6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40D53348" w14:textId="25ADC89B" w:rsidR="00D177C1" w:rsidRDefault="00415E86" w:rsidP="007416BE">
            <w:pPr>
              <w:jc w:val="center"/>
              <w:rPr>
                <w:color w:val="000000"/>
                <w:sz w:val="16"/>
                <w:szCs w:val="16"/>
              </w:rPr>
            </w:pPr>
            <w:r>
              <w:rPr>
                <w:sz w:val="16"/>
                <w:szCs w:val="16"/>
              </w:rPr>
              <w:t>34</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28575" w14:textId="77777777" w:rsidR="00D177C1" w:rsidRDefault="00D177C1" w:rsidP="007416BE">
            <w:pPr>
              <w:jc w:val="center"/>
              <w:rPr>
                <w:color w:val="000000"/>
                <w:sz w:val="16"/>
                <w:szCs w:val="16"/>
              </w:rPr>
            </w:pPr>
            <w:r>
              <w:rPr>
                <w:color w:val="000000"/>
                <w:sz w:val="16"/>
                <w:szCs w:val="16"/>
              </w:rPr>
              <w:t>SCANER VERTICAL (</w:t>
            </w:r>
            <w:r>
              <w:rPr>
                <w:b/>
                <w:bCs/>
                <w:color w:val="000000"/>
                <w:sz w:val="16"/>
                <w:szCs w:val="16"/>
              </w:rPr>
              <w:t>MODELO REFERÊNCIA FUJITSU FI-8170</w:t>
            </w:r>
            <w:r>
              <w:rPr>
                <w:color w:val="000000"/>
                <w:sz w:val="16"/>
                <w:szCs w:val="16"/>
              </w:rPr>
              <w:t>):</w:t>
            </w:r>
          </w:p>
          <w:p w14:paraId="4736C8FF" w14:textId="77777777" w:rsidR="00D177C1" w:rsidRDefault="00D177C1" w:rsidP="007416BE">
            <w:pPr>
              <w:jc w:val="center"/>
              <w:rPr>
                <w:color w:val="000000"/>
                <w:sz w:val="16"/>
                <w:szCs w:val="16"/>
              </w:rPr>
            </w:pPr>
            <w:r>
              <w:rPr>
                <w:color w:val="000000"/>
                <w:sz w:val="16"/>
                <w:szCs w:val="16"/>
              </w:rPr>
              <w:t>ADF DUPLEX (ALIMENTADOR AUTOMÁTICO DE DOCUMENTOS); VELOCIDADE DE DIGITALIZAÇÃO A4 (COR/CINZA;/MONOCROMÁTICO) SIMPLEX: 70 PPM, DUPLEX: 140 IPM;</w:t>
            </w:r>
          </w:p>
          <w:p w14:paraId="1BC9C345" w14:textId="77777777" w:rsidR="00D177C1" w:rsidRDefault="00D177C1" w:rsidP="007416BE">
            <w:pPr>
              <w:jc w:val="center"/>
              <w:rPr>
                <w:color w:val="000000"/>
                <w:sz w:val="16"/>
                <w:szCs w:val="16"/>
              </w:rPr>
            </w:pPr>
            <w:r>
              <w:rPr>
                <w:color w:val="000000"/>
                <w:sz w:val="16"/>
                <w:szCs w:val="16"/>
              </w:rPr>
              <w:t xml:space="preserve">TAMANHO DO DOCUMENTO: MÁXIMO: 215.9 </w:t>
            </w:r>
            <w:proofErr w:type="gramStart"/>
            <w:r>
              <w:rPr>
                <w:color w:val="000000"/>
                <w:sz w:val="16"/>
                <w:szCs w:val="16"/>
              </w:rPr>
              <w:t>X</w:t>
            </w:r>
            <w:proofErr w:type="gramEnd"/>
            <w:r>
              <w:rPr>
                <w:color w:val="000000"/>
                <w:sz w:val="16"/>
                <w:szCs w:val="16"/>
              </w:rPr>
              <w:t xml:space="preserve"> 355.6 MM; 48 X 50 MM; DIGITALIZAÇÃO DE PÁGINA LONGA: 6,096 MM;</w:t>
            </w:r>
          </w:p>
          <w:p w14:paraId="2654DF5F" w14:textId="77777777" w:rsidR="00D177C1" w:rsidRDefault="00D177C1" w:rsidP="007416BE">
            <w:pPr>
              <w:jc w:val="center"/>
              <w:rPr>
                <w:color w:val="000000"/>
                <w:sz w:val="16"/>
                <w:szCs w:val="16"/>
              </w:rPr>
            </w:pPr>
            <w:r>
              <w:rPr>
                <w:color w:val="000000"/>
                <w:sz w:val="16"/>
                <w:szCs w:val="16"/>
              </w:rPr>
              <w:t>PESO DO PAPEL (ESPESSURA): PAPEL: 20 A 465 G/M²; LIVRETO: MENOS DE 7 MM; CARTÃO DE PLÁSTICO: 1.4 MM (0.055 IN.) OU MENOS;</w:t>
            </w:r>
          </w:p>
          <w:p w14:paraId="210A06EC" w14:textId="77777777" w:rsidR="00D177C1" w:rsidRDefault="00D177C1" w:rsidP="007416BE">
            <w:pPr>
              <w:jc w:val="center"/>
              <w:rPr>
                <w:color w:val="000000"/>
                <w:sz w:val="16"/>
                <w:szCs w:val="16"/>
              </w:rPr>
            </w:pPr>
            <w:r>
              <w:rPr>
                <w:color w:val="000000"/>
                <w:sz w:val="16"/>
                <w:szCs w:val="16"/>
              </w:rPr>
              <w:t>CAPACIDADE ADF: 100 FOLHAS (A4 80 G/M²); VOLUME DIÁRIO ESPERADO: 10.000 FOLHAS; DETECÇÃO DE ALIMENTAÇÃO MÚLTIPLA: DETECÇÃO DE SOBREPOSIÇÃO (SENSOR ULTRASSÔNICO), DETECÇÃO DE COMPRIMENTO;</w:t>
            </w:r>
          </w:p>
          <w:p w14:paraId="18B8432F" w14:textId="77777777" w:rsidR="00D177C1" w:rsidRDefault="00D177C1" w:rsidP="007416BE">
            <w:pPr>
              <w:jc w:val="center"/>
              <w:rPr>
                <w:color w:val="000000"/>
                <w:sz w:val="16"/>
                <w:szCs w:val="16"/>
              </w:rPr>
            </w:pPr>
            <w:r>
              <w:rPr>
                <w:color w:val="000000"/>
                <w:sz w:val="16"/>
                <w:szCs w:val="16"/>
              </w:rPr>
              <w:t>TIPO DE SENSOR DE IMAGEM: CIS X 2 (FRONT X 1, BACK X 1); RESOLUÇÃO ÓPTICA: 600 DPI OU SUPERIOR;</w:t>
            </w:r>
          </w:p>
          <w:p w14:paraId="6FF6256F" w14:textId="77777777" w:rsidR="00D177C1" w:rsidRDefault="00D177C1" w:rsidP="007416BE">
            <w:pPr>
              <w:jc w:val="center"/>
              <w:rPr>
                <w:color w:val="000000"/>
                <w:sz w:val="16"/>
                <w:szCs w:val="16"/>
              </w:rPr>
            </w:pPr>
            <w:r>
              <w:rPr>
                <w:color w:val="000000"/>
                <w:sz w:val="16"/>
                <w:szCs w:val="16"/>
              </w:rPr>
              <w:t>FORMATO DE SAÍDA: COR: 24 BITS, TONS DE CINZA: 8 BITS, MONOCROMÁTICO: 1 BIT- CORES DE FUNDO: BRANCO / PRETO (SELECIONÁVEL);</w:t>
            </w:r>
          </w:p>
          <w:p w14:paraId="5106F87A" w14:textId="77777777" w:rsidR="00D177C1" w:rsidRDefault="00D177C1" w:rsidP="007416BE">
            <w:pPr>
              <w:jc w:val="center"/>
              <w:rPr>
                <w:color w:val="000000"/>
                <w:sz w:val="16"/>
                <w:szCs w:val="16"/>
              </w:rPr>
            </w:pPr>
            <w:r>
              <w:rPr>
                <w:color w:val="000000"/>
                <w:sz w:val="16"/>
                <w:szCs w:val="16"/>
              </w:rPr>
              <w:t>INTERFACE: USB 3.2 GEN1X1 / USB 2.0 / USB 1.1; ETHERNET GIGABIT; VOLTAGEM: BIVOLT 100V - 240V; GARANTIA 12 MESES COM O FABRICANTE;</w:t>
            </w:r>
          </w:p>
          <w:p w14:paraId="4E1D297F" w14:textId="1377428E" w:rsidR="00D177C1" w:rsidRDefault="00D177C1" w:rsidP="007416BE">
            <w:pPr>
              <w:jc w:val="center"/>
              <w:rPr>
                <w:color w:val="000000"/>
                <w:sz w:val="16"/>
                <w:szCs w:val="16"/>
              </w:rPr>
            </w:pPr>
            <w:r>
              <w:rPr>
                <w:color w:val="000000"/>
                <w:sz w:val="16"/>
                <w:szCs w:val="16"/>
              </w:rPr>
              <w:t>CONTEÚDO DA EMBALAGEM: BANDEJA DE PAPEL ADF; CABO AC; ADAPTADOR AC; CABO USB; DVD-ROM COM DRIVES E SOFTWARES;</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DCCE5" w14:textId="4023B7AF" w:rsidR="00D177C1" w:rsidRDefault="00415E86" w:rsidP="007416BE">
            <w:pPr>
              <w:jc w:val="center"/>
              <w:rPr>
                <w:color w:val="000000"/>
                <w:sz w:val="14"/>
                <w:szCs w:val="14"/>
              </w:rPr>
            </w:pPr>
            <w:r>
              <w:rPr>
                <w:color w:val="000000"/>
                <w:sz w:val="14"/>
                <w:szCs w:val="14"/>
              </w:rPr>
              <w:t>R$ 3.332,02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A4C47" w14:textId="08E742F1" w:rsidR="00D177C1" w:rsidRDefault="00415E86" w:rsidP="007416BE">
            <w:pPr>
              <w:jc w:val="center"/>
              <w:rPr>
                <w:color w:val="000000"/>
                <w:sz w:val="14"/>
                <w:szCs w:val="14"/>
              </w:rPr>
            </w:pPr>
            <w:r>
              <w:rPr>
                <w:color w:val="000000"/>
                <w:sz w:val="14"/>
                <w:szCs w:val="14"/>
              </w:rPr>
              <w:t>R$ 113.288,68</w:t>
            </w:r>
          </w:p>
        </w:tc>
      </w:tr>
      <w:tr w:rsidR="007416BE" w14:paraId="6CE873CC" w14:textId="77777777" w:rsidTr="00D177C1">
        <w:trPr>
          <w:trHeight w:val="496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C33FF49" w14:textId="77777777" w:rsidR="007416BE" w:rsidRDefault="007416BE" w:rsidP="007416BE">
            <w:pPr>
              <w:jc w:val="center"/>
              <w:rPr>
                <w:color w:val="000000"/>
                <w:sz w:val="16"/>
                <w:szCs w:val="16"/>
              </w:rPr>
            </w:pPr>
            <w:r>
              <w:rPr>
                <w:color w:val="000000"/>
                <w:sz w:val="16"/>
                <w:szCs w:val="16"/>
              </w:rPr>
              <w:t>22</w:t>
            </w:r>
          </w:p>
        </w:tc>
        <w:tc>
          <w:tcPr>
            <w:tcW w:w="780" w:type="dxa"/>
            <w:tcBorders>
              <w:top w:val="nil"/>
              <w:left w:val="nil"/>
              <w:bottom w:val="single" w:sz="8" w:space="0" w:color="auto"/>
              <w:right w:val="single" w:sz="8" w:space="0" w:color="auto"/>
            </w:tcBorders>
            <w:shd w:val="clear" w:color="auto" w:fill="auto"/>
            <w:vAlign w:val="center"/>
            <w:hideMark/>
          </w:tcPr>
          <w:p w14:paraId="31D56F75" w14:textId="77777777" w:rsidR="007416BE" w:rsidRDefault="007416BE" w:rsidP="007416BE">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6421B079" w14:textId="77777777" w:rsidR="007416BE" w:rsidRDefault="007416BE" w:rsidP="007416BE">
            <w:pPr>
              <w:jc w:val="center"/>
              <w:rPr>
                <w:color w:val="000000"/>
                <w:sz w:val="16"/>
                <w:szCs w:val="16"/>
              </w:rPr>
            </w:pPr>
            <w:r>
              <w:rPr>
                <w:color w:val="000000"/>
                <w:sz w:val="16"/>
                <w:szCs w:val="16"/>
              </w:rPr>
              <w:t>6</w:t>
            </w:r>
          </w:p>
        </w:tc>
        <w:tc>
          <w:tcPr>
            <w:tcW w:w="518" w:type="dxa"/>
            <w:tcBorders>
              <w:top w:val="nil"/>
              <w:left w:val="nil"/>
              <w:bottom w:val="single" w:sz="8" w:space="0" w:color="auto"/>
              <w:right w:val="single" w:sz="8" w:space="0" w:color="auto"/>
            </w:tcBorders>
            <w:shd w:val="clear" w:color="auto" w:fill="auto"/>
            <w:vAlign w:val="center"/>
            <w:hideMark/>
          </w:tcPr>
          <w:p w14:paraId="7B7BEB0B" w14:textId="77777777" w:rsidR="007416BE" w:rsidRDefault="007416BE" w:rsidP="007416BE">
            <w:pPr>
              <w:jc w:val="center"/>
              <w:rPr>
                <w:color w:val="000000"/>
                <w:sz w:val="16"/>
                <w:szCs w:val="16"/>
              </w:rPr>
            </w:pPr>
            <w:r>
              <w:rPr>
                <w:color w:val="000000"/>
                <w:sz w:val="16"/>
                <w:szCs w:val="16"/>
              </w:rPr>
              <w:t>10</w:t>
            </w:r>
          </w:p>
        </w:tc>
        <w:tc>
          <w:tcPr>
            <w:tcW w:w="660" w:type="dxa"/>
            <w:tcBorders>
              <w:top w:val="single" w:sz="4" w:space="0" w:color="auto"/>
              <w:left w:val="nil"/>
              <w:bottom w:val="single" w:sz="8" w:space="0" w:color="auto"/>
              <w:right w:val="single" w:sz="4" w:space="0" w:color="auto"/>
            </w:tcBorders>
          </w:tcPr>
          <w:p w14:paraId="3149607A" w14:textId="77777777" w:rsidR="007416BE" w:rsidRDefault="007416BE" w:rsidP="007416BE">
            <w:pPr>
              <w:jc w:val="center"/>
              <w:rPr>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5BF50413" w14:textId="4044FA76" w:rsidR="007416BE" w:rsidRDefault="007416BE" w:rsidP="007416BE">
            <w:pPr>
              <w:jc w:val="center"/>
              <w:rPr>
                <w:color w:val="000000"/>
                <w:sz w:val="16"/>
                <w:szCs w:val="16"/>
              </w:rPr>
            </w:pPr>
            <w:r>
              <w:rPr>
                <w:sz w:val="16"/>
                <w:szCs w:val="16"/>
              </w:rPr>
              <w:t>38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A2923" w14:textId="77777777" w:rsidR="007416BE" w:rsidRDefault="007416BE" w:rsidP="007416BE">
            <w:pPr>
              <w:jc w:val="center"/>
              <w:rPr>
                <w:color w:val="000000"/>
                <w:sz w:val="16"/>
                <w:szCs w:val="16"/>
              </w:rPr>
            </w:pPr>
            <w:r>
              <w:rPr>
                <w:color w:val="000000"/>
                <w:sz w:val="16"/>
                <w:szCs w:val="16"/>
              </w:rPr>
              <w:t>FRAGMENTADORA (MÉDIA CAPACIDADE) TIPO DE CORTE: PARTÍCULAS DE 4 X 12 MM; NÍVEL DE SEGURANÇA: P-4 (DIN 66399); NÍVEL DE RUÍDO: 60(DB); CAPACIDADE: 150 FOLHAS (AUTOMÁTICO) E 10 FOLHAS (MANUAL) A4 (75 G/M²); FRAGMENTA CARTÕES DE BANCO, PEQUENOS GRAMPOS E CLIPES; ABERTURA DE ENTRADA COM 220 MM; FUNCIONAMENTO: 60 MIN E DESCANSO 45 MIN (AUTOMÁTICO) / 10 MIN E DESCANSO 45 MIN (MANUAL); VELOCIDADE DE FRAGMENTAÇÃO: 2 M/MIN; SENSOR DE PRESENÇA DE PAPEL; SENSOR DE CESTO CHEIO/DESALINHADO; SENSOR DE PRESENÇA DE PAPEL; SENSOR DE CESTO CHEIO/DESALINHADO; SENSOR DE PRESENÇA DE CESTO (SEM O CESTO NÃO FUNCIONA); SENSOR DE SUPERAQUECIMENTO E SOBRECARGA; REVERSÃO AUTOMÁTICA E MANUAL; CAPACIDADE DO CESTO: 32,2 LITROS; RODÍZIOS PARA FACILITAR A LOCOMOÇÃO; CONTROLES MANUAIS: AVANÇO, RETROCESSO E LIGA/DESLIGA; VOLTAGEM: BIVOLT; POTÊNCIA: 205W; DIMENSÕES: 356 X 466 X 580 MM; GARANTIA: NO MÍNIMO 06 MESES.</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9148E" w14:textId="143B872B" w:rsidR="007416BE" w:rsidRDefault="008E444E" w:rsidP="007416BE">
            <w:pPr>
              <w:jc w:val="center"/>
              <w:rPr>
                <w:color w:val="000000"/>
                <w:sz w:val="14"/>
                <w:szCs w:val="14"/>
              </w:rPr>
            </w:pPr>
            <w:r>
              <w:rPr>
                <w:color w:val="000000"/>
                <w:sz w:val="14"/>
                <w:szCs w:val="14"/>
              </w:rPr>
              <w:t>R$ 2.646,64</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67A8F" w14:textId="13DA1935" w:rsidR="007416BE" w:rsidRDefault="007416BE" w:rsidP="008E444E">
            <w:pPr>
              <w:jc w:val="center"/>
              <w:rPr>
                <w:color w:val="000000"/>
                <w:sz w:val="14"/>
                <w:szCs w:val="14"/>
              </w:rPr>
            </w:pPr>
            <w:r>
              <w:rPr>
                <w:color w:val="000000"/>
                <w:sz w:val="14"/>
                <w:szCs w:val="14"/>
              </w:rPr>
              <w:t xml:space="preserve">R$ </w:t>
            </w:r>
            <w:r w:rsidR="008E444E">
              <w:rPr>
                <w:color w:val="000000"/>
                <w:sz w:val="14"/>
                <w:szCs w:val="14"/>
              </w:rPr>
              <w:t>100.572,32</w:t>
            </w:r>
          </w:p>
        </w:tc>
      </w:tr>
      <w:tr w:rsidR="007416BE" w14:paraId="193A5E0A" w14:textId="77777777" w:rsidTr="006C31AA">
        <w:trPr>
          <w:trHeight w:val="18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CAF4DA0" w14:textId="77777777" w:rsidR="007416BE" w:rsidRDefault="007416BE" w:rsidP="007416BE">
            <w:pPr>
              <w:jc w:val="center"/>
              <w:rPr>
                <w:color w:val="000000"/>
                <w:sz w:val="16"/>
                <w:szCs w:val="16"/>
              </w:rPr>
            </w:pPr>
            <w:r>
              <w:rPr>
                <w:color w:val="000000"/>
                <w:sz w:val="16"/>
                <w:szCs w:val="16"/>
              </w:rPr>
              <w:t>31</w:t>
            </w:r>
          </w:p>
        </w:tc>
        <w:tc>
          <w:tcPr>
            <w:tcW w:w="780" w:type="dxa"/>
            <w:tcBorders>
              <w:top w:val="nil"/>
              <w:left w:val="nil"/>
              <w:bottom w:val="single" w:sz="8" w:space="0" w:color="auto"/>
              <w:right w:val="single" w:sz="8" w:space="0" w:color="auto"/>
            </w:tcBorders>
            <w:shd w:val="clear" w:color="auto" w:fill="auto"/>
            <w:vAlign w:val="center"/>
            <w:hideMark/>
          </w:tcPr>
          <w:p w14:paraId="5C41B7FC" w14:textId="77777777" w:rsidR="007416BE" w:rsidRDefault="007416BE" w:rsidP="007416BE">
            <w:pPr>
              <w:jc w:val="center"/>
              <w:rPr>
                <w:color w:val="000000"/>
                <w:sz w:val="16"/>
                <w:szCs w:val="16"/>
              </w:rPr>
            </w:pPr>
            <w:r>
              <w:rPr>
                <w:color w:val="000000"/>
                <w:sz w:val="16"/>
                <w:szCs w:val="16"/>
              </w:rPr>
              <w:t>0</w:t>
            </w:r>
          </w:p>
        </w:tc>
        <w:tc>
          <w:tcPr>
            <w:tcW w:w="660" w:type="dxa"/>
            <w:tcBorders>
              <w:top w:val="nil"/>
              <w:left w:val="nil"/>
              <w:bottom w:val="single" w:sz="8" w:space="0" w:color="auto"/>
              <w:right w:val="single" w:sz="8" w:space="0" w:color="auto"/>
            </w:tcBorders>
            <w:shd w:val="clear" w:color="auto" w:fill="auto"/>
            <w:vAlign w:val="center"/>
            <w:hideMark/>
          </w:tcPr>
          <w:p w14:paraId="603C159D" w14:textId="77777777" w:rsidR="007416BE" w:rsidRDefault="007416BE" w:rsidP="007416BE">
            <w:pPr>
              <w:jc w:val="center"/>
              <w:rPr>
                <w:color w:val="000000"/>
                <w:sz w:val="16"/>
                <w:szCs w:val="16"/>
              </w:rPr>
            </w:pPr>
            <w:r>
              <w:rPr>
                <w:color w:val="000000"/>
                <w:sz w:val="16"/>
                <w:szCs w:val="16"/>
              </w:rPr>
              <w:t>31</w:t>
            </w:r>
          </w:p>
        </w:tc>
        <w:tc>
          <w:tcPr>
            <w:tcW w:w="518" w:type="dxa"/>
            <w:tcBorders>
              <w:top w:val="nil"/>
              <w:left w:val="nil"/>
              <w:bottom w:val="single" w:sz="8" w:space="0" w:color="auto"/>
              <w:right w:val="single" w:sz="8" w:space="0" w:color="auto"/>
            </w:tcBorders>
            <w:shd w:val="clear" w:color="auto" w:fill="auto"/>
            <w:vAlign w:val="center"/>
            <w:hideMark/>
          </w:tcPr>
          <w:p w14:paraId="7C16046B" w14:textId="77777777" w:rsidR="007416BE" w:rsidRDefault="007416BE" w:rsidP="007416BE">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4" w:space="0" w:color="auto"/>
            </w:tcBorders>
          </w:tcPr>
          <w:p w14:paraId="119D3F92" w14:textId="77777777" w:rsidR="007416BE" w:rsidRDefault="007416BE" w:rsidP="007416BE">
            <w:pPr>
              <w:jc w:val="center"/>
              <w:rPr>
                <w:sz w:val="16"/>
                <w:szCs w:val="16"/>
              </w:rPr>
            </w:pPr>
          </w:p>
        </w:tc>
        <w:tc>
          <w:tcPr>
            <w:tcW w:w="6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73B47BA6" w14:textId="6706F977" w:rsidR="007416BE" w:rsidRDefault="007416BE" w:rsidP="007416BE">
            <w:pPr>
              <w:jc w:val="center"/>
              <w:rPr>
                <w:color w:val="000000"/>
                <w:sz w:val="16"/>
                <w:szCs w:val="16"/>
              </w:rPr>
            </w:pPr>
            <w:r>
              <w:rPr>
                <w:sz w:val="16"/>
                <w:szCs w:val="16"/>
              </w:rPr>
              <w:t>67</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87607" w14:textId="77777777" w:rsidR="007416BE" w:rsidRDefault="007416BE" w:rsidP="007416BE">
            <w:pPr>
              <w:jc w:val="center"/>
              <w:rPr>
                <w:color w:val="000000"/>
                <w:sz w:val="16"/>
                <w:szCs w:val="16"/>
              </w:rPr>
            </w:pPr>
            <w:r>
              <w:rPr>
                <w:color w:val="000000"/>
                <w:sz w:val="16"/>
                <w:szCs w:val="16"/>
              </w:rPr>
              <w:t>TELEFONE SEM FIO PRETO, COM LIMITE DE FREQUÊNCIAS 1,91GHZ A 1,92GHZ, SISTEMA DECT 6.0, COM DISPLAY LCD 1.4 POLEGADAS, 14 SEGMENTOS MONOCROMÁTICO, 12 DÍGITOS X 1 LINHA, POSSUI MODO ECO PLUSUTILIZA BATERIAS RECARREGÁVEIS MODELO NI-MH (AAA X 2), DURAÇÃO DE ATÉ 10 HORAS EM CONVERSAÇÃO. REFERÊNCIA: DECT 6.0 KX-TGB110LBB.</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4EBF1" w14:textId="3E21B6EB" w:rsidR="007416BE" w:rsidRDefault="002D58BC" w:rsidP="007416BE">
            <w:pPr>
              <w:jc w:val="center"/>
              <w:rPr>
                <w:color w:val="000000"/>
                <w:sz w:val="14"/>
                <w:szCs w:val="14"/>
              </w:rPr>
            </w:pPr>
            <w:r>
              <w:rPr>
                <w:color w:val="000000"/>
                <w:sz w:val="14"/>
                <w:szCs w:val="14"/>
              </w:rPr>
              <w:t>R$ 177,86</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C7110" w14:textId="0265AAE4" w:rsidR="007416BE" w:rsidRDefault="007416BE" w:rsidP="002D58BC">
            <w:pPr>
              <w:jc w:val="center"/>
              <w:rPr>
                <w:color w:val="000000"/>
                <w:sz w:val="14"/>
                <w:szCs w:val="14"/>
              </w:rPr>
            </w:pPr>
            <w:r>
              <w:rPr>
                <w:color w:val="000000"/>
                <w:sz w:val="14"/>
                <w:szCs w:val="14"/>
              </w:rPr>
              <w:t>R$ 11.</w:t>
            </w:r>
            <w:r w:rsidR="002D58BC">
              <w:rPr>
                <w:color w:val="000000"/>
                <w:sz w:val="14"/>
                <w:szCs w:val="14"/>
              </w:rPr>
              <w:t>916,62</w:t>
            </w:r>
          </w:p>
        </w:tc>
      </w:tr>
      <w:tr w:rsidR="00D177C1" w14:paraId="0ECED88B" w14:textId="77777777" w:rsidTr="001337C2">
        <w:trPr>
          <w:trHeight w:val="6480"/>
        </w:trPr>
        <w:tc>
          <w:tcPr>
            <w:tcW w:w="523" w:type="dxa"/>
            <w:vMerge w:val="restart"/>
            <w:tcBorders>
              <w:top w:val="nil"/>
              <w:left w:val="single" w:sz="8" w:space="0" w:color="auto"/>
              <w:bottom w:val="single" w:sz="8" w:space="0" w:color="000000"/>
              <w:right w:val="single" w:sz="8" w:space="0" w:color="auto"/>
            </w:tcBorders>
            <w:shd w:val="clear" w:color="auto" w:fill="auto"/>
            <w:vAlign w:val="center"/>
            <w:hideMark/>
          </w:tcPr>
          <w:p w14:paraId="6F365655" w14:textId="77777777" w:rsidR="00D177C1" w:rsidRDefault="00D177C1" w:rsidP="007416BE">
            <w:pPr>
              <w:jc w:val="center"/>
              <w:rPr>
                <w:color w:val="000000"/>
                <w:sz w:val="16"/>
                <w:szCs w:val="16"/>
              </w:rPr>
            </w:pPr>
            <w:r>
              <w:rPr>
                <w:color w:val="000000"/>
                <w:sz w:val="16"/>
                <w:szCs w:val="16"/>
              </w:rPr>
              <w:t>10</w:t>
            </w:r>
          </w:p>
        </w:tc>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29AFDA2" w14:textId="77777777" w:rsidR="00D177C1" w:rsidRDefault="00D177C1" w:rsidP="007416BE">
            <w:pPr>
              <w:jc w:val="center"/>
              <w:rPr>
                <w:color w:val="000000"/>
                <w:sz w:val="16"/>
                <w:szCs w:val="16"/>
              </w:rPr>
            </w:pPr>
            <w:r>
              <w:rPr>
                <w:color w:val="000000"/>
                <w:sz w:val="16"/>
                <w:szCs w:val="16"/>
              </w:rPr>
              <w:t>6</w:t>
            </w:r>
          </w:p>
        </w:tc>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F00E1FA" w14:textId="77777777" w:rsidR="00D177C1" w:rsidRDefault="00D177C1" w:rsidP="007416BE">
            <w:pPr>
              <w:jc w:val="center"/>
              <w:rPr>
                <w:color w:val="000000"/>
                <w:sz w:val="16"/>
                <w:szCs w:val="16"/>
              </w:rPr>
            </w:pPr>
            <w:r>
              <w:rPr>
                <w:color w:val="000000"/>
                <w:sz w:val="16"/>
                <w:szCs w:val="16"/>
              </w:rPr>
              <w:t>10</w:t>
            </w:r>
          </w:p>
        </w:tc>
        <w:tc>
          <w:tcPr>
            <w:tcW w:w="518" w:type="dxa"/>
            <w:vMerge w:val="restart"/>
            <w:tcBorders>
              <w:top w:val="nil"/>
              <w:left w:val="single" w:sz="8" w:space="0" w:color="auto"/>
              <w:bottom w:val="single" w:sz="4" w:space="0" w:color="auto"/>
              <w:right w:val="single" w:sz="8" w:space="0" w:color="auto"/>
            </w:tcBorders>
            <w:shd w:val="clear" w:color="auto" w:fill="auto"/>
            <w:vAlign w:val="center"/>
            <w:hideMark/>
          </w:tcPr>
          <w:p w14:paraId="3FEA2184" w14:textId="77777777" w:rsidR="00D177C1" w:rsidRDefault="00D177C1" w:rsidP="007416BE">
            <w:pPr>
              <w:jc w:val="center"/>
              <w:rPr>
                <w:color w:val="000000"/>
                <w:sz w:val="16"/>
                <w:szCs w:val="16"/>
              </w:rPr>
            </w:pPr>
            <w:r>
              <w:rPr>
                <w:color w:val="000000"/>
                <w:sz w:val="16"/>
                <w:szCs w:val="16"/>
              </w:rPr>
              <w:t>10</w:t>
            </w:r>
          </w:p>
        </w:tc>
        <w:tc>
          <w:tcPr>
            <w:tcW w:w="660" w:type="dxa"/>
            <w:tcBorders>
              <w:top w:val="nil"/>
              <w:left w:val="single" w:sz="8" w:space="0" w:color="auto"/>
              <w:bottom w:val="single" w:sz="4" w:space="0" w:color="auto"/>
              <w:right w:val="single" w:sz="4" w:space="0" w:color="auto"/>
            </w:tcBorders>
            <w:vAlign w:val="center"/>
          </w:tcPr>
          <w:p w14:paraId="0836F6E2" w14:textId="18369D97" w:rsidR="00D177C1" w:rsidRDefault="00C43465" w:rsidP="00C43465">
            <w:pPr>
              <w:jc w:val="center"/>
              <w:rPr>
                <w:sz w:val="16"/>
                <w:szCs w:val="16"/>
              </w:rPr>
            </w:pPr>
            <w:r>
              <w:rPr>
                <w:sz w:val="16"/>
                <w:szCs w:val="16"/>
              </w:rPr>
              <w:t>1</w:t>
            </w:r>
          </w:p>
        </w:tc>
        <w:tc>
          <w:tcPr>
            <w:tcW w:w="66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4149BCC" w14:textId="13B95E4A" w:rsidR="00D177C1" w:rsidRDefault="00D177C1" w:rsidP="009A6EFA">
            <w:pPr>
              <w:jc w:val="center"/>
              <w:rPr>
                <w:color w:val="000000"/>
                <w:sz w:val="16"/>
                <w:szCs w:val="16"/>
              </w:rPr>
            </w:pPr>
            <w:r>
              <w:rPr>
                <w:sz w:val="16"/>
                <w:szCs w:val="16"/>
              </w:rPr>
              <w:t>3</w:t>
            </w:r>
            <w:r w:rsidR="009A6EFA">
              <w:rPr>
                <w:sz w:val="16"/>
                <w:szCs w:val="16"/>
              </w:rPr>
              <w:t>7</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D8753" w14:textId="77777777" w:rsidR="00D177C1" w:rsidRDefault="00D177C1" w:rsidP="007416BE">
            <w:pPr>
              <w:jc w:val="center"/>
              <w:rPr>
                <w:color w:val="000000"/>
                <w:sz w:val="16"/>
                <w:szCs w:val="16"/>
              </w:rPr>
            </w:pPr>
            <w:r>
              <w:rPr>
                <w:color w:val="000000"/>
                <w:sz w:val="16"/>
                <w:szCs w:val="16"/>
              </w:rPr>
              <w:t>MULTIFUNCIONAL LASER (</w:t>
            </w:r>
            <w:r>
              <w:rPr>
                <w:b/>
                <w:bCs/>
                <w:color w:val="000000"/>
                <w:sz w:val="16"/>
                <w:szCs w:val="16"/>
              </w:rPr>
              <w:t>MODELO REFÊNCIA BROTHER DCPL5662DN</w:t>
            </w:r>
            <w:r>
              <w:rPr>
                <w:color w:val="000000"/>
                <w:sz w:val="16"/>
                <w:szCs w:val="16"/>
              </w:rPr>
              <w:t>): TIPO LASER MONOCROMATICA, VELOCIDADE DE IMPRESSÃO CARTA/A4: 48/50 PPM OU SUPERIOR; COM MONITOR TOUCHSCREEN COLORIDO DE 3,5" OU SUPERIOR;</w:t>
            </w:r>
          </w:p>
          <w:p w14:paraId="521D6C5E" w14:textId="77777777" w:rsidR="00D177C1" w:rsidRDefault="00D177C1" w:rsidP="007416BE">
            <w:pPr>
              <w:jc w:val="center"/>
              <w:rPr>
                <w:color w:val="000000"/>
                <w:sz w:val="16"/>
                <w:szCs w:val="16"/>
              </w:rPr>
            </w:pPr>
            <w:r>
              <w:rPr>
                <w:color w:val="000000"/>
                <w:sz w:val="16"/>
                <w:szCs w:val="16"/>
              </w:rPr>
              <w:t>COMPATÍVEL COM TONER: TN3602XL (aprox. 6.000 páginas), TN3602XXL (aprox. 11.000 páginas), TN3612 aprox. 18.000 páginas); TN3612XL (aprox. 25.000 páginas); COMPATIVEL COM UNIDADE DO CILINDRO DR3602 (aprox. 75.000 páginas);</w:t>
            </w:r>
          </w:p>
          <w:p w14:paraId="4DD33D98" w14:textId="34B6154A" w:rsidR="00D177C1" w:rsidRDefault="00D177C1" w:rsidP="007416BE">
            <w:pPr>
              <w:jc w:val="center"/>
              <w:rPr>
                <w:color w:val="000000"/>
                <w:sz w:val="16"/>
                <w:szCs w:val="16"/>
              </w:rPr>
            </w:pPr>
            <w:r>
              <w:rPr>
                <w:color w:val="000000"/>
                <w:sz w:val="16"/>
                <w:szCs w:val="16"/>
              </w:rPr>
              <w:t xml:space="preserve">TAMANHO DO </w:t>
            </w:r>
            <w:r w:rsidR="00C43465">
              <w:rPr>
                <w:color w:val="000000"/>
                <w:sz w:val="16"/>
                <w:szCs w:val="16"/>
              </w:rPr>
              <w:t>PAPEL SUPORTADO</w:t>
            </w:r>
            <w:r>
              <w:rPr>
                <w:color w:val="000000"/>
                <w:sz w:val="16"/>
                <w:szCs w:val="16"/>
              </w:rPr>
              <w:t>: BANDEJA PADRÃO: Carta, Ofício, Executivo, A4, A5, A6; BANDEJA MULTIUSO: 7,6 - 21,6 CM X 12,7 - 35,6CM; Ofício, A4, A5, A6.</w:t>
            </w:r>
          </w:p>
          <w:p w14:paraId="3BEEDC31" w14:textId="519551F8" w:rsidR="00D177C1" w:rsidRDefault="00D177C1" w:rsidP="007416BE">
            <w:pPr>
              <w:jc w:val="center"/>
              <w:rPr>
                <w:color w:val="000000"/>
                <w:sz w:val="16"/>
                <w:szCs w:val="16"/>
              </w:rPr>
            </w:pPr>
            <w:r>
              <w:rPr>
                <w:color w:val="000000"/>
                <w:sz w:val="16"/>
                <w:szCs w:val="16"/>
              </w:rPr>
              <w:t xml:space="preserve">RESOLUÇÃO DE IMPRESSÃO 1200X1200DPI; MEMÓRIA PADRÃO/MÁXIMA 512MB; TEMPO DE IMPRESSÃO DA PRIMEIRA PÁGINA MENOS DE 7 SEGUNDOS; PROCESSADOR 1200MHZ; Velocidades de Digitalização Simples: até 28 </w:t>
            </w:r>
            <w:proofErr w:type="spellStart"/>
            <w:r>
              <w:rPr>
                <w:color w:val="000000"/>
                <w:sz w:val="16"/>
                <w:szCs w:val="16"/>
              </w:rPr>
              <w:t>ipm</w:t>
            </w:r>
            <w:proofErr w:type="spellEnd"/>
            <w:r>
              <w:rPr>
                <w:color w:val="000000"/>
                <w:sz w:val="16"/>
                <w:szCs w:val="16"/>
              </w:rPr>
              <w:t xml:space="preserve"> / 20 </w:t>
            </w:r>
            <w:proofErr w:type="spellStart"/>
            <w:r>
              <w:rPr>
                <w:color w:val="000000"/>
                <w:sz w:val="16"/>
                <w:szCs w:val="16"/>
              </w:rPr>
              <w:t>ipm</w:t>
            </w:r>
            <w:proofErr w:type="spellEnd"/>
            <w:r>
              <w:rPr>
                <w:color w:val="000000"/>
                <w:sz w:val="16"/>
                <w:szCs w:val="16"/>
              </w:rPr>
              <w:t xml:space="preserve"> (preto/colorido</w:t>
            </w:r>
            <w:r w:rsidR="00C43465">
              <w:rPr>
                <w:color w:val="000000"/>
                <w:sz w:val="16"/>
                <w:szCs w:val="16"/>
              </w:rPr>
              <w:t>) duplex</w:t>
            </w:r>
            <w:r>
              <w:rPr>
                <w:color w:val="000000"/>
                <w:sz w:val="16"/>
                <w:szCs w:val="16"/>
              </w:rPr>
              <w:t xml:space="preserve">: até 56 </w:t>
            </w:r>
            <w:proofErr w:type="spellStart"/>
            <w:r>
              <w:rPr>
                <w:color w:val="000000"/>
                <w:sz w:val="16"/>
                <w:szCs w:val="16"/>
              </w:rPr>
              <w:t>ipm</w:t>
            </w:r>
            <w:proofErr w:type="spellEnd"/>
            <w:r>
              <w:rPr>
                <w:color w:val="000000"/>
                <w:sz w:val="16"/>
                <w:szCs w:val="16"/>
              </w:rPr>
              <w:t xml:space="preserve"> /40 </w:t>
            </w:r>
            <w:proofErr w:type="spellStart"/>
            <w:r>
              <w:rPr>
                <w:color w:val="000000"/>
                <w:sz w:val="16"/>
                <w:szCs w:val="16"/>
              </w:rPr>
              <w:t>ipm</w:t>
            </w:r>
            <w:proofErr w:type="spellEnd"/>
            <w:r>
              <w:rPr>
                <w:color w:val="000000"/>
                <w:sz w:val="16"/>
                <w:szCs w:val="16"/>
              </w:rPr>
              <w:t xml:space="preserve"> (preto/colorido); Velocidade da Cópia Até 48 </w:t>
            </w:r>
            <w:proofErr w:type="spellStart"/>
            <w:r>
              <w:rPr>
                <w:color w:val="000000"/>
                <w:sz w:val="16"/>
                <w:szCs w:val="16"/>
              </w:rPr>
              <w:t>ppm</w:t>
            </w:r>
            <w:proofErr w:type="spellEnd"/>
            <w:r>
              <w:rPr>
                <w:color w:val="000000"/>
                <w:sz w:val="16"/>
                <w:szCs w:val="16"/>
              </w:rPr>
              <w:t xml:space="preserve"> (A4) / 50 </w:t>
            </w:r>
            <w:proofErr w:type="spellStart"/>
            <w:r>
              <w:rPr>
                <w:color w:val="000000"/>
                <w:sz w:val="16"/>
                <w:szCs w:val="16"/>
              </w:rPr>
              <w:t>ppm</w:t>
            </w:r>
            <w:proofErr w:type="spellEnd"/>
            <w:r>
              <w:rPr>
                <w:color w:val="000000"/>
                <w:sz w:val="16"/>
                <w:szCs w:val="16"/>
              </w:rPr>
              <w:t xml:space="preserve"> (Carta);</w:t>
            </w:r>
          </w:p>
          <w:p w14:paraId="558213D3" w14:textId="77777777" w:rsidR="00D177C1" w:rsidRDefault="00D177C1" w:rsidP="007416BE">
            <w:pPr>
              <w:jc w:val="center"/>
              <w:rPr>
                <w:color w:val="000000"/>
                <w:sz w:val="16"/>
                <w:szCs w:val="16"/>
              </w:rPr>
            </w:pPr>
            <w:r>
              <w:rPr>
                <w:color w:val="000000"/>
                <w:sz w:val="16"/>
                <w:szCs w:val="16"/>
              </w:rPr>
              <w:t>IMPRESSÃO DUPLEX AUTOMATICA; BANDEJA MULTIUSO: ATÉ 100 FOLHAS; BANDEJA PADRÃO: 250 FOLHAS; CAPACIDADE DE SAÍDA (MÁXIMA) 150 FOLHAS;</w:t>
            </w:r>
          </w:p>
          <w:p w14:paraId="75A9A897" w14:textId="4B39020D" w:rsidR="00D177C1" w:rsidRDefault="00D177C1" w:rsidP="00D177C1">
            <w:pPr>
              <w:jc w:val="center"/>
              <w:rPr>
                <w:color w:val="000000"/>
                <w:sz w:val="16"/>
                <w:szCs w:val="16"/>
              </w:rPr>
            </w:pPr>
            <w:r>
              <w:rPr>
                <w:color w:val="000000"/>
                <w:sz w:val="16"/>
                <w:szCs w:val="16"/>
              </w:rPr>
              <w:t xml:space="preserve">TIPOS DE PAPEL SUPORTADO: COMUM, TIMBRADO, COLORIDO, RECLICLADO, BOND, ETIQUETAS E ENVELOPES </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58DA3" w14:textId="2C0944DF" w:rsidR="00D177C1" w:rsidRDefault="00D177C1" w:rsidP="007416BE">
            <w:pPr>
              <w:jc w:val="center"/>
              <w:rPr>
                <w:color w:val="000000"/>
                <w:sz w:val="14"/>
                <w:szCs w:val="14"/>
              </w:rPr>
            </w:pPr>
            <w:r>
              <w:rPr>
                <w:color w:val="000000"/>
                <w:sz w:val="14"/>
                <w:szCs w:val="14"/>
              </w:rPr>
              <w:t>R</w:t>
            </w:r>
            <w:r w:rsidR="00C43465">
              <w:rPr>
                <w:color w:val="000000"/>
                <w:sz w:val="14"/>
                <w:szCs w:val="14"/>
              </w:rPr>
              <w:t>$ 3.652,85</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76588" w14:textId="7FDC4860" w:rsidR="00D177C1" w:rsidRDefault="00C43465" w:rsidP="007416BE">
            <w:pPr>
              <w:jc w:val="center"/>
              <w:rPr>
                <w:color w:val="000000"/>
                <w:sz w:val="14"/>
                <w:szCs w:val="14"/>
              </w:rPr>
            </w:pPr>
            <w:r>
              <w:rPr>
                <w:color w:val="000000"/>
                <w:sz w:val="14"/>
                <w:szCs w:val="14"/>
              </w:rPr>
              <w:t>R$ 135.155,45</w:t>
            </w:r>
          </w:p>
        </w:tc>
      </w:tr>
      <w:tr w:rsidR="001337C2" w14:paraId="0DE591A6" w14:textId="77777777" w:rsidTr="001337C2">
        <w:trPr>
          <w:trHeight w:val="2290"/>
        </w:trPr>
        <w:tc>
          <w:tcPr>
            <w:tcW w:w="523" w:type="dxa"/>
            <w:vMerge/>
            <w:tcBorders>
              <w:top w:val="nil"/>
              <w:left w:val="single" w:sz="8" w:space="0" w:color="auto"/>
              <w:bottom w:val="single" w:sz="8" w:space="0" w:color="000000"/>
              <w:right w:val="single" w:sz="8" w:space="0" w:color="auto"/>
            </w:tcBorders>
            <w:vAlign w:val="center"/>
            <w:hideMark/>
          </w:tcPr>
          <w:p w14:paraId="3CAADDEA" w14:textId="77777777" w:rsidR="001337C2" w:rsidRDefault="001337C2" w:rsidP="007416BE">
            <w:pPr>
              <w:rPr>
                <w:color w:val="000000"/>
                <w:sz w:val="16"/>
                <w:szCs w:val="16"/>
              </w:rPr>
            </w:pPr>
          </w:p>
        </w:tc>
        <w:tc>
          <w:tcPr>
            <w:tcW w:w="780" w:type="dxa"/>
            <w:vMerge/>
            <w:tcBorders>
              <w:top w:val="nil"/>
              <w:left w:val="single" w:sz="8" w:space="0" w:color="auto"/>
              <w:bottom w:val="single" w:sz="8" w:space="0" w:color="000000"/>
              <w:right w:val="single" w:sz="8" w:space="0" w:color="auto"/>
            </w:tcBorders>
            <w:vAlign w:val="center"/>
            <w:hideMark/>
          </w:tcPr>
          <w:p w14:paraId="02103B7E" w14:textId="77777777" w:rsidR="001337C2" w:rsidRDefault="001337C2" w:rsidP="007416BE">
            <w:pPr>
              <w:rPr>
                <w:color w:val="000000"/>
                <w:sz w:val="16"/>
                <w:szCs w:val="16"/>
              </w:rPr>
            </w:pPr>
          </w:p>
        </w:tc>
        <w:tc>
          <w:tcPr>
            <w:tcW w:w="660" w:type="dxa"/>
            <w:vMerge/>
            <w:tcBorders>
              <w:top w:val="nil"/>
              <w:left w:val="single" w:sz="8" w:space="0" w:color="auto"/>
              <w:bottom w:val="single" w:sz="8" w:space="0" w:color="000000"/>
              <w:right w:val="single" w:sz="8" w:space="0" w:color="auto"/>
            </w:tcBorders>
            <w:vAlign w:val="center"/>
            <w:hideMark/>
          </w:tcPr>
          <w:p w14:paraId="43C71050" w14:textId="77777777" w:rsidR="001337C2" w:rsidRDefault="001337C2" w:rsidP="007416BE">
            <w:pPr>
              <w:rPr>
                <w:color w:val="000000"/>
                <w:sz w:val="16"/>
                <w:szCs w:val="16"/>
              </w:rPr>
            </w:pPr>
          </w:p>
        </w:tc>
        <w:tc>
          <w:tcPr>
            <w:tcW w:w="518" w:type="dxa"/>
            <w:vMerge/>
            <w:tcBorders>
              <w:top w:val="single" w:sz="4" w:space="0" w:color="auto"/>
              <w:left w:val="single" w:sz="8" w:space="0" w:color="auto"/>
              <w:bottom w:val="single" w:sz="8" w:space="0" w:color="000000"/>
              <w:right w:val="single" w:sz="4" w:space="0" w:color="auto"/>
            </w:tcBorders>
            <w:vAlign w:val="center"/>
            <w:hideMark/>
          </w:tcPr>
          <w:p w14:paraId="46C9A81A" w14:textId="77777777" w:rsidR="001337C2" w:rsidRDefault="001337C2" w:rsidP="007416BE">
            <w:pPr>
              <w:rPr>
                <w:color w:val="000000"/>
                <w:sz w:val="16"/>
                <w:szCs w:val="16"/>
              </w:rPr>
            </w:pPr>
          </w:p>
        </w:tc>
        <w:tc>
          <w:tcPr>
            <w:tcW w:w="660" w:type="dxa"/>
            <w:tcBorders>
              <w:top w:val="single" w:sz="4" w:space="0" w:color="auto"/>
              <w:left w:val="single" w:sz="4" w:space="0" w:color="auto"/>
              <w:bottom w:val="single" w:sz="4" w:space="0" w:color="auto"/>
              <w:right w:val="single" w:sz="4" w:space="0" w:color="auto"/>
            </w:tcBorders>
          </w:tcPr>
          <w:p w14:paraId="5DCF8026" w14:textId="77777777" w:rsidR="001337C2" w:rsidRDefault="001337C2" w:rsidP="007416BE">
            <w:pPr>
              <w:rPr>
                <w:color w:val="000000"/>
                <w:sz w:val="16"/>
                <w:szCs w:val="16"/>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14:paraId="4142D286" w14:textId="26A68881" w:rsidR="001337C2" w:rsidRDefault="001337C2" w:rsidP="007416BE">
            <w:pPr>
              <w:rPr>
                <w:color w:val="000000"/>
                <w:sz w:val="16"/>
                <w:szCs w:val="16"/>
              </w:rPr>
            </w:pPr>
          </w:p>
        </w:tc>
        <w:tc>
          <w:tcPr>
            <w:tcW w:w="4439" w:type="dxa"/>
            <w:tcBorders>
              <w:top w:val="single" w:sz="4" w:space="0" w:color="auto"/>
              <w:left w:val="single" w:sz="4" w:space="0" w:color="auto"/>
              <w:right w:val="single" w:sz="4" w:space="0" w:color="auto"/>
            </w:tcBorders>
            <w:shd w:val="clear" w:color="auto" w:fill="auto"/>
            <w:vAlign w:val="center"/>
            <w:hideMark/>
          </w:tcPr>
          <w:p w14:paraId="70D73810" w14:textId="77777777" w:rsidR="001337C2" w:rsidRDefault="001337C2" w:rsidP="007416BE">
            <w:pPr>
              <w:jc w:val="center"/>
              <w:rPr>
                <w:color w:val="000000"/>
                <w:sz w:val="16"/>
                <w:szCs w:val="16"/>
              </w:rPr>
            </w:pPr>
            <w:r>
              <w:rPr>
                <w:color w:val="000000"/>
                <w:sz w:val="16"/>
                <w:szCs w:val="16"/>
              </w:rPr>
              <w:t>CONEXÕES: ETHERNET GIGABIT, USB 2.0; COMPATÍVEL SISTEMAS OPERACIONAL WINDOWS 7, 8, 8.1, 10/11, LINUX, MAC OS X 10.8 OU MAIS RECENTE;</w:t>
            </w:r>
          </w:p>
          <w:p w14:paraId="3B9339CB" w14:textId="0B8EB5ED" w:rsidR="001337C2" w:rsidRDefault="001337C2" w:rsidP="007416BE">
            <w:pPr>
              <w:jc w:val="center"/>
              <w:rPr>
                <w:color w:val="000000"/>
                <w:sz w:val="16"/>
                <w:szCs w:val="16"/>
              </w:rPr>
            </w:pPr>
            <w:r>
              <w:rPr>
                <w:color w:val="000000"/>
                <w:sz w:val="16"/>
                <w:szCs w:val="16"/>
              </w:rPr>
              <w:t>CICLO DE TRABALHO MENSAL MÁXIMO ATÉ 90.000 PÁGINAS/MÊS; GARANTIA MÍNIMA DE 12 MESES COM O FABRICANTE; ITENS INCLUSO:1 impressora, 1 cartucho de Toner padrão TN3612 para até 18.000 cópias, 1 cilindro DR3602 (aprox. 75.000 páginas), cabo de alimentação; guia de instalação;</w:t>
            </w: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A1CF5CB" w14:textId="77777777" w:rsidR="001337C2" w:rsidRDefault="001337C2" w:rsidP="007416BE">
            <w:pPr>
              <w:rPr>
                <w:color w:val="000000"/>
                <w:sz w:val="14"/>
                <w:szCs w:val="14"/>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640E2670" w14:textId="77777777" w:rsidR="001337C2" w:rsidRDefault="001337C2" w:rsidP="007416BE">
            <w:pPr>
              <w:rPr>
                <w:color w:val="000000"/>
                <w:sz w:val="14"/>
                <w:szCs w:val="14"/>
              </w:rPr>
            </w:pPr>
          </w:p>
        </w:tc>
      </w:tr>
      <w:tr w:rsidR="007416BE" w14:paraId="1E4CE62D" w14:textId="77777777" w:rsidTr="00DF3B5E">
        <w:trPr>
          <w:trHeight w:val="69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AF0FE04" w14:textId="77777777" w:rsidR="007416BE" w:rsidRDefault="007416BE" w:rsidP="007416BE">
            <w:pPr>
              <w:jc w:val="center"/>
              <w:rPr>
                <w:color w:val="000000"/>
                <w:sz w:val="16"/>
                <w:szCs w:val="16"/>
              </w:rPr>
            </w:pPr>
            <w:r>
              <w:rPr>
                <w:color w:val="000000"/>
                <w:sz w:val="16"/>
                <w:szCs w:val="16"/>
              </w:rPr>
              <w:t>3</w:t>
            </w:r>
          </w:p>
        </w:tc>
        <w:tc>
          <w:tcPr>
            <w:tcW w:w="780" w:type="dxa"/>
            <w:tcBorders>
              <w:top w:val="nil"/>
              <w:left w:val="nil"/>
              <w:bottom w:val="single" w:sz="8" w:space="0" w:color="auto"/>
              <w:right w:val="single" w:sz="8" w:space="0" w:color="auto"/>
            </w:tcBorders>
            <w:shd w:val="clear" w:color="auto" w:fill="auto"/>
            <w:noWrap/>
            <w:vAlign w:val="center"/>
            <w:hideMark/>
          </w:tcPr>
          <w:p w14:paraId="1A4DB9AB" w14:textId="77777777" w:rsidR="007416BE" w:rsidRDefault="007416BE" w:rsidP="007416BE">
            <w:pPr>
              <w:jc w:val="center"/>
              <w:rPr>
                <w:color w:val="000000"/>
                <w:sz w:val="16"/>
                <w:szCs w:val="16"/>
              </w:rPr>
            </w:pPr>
            <w:r>
              <w:rPr>
                <w:color w:val="000000"/>
                <w:sz w:val="16"/>
                <w:szCs w:val="16"/>
              </w:rPr>
              <w:t>2</w:t>
            </w:r>
          </w:p>
        </w:tc>
        <w:tc>
          <w:tcPr>
            <w:tcW w:w="660" w:type="dxa"/>
            <w:tcBorders>
              <w:top w:val="nil"/>
              <w:left w:val="nil"/>
              <w:bottom w:val="single" w:sz="8" w:space="0" w:color="auto"/>
              <w:right w:val="single" w:sz="8" w:space="0" w:color="auto"/>
            </w:tcBorders>
            <w:shd w:val="clear" w:color="auto" w:fill="auto"/>
            <w:vAlign w:val="center"/>
            <w:hideMark/>
          </w:tcPr>
          <w:p w14:paraId="32D8A346" w14:textId="77777777" w:rsidR="007416BE" w:rsidRDefault="007416BE" w:rsidP="007416BE">
            <w:pPr>
              <w:jc w:val="center"/>
              <w:rPr>
                <w:color w:val="000000"/>
                <w:sz w:val="16"/>
                <w:szCs w:val="16"/>
              </w:rPr>
            </w:pPr>
            <w:r>
              <w:rPr>
                <w:color w:val="000000"/>
                <w:sz w:val="16"/>
                <w:szCs w:val="16"/>
              </w:rPr>
              <w:t>20</w:t>
            </w:r>
          </w:p>
        </w:tc>
        <w:tc>
          <w:tcPr>
            <w:tcW w:w="518" w:type="dxa"/>
            <w:tcBorders>
              <w:top w:val="nil"/>
              <w:left w:val="nil"/>
              <w:bottom w:val="single" w:sz="8" w:space="0" w:color="auto"/>
              <w:right w:val="single" w:sz="8" w:space="0" w:color="auto"/>
            </w:tcBorders>
            <w:shd w:val="clear" w:color="auto" w:fill="auto"/>
            <w:vAlign w:val="center"/>
            <w:hideMark/>
          </w:tcPr>
          <w:p w14:paraId="3BFC7937" w14:textId="77777777" w:rsidR="007416BE" w:rsidRDefault="007416BE" w:rsidP="007416BE">
            <w:pPr>
              <w:jc w:val="center"/>
              <w:rPr>
                <w:color w:val="000000"/>
                <w:sz w:val="16"/>
                <w:szCs w:val="16"/>
              </w:rPr>
            </w:pPr>
            <w:r>
              <w:rPr>
                <w:color w:val="000000"/>
                <w:sz w:val="16"/>
                <w:szCs w:val="16"/>
              </w:rPr>
              <w:t>30</w:t>
            </w:r>
          </w:p>
        </w:tc>
        <w:tc>
          <w:tcPr>
            <w:tcW w:w="660" w:type="dxa"/>
            <w:tcBorders>
              <w:top w:val="single" w:sz="4" w:space="0" w:color="auto"/>
              <w:left w:val="nil"/>
              <w:bottom w:val="single" w:sz="8" w:space="0" w:color="auto"/>
              <w:right w:val="single" w:sz="4" w:space="0" w:color="auto"/>
            </w:tcBorders>
            <w:vAlign w:val="center"/>
          </w:tcPr>
          <w:p w14:paraId="01D38996" w14:textId="137585CB" w:rsidR="007416BE" w:rsidRDefault="00DF3B5E" w:rsidP="00DF3B5E">
            <w:pPr>
              <w:jc w:val="center"/>
              <w:rPr>
                <w:sz w:val="16"/>
                <w:szCs w:val="16"/>
              </w:rPr>
            </w:pPr>
            <w:r>
              <w:rPr>
                <w:sz w:val="16"/>
                <w:szCs w:val="16"/>
              </w:rPr>
              <w:t>3</w:t>
            </w:r>
          </w:p>
        </w:tc>
        <w:tc>
          <w:tcPr>
            <w:tcW w:w="6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5FC30314" w14:textId="796ADB8C" w:rsidR="007416BE" w:rsidRDefault="007416BE" w:rsidP="00DF3B5E">
            <w:pPr>
              <w:jc w:val="center"/>
              <w:rPr>
                <w:color w:val="000000"/>
                <w:sz w:val="16"/>
                <w:szCs w:val="16"/>
              </w:rPr>
            </w:pPr>
            <w:r>
              <w:rPr>
                <w:sz w:val="16"/>
                <w:szCs w:val="16"/>
              </w:rPr>
              <w:t>5</w:t>
            </w:r>
            <w:r w:rsidR="00DF3B5E">
              <w:rPr>
                <w:sz w:val="16"/>
                <w:szCs w:val="16"/>
              </w:rPr>
              <w:t>8</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F6C6" w14:textId="77777777" w:rsidR="007416BE" w:rsidRDefault="007416BE" w:rsidP="007416BE">
            <w:pPr>
              <w:jc w:val="center"/>
              <w:rPr>
                <w:color w:val="000000"/>
                <w:sz w:val="16"/>
                <w:szCs w:val="16"/>
              </w:rPr>
            </w:pPr>
            <w:r>
              <w:rPr>
                <w:color w:val="000000"/>
                <w:sz w:val="16"/>
                <w:szCs w:val="16"/>
              </w:rPr>
              <w:t>CAIXA DE SOM COMPATIVEL COM PC E NOTEBOOK, NA COR PRETA, ALIMENTAÇÃO USB, POTENCIA MINIMA DE 5 WATS COM CONTROLE DE VOLUME.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CE1F9" w14:textId="74D48240" w:rsidR="007416BE" w:rsidRDefault="00DF3B5E" w:rsidP="007416BE">
            <w:pPr>
              <w:jc w:val="center"/>
              <w:rPr>
                <w:color w:val="000000"/>
                <w:sz w:val="14"/>
                <w:szCs w:val="14"/>
              </w:rPr>
            </w:pPr>
            <w:r>
              <w:rPr>
                <w:color w:val="000000"/>
                <w:sz w:val="14"/>
                <w:szCs w:val="14"/>
              </w:rPr>
              <w:t>R$ 72,18</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5D157" w14:textId="6AECF129" w:rsidR="007416BE" w:rsidRDefault="00DF3B5E" w:rsidP="007416BE">
            <w:pPr>
              <w:jc w:val="center"/>
              <w:rPr>
                <w:color w:val="000000"/>
                <w:sz w:val="14"/>
                <w:szCs w:val="14"/>
              </w:rPr>
            </w:pPr>
            <w:r>
              <w:rPr>
                <w:color w:val="000000"/>
                <w:sz w:val="14"/>
                <w:szCs w:val="14"/>
              </w:rPr>
              <w:t>R$ 4.186,44</w:t>
            </w:r>
          </w:p>
        </w:tc>
      </w:tr>
      <w:tr w:rsidR="007416BE" w14:paraId="56E825D0" w14:textId="77777777" w:rsidTr="00F560AE">
        <w:trPr>
          <w:trHeight w:val="91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7271196" w14:textId="77777777" w:rsidR="007416BE" w:rsidRDefault="007416BE" w:rsidP="007416BE">
            <w:pPr>
              <w:jc w:val="center"/>
              <w:rPr>
                <w:color w:val="000000"/>
                <w:sz w:val="16"/>
                <w:szCs w:val="16"/>
              </w:rPr>
            </w:pPr>
            <w:r>
              <w:rPr>
                <w:color w:val="000000"/>
                <w:sz w:val="16"/>
                <w:szCs w:val="16"/>
              </w:rPr>
              <w:t>8</w:t>
            </w:r>
          </w:p>
        </w:tc>
        <w:tc>
          <w:tcPr>
            <w:tcW w:w="780" w:type="dxa"/>
            <w:tcBorders>
              <w:top w:val="nil"/>
              <w:left w:val="nil"/>
              <w:bottom w:val="single" w:sz="8" w:space="0" w:color="auto"/>
              <w:right w:val="single" w:sz="8" w:space="0" w:color="auto"/>
            </w:tcBorders>
            <w:shd w:val="clear" w:color="auto" w:fill="auto"/>
            <w:noWrap/>
            <w:vAlign w:val="center"/>
            <w:hideMark/>
          </w:tcPr>
          <w:p w14:paraId="00DA54AE" w14:textId="77777777" w:rsidR="007416BE" w:rsidRDefault="007416BE" w:rsidP="007416BE">
            <w:pPr>
              <w:jc w:val="center"/>
              <w:rPr>
                <w:color w:val="000000"/>
                <w:sz w:val="16"/>
                <w:szCs w:val="16"/>
              </w:rPr>
            </w:pPr>
            <w:r>
              <w:rPr>
                <w:color w:val="000000"/>
                <w:sz w:val="16"/>
                <w:szCs w:val="16"/>
              </w:rPr>
              <w:t>5</w:t>
            </w:r>
          </w:p>
        </w:tc>
        <w:tc>
          <w:tcPr>
            <w:tcW w:w="660" w:type="dxa"/>
            <w:tcBorders>
              <w:top w:val="nil"/>
              <w:left w:val="nil"/>
              <w:bottom w:val="single" w:sz="8" w:space="0" w:color="auto"/>
              <w:right w:val="single" w:sz="8" w:space="0" w:color="auto"/>
            </w:tcBorders>
            <w:shd w:val="clear" w:color="auto" w:fill="auto"/>
            <w:vAlign w:val="center"/>
            <w:hideMark/>
          </w:tcPr>
          <w:p w14:paraId="52EF38A1" w14:textId="77777777" w:rsidR="007416BE" w:rsidRDefault="007416BE" w:rsidP="007416BE">
            <w:pPr>
              <w:jc w:val="center"/>
              <w:rPr>
                <w:color w:val="000000"/>
                <w:sz w:val="16"/>
                <w:szCs w:val="16"/>
              </w:rPr>
            </w:pPr>
            <w:r>
              <w:rPr>
                <w:color w:val="000000"/>
                <w:sz w:val="16"/>
                <w:szCs w:val="16"/>
              </w:rPr>
              <w:t>0</w:t>
            </w:r>
          </w:p>
        </w:tc>
        <w:tc>
          <w:tcPr>
            <w:tcW w:w="518" w:type="dxa"/>
            <w:tcBorders>
              <w:top w:val="nil"/>
              <w:left w:val="nil"/>
              <w:bottom w:val="single" w:sz="8" w:space="0" w:color="auto"/>
              <w:right w:val="single" w:sz="8" w:space="0" w:color="auto"/>
            </w:tcBorders>
            <w:shd w:val="clear" w:color="auto" w:fill="auto"/>
            <w:vAlign w:val="center"/>
            <w:hideMark/>
          </w:tcPr>
          <w:p w14:paraId="3E5C52C7" w14:textId="77777777" w:rsidR="007416BE" w:rsidRDefault="007416BE" w:rsidP="007416BE">
            <w:pPr>
              <w:jc w:val="center"/>
              <w:rPr>
                <w:color w:val="000000"/>
                <w:sz w:val="16"/>
                <w:szCs w:val="16"/>
              </w:rPr>
            </w:pPr>
            <w:r>
              <w:rPr>
                <w:color w:val="000000"/>
                <w:sz w:val="16"/>
                <w:szCs w:val="16"/>
              </w:rPr>
              <w:t>3</w:t>
            </w:r>
          </w:p>
        </w:tc>
        <w:tc>
          <w:tcPr>
            <w:tcW w:w="660" w:type="dxa"/>
            <w:tcBorders>
              <w:top w:val="nil"/>
              <w:left w:val="nil"/>
              <w:bottom w:val="single" w:sz="8" w:space="0" w:color="auto"/>
              <w:right w:val="single" w:sz="4" w:space="0" w:color="auto"/>
            </w:tcBorders>
            <w:vAlign w:val="center"/>
          </w:tcPr>
          <w:p w14:paraId="03A91157" w14:textId="304A2E77" w:rsidR="007416BE" w:rsidRDefault="00F560AE" w:rsidP="00F560AE">
            <w:pPr>
              <w:jc w:val="center"/>
              <w:rPr>
                <w:sz w:val="16"/>
                <w:szCs w:val="16"/>
              </w:rPr>
            </w:pPr>
            <w:r>
              <w:rPr>
                <w:sz w:val="16"/>
                <w:szCs w:val="16"/>
              </w:rPr>
              <w:t>3</w:t>
            </w:r>
          </w:p>
        </w:tc>
        <w:tc>
          <w:tcPr>
            <w:tcW w:w="6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76E07CDF" w14:textId="6C00D522" w:rsidR="007416BE" w:rsidRDefault="007416BE" w:rsidP="00F560AE">
            <w:pPr>
              <w:jc w:val="center"/>
              <w:rPr>
                <w:color w:val="000000"/>
                <w:sz w:val="16"/>
                <w:szCs w:val="16"/>
              </w:rPr>
            </w:pPr>
            <w:r>
              <w:rPr>
                <w:sz w:val="16"/>
                <w:szCs w:val="16"/>
              </w:rPr>
              <w:t>1</w:t>
            </w:r>
            <w:r w:rsidR="00F560AE">
              <w:rPr>
                <w:sz w:val="16"/>
                <w:szCs w:val="16"/>
              </w:rPr>
              <w:t>9</w:t>
            </w:r>
          </w:p>
        </w:tc>
        <w:tc>
          <w:tcPr>
            <w:tcW w:w="4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37C63" w14:textId="7EF6A829" w:rsidR="007416BE" w:rsidRDefault="007416BE" w:rsidP="007416BE">
            <w:pPr>
              <w:jc w:val="center"/>
              <w:rPr>
                <w:color w:val="000000"/>
                <w:sz w:val="16"/>
                <w:szCs w:val="16"/>
              </w:rPr>
            </w:pPr>
            <w:r>
              <w:rPr>
                <w:color w:val="000000"/>
                <w:sz w:val="16"/>
                <w:szCs w:val="16"/>
              </w:rPr>
              <w:t xml:space="preserve">WEBCAM FULL HD COM MICROFINE EMBUTIDO E PROTEÇÃO DE PRIVACIDADE PARA CHAMADAS DE GRAVAÇÃO EM </w:t>
            </w:r>
            <w:r w:rsidR="00F560AE">
              <w:rPr>
                <w:color w:val="000000"/>
                <w:sz w:val="16"/>
                <w:szCs w:val="16"/>
              </w:rPr>
              <w:t>VIDEO WIDSCREEN</w:t>
            </w:r>
            <w:r>
              <w:rPr>
                <w:color w:val="000000"/>
                <w:sz w:val="16"/>
                <w:szCs w:val="16"/>
              </w:rPr>
              <w:t xml:space="preserve"> 1080P (MODELO DE REFERENCIA LOGITECH C920S)</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7A1BA" w14:textId="7C14DA2A" w:rsidR="007416BE" w:rsidRDefault="007416BE" w:rsidP="00F560AE">
            <w:pPr>
              <w:jc w:val="center"/>
              <w:rPr>
                <w:color w:val="000000"/>
                <w:sz w:val="14"/>
                <w:szCs w:val="14"/>
              </w:rPr>
            </w:pPr>
            <w:r>
              <w:rPr>
                <w:color w:val="000000"/>
                <w:sz w:val="14"/>
                <w:szCs w:val="14"/>
              </w:rPr>
              <w:t xml:space="preserve">R$ </w:t>
            </w:r>
            <w:r w:rsidR="00F560AE">
              <w:rPr>
                <w:color w:val="000000"/>
                <w:sz w:val="14"/>
                <w:szCs w:val="14"/>
              </w:rPr>
              <w:t>204,99</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44C84" w14:textId="4B0CB402" w:rsidR="007416BE" w:rsidRDefault="007416BE" w:rsidP="00F560AE">
            <w:pPr>
              <w:jc w:val="center"/>
              <w:rPr>
                <w:color w:val="000000"/>
                <w:sz w:val="14"/>
                <w:szCs w:val="14"/>
              </w:rPr>
            </w:pPr>
            <w:r>
              <w:rPr>
                <w:color w:val="000000"/>
                <w:sz w:val="14"/>
                <w:szCs w:val="14"/>
              </w:rPr>
              <w:t xml:space="preserve">R$ </w:t>
            </w:r>
            <w:r w:rsidR="00F560AE">
              <w:rPr>
                <w:color w:val="000000"/>
                <w:sz w:val="14"/>
                <w:szCs w:val="14"/>
              </w:rPr>
              <w:t>3.894,81</w:t>
            </w:r>
          </w:p>
        </w:tc>
      </w:tr>
      <w:tr w:rsidR="000237CA" w14:paraId="4BE9C7AE" w14:textId="77777777" w:rsidTr="009A6CD9">
        <w:trPr>
          <w:trHeight w:val="315"/>
        </w:trPr>
        <w:tc>
          <w:tcPr>
            <w:tcW w:w="8240" w:type="dxa"/>
            <w:gridSpan w:val="7"/>
            <w:tcBorders>
              <w:top w:val="single" w:sz="8" w:space="0" w:color="auto"/>
              <w:left w:val="single" w:sz="8" w:space="0" w:color="auto"/>
              <w:bottom w:val="single" w:sz="8" w:space="0" w:color="auto"/>
              <w:right w:val="single" w:sz="8" w:space="0" w:color="000000"/>
            </w:tcBorders>
            <w:shd w:val="clear" w:color="000000" w:fill="00B0F0"/>
          </w:tcPr>
          <w:p w14:paraId="22FF8FCE" w14:textId="080ADB53" w:rsidR="000237CA" w:rsidRDefault="000237CA" w:rsidP="007416BE">
            <w:pPr>
              <w:jc w:val="center"/>
              <w:rPr>
                <w:color w:val="000000"/>
                <w:sz w:val="16"/>
                <w:szCs w:val="16"/>
              </w:rPr>
            </w:pPr>
            <w:r>
              <w:rPr>
                <w:sz w:val="16"/>
                <w:szCs w:val="16"/>
              </w:rPr>
              <w:t>TOTAL</w:t>
            </w:r>
          </w:p>
        </w:tc>
        <w:tc>
          <w:tcPr>
            <w:tcW w:w="1840" w:type="dxa"/>
            <w:gridSpan w:val="2"/>
            <w:tcBorders>
              <w:top w:val="single" w:sz="8" w:space="0" w:color="auto"/>
              <w:left w:val="nil"/>
              <w:bottom w:val="single" w:sz="8" w:space="0" w:color="auto"/>
              <w:right w:val="single" w:sz="8" w:space="0" w:color="000000"/>
            </w:tcBorders>
            <w:shd w:val="clear" w:color="000000" w:fill="00B0F0"/>
            <w:noWrap/>
            <w:vAlign w:val="center"/>
            <w:hideMark/>
          </w:tcPr>
          <w:p w14:paraId="413C9340" w14:textId="024AC897" w:rsidR="000237CA" w:rsidRDefault="00607CE9" w:rsidP="007416BE">
            <w:pPr>
              <w:jc w:val="center"/>
              <w:rPr>
                <w:color w:val="000000"/>
                <w:sz w:val="16"/>
                <w:szCs w:val="16"/>
              </w:rPr>
            </w:pPr>
            <w:r>
              <w:rPr>
                <w:sz w:val="16"/>
                <w:szCs w:val="16"/>
              </w:rPr>
              <w:t>R$ 1.281.296,74</w:t>
            </w:r>
          </w:p>
        </w:tc>
      </w:tr>
    </w:tbl>
    <w:p w14:paraId="7A6087ED" w14:textId="77777777" w:rsidR="00D869D0" w:rsidRPr="00292100" w:rsidRDefault="00D869D0" w:rsidP="00D61039">
      <w:pPr>
        <w:pStyle w:val="PargrafodaLista"/>
        <w:ind w:left="0" w:right="-2" w:hanging="2"/>
        <w:jc w:val="both"/>
        <w:rPr>
          <w:rFonts w:ascii="Arial" w:hAnsi="Arial" w:cs="Arial"/>
          <w:color w:val="FF0000"/>
          <w:sz w:val="22"/>
          <w:szCs w:val="22"/>
          <w:u w:val="single"/>
        </w:rPr>
      </w:pPr>
    </w:p>
    <w:p w14:paraId="5D5A8FB5" w14:textId="4B599977" w:rsidR="000674AC" w:rsidRDefault="001735FA" w:rsidP="001735FA">
      <w:pPr>
        <w:ind w:right="-2"/>
        <w:jc w:val="both"/>
        <w:rPr>
          <w:rFonts w:ascii="Arial" w:hAnsi="Arial" w:cs="Arial"/>
          <w:color w:val="FF0000"/>
          <w:sz w:val="22"/>
          <w:szCs w:val="22"/>
        </w:rPr>
      </w:pPr>
      <w:r w:rsidRPr="008F6F72">
        <w:rPr>
          <w:rFonts w:ascii="Arial" w:hAnsi="Arial" w:cs="Arial"/>
          <w:sz w:val="22"/>
          <w:szCs w:val="22"/>
        </w:rPr>
        <w:t>2.1.</w:t>
      </w:r>
      <w:r>
        <w:rPr>
          <w:rFonts w:ascii="Arial" w:hAnsi="Arial" w:cs="Arial"/>
          <w:sz w:val="22"/>
          <w:szCs w:val="22"/>
        </w:rPr>
        <w:t>6</w:t>
      </w:r>
      <w:r w:rsidRPr="005D230B">
        <w:rPr>
          <w:rFonts w:ascii="Arial" w:hAnsi="Arial" w:cs="Arial"/>
          <w:sz w:val="22"/>
          <w:szCs w:val="22"/>
        </w:rPr>
        <w:t>. Indicação de marcas ou modelos (art. 41, inciso I, da Lei nº 14.133, de 2021): Não haverá indicação de marcas.</w:t>
      </w:r>
    </w:p>
    <w:p w14:paraId="18CC6A8C" w14:textId="77777777" w:rsidR="001735FA" w:rsidRDefault="001735FA" w:rsidP="001735FA">
      <w:pPr>
        <w:ind w:right="-2"/>
        <w:jc w:val="both"/>
        <w:rPr>
          <w:rFonts w:ascii="Arial" w:hAnsi="Arial" w:cs="Arial"/>
          <w:color w:val="FF0000"/>
          <w:sz w:val="22"/>
          <w:szCs w:val="22"/>
        </w:rPr>
      </w:pPr>
    </w:p>
    <w:p w14:paraId="70133797" w14:textId="77777777" w:rsidR="001735FA" w:rsidRPr="001735FA" w:rsidRDefault="001735FA" w:rsidP="001735FA">
      <w:pPr>
        <w:ind w:right="-2"/>
        <w:jc w:val="both"/>
        <w:rPr>
          <w:rFonts w:ascii="Arial" w:hAnsi="Arial" w:cs="Arial"/>
          <w:color w:val="FF0000"/>
          <w:sz w:val="22"/>
          <w:szCs w:val="22"/>
        </w:rPr>
      </w:pPr>
    </w:p>
    <w:p w14:paraId="3A8EBD5B" w14:textId="77777777" w:rsidR="00C71AE7" w:rsidRPr="00292100" w:rsidRDefault="009F5E9B" w:rsidP="00A70E53">
      <w:pPr>
        <w:pStyle w:val="PargrafodaLista"/>
        <w:numPr>
          <w:ilvl w:val="0"/>
          <w:numId w:val="2"/>
        </w:numPr>
        <w:tabs>
          <w:tab w:val="left" w:pos="284"/>
        </w:tabs>
        <w:ind w:left="0" w:right="-2" w:hanging="2"/>
        <w:jc w:val="both"/>
        <w:rPr>
          <w:rFonts w:ascii="Arial" w:hAnsi="Arial" w:cs="Arial"/>
          <w:b/>
          <w:bCs/>
          <w:sz w:val="22"/>
          <w:szCs w:val="22"/>
        </w:rPr>
      </w:pPr>
      <w:r w:rsidRPr="00292100">
        <w:rPr>
          <w:rFonts w:ascii="Arial" w:hAnsi="Arial" w:cs="Arial"/>
          <w:b/>
          <w:bCs/>
          <w:sz w:val="22"/>
          <w:szCs w:val="22"/>
        </w:rPr>
        <w:t>Escolha da solução (consequência dos incisos V e VI do §1º do art. 15 do Decreto nº 3.537/2023):</w:t>
      </w:r>
    </w:p>
    <w:p w14:paraId="52D83150" w14:textId="329C1F55" w:rsidR="00C24EE6" w:rsidRPr="00EA380F" w:rsidRDefault="00847BF1" w:rsidP="00C24EE6">
      <w:pPr>
        <w:ind w:right="-2" w:hanging="2"/>
        <w:jc w:val="both"/>
        <w:rPr>
          <w:rFonts w:ascii="Arial" w:hAnsi="Arial" w:cs="Arial"/>
          <w:sz w:val="22"/>
          <w:szCs w:val="22"/>
        </w:rPr>
      </w:pPr>
      <w:r>
        <w:rPr>
          <w:rFonts w:ascii="Arial" w:hAnsi="Arial" w:cs="Arial"/>
          <w:color w:val="FF0000"/>
          <w:sz w:val="22"/>
          <w:szCs w:val="22"/>
        </w:rPr>
        <w:t xml:space="preserve"> </w:t>
      </w:r>
      <w:r>
        <w:rPr>
          <w:rFonts w:ascii="Arial" w:hAnsi="Arial" w:cs="Arial"/>
          <w:color w:val="FF0000"/>
          <w:sz w:val="22"/>
          <w:szCs w:val="22"/>
        </w:rPr>
        <w:tab/>
      </w:r>
      <w:r w:rsidR="00C24EE6" w:rsidRPr="00EA380F">
        <w:rPr>
          <w:rFonts w:ascii="Arial" w:hAnsi="Arial" w:cs="Arial"/>
          <w:sz w:val="22"/>
          <w:szCs w:val="22"/>
        </w:rPr>
        <w:t>Após um levantamento de mercado, não foram encontradas alternativas viáveis à aquisição de equipamentos de informática para atender às diversas necessidades das secretarias do município de Bandeirantes/PR. O valor estimado para a contratação é de R$ 1.</w:t>
      </w:r>
      <w:r w:rsidR="00607CE9">
        <w:rPr>
          <w:rFonts w:ascii="Arial" w:hAnsi="Arial" w:cs="Arial"/>
          <w:sz w:val="22"/>
          <w:szCs w:val="22"/>
        </w:rPr>
        <w:t>281.296,74</w:t>
      </w:r>
      <w:r w:rsidR="00C24EE6" w:rsidRPr="00EA380F">
        <w:rPr>
          <w:rFonts w:ascii="Arial" w:hAnsi="Arial" w:cs="Arial"/>
          <w:sz w:val="22"/>
          <w:szCs w:val="22"/>
        </w:rPr>
        <w:t xml:space="preserve"> (um milhão </w:t>
      </w:r>
      <w:r w:rsidR="00607CE9">
        <w:rPr>
          <w:rFonts w:ascii="Arial" w:hAnsi="Arial" w:cs="Arial"/>
          <w:sz w:val="22"/>
          <w:szCs w:val="22"/>
        </w:rPr>
        <w:t>duzentos e oitenta e um mil e duzentos e noventa e seis reais e setenta e quatro centavos)</w:t>
      </w:r>
    </w:p>
    <w:p w14:paraId="4AE8B775" w14:textId="77777777" w:rsidR="00C24EE6" w:rsidRPr="00C24EE6" w:rsidRDefault="00C24EE6" w:rsidP="00C24EE6">
      <w:pPr>
        <w:ind w:right="-2" w:hanging="2"/>
        <w:jc w:val="both"/>
        <w:rPr>
          <w:rFonts w:ascii="Arial" w:hAnsi="Arial" w:cs="Arial"/>
          <w:color w:val="FF0000"/>
          <w:sz w:val="22"/>
          <w:szCs w:val="22"/>
        </w:rPr>
      </w:pPr>
    </w:p>
    <w:p w14:paraId="5CD2E4D6" w14:textId="0FAA2274" w:rsidR="00C24EE6" w:rsidRPr="00EA380F" w:rsidRDefault="00847BF1" w:rsidP="00C24EE6">
      <w:pPr>
        <w:ind w:right="-2" w:hanging="2"/>
        <w:jc w:val="both"/>
        <w:rPr>
          <w:rFonts w:ascii="Arial" w:hAnsi="Arial" w:cs="Arial"/>
          <w:color w:val="FF0000"/>
          <w:sz w:val="22"/>
          <w:szCs w:val="22"/>
        </w:rPr>
      </w:pPr>
      <w:r>
        <w:rPr>
          <w:rFonts w:ascii="Arial" w:hAnsi="Arial" w:cs="Arial"/>
          <w:color w:val="FF0000"/>
          <w:sz w:val="22"/>
          <w:szCs w:val="22"/>
        </w:rPr>
        <w:t xml:space="preserve"> </w:t>
      </w:r>
      <w:r w:rsidRPr="00C504A8">
        <w:rPr>
          <w:rFonts w:ascii="Arial" w:hAnsi="Arial" w:cs="Arial"/>
          <w:sz w:val="22"/>
          <w:szCs w:val="22"/>
        </w:rPr>
        <w:tab/>
      </w:r>
      <w:r w:rsidR="00C24EE6" w:rsidRPr="00C504A8">
        <w:rPr>
          <w:rFonts w:ascii="Arial" w:hAnsi="Arial" w:cs="Arial"/>
          <w:sz w:val="22"/>
          <w:szCs w:val="22"/>
        </w:rPr>
        <w:t xml:space="preserve">Os bens objeto desta contratação enquadram-se na categoria de bens e serviços comuns, por possuírem padrões de desempenho e características gerais usualmente encontrados no mercado, conforme disposto na Lei Federal nº 14.133/2021 e no Decreto Municipal nº 3.537/2023. Assim, torna-se necessário delinear a modalidade de contratação que melhor atenda </w:t>
      </w:r>
      <w:r w:rsidR="00C24EE6" w:rsidRPr="00EA380F">
        <w:rPr>
          <w:rFonts w:ascii="Arial" w:hAnsi="Arial" w:cs="Arial"/>
          <w:sz w:val="22"/>
          <w:szCs w:val="22"/>
        </w:rPr>
        <w:t>aos princípios da administração pública, assegurando um certame juridicamente seguro, eficiente e vantajoso para o município.</w:t>
      </w:r>
    </w:p>
    <w:p w14:paraId="21A1BDB6" w14:textId="77777777" w:rsidR="00C24EE6" w:rsidRPr="00EA380F" w:rsidRDefault="00C24EE6" w:rsidP="00C24EE6">
      <w:pPr>
        <w:ind w:right="-2" w:hanging="2"/>
        <w:jc w:val="both"/>
        <w:rPr>
          <w:rFonts w:ascii="Arial" w:hAnsi="Arial" w:cs="Arial"/>
          <w:color w:val="FF0000"/>
          <w:sz w:val="22"/>
          <w:szCs w:val="22"/>
        </w:rPr>
      </w:pPr>
    </w:p>
    <w:p w14:paraId="54F7AC08" w14:textId="31C4F33C" w:rsidR="00C24EE6" w:rsidRPr="00EA380F" w:rsidRDefault="00847BF1" w:rsidP="00C24EE6">
      <w:pPr>
        <w:ind w:right="-2" w:hanging="2"/>
        <w:jc w:val="both"/>
        <w:rPr>
          <w:rFonts w:ascii="Arial" w:hAnsi="Arial" w:cs="Arial"/>
          <w:sz w:val="22"/>
          <w:szCs w:val="22"/>
        </w:rPr>
      </w:pPr>
      <w:r w:rsidRPr="00EA380F">
        <w:rPr>
          <w:rFonts w:ascii="Arial" w:hAnsi="Arial" w:cs="Arial"/>
          <w:color w:val="FF0000"/>
          <w:sz w:val="22"/>
          <w:szCs w:val="22"/>
        </w:rPr>
        <w:t xml:space="preserve"> </w:t>
      </w:r>
      <w:r w:rsidRPr="00EA380F">
        <w:rPr>
          <w:rFonts w:ascii="Arial" w:hAnsi="Arial" w:cs="Arial"/>
          <w:color w:val="FF0000"/>
          <w:sz w:val="22"/>
          <w:szCs w:val="22"/>
        </w:rPr>
        <w:tab/>
      </w:r>
      <w:r w:rsidR="00C24EE6" w:rsidRPr="00EA380F">
        <w:rPr>
          <w:rFonts w:ascii="Arial" w:hAnsi="Arial" w:cs="Arial"/>
          <w:sz w:val="22"/>
          <w:szCs w:val="22"/>
        </w:rPr>
        <w:t>O dever de licitar, previsto no art. 37, inciso XXI, da Constituição Federal, estabelece que a administração pública deve buscar a proposta mais vantajosa na aquisição de bens e serviços. A Lei nº 14.133/2021, que rege os procedimentos de licitação, prevê cinco modalidades principais: pregão, concorrência, concurso, leilão e diálogo competitivo. Para bens e serviços comuns, o pregão é a modalidade obrigatória, sendo adotado o critério de julgamento pelo menor preço ou maior desconto, conforme especificado no art. 6º, inciso XLI, da referida lei.</w:t>
      </w:r>
    </w:p>
    <w:p w14:paraId="3C8FA299" w14:textId="77777777" w:rsidR="00C24EE6" w:rsidRPr="00EA380F" w:rsidRDefault="00C24EE6" w:rsidP="00C24EE6">
      <w:pPr>
        <w:ind w:right="-2" w:hanging="2"/>
        <w:jc w:val="both"/>
        <w:rPr>
          <w:rFonts w:ascii="Arial" w:hAnsi="Arial" w:cs="Arial"/>
          <w:color w:val="FF0000"/>
          <w:sz w:val="22"/>
          <w:szCs w:val="22"/>
        </w:rPr>
      </w:pPr>
    </w:p>
    <w:p w14:paraId="6D5D8C70" w14:textId="77C607DC" w:rsidR="00C24EE6" w:rsidRPr="00EA380F" w:rsidRDefault="00847BF1" w:rsidP="00C24EE6">
      <w:pPr>
        <w:ind w:right="-2" w:hanging="2"/>
        <w:jc w:val="both"/>
        <w:rPr>
          <w:rFonts w:ascii="Arial" w:hAnsi="Arial" w:cs="Arial"/>
          <w:sz w:val="22"/>
          <w:szCs w:val="22"/>
        </w:rPr>
      </w:pPr>
      <w:r w:rsidRPr="00EA380F">
        <w:rPr>
          <w:rFonts w:ascii="Arial" w:hAnsi="Arial" w:cs="Arial"/>
          <w:sz w:val="22"/>
          <w:szCs w:val="22"/>
        </w:rPr>
        <w:t xml:space="preserve"> </w:t>
      </w:r>
      <w:r w:rsidRPr="00EA380F">
        <w:rPr>
          <w:rFonts w:ascii="Arial" w:hAnsi="Arial" w:cs="Arial"/>
          <w:sz w:val="22"/>
          <w:szCs w:val="22"/>
        </w:rPr>
        <w:tab/>
      </w:r>
      <w:r w:rsidR="00C24EE6" w:rsidRPr="00EA380F">
        <w:rPr>
          <w:rFonts w:ascii="Arial" w:hAnsi="Arial" w:cs="Arial"/>
          <w:sz w:val="22"/>
          <w:szCs w:val="22"/>
        </w:rPr>
        <w:t>Considerando o objeto e o valor estimado, a modalidade de pregão, preferencialmente na forma eletrônica, é a mais adequada para esta contratação, alinhando-se às inovações trazidas pela Nova Lei de Licitações. Essa modalidade permite maior transparência e competitividade, atendendo aos critérios de eficiência administrativa.</w:t>
      </w:r>
    </w:p>
    <w:p w14:paraId="38E1A21E" w14:textId="77777777" w:rsidR="00C24EE6" w:rsidRPr="00C24EE6" w:rsidRDefault="00C24EE6" w:rsidP="00C24EE6">
      <w:pPr>
        <w:ind w:right="-2" w:hanging="2"/>
        <w:jc w:val="both"/>
        <w:rPr>
          <w:rFonts w:ascii="Arial" w:hAnsi="Arial" w:cs="Arial"/>
          <w:color w:val="FF0000"/>
          <w:sz w:val="22"/>
          <w:szCs w:val="22"/>
        </w:rPr>
      </w:pPr>
    </w:p>
    <w:p w14:paraId="4315356F" w14:textId="0592BC4D" w:rsidR="00C24EE6" w:rsidRDefault="00847BF1" w:rsidP="00C24EE6">
      <w:pPr>
        <w:ind w:right="-2" w:hanging="2"/>
        <w:jc w:val="both"/>
        <w:rPr>
          <w:rFonts w:ascii="Arial" w:hAnsi="Arial" w:cs="Arial"/>
          <w:color w:val="FF0000"/>
          <w:sz w:val="22"/>
          <w:szCs w:val="22"/>
        </w:rPr>
      </w:pPr>
      <w:r>
        <w:rPr>
          <w:rFonts w:ascii="Arial" w:hAnsi="Arial" w:cs="Arial"/>
          <w:color w:val="FF0000"/>
          <w:sz w:val="22"/>
          <w:szCs w:val="22"/>
        </w:rPr>
        <w:t xml:space="preserve"> </w:t>
      </w:r>
      <w:r w:rsidRPr="00CA4D0C">
        <w:rPr>
          <w:rFonts w:ascii="Arial" w:hAnsi="Arial" w:cs="Arial"/>
          <w:sz w:val="22"/>
          <w:szCs w:val="22"/>
        </w:rPr>
        <w:tab/>
      </w:r>
      <w:r w:rsidR="00C24EE6" w:rsidRPr="00CA4D0C">
        <w:rPr>
          <w:rFonts w:ascii="Arial" w:hAnsi="Arial" w:cs="Arial"/>
          <w:sz w:val="22"/>
          <w:szCs w:val="22"/>
        </w:rPr>
        <w:t xml:space="preserve">Com base no Decreto Municipal nº 3.537/2023, o critério de julgamento escolhido para esta contratação será o menor preço por item, considerando os custos diretos e indiretos associados à aquisição. </w:t>
      </w:r>
      <w:r w:rsidR="001D72C1" w:rsidRPr="00CA4D0C">
        <w:rPr>
          <w:rFonts w:ascii="Arial" w:hAnsi="Arial" w:cs="Arial"/>
          <w:sz w:val="22"/>
          <w:szCs w:val="22"/>
        </w:rPr>
        <w:t xml:space="preserve">Devera no que couber aplicar o contido em Instrução Normativa nº 73 SEGES/ME, de 30 de setembro de 2022. </w:t>
      </w:r>
      <w:r w:rsidR="00C24EE6" w:rsidRPr="00CA4D0C">
        <w:rPr>
          <w:rFonts w:ascii="Arial" w:hAnsi="Arial" w:cs="Arial"/>
          <w:sz w:val="22"/>
          <w:szCs w:val="22"/>
        </w:rPr>
        <w:t>Além disso, o Sistema de Registro de Preços poderá ser utilizado caso não haja definição exata dos quantitativos a serem contratados ao longo da vigência.</w:t>
      </w:r>
    </w:p>
    <w:p w14:paraId="7A0DE929" w14:textId="77777777" w:rsidR="008F6F72" w:rsidRDefault="008F6F72" w:rsidP="00C24EE6">
      <w:pPr>
        <w:ind w:right="-2" w:hanging="2"/>
        <w:jc w:val="both"/>
        <w:rPr>
          <w:rFonts w:ascii="Arial" w:hAnsi="Arial" w:cs="Arial"/>
          <w:color w:val="FF0000"/>
          <w:sz w:val="22"/>
          <w:szCs w:val="22"/>
        </w:rPr>
      </w:pPr>
    </w:p>
    <w:p w14:paraId="36A27337" w14:textId="7FC8D427" w:rsidR="008F6F72" w:rsidRPr="00C24EE6" w:rsidRDefault="00847BF1" w:rsidP="00C24EE6">
      <w:pPr>
        <w:ind w:right="-2" w:hanging="2"/>
        <w:jc w:val="both"/>
        <w:rPr>
          <w:rFonts w:ascii="Arial" w:hAnsi="Arial" w:cs="Arial"/>
          <w:color w:val="FF0000"/>
          <w:sz w:val="22"/>
          <w:szCs w:val="22"/>
        </w:rPr>
      </w:pPr>
      <w:r>
        <w:rPr>
          <w:rFonts w:ascii="Arial" w:hAnsi="Arial" w:cs="Arial"/>
          <w:color w:val="FF0000"/>
          <w:sz w:val="22"/>
          <w:szCs w:val="22"/>
        </w:rPr>
        <w:t xml:space="preserve"> </w:t>
      </w:r>
      <w:r w:rsidRPr="009A2BBB">
        <w:rPr>
          <w:rFonts w:ascii="Arial" w:hAnsi="Arial" w:cs="Arial"/>
          <w:sz w:val="22"/>
          <w:szCs w:val="22"/>
        </w:rPr>
        <w:tab/>
      </w:r>
      <w:r w:rsidR="008F6F72" w:rsidRPr="009A2BBB">
        <w:rPr>
          <w:rFonts w:ascii="Arial" w:hAnsi="Arial" w:cs="Arial"/>
          <w:sz w:val="22"/>
          <w:szCs w:val="22"/>
        </w:rPr>
        <w:t xml:space="preserve">Ressalte-se da necessidade de </w:t>
      </w:r>
      <w:r w:rsidR="00EE6A91" w:rsidRPr="009A2BBB">
        <w:rPr>
          <w:rFonts w:ascii="Arial" w:hAnsi="Arial" w:cs="Arial"/>
          <w:sz w:val="22"/>
          <w:szCs w:val="22"/>
        </w:rPr>
        <w:t>efetuar a aplicação das regras do art. 48, III e § 3º da Lei Complementar nº 123/2006, que prevê reserva em objeto divisível de cota de até 25% para os beneficiários e prioridade de contratação para as privilegiadas sediadas locais ou regionalmente, até o limite de 10% (dez por cento) do melhor preço válido</w:t>
      </w:r>
      <w:r w:rsidR="006F5D35" w:rsidRPr="009A2BBB">
        <w:rPr>
          <w:rFonts w:ascii="Arial" w:hAnsi="Arial" w:cs="Arial"/>
          <w:sz w:val="22"/>
          <w:szCs w:val="22"/>
        </w:rPr>
        <w:t>.</w:t>
      </w:r>
    </w:p>
    <w:p w14:paraId="1FAFC9AE" w14:textId="77777777" w:rsidR="00C24EE6" w:rsidRPr="00C24EE6" w:rsidRDefault="00C24EE6" w:rsidP="00C24EE6">
      <w:pPr>
        <w:ind w:right="-2" w:hanging="2"/>
        <w:jc w:val="both"/>
        <w:rPr>
          <w:rFonts w:ascii="Arial" w:hAnsi="Arial" w:cs="Arial"/>
          <w:color w:val="FF0000"/>
          <w:sz w:val="22"/>
          <w:szCs w:val="22"/>
        </w:rPr>
      </w:pPr>
    </w:p>
    <w:p w14:paraId="0E249DD8" w14:textId="00BA8B55" w:rsidR="002760BC" w:rsidRPr="00292100" w:rsidRDefault="00847BF1" w:rsidP="00C24EE6">
      <w:pPr>
        <w:ind w:right="-2" w:hanging="2"/>
        <w:jc w:val="both"/>
        <w:rPr>
          <w:rFonts w:ascii="Arial" w:hAnsi="Arial" w:cs="Arial"/>
          <w:color w:val="FF0000"/>
          <w:sz w:val="22"/>
          <w:szCs w:val="22"/>
        </w:rPr>
      </w:pPr>
      <w:r>
        <w:rPr>
          <w:rFonts w:ascii="Arial" w:hAnsi="Arial" w:cs="Arial"/>
          <w:color w:val="FF0000"/>
          <w:sz w:val="22"/>
          <w:szCs w:val="22"/>
        </w:rPr>
        <w:t xml:space="preserve"> </w:t>
      </w:r>
      <w:r>
        <w:rPr>
          <w:rFonts w:ascii="Arial" w:hAnsi="Arial" w:cs="Arial"/>
          <w:color w:val="FF0000"/>
          <w:sz w:val="22"/>
          <w:szCs w:val="22"/>
        </w:rPr>
        <w:tab/>
      </w:r>
      <w:r w:rsidR="00C24EE6" w:rsidRPr="00801893">
        <w:rPr>
          <w:rFonts w:ascii="Arial" w:hAnsi="Arial" w:cs="Arial"/>
          <w:sz w:val="22"/>
          <w:szCs w:val="22"/>
        </w:rPr>
        <w:t>Por fim, destaca-se que a escolha da modalidade e do critério de julgamento reflete a busca pela economicidade e pela eficiência administrativa, respeitando os princípios da legalidade, impessoalidade e eficiência. A execução do processo licitatório na modalidade de pregão eletrônico, com critério de menor preço, assegura que o município obtenha a melhor proposta, atendendo às suas necessidades de maneira célere e juridicamente segura.</w:t>
      </w:r>
    </w:p>
    <w:p w14:paraId="3A94A9DD" w14:textId="77777777" w:rsidR="00C71AE7" w:rsidRPr="00292100" w:rsidRDefault="009F5E9B" w:rsidP="00D61039">
      <w:pPr>
        <w:shd w:val="clear" w:color="auto" w:fill="A8D08D"/>
        <w:tabs>
          <w:tab w:val="left" w:pos="284"/>
        </w:tabs>
        <w:spacing w:before="240" w:after="200" w:line="276" w:lineRule="auto"/>
        <w:ind w:right="-2" w:hanging="2"/>
        <w:jc w:val="both"/>
        <w:rPr>
          <w:rFonts w:ascii="Arial" w:hAnsi="Arial" w:cs="Arial"/>
          <w:b/>
          <w:sz w:val="22"/>
          <w:szCs w:val="22"/>
        </w:rPr>
      </w:pPr>
      <w:r w:rsidRPr="00292100">
        <w:rPr>
          <w:rFonts w:ascii="Arial" w:hAnsi="Arial" w:cs="Arial"/>
          <w:b/>
          <w:bCs/>
          <w:sz w:val="22"/>
          <w:szCs w:val="22"/>
        </w:rPr>
        <w:t>IV - Detalhamento da Solução Escolhida:</w:t>
      </w:r>
    </w:p>
    <w:p w14:paraId="74455507" w14:textId="77777777" w:rsidR="00C71AE7" w:rsidRPr="00292100" w:rsidRDefault="009F5E9B" w:rsidP="00D61039">
      <w:pPr>
        <w:pStyle w:val="PargrafodaLista"/>
        <w:numPr>
          <w:ilvl w:val="0"/>
          <w:numId w:val="3"/>
        </w:numPr>
        <w:ind w:left="0" w:right="-2" w:hanging="2"/>
        <w:jc w:val="both"/>
        <w:rPr>
          <w:rFonts w:ascii="Arial" w:hAnsi="Arial" w:cs="Arial"/>
          <w:b/>
          <w:bCs/>
          <w:sz w:val="22"/>
          <w:szCs w:val="22"/>
        </w:rPr>
      </w:pPr>
      <w:r w:rsidRPr="00292100">
        <w:rPr>
          <w:rFonts w:ascii="Arial" w:hAnsi="Arial" w:cs="Arial"/>
          <w:b/>
          <w:bCs/>
          <w:sz w:val="22"/>
          <w:szCs w:val="22"/>
        </w:rPr>
        <w:t>Descrição da solução como um todo (art. 15, §1º, VII do Decreto nº3.537/2023):</w:t>
      </w:r>
    </w:p>
    <w:p w14:paraId="312438F2" w14:textId="77777777" w:rsidR="00D40A1A" w:rsidRDefault="00D40A1A" w:rsidP="00D61039">
      <w:pPr>
        <w:ind w:right="-2" w:hanging="2"/>
        <w:jc w:val="both"/>
        <w:rPr>
          <w:rFonts w:ascii="Arial" w:hAnsi="Arial" w:cs="Arial"/>
          <w:sz w:val="22"/>
          <w:szCs w:val="22"/>
        </w:rPr>
      </w:pPr>
      <w:r w:rsidRPr="00D40A1A">
        <w:rPr>
          <w:rFonts w:ascii="Arial" w:hAnsi="Arial" w:cs="Arial"/>
          <w:sz w:val="22"/>
          <w:szCs w:val="22"/>
        </w:rPr>
        <w:t>Conforme explanado no bojo do presente estudo a solução que melhor atende a administração é aquisição do bem, haja vista que o município conta com equipamentos similares, e esses itens são necessários para a manutenção e atualização do parque tecnológico do município de Bandeirantes, possuindo reflexos diretos na qualidade do serviço público prestados a comunidade.</w:t>
      </w:r>
    </w:p>
    <w:p w14:paraId="76321B77" w14:textId="77777777" w:rsidR="00550AB2" w:rsidRDefault="00550AB2" w:rsidP="00D61039">
      <w:pPr>
        <w:ind w:right="-2" w:hanging="2"/>
        <w:jc w:val="both"/>
        <w:rPr>
          <w:rFonts w:ascii="Arial" w:hAnsi="Arial" w:cs="Arial"/>
          <w:sz w:val="22"/>
          <w:szCs w:val="22"/>
        </w:rPr>
      </w:pPr>
    </w:p>
    <w:p w14:paraId="297CF712" w14:textId="65F2DD64" w:rsidR="00C71AE7" w:rsidRPr="00292100" w:rsidRDefault="009F5E9B" w:rsidP="00D61039">
      <w:pPr>
        <w:ind w:right="-2" w:hanging="2"/>
        <w:jc w:val="both"/>
        <w:rPr>
          <w:rFonts w:ascii="Arial" w:hAnsi="Arial" w:cs="Arial"/>
          <w:b/>
          <w:bCs/>
          <w:sz w:val="22"/>
          <w:szCs w:val="22"/>
        </w:rPr>
      </w:pPr>
      <w:r w:rsidRPr="00292100">
        <w:rPr>
          <w:rFonts w:ascii="Arial" w:hAnsi="Arial" w:cs="Arial"/>
          <w:b/>
          <w:bCs/>
          <w:sz w:val="22"/>
          <w:szCs w:val="22"/>
        </w:rPr>
        <w:t>1.1. DA EXECUÇÃO E ABRANGÊNCIA DOS SERVIÇOS</w:t>
      </w:r>
    </w:p>
    <w:p w14:paraId="3A1F2DE7" w14:textId="4D6097F9" w:rsidR="00C71AE7" w:rsidRDefault="009F5E9B" w:rsidP="008545DB">
      <w:pPr>
        <w:ind w:right="-2" w:hanging="2"/>
        <w:jc w:val="both"/>
        <w:rPr>
          <w:rFonts w:ascii="Arial" w:hAnsi="Arial" w:cs="Arial"/>
          <w:sz w:val="22"/>
          <w:szCs w:val="22"/>
        </w:rPr>
      </w:pPr>
      <w:r w:rsidRPr="000D00E1">
        <w:rPr>
          <w:rFonts w:ascii="Arial" w:hAnsi="Arial" w:cs="Arial"/>
          <w:sz w:val="22"/>
          <w:szCs w:val="22"/>
        </w:rPr>
        <w:t xml:space="preserve">1.1.1. O prazo de entrega do objeto é de até </w:t>
      </w:r>
      <w:r w:rsidR="007D56F7" w:rsidRPr="000D00E1">
        <w:rPr>
          <w:rFonts w:ascii="Arial" w:hAnsi="Arial" w:cs="Arial"/>
          <w:sz w:val="22"/>
          <w:szCs w:val="22"/>
        </w:rPr>
        <w:t>30</w:t>
      </w:r>
      <w:r w:rsidRPr="000D00E1">
        <w:rPr>
          <w:rFonts w:ascii="Arial" w:hAnsi="Arial" w:cs="Arial"/>
          <w:sz w:val="22"/>
          <w:szCs w:val="22"/>
        </w:rPr>
        <w:t xml:space="preserve"> (</w:t>
      </w:r>
      <w:r w:rsidR="007D56F7" w:rsidRPr="000D00E1">
        <w:rPr>
          <w:rFonts w:ascii="Arial" w:hAnsi="Arial" w:cs="Arial"/>
          <w:sz w:val="22"/>
          <w:szCs w:val="22"/>
        </w:rPr>
        <w:t>TRINTA</w:t>
      </w:r>
      <w:r w:rsidRPr="000D00E1">
        <w:rPr>
          <w:rFonts w:ascii="Arial" w:hAnsi="Arial" w:cs="Arial"/>
          <w:sz w:val="22"/>
          <w:szCs w:val="22"/>
        </w:rPr>
        <w:t>) dias, contados a partir do recebimento da autorização de fornecimento/empenho</w:t>
      </w:r>
      <w:r w:rsidR="008545DB" w:rsidRPr="000D00E1">
        <w:rPr>
          <w:rFonts w:ascii="Arial" w:hAnsi="Arial" w:cs="Arial"/>
          <w:sz w:val="22"/>
          <w:szCs w:val="22"/>
        </w:rPr>
        <w:t>,</w:t>
      </w:r>
      <w:r w:rsidR="008545DB" w:rsidRPr="008545DB">
        <w:rPr>
          <w:rFonts w:ascii="Arial" w:hAnsi="Arial" w:cs="Arial"/>
          <w:sz w:val="22"/>
          <w:szCs w:val="22"/>
        </w:rPr>
        <w:t xml:space="preserve"> nos termos do Art.95 da Lei 14.133/2021.</w:t>
      </w:r>
    </w:p>
    <w:p w14:paraId="3E585273"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1.1.2. A CONTRATADA é inteiramente responsável pela qualidade dos equipamentos fornecidos, devendo garantir que estejam em conformidade com as especificações técnicas definidas no Termo de Referência e atender às normas de segurança e desempenho aplicáveis.</w:t>
      </w:r>
    </w:p>
    <w:p w14:paraId="5D5FE4EF" w14:textId="77777777" w:rsidR="001D72C1" w:rsidRPr="001D72C1" w:rsidRDefault="001D72C1" w:rsidP="001D72C1">
      <w:pPr>
        <w:ind w:right="-2" w:hanging="2"/>
        <w:jc w:val="both"/>
        <w:rPr>
          <w:rFonts w:ascii="Arial" w:hAnsi="Arial" w:cs="Arial"/>
          <w:sz w:val="22"/>
          <w:szCs w:val="22"/>
        </w:rPr>
      </w:pPr>
    </w:p>
    <w:p w14:paraId="42DE98E3"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1.1.3. Todas as despesas relacionadas à embalagem, seguros, transporte, tributos, frete, carregamento, descarregamento e outros encargos diretos ou indiretos decorrentes do fornecimento dos equipamentos serão de responsabilidade exclusiva da CONTRATADA.</w:t>
      </w:r>
    </w:p>
    <w:p w14:paraId="31244815"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1.1.4. A CONTRATADA deverá prestar assistência técnica para os equipamentos fornecidos no prazo máximo de 48 (quarenta e oito) horas após a solicitação da CONTRATANTE, fornecendo esclarecimentos e solucionando quaisquer reclamações.</w:t>
      </w:r>
    </w:p>
    <w:p w14:paraId="67197081" w14:textId="2612E46E"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 xml:space="preserve">1.1.5. A CONTRATADA deverá designar, por escrito, no momento da assinatura do contrato, </w:t>
      </w:r>
      <w:r w:rsidR="00550AB2" w:rsidRPr="001D72C1">
        <w:rPr>
          <w:rFonts w:ascii="Arial" w:hAnsi="Arial" w:cs="Arial"/>
          <w:sz w:val="22"/>
          <w:szCs w:val="22"/>
        </w:rPr>
        <w:t>preposto (</w:t>
      </w:r>
      <w:r w:rsidRPr="001D72C1">
        <w:rPr>
          <w:rFonts w:ascii="Arial" w:hAnsi="Arial" w:cs="Arial"/>
          <w:sz w:val="22"/>
          <w:szCs w:val="22"/>
        </w:rPr>
        <w:t>s) com poderes para tratar de quaisquer ocorrências durante a entrega e instalação dos equipamentos.</w:t>
      </w:r>
    </w:p>
    <w:p w14:paraId="0A748D1D"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1.1.6. A CONTRATADA será responsável por quaisquer danos causados diretamente à Administração ou a terceiros, em conformidade com o art. 120 da Lei nº 14.133/2021, além de arcar com os encargos trabalhistas, previdenciários, fiscais e comerciais decorrentes da prestação do serviço.</w:t>
      </w:r>
    </w:p>
    <w:p w14:paraId="6D5A4D7B"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1.1.7. A CONTRATADA deverá reparar, sem ônus para a CONTRATANTE, vícios e danos relacionados aos equipamentos fornecidos, conforme previsto nos artigos 12, 13 e 17 a 27 do Código de Defesa do Consumidor (Lei nº 8.078/1990).</w:t>
      </w:r>
    </w:p>
    <w:p w14:paraId="1A53F9B7"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1.1.8. Os funcionários da CONTRATADA deverão ser orientados a seguir as atividades previstas no contrato e respeitar as Normas Internas da Administração.</w:t>
      </w:r>
    </w:p>
    <w:p w14:paraId="5EC930AF"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1.1.9. A CONTRATADA deverá utilizar profissionais habilitados, com conhecimento técnico necessário para garantir a qualidade na entrega, instalação e suporte técnico dos equipamentos.</w:t>
      </w:r>
    </w:p>
    <w:p w14:paraId="0B5BD61A"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1.1.10. A CONTRATADA deverá fornecer aos seus colaboradores uniformes e, quando aplicável, Equipamentos de Proteção Individual (EPI), observando as normas de segurança da CONTRATANTE e a legislação vigente.</w:t>
      </w:r>
    </w:p>
    <w:p w14:paraId="4BA0ADB9"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1.1.11. A CONTRATADA deverá manter sigilo sobre todas as informações obtidas em decorrência do contrato, não podendo divulgá-las sem autorização expressa da CONTRATANTE.</w:t>
      </w:r>
    </w:p>
    <w:p w14:paraId="10990FE4"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1.1.12. Todas as despesas diretas e indiretas relacionadas ao cumprimento das obrigações contratuais serão de responsabilidade exclusiva da CONTRATADA.</w:t>
      </w:r>
    </w:p>
    <w:p w14:paraId="2A27A570"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1.1.13. A CONTRATADA deverá conduzir a entrega e instalação dos equipamentos em conformidade com a legislação aplicável e as orientações dos órgãos reguladores.</w:t>
      </w:r>
    </w:p>
    <w:p w14:paraId="541BF121"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1.1.14. Qualquer mudança no método de fornecimento ou instalação dos equipamentos deverá ser previamente submetida à análise e aprovação da CONTRATANTE.</w:t>
      </w:r>
    </w:p>
    <w:p w14:paraId="0DB6D94C"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1.1.15. A entrega dos equipamentos só será realizada mediante apresentação de Ordem de Serviço, contendo as informações necessárias, como local, horário e responsável pelo recebimento.</w:t>
      </w:r>
    </w:p>
    <w:p w14:paraId="2ED4E71E" w14:textId="77777777"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1.1.16. A CONTRATADA deverá garantir que os equipamentos estejam em conformidade com as normas técnicas aplicáveis, incluindo as da ABNT (Associação Brasileira de Normas Técnicas), NBR, e outros padrões relevantes.</w:t>
      </w:r>
    </w:p>
    <w:p w14:paraId="4B6672F1" w14:textId="48AA12CE"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 xml:space="preserve">1.1.17. </w:t>
      </w:r>
      <w:r w:rsidR="007D18DD" w:rsidRPr="001D72C1">
        <w:rPr>
          <w:rFonts w:ascii="Arial" w:hAnsi="Arial" w:cs="Arial"/>
          <w:sz w:val="22"/>
          <w:szCs w:val="22"/>
        </w:rPr>
        <w:t>A CONTRATADA deverá respeitar a legislação ambiental vigente em todas as etapas do fornecimento e instalação dos equipamentos.</w:t>
      </w:r>
    </w:p>
    <w:p w14:paraId="25317F1B" w14:textId="56F9DBE4"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 xml:space="preserve">1.1.18. </w:t>
      </w:r>
      <w:r w:rsidR="007D18DD" w:rsidRPr="001D72C1">
        <w:rPr>
          <w:rFonts w:ascii="Arial" w:hAnsi="Arial" w:cs="Arial"/>
          <w:sz w:val="22"/>
          <w:szCs w:val="22"/>
        </w:rPr>
        <w:t>Qualquer serviço adicional não especificado no escopo inicial deverá ser aprovado pelo Gestor ou Fiscal do Contrato antes de sua execução.</w:t>
      </w:r>
    </w:p>
    <w:p w14:paraId="6CC21535" w14:textId="60A5317D"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 xml:space="preserve">1.1.19. </w:t>
      </w:r>
      <w:r w:rsidR="007D18DD" w:rsidRPr="001D72C1">
        <w:rPr>
          <w:rFonts w:ascii="Arial" w:hAnsi="Arial" w:cs="Arial"/>
          <w:sz w:val="22"/>
          <w:szCs w:val="22"/>
        </w:rPr>
        <w:t>A CONTRATADA deverá propor soluções técnicas viáveis para eventuais problemas durante a execução do contrato, priorizando aspectos técnicos e econômicos.</w:t>
      </w:r>
    </w:p>
    <w:p w14:paraId="61B79A0C" w14:textId="3A165733"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 xml:space="preserve">1.1.20. </w:t>
      </w:r>
      <w:r w:rsidR="007D18DD" w:rsidRPr="001D72C1">
        <w:rPr>
          <w:rFonts w:ascii="Arial" w:hAnsi="Arial" w:cs="Arial"/>
          <w:sz w:val="22"/>
          <w:szCs w:val="22"/>
        </w:rPr>
        <w:t>A CONTRATADA deverá alertar a CONTRATANTE quanto a quaisquer condições que possam comprometer os prazos estabelecidos.</w:t>
      </w:r>
    </w:p>
    <w:p w14:paraId="718C9304" w14:textId="77777777" w:rsidR="007D18DD" w:rsidRPr="001D72C1" w:rsidRDefault="001D72C1" w:rsidP="007D18DD">
      <w:pPr>
        <w:ind w:right="-2" w:hanging="2"/>
        <w:jc w:val="both"/>
        <w:rPr>
          <w:rFonts w:ascii="Arial" w:hAnsi="Arial" w:cs="Arial"/>
          <w:sz w:val="22"/>
          <w:szCs w:val="22"/>
        </w:rPr>
      </w:pPr>
      <w:r w:rsidRPr="001D72C1">
        <w:rPr>
          <w:rFonts w:ascii="Arial" w:hAnsi="Arial" w:cs="Arial"/>
          <w:sz w:val="22"/>
          <w:szCs w:val="22"/>
        </w:rPr>
        <w:t xml:space="preserve">1.1.21. </w:t>
      </w:r>
      <w:r w:rsidR="007D18DD" w:rsidRPr="001D72C1">
        <w:rPr>
          <w:rFonts w:ascii="Arial" w:hAnsi="Arial" w:cs="Arial"/>
          <w:sz w:val="22"/>
          <w:szCs w:val="22"/>
        </w:rPr>
        <w:t>Será de responsabilidade da CONTRATADA garantir a segurança e armazenamento adequado dos equipamentos até sua entrega e instalação no local indicado pela CONTRATANTE.</w:t>
      </w:r>
    </w:p>
    <w:p w14:paraId="208C3FB2" w14:textId="6BCD754B"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 xml:space="preserve">1.1.22. </w:t>
      </w:r>
      <w:r w:rsidR="007D18DD" w:rsidRPr="001D72C1">
        <w:rPr>
          <w:rFonts w:ascii="Arial" w:hAnsi="Arial" w:cs="Arial"/>
          <w:sz w:val="22"/>
          <w:szCs w:val="22"/>
        </w:rPr>
        <w:t>A CONTRATADA deverá contratar profissionais qualificados, garantindo conformidade com as normas trabalhistas, previdenciárias e sindicais, assumindo a condição de única empregadora.</w:t>
      </w:r>
    </w:p>
    <w:p w14:paraId="3F744F0E" w14:textId="3E22AAD8" w:rsidR="001D72C1" w:rsidRPr="001D72C1" w:rsidRDefault="001D72C1" w:rsidP="001D72C1">
      <w:pPr>
        <w:ind w:right="-2" w:hanging="2"/>
        <w:jc w:val="both"/>
        <w:rPr>
          <w:rFonts w:ascii="Arial" w:hAnsi="Arial" w:cs="Arial"/>
          <w:sz w:val="22"/>
          <w:szCs w:val="22"/>
        </w:rPr>
      </w:pPr>
      <w:r w:rsidRPr="001D72C1">
        <w:rPr>
          <w:rFonts w:ascii="Arial" w:hAnsi="Arial" w:cs="Arial"/>
          <w:sz w:val="22"/>
          <w:szCs w:val="22"/>
        </w:rPr>
        <w:t xml:space="preserve">1.1.23. </w:t>
      </w:r>
      <w:r w:rsidR="007D18DD" w:rsidRPr="001D72C1">
        <w:rPr>
          <w:rFonts w:ascii="Arial" w:hAnsi="Arial" w:cs="Arial"/>
          <w:sz w:val="22"/>
          <w:szCs w:val="22"/>
        </w:rPr>
        <w:t>Custos relacionados ao transporte, alimentação e hospedagem de seus funcionários, bem como à segurança dos equipamentos, serão de responsabilidade exclusiva da CONTRATADA.</w:t>
      </w:r>
    </w:p>
    <w:p w14:paraId="05ADEA7E" w14:textId="77777777" w:rsidR="007D18DD" w:rsidRPr="000C791C" w:rsidRDefault="001D72C1" w:rsidP="007D18DD">
      <w:pPr>
        <w:ind w:right="-2" w:hanging="2"/>
        <w:jc w:val="both"/>
        <w:rPr>
          <w:rFonts w:ascii="Arial" w:hAnsi="Arial" w:cs="Arial"/>
          <w:sz w:val="22"/>
          <w:szCs w:val="22"/>
        </w:rPr>
      </w:pPr>
      <w:r w:rsidRPr="001D72C1">
        <w:rPr>
          <w:rFonts w:ascii="Arial" w:hAnsi="Arial" w:cs="Arial"/>
          <w:sz w:val="22"/>
          <w:szCs w:val="22"/>
        </w:rPr>
        <w:t xml:space="preserve">1.1.24. </w:t>
      </w:r>
      <w:r w:rsidR="007D18DD" w:rsidRPr="00061489">
        <w:rPr>
          <w:rFonts w:ascii="Arial" w:hAnsi="Arial" w:cs="Arial"/>
          <w:sz w:val="22"/>
          <w:szCs w:val="22"/>
        </w:rPr>
        <w:t xml:space="preserve">Os produtos de TIC, incluindo adaptadores de rede e wireless, baterias, cabos, caixas </w:t>
      </w:r>
      <w:r w:rsidR="007D18DD" w:rsidRPr="000C791C">
        <w:rPr>
          <w:rFonts w:ascii="Arial" w:hAnsi="Arial" w:cs="Arial"/>
          <w:sz w:val="22"/>
          <w:szCs w:val="22"/>
        </w:rPr>
        <w:t>de som, monitores LED, dispositivos de armazenamento e módulos de memória RAM, devem apresentar especificações técnicas que:</w:t>
      </w:r>
    </w:p>
    <w:p w14:paraId="7C098BC9" w14:textId="77777777" w:rsidR="007D18DD" w:rsidRPr="00306DBE" w:rsidRDefault="007D18DD" w:rsidP="007D18DD">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a) atendam ou superem os padrões industriais atuais;</w:t>
      </w:r>
    </w:p>
    <w:p w14:paraId="15448615" w14:textId="77777777" w:rsidR="007D18DD" w:rsidRPr="00306DBE" w:rsidRDefault="007D18DD" w:rsidP="007D18DD">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b) estejam em conformidade com os critérios estabelecidos no descritivo deste estudo;</w:t>
      </w:r>
    </w:p>
    <w:p w14:paraId="00D8A215" w14:textId="77777777" w:rsidR="007D18DD" w:rsidRPr="00306DBE" w:rsidRDefault="007D18DD" w:rsidP="007D18DD">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c) sejam compatíveis com a infraestrutura tecnológica existente, garantindo integração sem falhas e minimizando a necessidade de modificações ou upgrades de sistemas.</w:t>
      </w:r>
    </w:p>
    <w:p w14:paraId="354D5FDE" w14:textId="2F996E1B" w:rsidR="00061489" w:rsidRPr="00306DBE" w:rsidRDefault="00061489" w:rsidP="007D18DD">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1.1.25. </w:t>
      </w:r>
      <w:r w:rsidR="007D18DD" w:rsidRPr="00306DBE">
        <w:rPr>
          <w:rFonts w:ascii="Arial" w:hAnsi="Arial" w:cs="Arial"/>
          <w:color w:val="000000" w:themeColor="text1"/>
          <w:sz w:val="22"/>
          <w:szCs w:val="22"/>
        </w:rPr>
        <w:t>Os adaptadores de rede devem ser compatíveis com os padrões Wi-Fi mais recentes e oferecer robustez na conectividade, suportando o volume de dados e a velocidade necessários para as operações diárias da administração pública.</w:t>
      </w:r>
    </w:p>
    <w:p w14:paraId="3E543BE8" w14:textId="5205237D" w:rsidR="00061489" w:rsidRPr="00306DBE" w:rsidRDefault="00061489" w:rsidP="00061489">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1.1.26. </w:t>
      </w:r>
      <w:r w:rsidR="007D18DD" w:rsidRPr="00306DBE">
        <w:rPr>
          <w:rFonts w:ascii="Arial" w:hAnsi="Arial" w:cs="Arial"/>
          <w:color w:val="000000" w:themeColor="text1"/>
          <w:sz w:val="22"/>
          <w:szCs w:val="22"/>
        </w:rPr>
        <w:t>Deve-se optar pela aquisição de aparelhos de informática, em geral que possuam a Etiqueta Nacional de Conservação de Energia (Ence), aposta ao produto e/ou embalagem, da classe de maior eficiência, representada pela letra “A”, sempre que haja um número suficiente de produtos e fabricantes nessa classe.</w:t>
      </w:r>
    </w:p>
    <w:p w14:paraId="6338DD16" w14:textId="447CCDF7" w:rsidR="00061489" w:rsidRPr="00306DBE" w:rsidRDefault="00061489" w:rsidP="00061489">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1.1.27. </w:t>
      </w:r>
      <w:r w:rsidR="007D18DD" w:rsidRPr="00306DBE">
        <w:rPr>
          <w:rFonts w:ascii="Arial" w:hAnsi="Arial" w:cs="Arial"/>
          <w:color w:val="000000" w:themeColor="text1"/>
          <w:sz w:val="22"/>
          <w:szCs w:val="22"/>
        </w:rPr>
        <w:t>O bem deve ser constituído, conforme norma da ABNT NBR – 15448-1:2008 e 15448-2:2008; (Embalagens plásticas degradáveis e/ou de fontesrenováveis - Parte 1: Terminologia; Parte 2: Biodegradação e compostagem - Requisitos e métodos de ensaio.)</w:t>
      </w:r>
    </w:p>
    <w:p w14:paraId="1D57DC43" w14:textId="3353D22E" w:rsidR="00061489" w:rsidRPr="00306DBE" w:rsidRDefault="00061489" w:rsidP="00061489">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1.1.28. </w:t>
      </w:r>
      <w:r w:rsidR="007D18DD" w:rsidRPr="00306DBE">
        <w:rPr>
          <w:rFonts w:ascii="Arial" w:hAnsi="Arial" w:cs="Arial"/>
          <w:color w:val="000000" w:themeColor="text1"/>
          <w:sz w:val="22"/>
          <w:szCs w:val="22"/>
        </w:rPr>
        <w:t>Devem ser observados os requisitos ambientais para a obtenção de certificação do Instituto Nacional de Metrologia, Normalização e Qualidade Industrial – INMETRO como produtos sustentáveis ou de menor impacto ambiental em relação aos seus similares;</w:t>
      </w:r>
    </w:p>
    <w:p w14:paraId="6E15C888" w14:textId="7AE1B6D5" w:rsidR="00061489" w:rsidRPr="00306DBE" w:rsidRDefault="00061489" w:rsidP="00061489">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1.1.29. </w:t>
      </w:r>
      <w:r w:rsidR="007D18DD" w:rsidRPr="00306DBE">
        <w:rPr>
          <w:rFonts w:ascii="Arial" w:hAnsi="Arial" w:cs="Arial"/>
          <w:color w:val="000000" w:themeColor="text1"/>
          <w:sz w:val="22"/>
          <w:szCs w:val="22"/>
        </w:rPr>
        <w:t>O bem deve ser, preferencialmente, acondicionado em embalagens individuais, adequadas, com o menor volume possível, que utilize materiais recicláveis, de forma a garantir a máxima proteção durante o transporte e armazenamento;</w:t>
      </w:r>
    </w:p>
    <w:p w14:paraId="1C837056" w14:textId="6E31501C" w:rsidR="00061489" w:rsidRPr="00306DBE" w:rsidRDefault="00061489" w:rsidP="00061489">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1.1.29.  </w:t>
      </w:r>
      <w:r w:rsidR="007D18DD" w:rsidRPr="00306DBE">
        <w:rPr>
          <w:rFonts w:ascii="Arial" w:hAnsi="Arial" w:cs="Arial"/>
          <w:color w:val="000000" w:themeColor="text1"/>
          <w:sz w:val="22"/>
          <w:szCs w:val="22"/>
        </w:rPr>
        <w:t xml:space="preserve">Não deve conter substâncias perigosas em concentração acima da recomendada na diretiva </w:t>
      </w:r>
      <w:proofErr w:type="spellStart"/>
      <w:r w:rsidR="007D18DD" w:rsidRPr="00306DBE">
        <w:rPr>
          <w:rFonts w:ascii="Arial" w:hAnsi="Arial" w:cs="Arial"/>
          <w:color w:val="000000" w:themeColor="text1"/>
          <w:sz w:val="22"/>
          <w:szCs w:val="22"/>
        </w:rPr>
        <w:t>RoHS</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Restriction</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of</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Certain</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Hazardous</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Substances</w:t>
      </w:r>
      <w:proofErr w:type="spellEnd"/>
      <w:r w:rsidR="007D18DD" w:rsidRPr="00306DBE">
        <w:rPr>
          <w:rFonts w:ascii="Arial" w:hAnsi="Arial" w:cs="Arial"/>
          <w:color w:val="000000" w:themeColor="text1"/>
          <w:sz w:val="22"/>
          <w:szCs w:val="22"/>
        </w:rPr>
        <w:t>), tais como mercúrio (Hg), chumbo (</w:t>
      </w:r>
      <w:proofErr w:type="spellStart"/>
      <w:r w:rsidR="007D18DD" w:rsidRPr="00306DBE">
        <w:rPr>
          <w:rFonts w:ascii="Arial" w:hAnsi="Arial" w:cs="Arial"/>
          <w:color w:val="000000" w:themeColor="text1"/>
          <w:sz w:val="22"/>
          <w:szCs w:val="22"/>
        </w:rPr>
        <w:t>Pb</w:t>
      </w:r>
      <w:proofErr w:type="spellEnd"/>
      <w:r w:rsidR="007D18DD" w:rsidRPr="00306DBE">
        <w:rPr>
          <w:rFonts w:ascii="Arial" w:hAnsi="Arial" w:cs="Arial"/>
          <w:color w:val="000000" w:themeColor="text1"/>
          <w:sz w:val="22"/>
          <w:szCs w:val="22"/>
        </w:rPr>
        <w:t xml:space="preserve">), cromo </w:t>
      </w:r>
      <w:proofErr w:type="spellStart"/>
      <w:r w:rsidR="007D18DD" w:rsidRPr="00306DBE">
        <w:rPr>
          <w:rFonts w:ascii="Arial" w:hAnsi="Arial" w:cs="Arial"/>
          <w:color w:val="000000" w:themeColor="text1"/>
          <w:sz w:val="22"/>
          <w:szCs w:val="22"/>
        </w:rPr>
        <w:t>hexavalente</w:t>
      </w:r>
      <w:proofErr w:type="spellEnd"/>
      <w:r w:rsidR="007D18DD" w:rsidRPr="00306DBE">
        <w:rPr>
          <w:rFonts w:ascii="Arial" w:hAnsi="Arial" w:cs="Arial"/>
          <w:color w:val="000000" w:themeColor="text1"/>
          <w:sz w:val="22"/>
          <w:szCs w:val="22"/>
        </w:rPr>
        <w:t xml:space="preserve"> (</w:t>
      </w:r>
      <w:proofErr w:type="gramStart"/>
      <w:r w:rsidR="007D18DD" w:rsidRPr="00306DBE">
        <w:rPr>
          <w:rFonts w:ascii="Arial" w:hAnsi="Arial" w:cs="Arial"/>
          <w:color w:val="000000" w:themeColor="text1"/>
          <w:sz w:val="22"/>
          <w:szCs w:val="22"/>
        </w:rPr>
        <w:t>Cr(</w:t>
      </w:r>
      <w:proofErr w:type="gramEnd"/>
      <w:r w:rsidR="007D18DD" w:rsidRPr="00306DBE">
        <w:rPr>
          <w:rFonts w:ascii="Arial" w:hAnsi="Arial" w:cs="Arial"/>
          <w:color w:val="000000" w:themeColor="text1"/>
          <w:sz w:val="22"/>
          <w:szCs w:val="22"/>
        </w:rPr>
        <w:t>VI)), cádmio (</w:t>
      </w:r>
      <w:proofErr w:type="spellStart"/>
      <w:r w:rsidR="007D18DD" w:rsidRPr="00306DBE">
        <w:rPr>
          <w:rFonts w:ascii="Arial" w:hAnsi="Arial" w:cs="Arial"/>
          <w:color w:val="000000" w:themeColor="text1"/>
          <w:sz w:val="22"/>
          <w:szCs w:val="22"/>
        </w:rPr>
        <w:t>Cd</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bifenil</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polibromados</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PBBs</w:t>
      </w:r>
      <w:proofErr w:type="spellEnd"/>
      <w:r w:rsidR="007D18DD" w:rsidRPr="00306DBE">
        <w:rPr>
          <w:rFonts w:ascii="Arial" w:hAnsi="Arial" w:cs="Arial"/>
          <w:color w:val="000000" w:themeColor="text1"/>
          <w:sz w:val="22"/>
          <w:szCs w:val="22"/>
        </w:rPr>
        <w:t xml:space="preserve">), éteres </w:t>
      </w:r>
      <w:proofErr w:type="spellStart"/>
      <w:r w:rsidR="007D18DD" w:rsidRPr="00306DBE">
        <w:rPr>
          <w:rFonts w:ascii="Arial" w:hAnsi="Arial" w:cs="Arial"/>
          <w:color w:val="000000" w:themeColor="text1"/>
          <w:sz w:val="22"/>
          <w:szCs w:val="22"/>
        </w:rPr>
        <w:t>difenil-polibromados</w:t>
      </w:r>
      <w:proofErr w:type="spellEnd"/>
      <w:r w:rsidR="007D18DD" w:rsidRPr="00306DBE">
        <w:rPr>
          <w:rFonts w:ascii="Arial" w:hAnsi="Arial" w:cs="Arial"/>
          <w:color w:val="000000" w:themeColor="text1"/>
          <w:sz w:val="22"/>
          <w:szCs w:val="22"/>
        </w:rPr>
        <w:t xml:space="preserve"> (</w:t>
      </w:r>
      <w:proofErr w:type="spellStart"/>
      <w:r w:rsidR="007D18DD" w:rsidRPr="00306DBE">
        <w:rPr>
          <w:rFonts w:ascii="Arial" w:hAnsi="Arial" w:cs="Arial"/>
          <w:color w:val="000000" w:themeColor="text1"/>
          <w:sz w:val="22"/>
          <w:szCs w:val="22"/>
        </w:rPr>
        <w:t>PBDEs</w:t>
      </w:r>
      <w:proofErr w:type="spellEnd"/>
      <w:r w:rsidR="007D18DD" w:rsidRPr="00306DBE">
        <w:rPr>
          <w:rFonts w:ascii="Arial" w:hAnsi="Arial" w:cs="Arial"/>
          <w:color w:val="000000" w:themeColor="text1"/>
          <w:sz w:val="22"/>
          <w:szCs w:val="22"/>
        </w:rPr>
        <w:t>).</w:t>
      </w:r>
    </w:p>
    <w:p w14:paraId="416DBABE" w14:textId="637CD522" w:rsidR="00061489" w:rsidRPr="00306DBE" w:rsidRDefault="00061489" w:rsidP="00061489">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1.1.30. </w:t>
      </w:r>
      <w:r w:rsidR="007D18DD" w:rsidRPr="00306DBE">
        <w:rPr>
          <w:rFonts w:ascii="Arial" w:hAnsi="Arial" w:cs="Arial"/>
          <w:color w:val="000000" w:themeColor="text1"/>
          <w:sz w:val="22"/>
          <w:szCs w:val="22"/>
        </w:rPr>
        <w:t>O prazo de garantia é aquele estabelecido na Lei nº 8.078, de 11 de setembro de 1990 (</w:t>
      </w:r>
      <w:r w:rsidR="00E571CB" w:rsidRPr="00306DBE">
        <w:rPr>
          <w:rFonts w:ascii="Arial" w:hAnsi="Arial" w:cs="Arial"/>
          <w:color w:val="000000" w:themeColor="text1"/>
          <w:sz w:val="22"/>
          <w:szCs w:val="22"/>
        </w:rPr>
        <w:t>Código de Defesa do Consumidor)</w:t>
      </w:r>
      <w:r w:rsidR="007D18DD" w:rsidRPr="00306DBE">
        <w:rPr>
          <w:rFonts w:ascii="Arial" w:hAnsi="Arial" w:cs="Arial"/>
          <w:color w:val="000000" w:themeColor="text1"/>
          <w:sz w:val="22"/>
          <w:szCs w:val="22"/>
        </w:rPr>
        <w:t>, e suas atualizações.</w:t>
      </w:r>
    </w:p>
    <w:p w14:paraId="011638CC" w14:textId="7695FA25" w:rsidR="008545DB" w:rsidRPr="00306DBE" w:rsidRDefault="008545DB" w:rsidP="00061489">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1.1.31. </w:t>
      </w:r>
      <w:r w:rsidR="007D18DD" w:rsidRPr="00306DBE">
        <w:rPr>
          <w:rFonts w:ascii="Arial" w:hAnsi="Arial" w:cs="Arial"/>
          <w:color w:val="000000" w:themeColor="text1"/>
          <w:sz w:val="22"/>
          <w:szCs w:val="22"/>
        </w:rPr>
        <w:t>A garantia será prestada com vistas a manter os equipamentos fornecidos em perfeitas condições de uso, sem qualquer ônus ou custo adicional para o Contratante.</w:t>
      </w:r>
    </w:p>
    <w:p w14:paraId="3C6ED2F5" w14:textId="1C6E5E7C" w:rsidR="007D18DD" w:rsidRPr="00306DBE" w:rsidRDefault="007D18DD" w:rsidP="00061489">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1.1.32. A garantia abrange a realização da manutenção corretiva dos bens pelo próprio Contratado, ou, se for o caso, por meio de assistência técnica autorizada, de acordo com as normas técnicas específicas.</w:t>
      </w:r>
    </w:p>
    <w:p w14:paraId="075B2177" w14:textId="5FCACE30" w:rsidR="007D18DD" w:rsidRPr="00306DBE" w:rsidRDefault="007D18DD" w:rsidP="007D18DD">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1.1.33. Entende-se por manutenção corretiva aquela destinada a corrigir os defeitos apresentados pelos bens, compreendendo a substituição de peças, a realização de ajustes, reparos e correções necessárias. </w:t>
      </w:r>
      <w:r w:rsidR="000F330B" w:rsidRPr="00306DBE">
        <w:rPr>
          <w:rFonts w:ascii="Arial" w:hAnsi="Arial" w:cs="Arial"/>
          <w:color w:val="000000" w:themeColor="text1"/>
          <w:sz w:val="22"/>
          <w:szCs w:val="22"/>
        </w:rPr>
        <w:t xml:space="preserve"> </w:t>
      </w:r>
    </w:p>
    <w:p w14:paraId="4E1F8B54" w14:textId="1F7CB3FC" w:rsidR="007D18DD" w:rsidRPr="00306DBE" w:rsidRDefault="007D18DD" w:rsidP="007D18DD">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1.1.34.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49E05F09" w14:textId="059AD217" w:rsidR="007D18DD" w:rsidRPr="00306DBE" w:rsidRDefault="007D18DD" w:rsidP="007D18DD">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 xml:space="preserve">1.1.35. Uma vez notificado, o Contratado realizará a reparação ou substituição dos bens que apresentarem vício ou defeito no prazo de até </w:t>
      </w:r>
      <w:r w:rsidR="00306DBE" w:rsidRPr="00306DBE">
        <w:rPr>
          <w:rFonts w:ascii="Arial" w:hAnsi="Arial" w:cs="Arial"/>
          <w:color w:val="000000" w:themeColor="text1"/>
          <w:sz w:val="22"/>
          <w:szCs w:val="22"/>
        </w:rPr>
        <w:t xml:space="preserve">07 </w:t>
      </w:r>
      <w:r w:rsidRPr="00306DBE">
        <w:rPr>
          <w:rFonts w:ascii="Arial" w:hAnsi="Arial" w:cs="Arial"/>
          <w:color w:val="000000" w:themeColor="text1"/>
          <w:sz w:val="22"/>
          <w:szCs w:val="22"/>
        </w:rPr>
        <w:t>(</w:t>
      </w:r>
      <w:r w:rsidR="00306DBE" w:rsidRPr="00306DBE">
        <w:rPr>
          <w:rFonts w:ascii="Arial" w:hAnsi="Arial" w:cs="Arial"/>
          <w:color w:val="000000" w:themeColor="text1"/>
          <w:sz w:val="22"/>
          <w:szCs w:val="22"/>
        </w:rPr>
        <w:t>SETE</w:t>
      </w:r>
      <w:r w:rsidRPr="00306DBE">
        <w:rPr>
          <w:rFonts w:ascii="Arial" w:hAnsi="Arial" w:cs="Arial"/>
          <w:color w:val="000000" w:themeColor="text1"/>
          <w:sz w:val="22"/>
          <w:szCs w:val="22"/>
        </w:rPr>
        <w:t xml:space="preserve">) dias úteis, contados </w:t>
      </w:r>
      <w:r w:rsidR="00563EB8" w:rsidRPr="00306DBE">
        <w:rPr>
          <w:rFonts w:ascii="Arial" w:hAnsi="Arial" w:cs="Arial"/>
          <w:color w:val="000000" w:themeColor="text1"/>
          <w:sz w:val="22"/>
          <w:szCs w:val="22"/>
        </w:rPr>
        <w:t>da data da solicitação.</w:t>
      </w:r>
    </w:p>
    <w:p w14:paraId="68FF9851" w14:textId="5D64849A" w:rsidR="007D18DD" w:rsidRPr="00306DBE" w:rsidRDefault="007D18DD" w:rsidP="007D18DD">
      <w:pPr>
        <w:ind w:right="-2" w:hanging="2"/>
        <w:jc w:val="both"/>
        <w:rPr>
          <w:rFonts w:ascii="Arial" w:hAnsi="Arial" w:cs="Arial"/>
          <w:color w:val="000000" w:themeColor="text1"/>
          <w:sz w:val="22"/>
          <w:szCs w:val="22"/>
        </w:rPr>
      </w:pPr>
      <w:r w:rsidRPr="00306DBE">
        <w:rPr>
          <w:rFonts w:ascii="Arial" w:hAnsi="Arial" w:cs="Arial"/>
          <w:color w:val="000000" w:themeColor="text1"/>
          <w:sz w:val="22"/>
          <w:szCs w:val="22"/>
        </w:rPr>
        <w:t>1.1.36.</w:t>
      </w:r>
      <w:r w:rsidRPr="00306DBE">
        <w:rPr>
          <w:rFonts w:ascii="Arial" w:hAnsi="Arial" w:cs="Arial"/>
          <w:color w:val="000000" w:themeColor="text1"/>
          <w:sz w:val="22"/>
          <w:szCs w:val="22"/>
        </w:rPr>
        <w:tab/>
        <w:t>Em caso de fornecedor revendedor ou distribuidor, será exigida carta de solidariedade emitida pelo fabricante, que assegure a execução do contrato</w:t>
      </w:r>
    </w:p>
    <w:p w14:paraId="22B064F7" w14:textId="77777777" w:rsidR="007D18DD" w:rsidRPr="007D18DD" w:rsidRDefault="007D18DD" w:rsidP="007D18DD">
      <w:pPr>
        <w:ind w:right="-2" w:hanging="2"/>
        <w:jc w:val="both"/>
        <w:rPr>
          <w:rFonts w:ascii="Arial" w:hAnsi="Arial" w:cs="Arial"/>
          <w:color w:val="FF0000"/>
          <w:sz w:val="22"/>
          <w:szCs w:val="22"/>
        </w:rPr>
      </w:pPr>
    </w:p>
    <w:p w14:paraId="737531E7" w14:textId="77777777" w:rsidR="001D72C1" w:rsidRDefault="001D72C1" w:rsidP="00D61039">
      <w:pPr>
        <w:ind w:right="-2" w:hanging="2"/>
        <w:jc w:val="both"/>
        <w:rPr>
          <w:rFonts w:ascii="Arial" w:hAnsi="Arial" w:cs="Arial"/>
          <w:sz w:val="22"/>
          <w:szCs w:val="22"/>
        </w:rPr>
      </w:pPr>
    </w:p>
    <w:p w14:paraId="451A2C6C" w14:textId="4C718436" w:rsidR="00C71AE7" w:rsidRPr="00292100" w:rsidRDefault="009F5E9B" w:rsidP="004E648E">
      <w:pPr>
        <w:pStyle w:val="PargrafodaLista"/>
        <w:numPr>
          <w:ilvl w:val="0"/>
          <w:numId w:val="3"/>
        </w:numPr>
        <w:tabs>
          <w:tab w:val="left" w:pos="142"/>
        </w:tabs>
        <w:ind w:left="0" w:right="-2" w:hanging="2"/>
        <w:jc w:val="both"/>
        <w:rPr>
          <w:rFonts w:ascii="Arial" w:hAnsi="Arial" w:cs="Arial"/>
          <w:b/>
          <w:bCs/>
          <w:sz w:val="22"/>
          <w:szCs w:val="22"/>
        </w:rPr>
      </w:pPr>
      <w:r w:rsidRPr="00292100">
        <w:rPr>
          <w:rFonts w:ascii="Arial" w:hAnsi="Arial" w:cs="Arial"/>
          <w:b/>
          <w:bCs/>
          <w:sz w:val="22"/>
          <w:szCs w:val="22"/>
        </w:rPr>
        <w:t xml:space="preserve">Justificativas para o parcelamento ou não da contratação (artigo </w:t>
      </w:r>
      <w:proofErr w:type="gramStart"/>
      <w:r w:rsidRPr="00292100">
        <w:rPr>
          <w:rFonts w:ascii="Arial" w:hAnsi="Arial" w:cs="Arial"/>
          <w:b/>
          <w:bCs/>
          <w:sz w:val="22"/>
          <w:szCs w:val="22"/>
        </w:rPr>
        <w:t>15,§</w:t>
      </w:r>
      <w:proofErr w:type="gramEnd"/>
      <w:r w:rsidRPr="00292100">
        <w:rPr>
          <w:rFonts w:ascii="Arial" w:hAnsi="Arial" w:cs="Arial"/>
          <w:b/>
          <w:bCs/>
          <w:sz w:val="22"/>
          <w:szCs w:val="22"/>
        </w:rPr>
        <w:t xml:space="preserve">1º, VIII do Decreto nº 3.537/2023): </w:t>
      </w:r>
    </w:p>
    <w:tbl>
      <w:tblPr>
        <w:tblStyle w:val="Tabelacomgrade"/>
        <w:tblW w:w="0" w:type="auto"/>
        <w:tblLook w:val="04A0" w:firstRow="1" w:lastRow="0" w:firstColumn="1" w:lastColumn="0" w:noHBand="0" w:noVBand="1"/>
      </w:tblPr>
      <w:tblGrid>
        <w:gridCol w:w="421"/>
        <w:gridCol w:w="8923"/>
      </w:tblGrid>
      <w:tr w:rsidR="004E648E" w:rsidRPr="00292100" w14:paraId="247176AF" w14:textId="77777777" w:rsidTr="004E648E">
        <w:trPr>
          <w:trHeight w:val="95"/>
        </w:trPr>
        <w:tc>
          <w:tcPr>
            <w:tcW w:w="421" w:type="dxa"/>
            <w:tcBorders>
              <w:top w:val="nil"/>
              <w:left w:val="nil"/>
              <w:bottom w:val="single" w:sz="4" w:space="0" w:color="auto"/>
              <w:right w:val="nil"/>
            </w:tcBorders>
          </w:tcPr>
          <w:p w14:paraId="5A1E922E" w14:textId="77777777" w:rsidR="004E648E" w:rsidRPr="00292100" w:rsidRDefault="004E648E" w:rsidP="004E648E">
            <w:pPr>
              <w:pStyle w:val="PargrafodaLista"/>
              <w:ind w:left="0" w:right="-2"/>
              <w:jc w:val="both"/>
              <w:rPr>
                <w:rFonts w:ascii="Arial" w:hAnsi="Arial" w:cs="Arial"/>
                <w:b/>
                <w:bCs/>
                <w:sz w:val="22"/>
                <w:szCs w:val="22"/>
              </w:rPr>
            </w:pPr>
          </w:p>
        </w:tc>
        <w:tc>
          <w:tcPr>
            <w:tcW w:w="8923" w:type="dxa"/>
            <w:vMerge w:val="restart"/>
            <w:tcBorders>
              <w:top w:val="nil"/>
              <w:left w:val="nil"/>
              <w:bottom w:val="nil"/>
              <w:right w:val="nil"/>
            </w:tcBorders>
          </w:tcPr>
          <w:p w14:paraId="61DADD87" w14:textId="2116BE5E" w:rsidR="004E648E" w:rsidRPr="00292100" w:rsidRDefault="004E648E" w:rsidP="004E648E">
            <w:pPr>
              <w:pStyle w:val="PargrafodaLista"/>
              <w:ind w:left="0" w:right="-2"/>
              <w:jc w:val="both"/>
              <w:rPr>
                <w:rFonts w:ascii="Arial" w:hAnsi="Arial" w:cs="Arial"/>
                <w:b/>
                <w:bCs/>
                <w:sz w:val="22"/>
                <w:szCs w:val="22"/>
              </w:rPr>
            </w:pPr>
            <w:r w:rsidRPr="00292100">
              <w:rPr>
                <w:rFonts w:ascii="Arial" w:hAnsi="Arial" w:cs="Arial"/>
                <w:bCs/>
                <w:sz w:val="22"/>
                <w:szCs w:val="22"/>
              </w:rPr>
              <w:t>A contratação do objeto estudado se dará de forma dividida em vários itens/lotes ou global por lotes, por se mostrar tecnicamente e economicamente viável, além de permitir um número maior de interessados na participação da disputa, aumentando a competitividade e a viabilização de melhores propostas</w:t>
            </w:r>
          </w:p>
        </w:tc>
      </w:tr>
      <w:tr w:rsidR="004E648E" w:rsidRPr="00292100" w14:paraId="3D4B8896" w14:textId="77777777" w:rsidTr="004E648E">
        <w:trPr>
          <w:trHeight w:val="94"/>
        </w:trPr>
        <w:tc>
          <w:tcPr>
            <w:tcW w:w="421" w:type="dxa"/>
            <w:tcBorders>
              <w:top w:val="single" w:sz="4" w:space="0" w:color="auto"/>
              <w:bottom w:val="single" w:sz="4" w:space="0" w:color="auto"/>
              <w:right w:val="single" w:sz="4" w:space="0" w:color="auto"/>
            </w:tcBorders>
          </w:tcPr>
          <w:p w14:paraId="1CE0BF3A" w14:textId="2BD2631F" w:rsidR="004E648E" w:rsidRPr="00292100" w:rsidRDefault="006F2BE1" w:rsidP="004E648E">
            <w:pPr>
              <w:pStyle w:val="PargrafodaLista"/>
              <w:ind w:left="0" w:right="-2"/>
              <w:jc w:val="center"/>
              <w:rPr>
                <w:rFonts w:ascii="Arial" w:hAnsi="Arial" w:cs="Arial"/>
                <w:b/>
                <w:bCs/>
                <w:color w:val="FF0000"/>
                <w:sz w:val="22"/>
                <w:szCs w:val="22"/>
              </w:rPr>
            </w:pPr>
            <w:proofErr w:type="gramStart"/>
            <w:r>
              <w:rPr>
                <w:rFonts w:ascii="Arial" w:hAnsi="Arial" w:cs="Arial"/>
                <w:b/>
                <w:bCs/>
                <w:color w:val="FF0000"/>
                <w:sz w:val="22"/>
                <w:szCs w:val="22"/>
              </w:rPr>
              <w:t>x</w:t>
            </w:r>
            <w:proofErr w:type="gramEnd"/>
          </w:p>
        </w:tc>
        <w:tc>
          <w:tcPr>
            <w:tcW w:w="8923" w:type="dxa"/>
            <w:vMerge/>
            <w:tcBorders>
              <w:top w:val="nil"/>
              <w:left w:val="single" w:sz="4" w:space="0" w:color="auto"/>
              <w:bottom w:val="nil"/>
              <w:right w:val="nil"/>
            </w:tcBorders>
          </w:tcPr>
          <w:p w14:paraId="7514E2BE" w14:textId="77777777" w:rsidR="004E648E" w:rsidRPr="00292100" w:rsidRDefault="004E648E" w:rsidP="004E648E">
            <w:pPr>
              <w:pStyle w:val="PargrafodaLista"/>
              <w:ind w:left="0" w:right="-2"/>
              <w:jc w:val="both"/>
              <w:rPr>
                <w:rFonts w:ascii="Arial" w:hAnsi="Arial" w:cs="Arial"/>
                <w:bCs/>
                <w:sz w:val="22"/>
                <w:szCs w:val="22"/>
              </w:rPr>
            </w:pPr>
          </w:p>
        </w:tc>
      </w:tr>
      <w:tr w:rsidR="004E648E" w:rsidRPr="00292100" w14:paraId="3E6C58D5" w14:textId="77777777" w:rsidTr="004E648E">
        <w:trPr>
          <w:trHeight w:val="94"/>
        </w:trPr>
        <w:tc>
          <w:tcPr>
            <w:tcW w:w="421" w:type="dxa"/>
            <w:tcBorders>
              <w:top w:val="single" w:sz="4" w:space="0" w:color="auto"/>
              <w:left w:val="nil"/>
              <w:bottom w:val="nil"/>
              <w:right w:val="nil"/>
            </w:tcBorders>
          </w:tcPr>
          <w:p w14:paraId="15C3BC2F" w14:textId="77777777" w:rsidR="004E648E" w:rsidRPr="00292100" w:rsidRDefault="004E648E" w:rsidP="004E648E">
            <w:pPr>
              <w:pStyle w:val="PargrafodaLista"/>
              <w:ind w:left="0" w:right="-2"/>
              <w:jc w:val="center"/>
              <w:rPr>
                <w:rFonts w:ascii="Arial" w:hAnsi="Arial" w:cs="Arial"/>
                <w:b/>
                <w:bCs/>
                <w:color w:val="FF0000"/>
                <w:sz w:val="22"/>
                <w:szCs w:val="22"/>
              </w:rPr>
            </w:pPr>
          </w:p>
        </w:tc>
        <w:tc>
          <w:tcPr>
            <w:tcW w:w="8923" w:type="dxa"/>
            <w:vMerge/>
            <w:tcBorders>
              <w:top w:val="nil"/>
              <w:left w:val="nil"/>
              <w:bottom w:val="nil"/>
              <w:right w:val="nil"/>
            </w:tcBorders>
          </w:tcPr>
          <w:p w14:paraId="11171AD0" w14:textId="77777777" w:rsidR="004E648E" w:rsidRPr="00292100" w:rsidRDefault="004E648E" w:rsidP="004E648E">
            <w:pPr>
              <w:pStyle w:val="PargrafodaLista"/>
              <w:ind w:left="0" w:right="-2"/>
              <w:jc w:val="both"/>
              <w:rPr>
                <w:rFonts w:ascii="Arial" w:hAnsi="Arial" w:cs="Arial"/>
                <w:bCs/>
                <w:sz w:val="22"/>
                <w:szCs w:val="22"/>
              </w:rPr>
            </w:pPr>
          </w:p>
        </w:tc>
      </w:tr>
      <w:tr w:rsidR="004E648E" w:rsidRPr="00292100" w14:paraId="5AAE5421" w14:textId="77777777" w:rsidTr="004E648E">
        <w:tc>
          <w:tcPr>
            <w:tcW w:w="421" w:type="dxa"/>
            <w:tcBorders>
              <w:top w:val="nil"/>
              <w:left w:val="nil"/>
              <w:bottom w:val="nil"/>
              <w:right w:val="nil"/>
            </w:tcBorders>
          </w:tcPr>
          <w:p w14:paraId="2FE2EDF8" w14:textId="77777777" w:rsidR="004E648E" w:rsidRPr="00292100" w:rsidRDefault="004E648E" w:rsidP="004E648E">
            <w:pPr>
              <w:pStyle w:val="PargrafodaLista"/>
              <w:ind w:left="0" w:right="-2"/>
              <w:jc w:val="center"/>
              <w:rPr>
                <w:rFonts w:ascii="Arial" w:hAnsi="Arial" w:cs="Arial"/>
                <w:b/>
                <w:bCs/>
                <w:color w:val="FF0000"/>
                <w:sz w:val="22"/>
                <w:szCs w:val="22"/>
              </w:rPr>
            </w:pPr>
          </w:p>
        </w:tc>
        <w:tc>
          <w:tcPr>
            <w:tcW w:w="8923" w:type="dxa"/>
            <w:tcBorders>
              <w:top w:val="nil"/>
              <w:left w:val="nil"/>
              <w:bottom w:val="nil"/>
              <w:right w:val="nil"/>
            </w:tcBorders>
          </w:tcPr>
          <w:p w14:paraId="2FD00721" w14:textId="77777777" w:rsidR="004E648E" w:rsidRPr="00292100" w:rsidRDefault="004E648E" w:rsidP="004E648E">
            <w:pPr>
              <w:pStyle w:val="PargrafodaLista"/>
              <w:ind w:left="0" w:right="-2"/>
              <w:jc w:val="both"/>
              <w:rPr>
                <w:rFonts w:ascii="Arial" w:hAnsi="Arial" w:cs="Arial"/>
                <w:b/>
                <w:bCs/>
                <w:sz w:val="22"/>
                <w:szCs w:val="22"/>
              </w:rPr>
            </w:pPr>
          </w:p>
        </w:tc>
      </w:tr>
      <w:tr w:rsidR="004E648E" w:rsidRPr="00292100" w14:paraId="596B4684" w14:textId="77777777" w:rsidTr="004E648E">
        <w:trPr>
          <w:trHeight w:val="95"/>
        </w:trPr>
        <w:tc>
          <w:tcPr>
            <w:tcW w:w="421" w:type="dxa"/>
            <w:tcBorders>
              <w:top w:val="nil"/>
              <w:left w:val="nil"/>
              <w:bottom w:val="single" w:sz="4" w:space="0" w:color="auto"/>
              <w:right w:val="nil"/>
            </w:tcBorders>
          </w:tcPr>
          <w:p w14:paraId="6CDE5957" w14:textId="77777777" w:rsidR="004E648E" w:rsidRPr="00292100" w:rsidRDefault="004E648E" w:rsidP="004E648E">
            <w:pPr>
              <w:pStyle w:val="PargrafodaLista"/>
              <w:ind w:left="0" w:right="-2"/>
              <w:jc w:val="center"/>
              <w:rPr>
                <w:rFonts w:ascii="Arial" w:hAnsi="Arial" w:cs="Arial"/>
                <w:b/>
                <w:bCs/>
                <w:color w:val="FF0000"/>
                <w:sz w:val="22"/>
                <w:szCs w:val="22"/>
              </w:rPr>
            </w:pPr>
          </w:p>
        </w:tc>
        <w:tc>
          <w:tcPr>
            <w:tcW w:w="8923" w:type="dxa"/>
            <w:vMerge w:val="restart"/>
            <w:tcBorders>
              <w:top w:val="nil"/>
              <w:left w:val="nil"/>
              <w:right w:val="nil"/>
            </w:tcBorders>
          </w:tcPr>
          <w:p w14:paraId="29165944" w14:textId="296DE99E" w:rsidR="004E648E" w:rsidRPr="00292100" w:rsidRDefault="004E648E" w:rsidP="004E648E">
            <w:pPr>
              <w:pStyle w:val="PargrafodaLista"/>
              <w:ind w:left="0" w:right="-2"/>
              <w:jc w:val="both"/>
              <w:rPr>
                <w:rFonts w:ascii="Arial" w:hAnsi="Arial" w:cs="Arial"/>
                <w:b/>
                <w:bCs/>
                <w:sz w:val="22"/>
                <w:szCs w:val="22"/>
              </w:rPr>
            </w:pPr>
            <w:r w:rsidRPr="00292100">
              <w:rPr>
                <w:rFonts w:ascii="Arial" w:hAnsi="Arial" w:cs="Arial"/>
                <w:bCs/>
                <w:sz w:val="22"/>
                <w:szCs w:val="22"/>
              </w:rPr>
              <w:t>A contratação do objeto não será parcelada por item, considerando prejuízos para o município em relação ao conjunto e a perda de economia de escala, além do melhor aproveitamento dos recursos disponíveis e facilitação do plano de fiscalização.</w:t>
            </w:r>
          </w:p>
        </w:tc>
      </w:tr>
      <w:tr w:rsidR="004E648E" w:rsidRPr="00292100" w14:paraId="1A44C9CE" w14:textId="77777777" w:rsidTr="004E648E">
        <w:trPr>
          <w:trHeight w:val="94"/>
        </w:trPr>
        <w:tc>
          <w:tcPr>
            <w:tcW w:w="421" w:type="dxa"/>
            <w:tcBorders>
              <w:top w:val="single" w:sz="4" w:space="0" w:color="auto"/>
              <w:bottom w:val="single" w:sz="4" w:space="0" w:color="auto"/>
              <w:right w:val="single" w:sz="4" w:space="0" w:color="auto"/>
            </w:tcBorders>
          </w:tcPr>
          <w:p w14:paraId="24BAC00E" w14:textId="0BC48D4F" w:rsidR="004E648E" w:rsidRPr="00292100" w:rsidRDefault="004E648E" w:rsidP="004E648E">
            <w:pPr>
              <w:pStyle w:val="PargrafodaLista"/>
              <w:ind w:left="0" w:right="-2"/>
              <w:jc w:val="center"/>
              <w:rPr>
                <w:rFonts w:ascii="Arial" w:hAnsi="Arial" w:cs="Arial"/>
                <w:b/>
                <w:bCs/>
                <w:color w:val="FF0000"/>
                <w:sz w:val="22"/>
                <w:szCs w:val="22"/>
              </w:rPr>
            </w:pPr>
          </w:p>
        </w:tc>
        <w:tc>
          <w:tcPr>
            <w:tcW w:w="8923" w:type="dxa"/>
            <w:vMerge/>
            <w:tcBorders>
              <w:left w:val="single" w:sz="4" w:space="0" w:color="auto"/>
              <w:right w:val="nil"/>
            </w:tcBorders>
          </w:tcPr>
          <w:p w14:paraId="2B669A93" w14:textId="77777777" w:rsidR="004E648E" w:rsidRPr="00292100" w:rsidRDefault="004E648E" w:rsidP="004E648E">
            <w:pPr>
              <w:pStyle w:val="PargrafodaLista"/>
              <w:ind w:left="0" w:right="-2"/>
              <w:jc w:val="both"/>
              <w:rPr>
                <w:rFonts w:ascii="Arial" w:hAnsi="Arial" w:cs="Arial"/>
                <w:bCs/>
                <w:sz w:val="22"/>
                <w:szCs w:val="22"/>
              </w:rPr>
            </w:pPr>
          </w:p>
        </w:tc>
      </w:tr>
      <w:tr w:rsidR="004E648E" w:rsidRPr="00292100" w14:paraId="03185244" w14:textId="77777777" w:rsidTr="004E648E">
        <w:trPr>
          <w:trHeight w:val="94"/>
        </w:trPr>
        <w:tc>
          <w:tcPr>
            <w:tcW w:w="421" w:type="dxa"/>
            <w:tcBorders>
              <w:top w:val="single" w:sz="4" w:space="0" w:color="auto"/>
              <w:left w:val="nil"/>
              <w:bottom w:val="nil"/>
              <w:right w:val="nil"/>
            </w:tcBorders>
          </w:tcPr>
          <w:p w14:paraId="5BFE937D" w14:textId="77777777" w:rsidR="004E648E" w:rsidRPr="00292100" w:rsidRDefault="004E648E" w:rsidP="004E648E">
            <w:pPr>
              <w:pStyle w:val="PargrafodaLista"/>
              <w:ind w:left="0" w:right="-2"/>
              <w:jc w:val="both"/>
              <w:rPr>
                <w:rFonts w:ascii="Arial" w:hAnsi="Arial" w:cs="Arial"/>
                <w:b/>
                <w:bCs/>
                <w:sz w:val="22"/>
                <w:szCs w:val="22"/>
              </w:rPr>
            </w:pPr>
          </w:p>
        </w:tc>
        <w:tc>
          <w:tcPr>
            <w:tcW w:w="8923" w:type="dxa"/>
            <w:vMerge/>
            <w:tcBorders>
              <w:left w:val="nil"/>
              <w:bottom w:val="nil"/>
              <w:right w:val="nil"/>
            </w:tcBorders>
          </w:tcPr>
          <w:p w14:paraId="506D1054" w14:textId="77777777" w:rsidR="004E648E" w:rsidRPr="00292100" w:rsidRDefault="004E648E" w:rsidP="004E648E">
            <w:pPr>
              <w:pStyle w:val="PargrafodaLista"/>
              <w:ind w:left="0" w:right="-2"/>
              <w:jc w:val="both"/>
              <w:rPr>
                <w:rFonts w:ascii="Arial" w:hAnsi="Arial" w:cs="Arial"/>
                <w:bCs/>
                <w:sz w:val="22"/>
                <w:szCs w:val="22"/>
              </w:rPr>
            </w:pPr>
          </w:p>
        </w:tc>
      </w:tr>
    </w:tbl>
    <w:p w14:paraId="11C5E07C" w14:textId="77777777" w:rsidR="004E648E" w:rsidRPr="00292100" w:rsidRDefault="004E648E" w:rsidP="004E648E">
      <w:pPr>
        <w:pStyle w:val="PargrafodaLista"/>
        <w:ind w:left="0" w:right="-2"/>
        <w:jc w:val="both"/>
        <w:rPr>
          <w:rFonts w:ascii="Arial" w:hAnsi="Arial" w:cs="Arial"/>
          <w:b/>
          <w:bCs/>
          <w:sz w:val="22"/>
          <w:szCs w:val="22"/>
        </w:rPr>
      </w:pPr>
    </w:p>
    <w:p w14:paraId="7890521E" w14:textId="77777777" w:rsidR="00C71AE7" w:rsidRPr="00292100" w:rsidRDefault="009F5E9B" w:rsidP="008C0268">
      <w:pPr>
        <w:pStyle w:val="PargrafodaLista"/>
        <w:numPr>
          <w:ilvl w:val="0"/>
          <w:numId w:val="3"/>
        </w:numPr>
        <w:tabs>
          <w:tab w:val="left" w:pos="284"/>
        </w:tabs>
        <w:ind w:left="0" w:right="-2" w:hanging="2"/>
        <w:jc w:val="both"/>
        <w:rPr>
          <w:rFonts w:ascii="Arial" w:hAnsi="Arial" w:cs="Arial"/>
          <w:b/>
          <w:bCs/>
          <w:sz w:val="22"/>
          <w:szCs w:val="22"/>
        </w:rPr>
      </w:pPr>
      <w:r w:rsidRPr="00292100">
        <w:rPr>
          <w:rFonts w:ascii="Arial" w:hAnsi="Arial" w:cs="Arial"/>
          <w:b/>
          <w:bCs/>
          <w:sz w:val="22"/>
          <w:szCs w:val="22"/>
        </w:rPr>
        <w:t>Contratações correlatas e/ou interdependentes (art. 15, §1º, XI do Decreto nº 3.537/2023):</w:t>
      </w:r>
    </w:p>
    <w:p w14:paraId="53AB3C5D" w14:textId="003C01DE" w:rsidR="00C71AE7" w:rsidRPr="00292100" w:rsidRDefault="009F5E9B" w:rsidP="00D61039">
      <w:pPr>
        <w:ind w:right="-2" w:hanging="2"/>
        <w:jc w:val="both"/>
        <w:rPr>
          <w:rFonts w:ascii="Arial" w:hAnsi="Arial" w:cs="Arial"/>
          <w:bCs/>
          <w:color w:val="000000" w:themeColor="text1"/>
          <w:sz w:val="22"/>
          <w:szCs w:val="22"/>
        </w:rPr>
      </w:pPr>
      <w:r w:rsidRPr="001735FA">
        <w:rPr>
          <w:rFonts w:ascii="Arial" w:hAnsi="Arial" w:cs="Arial"/>
          <w:bCs/>
          <w:color w:val="000000" w:themeColor="text1"/>
          <w:sz w:val="22"/>
          <w:szCs w:val="22"/>
        </w:rPr>
        <w:t>Não há necessidade/demanda de contratações correlatas ou interdependentes no presente objeto desta Contratação</w:t>
      </w:r>
      <w:r w:rsidR="001735FA" w:rsidRPr="001735FA">
        <w:rPr>
          <w:rFonts w:ascii="Arial" w:hAnsi="Arial" w:cs="Arial"/>
          <w:bCs/>
          <w:color w:val="000000" w:themeColor="text1"/>
          <w:sz w:val="22"/>
          <w:szCs w:val="22"/>
        </w:rPr>
        <w:t>.</w:t>
      </w:r>
      <w:r w:rsidR="00D571B0" w:rsidRPr="00292100">
        <w:rPr>
          <w:rFonts w:ascii="Arial" w:hAnsi="Arial" w:cs="Arial"/>
          <w:bCs/>
          <w:color w:val="000000" w:themeColor="text1"/>
          <w:sz w:val="22"/>
          <w:szCs w:val="22"/>
        </w:rPr>
        <w:t xml:space="preserve"> </w:t>
      </w:r>
    </w:p>
    <w:p w14:paraId="6B37922D" w14:textId="77777777" w:rsidR="00C71AE7" w:rsidRPr="00292100" w:rsidRDefault="00C71AE7" w:rsidP="00D61039">
      <w:pPr>
        <w:ind w:right="-2" w:hanging="2"/>
        <w:jc w:val="both"/>
        <w:rPr>
          <w:rFonts w:ascii="Arial" w:hAnsi="Arial" w:cs="Arial"/>
          <w:b/>
          <w:bCs/>
          <w:sz w:val="22"/>
          <w:szCs w:val="22"/>
        </w:rPr>
      </w:pPr>
    </w:p>
    <w:p w14:paraId="4DEFB2BF" w14:textId="77777777" w:rsidR="00C71AE7" w:rsidRPr="00292100" w:rsidRDefault="009F5E9B" w:rsidP="008C0268">
      <w:pPr>
        <w:pStyle w:val="PargrafodaLista"/>
        <w:numPr>
          <w:ilvl w:val="0"/>
          <w:numId w:val="3"/>
        </w:numPr>
        <w:tabs>
          <w:tab w:val="left" w:pos="284"/>
        </w:tabs>
        <w:ind w:left="0" w:right="-2" w:hanging="2"/>
        <w:jc w:val="both"/>
        <w:rPr>
          <w:rFonts w:ascii="Arial" w:hAnsi="Arial" w:cs="Arial"/>
          <w:b/>
          <w:bCs/>
          <w:sz w:val="22"/>
          <w:szCs w:val="22"/>
        </w:rPr>
      </w:pPr>
      <w:r w:rsidRPr="00292100">
        <w:rPr>
          <w:rFonts w:ascii="Arial" w:hAnsi="Arial" w:cs="Arial"/>
          <w:b/>
          <w:bCs/>
          <w:sz w:val="22"/>
          <w:szCs w:val="22"/>
        </w:rPr>
        <w:t>Resultados pretendidos (art. 15, §1º, IX do Decreto nº 3.537/2023):</w:t>
      </w:r>
    </w:p>
    <w:p w14:paraId="0A9372BA" w14:textId="77777777" w:rsidR="003F7903" w:rsidRPr="003F7903" w:rsidRDefault="003F7903" w:rsidP="003F7903">
      <w:pPr>
        <w:ind w:right="-2"/>
        <w:jc w:val="both"/>
        <w:rPr>
          <w:rFonts w:ascii="Arial" w:hAnsi="Arial" w:cs="Arial"/>
          <w:bCs/>
          <w:sz w:val="22"/>
          <w:szCs w:val="22"/>
        </w:rPr>
      </w:pPr>
      <w:r w:rsidRPr="003F7903">
        <w:rPr>
          <w:rFonts w:ascii="Arial" w:hAnsi="Arial" w:cs="Arial"/>
          <w:bCs/>
          <w:sz w:val="22"/>
          <w:szCs w:val="22"/>
        </w:rPr>
        <w:t>Os resultados esperados com a presente contratação são:</w:t>
      </w:r>
    </w:p>
    <w:p w14:paraId="37F68B3A" w14:textId="77777777" w:rsidR="003F7903" w:rsidRPr="003F7903" w:rsidRDefault="003F7903" w:rsidP="003F7903">
      <w:pPr>
        <w:pStyle w:val="PargrafodaLista"/>
        <w:numPr>
          <w:ilvl w:val="0"/>
          <w:numId w:val="31"/>
        </w:numPr>
        <w:ind w:right="-2"/>
        <w:jc w:val="both"/>
        <w:rPr>
          <w:rFonts w:ascii="Arial" w:hAnsi="Arial" w:cs="Arial"/>
          <w:bCs/>
          <w:sz w:val="22"/>
          <w:szCs w:val="22"/>
        </w:rPr>
      </w:pPr>
      <w:bookmarkStart w:id="0" w:name="_GoBack"/>
      <w:r w:rsidRPr="003F7903">
        <w:rPr>
          <w:rFonts w:ascii="Arial" w:hAnsi="Arial" w:cs="Arial"/>
          <w:bCs/>
          <w:sz w:val="22"/>
          <w:szCs w:val="22"/>
        </w:rPr>
        <w:t>Eficácia: garantir o pleno atendimento de todas as demandas por materiais de informá</w:t>
      </w:r>
      <w:bookmarkEnd w:id="0"/>
      <w:r w:rsidRPr="003F7903">
        <w:rPr>
          <w:rFonts w:ascii="Arial" w:hAnsi="Arial" w:cs="Arial"/>
          <w:bCs/>
          <w:sz w:val="22"/>
          <w:szCs w:val="22"/>
        </w:rPr>
        <w:t>tica, assegurando suporte adequado às atividades finalísticas do órgão.</w:t>
      </w:r>
    </w:p>
    <w:p w14:paraId="084805CB" w14:textId="77777777" w:rsidR="003F7903" w:rsidRPr="003F7903" w:rsidRDefault="003F7903" w:rsidP="003F7903">
      <w:pPr>
        <w:pStyle w:val="PargrafodaLista"/>
        <w:numPr>
          <w:ilvl w:val="0"/>
          <w:numId w:val="31"/>
        </w:numPr>
        <w:ind w:right="-2"/>
        <w:jc w:val="both"/>
        <w:rPr>
          <w:rFonts w:ascii="Arial" w:hAnsi="Arial" w:cs="Arial"/>
          <w:bCs/>
          <w:sz w:val="22"/>
          <w:szCs w:val="22"/>
        </w:rPr>
      </w:pPr>
      <w:r w:rsidRPr="003F7903">
        <w:rPr>
          <w:rFonts w:ascii="Arial" w:hAnsi="Arial" w:cs="Arial"/>
          <w:bCs/>
          <w:sz w:val="22"/>
          <w:szCs w:val="22"/>
        </w:rPr>
        <w:t>Eficiência: promover a continuidade ininterrupta da prestação de serviços, aliada ao uso racional e otimizado dos recursos financeiros disponíveis.</w:t>
      </w:r>
    </w:p>
    <w:p w14:paraId="71BFF67E" w14:textId="4E12E86E" w:rsidR="003F7903" w:rsidRPr="003F7903" w:rsidRDefault="003F7903" w:rsidP="003F7903">
      <w:pPr>
        <w:pStyle w:val="PargrafodaLista"/>
        <w:numPr>
          <w:ilvl w:val="0"/>
          <w:numId w:val="31"/>
        </w:numPr>
        <w:ind w:right="-2"/>
        <w:jc w:val="both"/>
        <w:rPr>
          <w:rFonts w:ascii="Arial" w:hAnsi="Arial" w:cs="Arial"/>
          <w:b/>
          <w:bCs/>
          <w:sz w:val="22"/>
          <w:szCs w:val="22"/>
        </w:rPr>
      </w:pPr>
      <w:r w:rsidRPr="003F7903">
        <w:rPr>
          <w:rFonts w:ascii="Arial" w:hAnsi="Arial" w:cs="Arial"/>
          <w:bCs/>
          <w:sz w:val="22"/>
          <w:szCs w:val="22"/>
        </w:rPr>
        <w:t>Economicidade: atingir a melhor relação custo-benefício na aquisição dos materiais de informática, considerando aspectos financeiros, econômicos e administrativos. Essa abordagem permitirá a realização dos serviços de forma ágil, econômica e sustentável, em consonância com os princípios da administração pública.</w:t>
      </w:r>
    </w:p>
    <w:p w14:paraId="536F4216" w14:textId="77777777" w:rsidR="00C71AE7" w:rsidRPr="00292100" w:rsidRDefault="009F5E9B" w:rsidP="00E255F5">
      <w:pPr>
        <w:pStyle w:val="PargrafodaLista"/>
        <w:numPr>
          <w:ilvl w:val="0"/>
          <w:numId w:val="3"/>
        </w:numPr>
        <w:tabs>
          <w:tab w:val="left" w:pos="284"/>
        </w:tabs>
        <w:ind w:left="0" w:right="-2" w:hanging="2"/>
        <w:jc w:val="both"/>
        <w:rPr>
          <w:rFonts w:ascii="Arial" w:hAnsi="Arial" w:cs="Arial"/>
          <w:b/>
          <w:bCs/>
          <w:sz w:val="22"/>
          <w:szCs w:val="22"/>
        </w:rPr>
      </w:pPr>
      <w:r w:rsidRPr="00292100">
        <w:rPr>
          <w:rFonts w:ascii="Arial" w:hAnsi="Arial" w:cs="Arial"/>
          <w:b/>
          <w:bCs/>
          <w:sz w:val="22"/>
          <w:szCs w:val="22"/>
        </w:rPr>
        <w:t>Providências a serem adotadas (art. 15, §1º, X do Decreto nº 3.537/2023):</w:t>
      </w:r>
    </w:p>
    <w:p w14:paraId="37853B3A" w14:textId="72223FD3" w:rsidR="00D571B0" w:rsidRPr="00292100" w:rsidRDefault="00D571B0" w:rsidP="008C0268">
      <w:pPr>
        <w:pStyle w:val="PargrafodaLista"/>
        <w:numPr>
          <w:ilvl w:val="1"/>
          <w:numId w:val="3"/>
        </w:numPr>
        <w:tabs>
          <w:tab w:val="left" w:pos="142"/>
          <w:tab w:val="left" w:pos="284"/>
          <w:tab w:val="left" w:pos="426"/>
        </w:tabs>
        <w:ind w:left="0" w:right="-2" w:hanging="2"/>
        <w:jc w:val="both"/>
        <w:rPr>
          <w:rFonts w:ascii="Arial" w:hAnsi="Arial" w:cs="Arial"/>
          <w:bCs/>
          <w:sz w:val="22"/>
          <w:szCs w:val="22"/>
        </w:rPr>
      </w:pPr>
      <w:r w:rsidRPr="00292100">
        <w:rPr>
          <w:rFonts w:ascii="Arial" w:hAnsi="Arial" w:cs="Arial"/>
          <w:bCs/>
          <w:sz w:val="22"/>
          <w:szCs w:val="22"/>
        </w:rPr>
        <w:t>Realização de certificação de disponibilidade orçamentária</w:t>
      </w:r>
    </w:p>
    <w:p w14:paraId="729750F9" w14:textId="77777777" w:rsidR="00D571B0" w:rsidRPr="00292100" w:rsidRDefault="00D571B0" w:rsidP="00D571B0">
      <w:pPr>
        <w:pStyle w:val="PargrafodaLista"/>
        <w:numPr>
          <w:ilvl w:val="1"/>
          <w:numId w:val="3"/>
        </w:numPr>
        <w:tabs>
          <w:tab w:val="left" w:pos="284"/>
          <w:tab w:val="left" w:pos="426"/>
        </w:tabs>
        <w:ind w:left="0" w:right="-2" w:hanging="2"/>
        <w:jc w:val="both"/>
        <w:rPr>
          <w:rFonts w:ascii="Arial" w:hAnsi="Arial" w:cs="Arial"/>
          <w:bCs/>
          <w:sz w:val="22"/>
          <w:szCs w:val="22"/>
        </w:rPr>
      </w:pPr>
      <w:r w:rsidRPr="00292100">
        <w:rPr>
          <w:rFonts w:ascii="Arial" w:hAnsi="Arial" w:cs="Arial"/>
          <w:bCs/>
          <w:sz w:val="22"/>
          <w:szCs w:val="22"/>
        </w:rPr>
        <w:t>Elaboração do Termo de Referência, contendo todos os elementos necessários para a contratação de bens e serviços;</w:t>
      </w:r>
    </w:p>
    <w:p w14:paraId="482353A1" w14:textId="522F9676" w:rsidR="00D571B0" w:rsidRPr="00292100" w:rsidRDefault="00D571B0" w:rsidP="008C0268">
      <w:pPr>
        <w:pStyle w:val="PargrafodaLista"/>
        <w:numPr>
          <w:ilvl w:val="1"/>
          <w:numId w:val="3"/>
        </w:numPr>
        <w:tabs>
          <w:tab w:val="left" w:pos="142"/>
          <w:tab w:val="left" w:pos="284"/>
          <w:tab w:val="left" w:pos="426"/>
        </w:tabs>
        <w:ind w:left="0" w:right="-2" w:hanging="2"/>
        <w:jc w:val="both"/>
        <w:rPr>
          <w:rFonts w:ascii="Arial" w:hAnsi="Arial" w:cs="Arial"/>
          <w:bCs/>
          <w:sz w:val="22"/>
          <w:szCs w:val="22"/>
        </w:rPr>
      </w:pPr>
      <w:r w:rsidRPr="00292100">
        <w:rPr>
          <w:rFonts w:ascii="Arial" w:hAnsi="Arial" w:cs="Arial"/>
          <w:bCs/>
          <w:color w:val="000000" w:themeColor="text1"/>
          <w:sz w:val="22"/>
          <w:szCs w:val="22"/>
        </w:rPr>
        <w:t>Análise da manifestação jurídica e atendimento aos apontamentos constantes no parecer, mediante Nota Técnica com os ajustes indicados</w:t>
      </w:r>
    </w:p>
    <w:p w14:paraId="6E472BBE" w14:textId="06AC1A7E" w:rsidR="00C71AE7" w:rsidRPr="00292100" w:rsidRDefault="009F5E9B" w:rsidP="008C0268">
      <w:pPr>
        <w:pStyle w:val="PargrafodaLista"/>
        <w:numPr>
          <w:ilvl w:val="1"/>
          <w:numId w:val="3"/>
        </w:numPr>
        <w:tabs>
          <w:tab w:val="left" w:pos="142"/>
          <w:tab w:val="left" w:pos="284"/>
          <w:tab w:val="left" w:pos="426"/>
        </w:tabs>
        <w:ind w:left="0" w:right="-2" w:hanging="2"/>
        <w:jc w:val="both"/>
        <w:rPr>
          <w:rFonts w:ascii="Arial" w:hAnsi="Arial" w:cs="Arial"/>
          <w:bCs/>
          <w:sz w:val="22"/>
          <w:szCs w:val="22"/>
        </w:rPr>
      </w:pPr>
      <w:r w:rsidRPr="00292100">
        <w:rPr>
          <w:rFonts w:ascii="Arial" w:hAnsi="Arial" w:cs="Arial"/>
          <w:bCs/>
          <w:sz w:val="22"/>
          <w:szCs w:val="22"/>
        </w:rPr>
        <w:t>A administração deverá providenciar capacitação para os fiscais e gestor de contrato, para a plena execução da função.</w:t>
      </w:r>
    </w:p>
    <w:p w14:paraId="4876B4E2" w14:textId="3BC8E8F4" w:rsidR="00D571B0" w:rsidRPr="00292100" w:rsidRDefault="00D571B0" w:rsidP="008C0268">
      <w:pPr>
        <w:pStyle w:val="PargrafodaLista"/>
        <w:numPr>
          <w:ilvl w:val="1"/>
          <w:numId w:val="3"/>
        </w:numPr>
        <w:tabs>
          <w:tab w:val="left" w:pos="284"/>
          <w:tab w:val="left" w:pos="426"/>
        </w:tabs>
        <w:ind w:left="0" w:right="-2" w:hanging="2"/>
        <w:jc w:val="both"/>
        <w:rPr>
          <w:rFonts w:ascii="Arial" w:hAnsi="Arial" w:cs="Arial"/>
          <w:bCs/>
          <w:sz w:val="22"/>
          <w:szCs w:val="22"/>
        </w:rPr>
      </w:pPr>
      <w:r w:rsidRPr="00292100">
        <w:rPr>
          <w:rFonts w:ascii="Arial" w:hAnsi="Arial" w:cs="Arial"/>
          <w:bCs/>
          <w:color w:val="000000" w:themeColor="text1"/>
          <w:sz w:val="22"/>
          <w:szCs w:val="22"/>
        </w:rPr>
        <w:t>Publicação e divulgação do edital e anexos</w:t>
      </w:r>
    </w:p>
    <w:p w14:paraId="54D390CD" w14:textId="46A87AAA" w:rsidR="00C71AE7" w:rsidRPr="00292100" w:rsidRDefault="009F5E9B" w:rsidP="008C0268">
      <w:pPr>
        <w:pStyle w:val="PargrafodaLista"/>
        <w:numPr>
          <w:ilvl w:val="1"/>
          <w:numId w:val="3"/>
        </w:numPr>
        <w:tabs>
          <w:tab w:val="left" w:pos="284"/>
          <w:tab w:val="left" w:pos="426"/>
        </w:tabs>
        <w:ind w:left="0" w:right="-2" w:hanging="2"/>
        <w:jc w:val="both"/>
        <w:rPr>
          <w:rFonts w:ascii="Arial" w:hAnsi="Arial" w:cs="Arial"/>
          <w:bCs/>
          <w:sz w:val="22"/>
          <w:szCs w:val="22"/>
        </w:rPr>
      </w:pPr>
      <w:r w:rsidRPr="00292100">
        <w:rPr>
          <w:rFonts w:ascii="Arial" w:hAnsi="Arial" w:cs="Arial"/>
          <w:bCs/>
          <w:sz w:val="22"/>
          <w:szCs w:val="22"/>
        </w:rPr>
        <w:t>Elaboração de contrato;</w:t>
      </w:r>
    </w:p>
    <w:p w14:paraId="5366F2DF" w14:textId="77777777" w:rsidR="00C71AE7" w:rsidRPr="00292100" w:rsidRDefault="009F5E9B" w:rsidP="008C0268">
      <w:pPr>
        <w:pStyle w:val="PargrafodaLista"/>
        <w:numPr>
          <w:ilvl w:val="1"/>
          <w:numId w:val="3"/>
        </w:numPr>
        <w:tabs>
          <w:tab w:val="left" w:pos="284"/>
          <w:tab w:val="left" w:pos="426"/>
        </w:tabs>
        <w:ind w:left="0" w:right="-2" w:hanging="2"/>
        <w:jc w:val="both"/>
        <w:rPr>
          <w:rFonts w:ascii="Arial" w:hAnsi="Arial" w:cs="Arial"/>
          <w:bCs/>
          <w:sz w:val="22"/>
          <w:szCs w:val="22"/>
        </w:rPr>
      </w:pPr>
      <w:r w:rsidRPr="00292100">
        <w:rPr>
          <w:rFonts w:ascii="Arial" w:hAnsi="Arial" w:cs="Arial"/>
          <w:bCs/>
          <w:sz w:val="22"/>
          <w:szCs w:val="22"/>
        </w:rPr>
        <w:t>Acompanhamento da execução do contrato, através de fiscal de contrato (técnico e administrativo);</w:t>
      </w:r>
    </w:p>
    <w:p w14:paraId="0DAE8807" w14:textId="77777777" w:rsidR="00F53663" w:rsidRPr="00292100" w:rsidRDefault="009F5E9B" w:rsidP="00F53663">
      <w:pPr>
        <w:pStyle w:val="PargrafodaLista"/>
        <w:numPr>
          <w:ilvl w:val="1"/>
          <w:numId w:val="3"/>
        </w:numPr>
        <w:tabs>
          <w:tab w:val="left" w:pos="284"/>
          <w:tab w:val="left" w:pos="426"/>
        </w:tabs>
        <w:ind w:left="0" w:right="-2" w:hanging="2"/>
        <w:jc w:val="both"/>
        <w:rPr>
          <w:rFonts w:ascii="Arial" w:hAnsi="Arial" w:cs="Arial"/>
          <w:bCs/>
          <w:sz w:val="22"/>
          <w:szCs w:val="22"/>
        </w:rPr>
      </w:pPr>
      <w:r w:rsidRPr="00292100">
        <w:rPr>
          <w:rFonts w:ascii="Arial" w:hAnsi="Arial" w:cs="Arial"/>
          <w:bCs/>
          <w:sz w:val="22"/>
          <w:szCs w:val="22"/>
        </w:rPr>
        <w:t>Receber o objeto da contratação.</w:t>
      </w:r>
    </w:p>
    <w:p w14:paraId="35BFB5FA" w14:textId="77777777" w:rsidR="00C71AE7" w:rsidRPr="00292100" w:rsidRDefault="00C71AE7" w:rsidP="00D61039">
      <w:pPr>
        <w:ind w:right="-2" w:hanging="2"/>
        <w:jc w:val="both"/>
        <w:rPr>
          <w:rFonts w:ascii="Arial" w:hAnsi="Arial" w:cs="Arial"/>
          <w:bCs/>
          <w:color w:val="000000" w:themeColor="text1"/>
          <w:sz w:val="22"/>
          <w:szCs w:val="22"/>
        </w:rPr>
      </w:pPr>
    </w:p>
    <w:p w14:paraId="16B4FA22" w14:textId="77777777" w:rsidR="00C71AE7" w:rsidRPr="00292100" w:rsidRDefault="009F5E9B" w:rsidP="00D61039">
      <w:pPr>
        <w:pStyle w:val="PargrafodaLista"/>
        <w:numPr>
          <w:ilvl w:val="0"/>
          <w:numId w:val="3"/>
        </w:numPr>
        <w:ind w:left="0" w:right="-2" w:hanging="2"/>
        <w:jc w:val="both"/>
        <w:rPr>
          <w:rFonts w:ascii="Arial" w:hAnsi="Arial" w:cs="Arial"/>
          <w:b/>
          <w:bCs/>
          <w:sz w:val="22"/>
          <w:szCs w:val="22"/>
        </w:rPr>
      </w:pPr>
      <w:r w:rsidRPr="00292100">
        <w:rPr>
          <w:rFonts w:ascii="Arial" w:hAnsi="Arial" w:cs="Arial"/>
          <w:b/>
          <w:bCs/>
          <w:sz w:val="22"/>
          <w:szCs w:val="22"/>
        </w:rPr>
        <w:t>Possíveis impactos ambientais (art. 15, §1º, XII do Decreto nº 3.537/2023):</w:t>
      </w:r>
    </w:p>
    <w:tbl>
      <w:tblPr>
        <w:tblStyle w:val="Tabelacomgrade"/>
        <w:tblW w:w="0" w:type="auto"/>
        <w:tblLook w:val="04A0" w:firstRow="1" w:lastRow="0" w:firstColumn="1" w:lastColumn="0" w:noHBand="0" w:noVBand="1"/>
      </w:tblPr>
      <w:tblGrid>
        <w:gridCol w:w="421"/>
        <w:gridCol w:w="8923"/>
      </w:tblGrid>
      <w:tr w:rsidR="009A3062" w:rsidRPr="00292100" w14:paraId="0E0FE18D" w14:textId="77777777" w:rsidTr="009A3062">
        <w:tc>
          <w:tcPr>
            <w:tcW w:w="421" w:type="dxa"/>
            <w:tcBorders>
              <w:top w:val="single" w:sz="4" w:space="0" w:color="auto"/>
              <w:left w:val="single" w:sz="4" w:space="0" w:color="auto"/>
              <w:bottom w:val="single" w:sz="4" w:space="0" w:color="auto"/>
              <w:right w:val="single" w:sz="4" w:space="0" w:color="auto"/>
            </w:tcBorders>
          </w:tcPr>
          <w:p w14:paraId="504A8EE7" w14:textId="5CA3C284" w:rsidR="009A3062" w:rsidRPr="00292100" w:rsidRDefault="008C0268" w:rsidP="009A3062">
            <w:pPr>
              <w:ind w:right="-2"/>
              <w:jc w:val="center"/>
              <w:rPr>
                <w:rFonts w:ascii="Arial" w:hAnsi="Arial" w:cs="Arial"/>
                <w:bCs/>
                <w:color w:val="FF0000"/>
                <w:sz w:val="22"/>
                <w:szCs w:val="22"/>
              </w:rPr>
            </w:pPr>
            <w:proofErr w:type="gramStart"/>
            <w:r w:rsidRPr="00292100">
              <w:rPr>
                <w:rFonts w:ascii="Arial" w:hAnsi="Arial" w:cs="Arial"/>
                <w:bCs/>
                <w:color w:val="FF0000"/>
                <w:sz w:val="22"/>
                <w:szCs w:val="22"/>
              </w:rPr>
              <w:t>x</w:t>
            </w:r>
            <w:proofErr w:type="gramEnd"/>
          </w:p>
        </w:tc>
        <w:tc>
          <w:tcPr>
            <w:tcW w:w="8923" w:type="dxa"/>
            <w:tcBorders>
              <w:top w:val="nil"/>
              <w:left w:val="single" w:sz="4" w:space="0" w:color="auto"/>
              <w:bottom w:val="nil"/>
              <w:right w:val="nil"/>
            </w:tcBorders>
          </w:tcPr>
          <w:p w14:paraId="57590B35" w14:textId="1634686C" w:rsidR="009A3062" w:rsidRPr="00292100" w:rsidRDefault="009A3062" w:rsidP="00D61039">
            <w:pPr>
              <w:ind w:right="-2"/>
              <w:jc w:val="both"/>
              <w:rPr>
                <w:rFonts w:ascii="Arial" w:hAnsi="Arial" w:cs="Arial"/>
                <w:bCs/>
                <w:sz w:val="22"/>
                <w:szCs w:val="22"/>
              </w:rPr>
            </w:pPr>
            <w:r w:rsidRPr="00292100">
              <w:rPr>
                <w:rFonts w:ascii="Arial" w:hAnsi="Arial" w:cs="Arial"/>
                <w:bCs/>
                <w:sz w:val="22"/>
                <w:szCs w:val="22"/>
              </w:rPr>
              <w:t>A presente contratação não representa riscos de impactos ambientais</w:t>
            </w:r>
          </w:p>
        </w:tc>
      </w:tr>
      <w:tr w:rsidR="009A3062" w:rsidRPr="00292100" w14:paraId="2C74FD89" w14:textId="77777777" w:rsidTr="009A3062">
        <w:tc>
          <w:tcPr>
            <w:tcW w:w="421" w:type="dxa"/>
            <w:tcBorders>
              <w:top w:val="single" w:sz="4" w:space="0" w:color="auto"/>
              <w:left w:val="nil"/>
              <w:bottom w:val="single" w:sz="4" w:space="0" w:color="auto"/>
              <w:right w:val="nil"/>
            </w:tcBorders>
          </w:tcPr>
          <w:p w14:paraId="124C83EA" w14:textId="77777777" w:rsidR="009A3062" w:rsidRPr="00292100" w:rsidRDefault="009A3062" w:rsidP="009A3062">
            <w:pPr>
              <w:ind w:right="-2"/>
              <w:jc w:val="center"/>
              <w:rPr>
                <w:rFonts w:ascii="Arial" w:hAnsi="Arial" w:cs="Arial"/>
                <w:bCs/>
                <w:color w:val="FF0000"/>
                <w:sz w:val="22"/>
                <w:szCs w:val="22"/>
              </w:rPr>
            </w:pPr>
          </w:p>
        </w:tc>
        <w:tc>
          <w:tcPr>
            <w:tcW w:w="8923" w:type="dxa"/>
            <w:tcBorders>
              <w:top w:val="nil"/>
              <w:left w:val="nil"/>
              <w:bottom w:val="nil"/>
              <w:right w:val="nil"/>
            </w:tcBorders>
          </w:tcPr>
          <w:p w14:paraId="1C6D697F" w14:textId="77777777" w:rsidR="009A3062" w:rsidRPr="00292100" w:rsidRDefault="009A3062" w:rsidP="00D61039">
            <w:pPr>
              <w:ind w:right="-2"/>
              <w:jc w:val="both"/>
              <w:rPr>
                <w:rFonts w:ascii="Arial" w:hAnsi="Arial" w:cs="Arial"/>
                <w:bCs/>
                <w:sz w:val="22"/>
                <w:szCs w:val="22"/>
              </w:rPr>
            </w:pPr>
          </w:p>
        </w:tc>
      </w:tr>
      <w:tr w:rsidR="009A3062" w:rsidRPr="00292100" w14:paraId="7A6834EE" w14:textId="77777777" w:rsidTr="009A3062">
        <w:trPr>
          <w:trHeight w:val="96"/>
        </w:trPr>
        <w:tc>
          <w:tcPr>
            <w:tcW w:w="421" w:type="dxa"/>
            <w:tcBorders>
              <w:top w:val="single" w:sz="4" w:space="0" w:color="auto"/>
              <w:left w:val="single" w:sz="4" w:space="0" w:color="auto"/>
              <w:bottom w:val="single" w:sz="4" w:space="0" w:color="auto"/>
              <w:right w:val="single" w:sz="4" w:space="0" w:color="auto"/>
            </w:tcBorders>
          </w:tcPr>
          <w:p w14:paraId="1F2F46CA" w14:textId="77777777" w:rsidR="009A3062" w:rsidRPr="00292100" w:rsidRDefault="009A3062" w:rsidP="009A3062">
            <w:pPr>
              <w:ind w:right="-2"/>
              <w:jc w:val="center"/>
              <w:rPr>
                <w:rFonts w:ascii="Arial" w:hAnsi="Arial" w:cs="Arial"/>
                <w:bCs/>
                <w:color w:val="FF0000"/>
                <w:sz w:val="22"/>
                <w:szCs w:val="22"/>
              </w:rPr>
            </w:pPr>
          </w:p>
        </w:tc>
        <w:tc>
          <w:tcPr>
            <w:tcW w:w="8923" w:type="dxa"/>
            <w:vMerge w:val="restart"/>
            <w:tcBorders>
              <w:top w:val="nil"/>
              <w:left w:val="single" w:sz="4" w:space="0" w:color="auto"/>
              <w:bottom w:val="nil"/>
              <w:right w:val="nil"/>
            </w:tcBorders>
          </w:tcPr>
          <w:p w14:paraId="1E9E30DB" w14:textId="77777777" w:rsidR="009A3062" w:rsidRPr="00292100" w:rsidRDefault="009A3062" w:rsidP="00D61039">
            <w:pPr>
              <w:ind w:right="-2"/>
              <w:jc w:val="both"/>
              <w:rPr>
                <w:rFonts w:ascii="Arial" w:hAnsi="Arial" w:cs="Arial"/>
                <w:bCs/>
                <w:sz w:val="22"/>
                <w:szCs w:val="22"/>
              </w:rPr>
            </w:pPr>
            <w:r w:rsidRPr="00292100">
              <w:rPr>
                <w:rFonts w:ascii="Arial" w:hAnsi="Arial" w:cs="Arial"/>
                <w:bCs/>
                <w:sz w:val="22"/>
                <w:szCs w:val="22"/>
              </w:rPr>
              <w:t>Para a presente contratação, verifica-se o impacto ambiental abaixo relatado, sendo sugeridas as ações destacadas a seguir com intuito de combater/minimizar os efeitos causadores:</w:t>
            </w:r>
          </w:p>
          <w:p w14:paraId="620FD3E3" w14:textId="77777777" w:rsidR="009A3062" w:rsidRPr="00292100" w:rsidRDefault="009A3062" w:rsidP="00D61039">
            <w:pPr>
              <w:ind w:right="-2"/>
              <w:jc w:val="both"/>
              <w:rPr>
                <w:rFonts w:ascii="Arial" w:hAnsi="Arial" w:cs="Arial"/>
                <w:bCs/>
                <w:sz w:val="22"/>
                <w:szCs w:val="22"/>
              </w:rPr>
            </w:pPr>
          </w:p>
          <w:p w14:paraId="73BB7AF0" w14:textId="447867A8" w:rsidR="009A3062" w:rsidRPr="00292100" w:rsidRDefault="009A3062" w:rsidP="00D61039">
            <w:pPr>
              <w:ind w:right="-2"/>
              <w:jc w:val="both"/>
              <w:rPr>
                <w:rFonts w:ascii="Arial" w:hAnsi="Arial" w:cs="Arial"/>
                <w:bCs/>
                <w:sz w:val="22"/>
                <w:szCs w:val="22"/>
              </w:rPr>
            </w:pPr>
          </w:p>
        </w:tc>
      </w:tr>
      <w:tr w:rsidR="009A3062" w:rsidRPr="00292100" w14:paraId="24BB9FCE" w14:textId="77777777" w:rsidTr="009A3062">
        <w:trPr>
          <w:trHeight w:val="95"/>
        </w:trPr>
        <w:tc>
          <w:tcPr>
            <w:tcW w:w="421" w:type="dxa"/>
            <w:tcBorders>
              <w:top w:val="single" w:sz="4" w:space="0" w:color="auto"/>
              <w:left w:val="nil"/>
              <w:bottom w:val="nil"/>
              <w:right w:val="nil"/>
            </w:tcBorders>
          </w:tcPr>
          <w:p w14:paraId="0C69E426" w14:textId="77777777" w:rsidR="009A3062" w:rsidRPr="00292100" w:rsidRDefault="009A3062" w:rsidP="009A3062">
            <w:pPr>
              <w:ind w:right="-2"/>
              <w:jc w:val="center"/>
              <w:rPr>
                <w:rFonts w:ascii="Arial" w:hAnsi="Arial" w:cs="Arial"/>
                <w:bCs/>
                <w:color w:val="FF0000"/>
                <w:sz w:val="22"/>
                <w:szCs w:val="22"/>
              </w:rPr>
            </w:pPr>
          </w:p>
          <w:p w14:paraId="34E30954" w14:textId="77777777" w:rsidR="00D571B0" w:rsidRPr="00292100" w:rsidRDefault="00D571B0" w:rsidP="009A3062">
            <w:pPr>
              <w:ind w:right="-2"/>
              <w:jc w:val="center"/>
              <w:rPr>
                <w:rFonts w:ascii="Arial" w:hAnsi="Arial" w:cs="Arial"/>
                <w:bCs/>
                <w:color w:val="FF0000"/>
                <w:sz w:val="22"/>
                <w:szCs w:val="22"/>
              </w:rPr>
            </w:pPr>
          </w:p>
          <w:p w14:paraId="137AC5C5" w14:textId="77777777" w:rsidR="00D571B0" w:rsidRPr="00292100" w:rsidRDefault="00D571B0" w:rsidP="009A3062">
            <w:pPr>
              <w:ind w:right="-2"/>
              <w:jc w:val="center"/>
              <w:rPr>
                <w:rFonts w:ascii="Arial" w:hAnsi="Arial" w:cs="Arial"/>
                <w:bCs/>
                <w:color w:val="FF0000"/>
                <w:sz w:val="22"/>
                <w:szCs w:val="22"/>
              </w:rPr>
            </w:pPr>
          </w:p>
          <w:p w14:paraId="37C97D9B" w14:textId="77777777" w:rsidR="00D571B0" w:rsidRPr="00292100" w:rsidRDefault="00D571B0" w:rsidP="009A3062">
            <w:pPr>
              <w:ind w:right="-2"/>
              <w:jc w:val="center"/>
              <w:rPr>
                <w:rFonts w:ascii="Arial" w:hAnsi="Arial" w:cs="Arial"/>
                <w:bCs/>
                <w:color w:val="FF0000"/>
                <w:sz w:val="22"/>
                <w:szCs w:val="22"/>
              </w:rPr>
            </w:pPr>
          </w:p>
        </w:tc>
        <w:tc>
          <w:tcPr>
            <w:tcW w:w="8923" w:type="dxa"/>
            <w:vMerge/>
            <w:tcBorders>
              <w:top w:val="nil"/>
              <w:left w:val="nil"/>
              <w:bottom w:val="nil"/>
              <w:right w:val="nil"/>
            </w:tcBorders>
          </w:tcPr>
          <w:p w14:paraId="47E4847E" w14:textId="77777777" w:rsidR="009A3062" w:rsidRPr="00292100" w:rsidRDefault="009A3062" w:rsidP="00D61039">
            <w:pPr>
              <w:ind w:right="-2"/>
              <w:jc w:val="both"/>
              <w:rPr>
                <w:rFonts w:ascii="Arial" w:hAnsi="Arial" w:cs="Arial"/>
                <w:bCs/>
                <w:sz w:val="22"/>
                <w:szCs w:val="22"/>
              </w:rPr>
            </w:pPr>
          </w:p>
        </w:tc>
      </w:tr>
    </w:tbl>
    <w:p w14:paraId="786559D6" w14:textId="1B3C85A7" w:rsidR="00C71AE7" w:rsidRPr="00292100" w:rsidRDefault="009F5E9B" w:rsidP="00D61039">
      <w:pPr>
        <w:pStyle w:val="PargrafodaLista"/>
        <w:numPr>
          <w:ilvl w:val="0"/>
          <w:numId w:val="3"/>
        </w:numPr>
        <w:ind w:left="0" w:right="-2" w:hanging="2"/>
        <w:jc w:val="both"/>
        <w:rPr>
          <w:rFonts w:ascii="Arial" w:hAnsi="Arial" w:cs="Arial"/>
          <w:bCs/>
          <w:sz w:val="22"/>
          <w:szCs w:val="22"/>
        </w:rPr>
      </w:pPr>
      <w:r w:rsidRPr="00292100">
        <w:rPr>
          <w:rFonts w:ascii="Arial" w:hAnsi="Arial" w:cs="Arial"/>
          <w:b/>
          <w:sz w:val="22"/>
          <w:szCs w:val="22"/>
        </w:rPr>
        <w:t>MAPA DE RISCO</w:t>
      </w:r>
      <w:r w:rsidRPr="00292100">
        <w:rPr>
          <w:rFonts w:ascii="Arial" w:hAnsi="Arial" w:cs="Arial"/>
          <w:bCs/>
          <w:sz w:val="22"/>
          <w:szCs w:val="22"/>
        </w:rPr>
        <w:t xml:space="preserve">: </w:t>
      </w:r>
      <w:r w:rsidR="003568DA" w:rsidRPr="00292100">
        <w:rPr>
          <w:rFonts w:ascii="Arial" w:hAnsi="Arial" w:cs="Arial"/>
          <w:bCs/>
          <w:sz w:val="22"/>
          <w:szCs w:val="22"/>
        </w:rPr>
        <w:t>Análise dos riscos da contratação</w:t>
      </w:r>
      <w:r w:rsidRPr="00292100">
        <w:rPr>
          <w:rFonts w:ascii="Arial" w:hAnsi="Arial" w:cs="Arial"/>
          <w:bCs/>
          <w:sz w:val="22"/>
          <w:szCs w:val="22"/>
        </w:rPr>
        <w:t>.</w:t>
      </w:r>
    </w:p>
    <w:tbl>
      <w:tblPr>
        <w:tblStyle w:val="Tabelacomgrade"/>
        <w:tblW w:w="0" w:type="auto"/>
        <w:tblInd w:w="-2" w:type="dxa"/>
        <w:tblLook w:val="04A0" w:firstRow="1" w:lastRow="0" w:firstColumn="1" w:lastColumn="0" w:noHBand="0" w:noVBand="1"/>
      </w:tblPr>
      <w:tblGrid>
        <w:gridCol w:w="1982"/>
        <w:gridCol w:w="3544"/>
        <w:gridCol w:w="3818"/>
      </w:tblGrid>
      <w:tr w:rsidR="00465781" w:rsidRPr="00292100" w14:paraId="5BB4E8F5" w14:textId="77777777" w:rsidTr="00724854">
        <w:tc>
          <w:tcPr>
            <w:tcW w:w="1982" w:type="dxa"/>
          </w:tcPr>
          <w:p w14:paraId="63346140" w14:textId="77777777" w:rsidR="00465781" w:rsidRPr="00292100" w:rsidRDefault="00465781" w:rsidP="00D61039">
            <w:pPr>
              <w:ind w:right="-2" w:hanging="2"/>
              <w:jc w:val="both"/>
              <w:rPr>
                <w:rFonts w:ascii="Arial" w:hAnsi="Arial" w:cs="Arial"/>
                <w:b/>
                <w:bCs/>
                <w:sz w:val="22"/>
                <w:szCs w:val="22"/>
              </w:rPr>
            </w:pPr>
            <w:r w:rsidRPr="00292100">
              <w:rPr>
                <w:rFonts w:ascii="Arial" w:hAnsi="Arial" w:cs="Arial"/>
                <w:b/>
                <w:bCs/>
                <w:sz w:val="22"/>
                <w:szCs w:val="22"/>
              </w:rPr>
              <w:t>Etapas da Tarefa</w:t>
            </w:r>
          </w:p>
        </w:tc>
        <w:tc>
          <w:tcPr>
            <w:tcW w:w="3544" w:type="dxa"/>
          </w:tcPr>
          <w:p w14:paraId="6B83AD7D" w14:textId="77777777" w:rsidR="00465781" w:rsidRPr="00292100" w:rsidRDefault="00465781" w:rsidP="00D61039">
            <w:pPr>
              <w:ind w:right="-2" w:hanging="2"/>
              <w:jc w:val="both"/>
              <w:rPr>
                <w:rFonts w:ascii="Arial" w:hAnsi="Arial" w:cs="Arial"/>
                <w:b/>
                <w:bCs/>
                <w:sz w:val="22"/>
                <w:szCs w:val="22"/>
              </w:rPr>
            </w:pPr>
            <w:r w:rsidRPr="00292100">
              <w:rPr>
                <w:rFonts w:ascii="Arial" w:hAnsi="Arial" w:cs="Arial"/>
                <w:b/>
                <w:bCs/>
                <w:sz w:val="22"/>
                <w:szCs w:val="22"/>
              </w:rPr>
              <w:t>Riscos</w:t>
            </w:r>
          </w:p>
        </w:tc>
        <w:tc>
          <w:tcPr>
            <w:tcW w:w="3818" w:type="dxa"/>
          </w:tcPr>
          <w:p w14:paraId="35A37B10" w14:textId="77777777" w:rsidR="00465781" w:rsidRPr="00292100" w:rsidRDefault="00465781" w:rsidP="00D61039">
            <w:pPr>
              <w:ind w:right="-2" w:hanging="2"/>
              <w:jc w:val="both"/>
              <w:rPr>
                <w:rFonts w:ascii="Arial" w:hAnsi="Arial" w:cs="Arial"/>
                <w:b/>
                <w:bCs/>
                <w:sz w:val="22"/>
                <w:szCs w:val="22"/>
              </w:rPr>
            </w:pPr>
            <w:r w:rsidRPr="00292100">
              <w:rPr>
                <w:rFonts w:ascii="Arial" w:hAnsi="Arial" w:cs="Arial"/>
                <w:b/>
                <w:bCs/>
                <w:sz w:val="22"/>
                <w:szCs w:val="22"/>
              </w:rPr>
              <w:t>Medidas de Controle</w:t>
            </w:r>
          </w:p>
        </w:tc>
      </w:tr>
      <w:tr w:rsidR="00465781" w:rsidRPr="00292100" w14:paraId="39AC8AD1" w14:textId="77777777" w:rsidTr="00724854">
        <w:tc>
          <w:tcPr>
            <w:tcW w:w="1982" w:type="dxa"/>
          </w:tcPr>
          <w:p w14:paraId="4659D82B" w14:textId="77777777" w:rsidR="00465781" w:rsidRPr="00292100" w:rsidRDefault="00465781" w:rsidP="00D61039">
            <w:pPr>
              <w:ind w:right="-2" w:hanging="2"/>
              <w:jc w:val="both"/>
              <w:rPr>
                <w:rFonts w:ascii="Arial" w:hAnsi="Arial" w:cs="Arial"/>
                <w:bCs/>
                <w:sz w:val="22"/>
                <w:szCs w:val="22"/>
              </w:rPr>
            </w:pPr>
            <w:r w:rsidRPr="00292100">
              <w:rPr>
                <w:rFonts w:ascii="Arial" w:hAnsi="Arial" w:cs="Arial"/>
                <w:bCs/>
                <w:sz w:val="22"/>
                <w:szCs w:val="22"/>
              </w:rPr>
              <w:t xml:space="preserve">Elaboração de </w:t>
            </w:r>
            <w:r w:rsidR="00790675" w:rsidRPr="00292100">
              <w:rPr>
                <w:rFonts w:ascii="Arial" w:hAnsi="Arial" w:cs="Arial"/>
                <w:bCs/>
                <w:sz w:val="22"/>
                <w:szCs w:val="22"/>
              </w:rPr>
              <w:t>Mapa</w:t>
            </w:r>
            <w:r w:rsidRPr="00292100">
              <w:rPr>
                <w:rFonts w:ascii="Arial" w:hAnsi="Arial" w:cs="Arial"/>
                <w:bCs/>
                <w:sz w:val="22"/>
                <w:szCs w:val="22"/>
              </w:rPr>
              <w:t xml:space="preserve"> de Preço</w:t>
            </w:r>
          </w:p>
        </w:tc>
        <w:tc>
          <w:tcPr>
            <w:tcW w:w="3544" w:type="dxa"/>
          </w:tcPr>
          <w:p w14:paraId="7FC6C94D" w14:textId="77777777" w:rsidR="00465781" w:rsidRPr="00292100" w:rsidRDefault="00465781" w:rsidP="00D61039">
            <w:pPr>
              <w:ind w:right="-2" w:hanging="2"/>
              <w:jc w:val="both"/>
              <w:rPr>
                <w:rFonts w:ascii="Arial" w:hAnsi="Arial" w:cs="Arial"/>
                <w:bCs/>
                <w:sz w:val="22"/>
                <w:szCs w:val="22"/>
              </w:rPr>
            </w:pPr>
            <w:r w:rsidRPr="00292100">
              <w:rPr>
                <w:rFonts w:ascii="Arial" w:hAnsi="Arial" w:cs="Arial"/>
                <w:bCs/>
                <w:sz w:val="22"/>
                <w:szCs w:val="22"/>
              </w:rPr>
              <w:t xml:space="preserve">Preço do objeto inexequível, podendo levar o </w:t>
            </w:r>
            <w:r w:rsidR="00325F54" w:rsidRPr="00292100">
              <w:rPr>
                <w:rFonts w:ascii="Arial" w:hAnsi="Arial" w:cs="Arial"/>
                <w:bCs/>
                <w:sz w:val="22"/>
                <w:szCs w:val="22"/>
              </w:rPr>
              <w:t>processo a</w:t>
            </w:r>
            <w:r w:rsidRPr="00292100">
              <w:rPr>
                <w:rFonts w:ascii="Arial" w:hAnsi="Arial" w:cs="Arial"/>
                <w:bCs/>
                <w:sz w:val="22"/>
                <w:szCs w:val="22"/>
              </w:rPr>
              <w:t xml:space="preserve"> ter </w:t>
            </w:r>
            <w:r w:rsidR="00325F54" w:rsidRPr="00292100">
              <w:rPr>
                <w:rFonts w:ascii="Arial" w:hAnsi="Arial" w:cs="Arial"/>
                <w:bCs/>
                <w:sz w:val="22"/>
                <w:szCs w:val="22"/>
              </w:rPr>
              <w:t>resultado deserto</w:t>
            </w:r>
            <w:r w:rsidRPr="00292100">
              <w:rPr>
                <w:rFonts w:ascii="Arial" w:hAnsi="Arial" w:cs="Arial"/>
                <w:bCs/>
                <w:sz w:val="22"/>
                <w:szCs w:val="22"/>
              </w:rPr>
              <w:t xml:space="preserve"> e/ou fracassado;</w:t>
            </w:r>
          </w:p>
          <w:p w14:paraId="08258D75" w14:textId="77777777" w:rsidR="00465781" w:rsidRPr="00292100" w:rsidRDefault="00465781" w:rsidP="00D61039">
            <w:pPr>
              <w:ind w:right="-2" w:hanging="2"/>
              <w:jc w:val="both"/>
              <w:rPr>
                <w:rFonts w:ascii="Arial" w:hAnsi="Arial" w:cs="Arial"/>
                <w:bCs/>
                <w:sz w:val="22"/>
                <w:szCs w:val="22"/>
              </w:rPr>
            </w:pPr>
          </w:p>
          <w:p w14:paraId="28FFFAD1" w14:textId="28399AFB" w:rsidR="00465781" w:rsidRPr="00292100" w:rsidRDefault="00465781" w:rsidP="00D571B0">
            <w:pPr>
              <w:ind w:right="-2" w:hanging="2"/>
              <w:jc w:val="both"/>
              <w:rPr>
                <w:rFonts w:ascii="Arial" w:hAnsi="Arial" w:cs="Arial"/>
                <w:bCs/>
                <w:sz w:val="22"/>
                <w:szCs w:val="22"/>
              </w:rPr>
            </w:pPr>
            <w:r w:rsidRPr="00292100">
              <w:rPr>
                <w:rFonts w:ascii="Arial" w:hAnsi="Arial" w:cs="Arial"/>
                <w:bCs/>
                <w:sz w:val="22"/>
                <w:szCs w:val="22"/>
              </w:rPr>
              <w:t>Preço superfaturado, podendo ocasionar prejuízos ao erário;</w:t>
            </w:r>
          </w:p>
        </w:tc>
        <w:tc>
          <w:tcPr>
            <w:tcW w:w="3818" w:type="dxa"/>
          </w:tcPr>
          <w:p w14:paraId="7F45F3F2" w14:textId="39FBC057" w:rsidR="00465781" w:rsidRPr="00292100" w:rsidRDefault="00465781" w:rsidP="00D61039">
            <w:pPr>
              <w:ind w:right="-2" w:hanging="2"/>
              <w:jc w:val="both"/>
              <w:rPr>
                <w:rFonts w:ascii="Arial" w:hAnsi="Arial" w:cs="Arial"/>
                <w:bCs/>
                <w:sz w:val="22"/>
                <w:szCs w:val="22"/>
              </w:rPr>
            </w:pPr>
            <w:r w:rsidRPr="00292100">
              <w:rPr>
                <w:rFonts w:ascii="Arial" w:hAnsi="Arial" w:cs="Arial"/>
                <w:bCs/>
                <w:sz w:val="22"/>
                <w:szCs w:val="22"/>
              </w:rPr>
              <w:t xml:space="preserve">Solicitação de </w:t>
            </w:r>
            <w:r w:rsidR="00F53663" w:rsidRPr="00292100">
              <w:rPr>
                <w:rFonts w:ascii="Arial" w:hAnsi="Arial" w:cs="Arial"/>
                <w:bCs/>
                <w:sz w:val="22"/>
                <w:szCs w:val="22"/>
              </w:rPr>
              <w:t>orçamentos em</w:t>
            </w:r>
            <w:r w:rsidRPr="00292100">
              <w:rPr>
                <w:rFonts w:ascii="Arial" w:hAnsi="Arial" w:cs="Arial"/>
                <w:bCs/>
                <w:sz w:val="22"/>
                <w:szCs w:val="22"/>
              </w:rPr>
              <w:t xml:space="preserve"> empresas especializadas, para fins de formação preço justo, de acordo com os preços praticados no mercado.</w:t>
            </w:r>
          </w:p>
        </w:tc>
      </w:tr>
      <w:tr w:rsidR="00325F54" w:rsidRPr="00292100" w14:paraId="4DB3E6EB" w14:textId="77777777" w:rsidTr="00724854">
        <w:tc>
          <w:tcPr>
            <w:tcW w:w="1982" w:type="dxa"/>
          </w:tcPr>
          <w:p w14:paraId="2B56502A" w14:textId="77777777" w:rsidR="00325F54" w:rsidRPr="00292100" w:rsidRDefault="00325F54" w:rsidP="00D61039">
            <w:pPr>
              <w:ind w:right="-2" w:hanging="2"/>
              <w:jc w:val="both"/>
              <w:rPr>
                <w:rFonts w:ascii="Arial" w:hAnsi="Arial" w:cs="Arial"/>
                <w:bCs/>
                <w:sz w:val="22"/>
                <w:szCs w:val="22"/>
              </w:rPr>
            </w:pPr>
            <w:r w:rsidRPr="00292100">
              <w:rPr>
                <w:rFonts w:ascii="Arial" w:hAnsi="Arial" w:cs="Arial"/>
                <w:bCs/>
                <w:sz w:val="22"/>
                <w:szCs w:val="22"/>
              </w:rPr>
              <w:t>Elaboração do ETP</w:t>
            </w:r>
          </w:p>
        </w:tc>
        <w:tc>
          <w:tcPr>
            <w:tcW w:w="3544" w:type="dxa"/>
          </w:tcPr>
          <w:p w14:paraId="294E25BD" w14:textId="77777777" w:rsidR="00325F54" w:rsidRPr="00292100" w:rsidRDefault="00325F54" w:rsidP="00D61039">
            <w:pPr>
              <w:ind w:right="-2" w:hanging="2"/>
              <w:jc w:val="both"/>
              <w:rPr>
                <w:rFonts w:ascii="Arial" w:hAnsi="Arial" w:cs="Arial"/>
                <w:bCs/>
                <w:sz w:val="22"/>
                <w:szCs w:val="22"/>
              </w:rPr>
            </w:pPr>
            <w:r w:rsidRPr="00292100">
              <w:rPr>
                <w:rFonts w:ascii="Arial" w:hAnsi="Arial" w:cs="Arial"/>
                <w:bCs/>
                <w:sz w:val="22"/>
                <w:szCs w:val="22"/>
              </w:rPr>
              <w:t>Falta de informações relevantes aos licitantes quando da elaboração da proposta.</w:t>
            </w:r>
          </w:p>
        </w:tc>
        <w:tc>
          <w:tcPr>
            <w:tcW w:w="3818" w:type="dxa"/>
          </w:tcPr>
          <w:p w14:paraId="360A8C44" w14:textId="77777777" w:rsidR="00325F54" w:rsidRPr="00292100" w:rsidRDefault="00325F54" w:rsidP="00D61039">
            <w:pPr>
              <w:ind w:right="-2" w:hanging="2"/>
              <w:jc w:val="both"/>
              <w:rPr>
                <w:rFonts w:ascii="Arial" w:hAnsi="Arial" w:cs="Arial"/>
                <w:bCs/>
                <w:sz w:val="22"/>
                <w:szCs w:val="22"/>
              </w:rPr>
            </w:pPr>
            <w:r w:rsidRPr="00292100">
              <w:rPr>
                <w:rFonts w:ascii="Arial" w:hAnsi="Arial" w:cs="Arial"/>
                <w:bCs/>
                <w:sz w:val="22"/>
                <w:szCs w:val="22"/>
              </w:rPr>
              <w:t>Indicar no ETP/TR todas as informações necessárias à execução do contrato de modo a se alcançar os resultados planejados de maneira eficiente</w:t>
            </w:r>
          </w:p>
        </w:tc>
      </w:tr>
      <w:tr w:rsidR="00325F54" w:rsidRPr="00292100" w14:paraId="5F543C97" w14:textId="77777777" w:rsidTr="00724854">
        <w:tc>
          <w:tcPr>
            <w:tcW w:w="1982" w:type="dxa"/>
          </w:tcPr>
          <w:p w14:paraId="09AE9386" w14:textId="77777777" w:rsidR="00325F54" w:rsidRPr="00292100" w:rsidRDefault="00325F54" w:rsidP="00D61039">
            <w:pPr>
              <w:ind w:right="-2" w:hanging="2"/>
              <w:jc w:val="both"/>
              <w:rPr>
                <w:rFonts w:ascii="Arial" w:hAnsi="Arial" w:cs="Arial"/>
                <w:bCs/>
                <w:sz w:val="22"/>
                <w:szCs w:val="22"/>
              </w:rPr>
            </w:pPr>
            <w:r w:rsidRPr="00292100">
              <w:rPr>
                <w:rFonts w:ascii="Arial" w:hAnsi="Arial" w:cs="Arial"/>
                <w:bCs/>
                <w:sz w:val="22"/>
                <w:szCs w:val="22"/>
              </w:rPr>
              <w:t>Elaboração do TR</w:t>
            </w:r>
          </w:p>
        </w:tc>
        <w:tc>
          <w:tcPr>
            <w:tcW w:w="3544" w:type="dxa"/>
          </w:tcPr>
          <w:p w14:paraId="31F9A806" w14:textId="0B9BDF29" w:rsidR="00325F54" w:rsidRPr="00292100" w:rsidRDefault="00325F54" w:rsidP="00D61039">
            <w:pPr>
              <w:ind w:right="-2" w:hanging="2"/>
              <w:jc w:val="both"/>
              <w:rPr>
                <w:rFonts w:ascii="Arial" w:hAnsi="Arial" w:cs="Arial"/>
                <w:bCs/>
                <w:sz w:val="22"/>
                <w:szCs w:val="22"/>
              </w:rPr>
            </w:pPr>
            <w:r w:rsidRPr="00292100">
              <w:rPr>
                <w:rFonts w:ascii="Arial" w:hAnsi="Arial" w:cs="Arial"/>
                <w:bCs/>
                <w:sz w:val="22"/>
                <w:szCs w:val="22"/>
              </w:rPr>
              <w:t xml:space="preserve">Falta de informações relevantes quanto às obrigações da </w:t>
            </w:r>
            <w:r w:rsidR="001A2237" w:rsidRPr="00292100">
              <w:rPr>
                <w:rFonts w:ascii="Arial" w:hAnsi="Arial" w:cs="Arial"/>
                <w:bCs/>
                <w:sz w:val="22"/>
                <w:szCs w:val="22"/>
              </w:rPr>
              <w:t>CONTRATADAS</w:t>
            </w:r>
            <w:r w:rsidRPr="00292100">
              <w:rPr>
                <w:rFonts w:ascii="Arial" w:hAnsi="Arial" w:cs="Arial"/>
                <w:bCs/>
                <w:sz w:val="22"/>
                <w:szCs w:val="22"/>
              </w:rPr>
              <w:t xml:space="preserve"> </w:t>
            </w:r>
            <w:r w:rsidR="00D571B0" w:rsidRPr="00292100">
              <w:rPr>
                <w:rFonts w:ascii="Arial" w:hAnsi="Arial" w:cs="Arial"/>
                <w:bCs/>
                <w:sz w:val="22"/>
                <w:szCs w:val="22"/>
              </w:rPr>
              <w:t>e da</w:t>
            </w:r>
            <w:r w:rsidRPr="00292100">
              <w:rPr>
                <w:rFonts w:ascii="Arial" w:hAnsi="Arial" w:cs="Arial"/>
                <w:bCs/>
                <w:sz w:val="22"/>
                <w:szCs w:val="22"/>
              </w:rPr>
              <w:t xml:space="preserve"> Contratante na execução contratual.</w:t>
            </w:r>
          </w:p>
        </w:tc>
        <w:tc>
          <w:tcPr>
            <w:tcW w:w="3818" w:type="dxa"/>
          </w:tcPr>
          <w:p w14:paraId="51AFC638" w14:textId="75CCF18C" w:rsidR="00325F54" w:rsidRPr="00292100" w:rsidRDefault="00724854" w:rsidP="00D61039">
            <w:pPr>
              <w:ind w:right="-2" w:hanging="2"/>
              <w:jc w:val="both"/>
              <w:rPr>
                <w:rFonts w:ascii="Arial" w:hAnsi="Arial" w:cs="Arial"/>
                <w:bCs/>
                <w:sz w:val="22"/>
                <w:szCs w:val="22"/>
              </w:rPr>
            </w:pPr>
            <w:r w:rsidRPr="00292100">
              <w:rPr>
                <w:rFonts w:ascii="Arial" w:hAnsi="Arial" w:cs="Arial"/>
                <w:bCs/>
                <w:sz w:val="22"/>
                <w:szCs w:val="22"/>
              </w:rPr>
              <w:t xml:space="preserve">Fiscalização constante junto à </w:t>
            </w:r>
            <w:r w:rsidR="001A2237" w:rsidRPr="00292100">
              <w:rPr>
                <w:rFonts w:ascii="Arial" w:hAnsi="Arial" w:cs="Arial"/>
                <w:bCs/>
                <w:sz w:val="22"/>
                <w:szCs w:val="22"/>
              </w:rPr>
              <w:t>CONTRATADA</w:t>
            </w:r>
            <w:r w:rsidRPr="00292100">
              <w:rPr>
                <w:rFonts w:ascii="Arial" w:hAnsi="Arial" w:cs="Arial"/>
                <w:bCs/>
                <w:sz w:val="22"/>
                <w:szCs w:val="22"/>
              </w:rPr>
              <w:t>, através de equipe de fiscalização designada pela P</w:t>
            </w:r>
            <w:r w:rsidR="001D1C1F" w:rsidRPr="00292100">
              <w:rPr>
                <w:rFonts w:ascii="Arial" w:hAnsi="Arial" w:cs="Arial"/>
                <w:bCs/>
                <w:sz w:val="22"/>
                <w:szCs w:val="22"/>
              </w:rPr>
              <w:t xml:space="preserve">refeitura </w:t>
            </w:r>
            <w:r w:rsidRPr="00292100">
              <w:rPr>
                <w:rFonts w:ascii="Arial" w:hAnsi="Arial" w:cs="Arial"/>
                <w:bCs/>
                <w:sz w:val="22"/>
                <w:szCs w:val="22"/>
              </w:rPr>
              <w:t>M</w:t>
            </w:r>
            <w:r w:rsidR="001D1C1F" w:rsidRPr="00292100">
              <w:rPr>
                <w:rFonts w:ascii="Arial" w:hAnsi="Arial" w:cs="Arial"/>
                <w:bCs/>
                <w:sz w:val="22"/>
                <w:szCs w:val="22"/>
              </w:rPr>
              <w:t>unicipal de Bande</w:t>
            </w:r>
            <w:r w:rsidR="00790675" w:rsidRPr="00292100">
              <w:rPr>
                <w:rFonts w:ascii="Arial" w:hAnsi="Arial" w:cs="Arial"/>
                <w:bCs/>
                <w:sz w:val="22"/>
                <w:szCs w:val="22"/>
              </w:rPr>
              <w:t>irantes</w:t>
            </w:r>
            <w:r w:rsidRPr="00292100">
              <w:rPr>
                <w:rFonts w:ascii="Arial" w:hAnsi="Arial" w:cs="Arial"/>
                <w:bCs/>
                <w:sz w:val="22"/>
                <w:szCs w:val="22"/>
              </w:rPr>
              <w:t>, considerando a existência da essencialidade da referida contratação a qual possui como principal objetivo a proteção do interesse público.</w:t>
            </w:r>
          </w:p>
        </w:tc>
      </w:tr>
    </w:tbl>
    <w:p w14:paraId="3DA55C6D" w14:textId="77777777" w:rsidR="00D24290" w:rsidRPr="00292100" w:rsidRDefault="00D24290" w:rsidP="00D61039">
      <w:pPr>
        <w:ind w:right="-2" w:hanging="2"/>
        <w:jc w:val="both"/>
        <w:rPr>
          <w:rFonts w:ascii="Arial" w:hAnsi="Arial" w:cs="Arial"/>
          <w:bCs/>
          <w:sz w:val="22"/>
          <w:szCs w:val="22"/>
        </w:rPr>
      </w:pPr>
    </w:p>
    <w:p w14:paraId="0BD786D6" w14:textId="77777777" w:rsidR="00C71AE7" w:rsidRPr="00292100" w:rsidRDefault="009F5E9B" w:rsidP="00D61039">
      <w:pPr>
        <w:shd w:val="clear" w:color="auto" w:fill="A8D08D"/>
        <w:tabs>
          <w:tab w:val="left" w:pos="284"/>
        </w:tabs>
        <w:spacing w:before="240" w:after="200" w:line="276" w:lineRule="auto"/>
        <w:ind w:right="-2" w:hanging="2"/>
        <w:jc w:val="both"/>
        <w:rPr>
          <w:rFonts w:ascii="Arial" w:hAnsi="Arial" w:cs="Arial"/>
          <w:b/>
          <w:sz w:val="22"/>
          <w:szCs w:val="22"/>
        </w:rPr>
      </w:pPr>
      <w:r w:rsidRPr="00292100">
        <w:rPr>
          <w:rFonts w:ascii="Arial" w:hAnsi="Arial" w:cs="Arial"/>
          <w:b/>
          <w:bCs/>
          <w:sz w:val="22"/>
          <w:szCs w:val="22"/>
        </w:rPr>
        <w:t>V – Posicionamento Conclusivo:</w:t>
      </w:r>
    </w:p>
    <w:p w14:paraId="665C6CEC" w14:textId="377943EC" w:rsidR="00C71AE7" w:rsidRPr="00292100" w:rsidRDefault="005818DE" w:rsidP="00D61039">
      <w:pPr>
        <w:ind w:right="-2" w:hanging="2"/>
        <w:jc w:val="both"/>
        <w:rPr>
          <w:rFonts w:ascii="Arial" w:hAnsi="Arial" w:cs="Arial"/>
          <w:sz w:val="22"/>
          <w:szCs w:val="22"/>
        </w:rPr>
      </w:pPr>
      <w:r w:rsidRPr="00292100">
        <w:rPr>
          <w:rFonts w:ascii="Arial" w:hAnsi="Arial" w:cs="Arial"/>
          <w:sz w:val="22"/>
          <w:szCs w:val="22"/>
        </w:rPr>
        <w:t xml:space="preserve">O presente ESTUDO TÉCNICO PRELIMINAR, elaborado em harmonia com Lei nº 14.133/2021 e Decreto nº 3.537/2023 de 09 de maio de 2023, considera a análise das necessidades elencadas pela área requisitante e os demais aspectos normativos para AQUISIÇÃO DE EQUIPAMENTOS DE INFORMÁTICA PARA ATENDER AS NECESSIDADES DAS DIVERSAS SECRETARIAS DO MUNICÍPIO DE BANDEIRANTES – PR, uma vez considerados os seus potenciais benefícios em termos de eficácia, eficiência, efetividade e economicidade. Em complemento aos requisitos listados RECOMENDAMOS o prosseguimento do processo não sendo possível observar óbices ao prosseguimento da presente aquisição/contratação no formato </w:t>
      </w:r>
      <w:r w:rsidR="00A904B5" w:rsidRPr="00292100">
        <w:rPr>
          <w:rFonts w:ascii="Arial" w:hAnsi="Arial" w:cs="Arial"/>
          <w:sz w:val="22"/>
          <w:szCs w:val="22"/>
        </w:rPr>
        <w:t>indicado.</w:t>
      </w:r>
    </w:p>
    <w:p w14:paraId="1E8D648A" w14:textId="77777777" w:rsidR="002A2BCC" w:rsidRPr="00292100" w:rsidRDefault="002A2BCC" w:rsidP="00D61039">
      <w:pPr>
        <w:ind w:right="-2" w:hanging="2"/>
        <w:jc w:val="both"/>
        <w:rPr>
          <w:rFonts w:ascii="Arial" w:hAnsi="Arial" w:cs="Arial"/>
          <w:sz w:val="22"/>
          <w:szCs w:val="22"/>
        </w:rPr>
      </w:pPr>
    </w:p>
    <w:p w14:paraId="69229514" w14:textId="77777777" w:rsidR="002A2BCC" w:rsidRDefault="002A2BCC" w:rsidP="00D61039">
      <w:pPr>
        <w:ind w:right="-2" w:hanging="2"/>
        <w:jc w:val="both"/>
        <w:rPr>
          <w:rFonts w:ascii="Arial" w:hAnsi="Arial" w:cs="Arial"/>
          <w:sz w:val="22"/>
          <w:szCs w:val="22"/>
        </w:rPr>
      </w:pPr>
    </w:p>
    <w:p w14:paraId="66A0099F" w14:textId="77777777" w:rsidR="007E31D3" w:rsidRDefault="007E31D3" w:rsidP="00D61039">
      <w:pPr>
        <w:ind w:right="-2" w:hanging="2"/>
        <w:jc w:val="both"/>
        <w:rPr>
          <w:rFonts w:ascii="Arial" w:hAnsi="Arial" w:cs="Arial"/>
          <w:sz w:val="22"/>
          <w:szCs w:val="22"/>
        </w:rPr>
      </w:pPr>
    </w:p>
    <w:p w14:paraId="249DF513" w14:textId="77777777" w:rsidR="007E31D3" w:rsidRPr="00292100" w:rsidRDefault="007E31D3" w:rsidP="00D61039">
      <w:pPr>
        <w:ind w:right="-2" w:hanging="2"/>
        <w:jc w:val="both"/>
        <w:rPr>
          <w:rFonts w:ascii="Arial" w:hAnsi="Arial" w:cs="Arial"/>
          <w:sz w:val="22"/>
          <w:szCs w:val="22"/>
        </w:rPr>
      </w:pPr>
    </w:p>
    <w:p w14:paraId="02CB87E2" w14:textId="0C8F9F4D" w:rsidR="00C71AE7" w:rsidRDefault="009F5E9B" w:rsidP="002A2BCC">
      <w:pPr>
        <w:ind w:right="-2" w:hanging="2"/>
        <w:jc w:val="center"/>
        <w:rPr>
          <w:rFonts w:ascii="Arial" w:hAnsi="Arial" w:cs="Arial"/>
          <w:sz w:val="22"/>
          <w:szCs w:val="22"/>
        </w:rPr>
      </w:pPr>
      <w:r w:rsidRPr="00292100">
        <w:rPr>
          <w:rFonts w:ascii="Arial" w:hAnsi="Arial" w:cs="Arial"/>
          <w:sz w:val="22"/>
          <w:szCs w:val="22"/>
        </w:rPr>
        <w:t xml:space="preserve">Bandeirantes (PR), </w:t>
      </w:r>
      <w:r w:rsidR="007E31D3">
        <w:rPr>
          <w:rFonts w:ascii="Arial" w:hAnsi="Arial" w:cs="Arial"/>
          <w:sz w:val="22"/>
          <w:szCs w:val="22"/>
        </w:rPr>
        <w:t>10</w:t>
      </w:r>
      <w:r w:rsidR="00131984">
        <w:rPr>
          <w:rFonts w:ascii="Arial" w:hAnsi="Arial" w:cs="Arial"/>
          <w:sz w:val="22"/>
          <w:szCs w:val="22"/>
        </w:rPr>
        <w:t xml:space="preserve"> de dezembro de 2024.</w:t>
      </w:r>
    </w:p>
    <w:p w14:paraId="0D8A03FA" w14:textId="77777777" w:rsidR="00131984" w:rsidRDefault="00131984" w:rsidP="002A2BCC">
      <w:pPr>
        <w:ind w:right="-2" w:hanging="2"/>
        <w:jc w:val="center"/>
        <w:rPr>
          <w:rFonts w:ascii="Arial" w:hAnsi="Arial" w:cs="Arial"/>
          <w:sz w:val="22"/>
          <w:szCs w:val="22"/>
        </w:rPr>
      </w:pPr>
    </w:p>
    <w:p w14:paraId="439997E5" w14:textId="77777777" w:rsidR="00131984" w:rsidRDefault="00131984" w:rsidP="00131984">
      <w:pPr>
        <w:widowControl w:val="0"/>
        <w:tabs>
          <w:tab w:val="right" w:pos="9071"/>
        </w:tabs>
        <w:ind w:right="-2" w:hanging="2"/>
        <w:jc w:val="both"/>
        <w:textAlignment w:val="baseline"/>
        <w:rPr>
          <w:rFonts w:ascii="Arial" w:eastAsia="SimSun" w:hAnsi="Arial" w:cs="Arial"/>
          <w:kern w:val="2"/>
          <w:sz w:val="22"/>
          <w:szCs w:val="22"/>
          <w:lang w:eastAsia="zh-CN" w:bidi="hi-IN"/>
        </w:rPr>
      </w:pPr>
    </w:p>
    <w:p w14:paraId="08C23F3E" w14:textId="77777777" w:rsidR="000D00E1" w:rsidRDefault="000D00E1" w:rsidP="00131984">
      <w:pPr>
        <w:widowControl w:val="0"/>
        <w:tabs>
          <w:tab w:val="right" w:pos="9071"/>
        </w:tabs>
        <w:ind w:right="-2" w:hanging="2"/>
        <w:jc w:val="both"/>
        <w:textAlignment w:val="baseline"/>
        <w:rPr>
          <w:rFonts w:ascii="Arial" w:eastAsia="SimSun" w:hAnsi="Arial" w:cs="Arial"/>
          <w:kern w:val="2"/>
          <w:sz w:val="22"/>
          <w:szCs w:val="22"/>
          <w:lang w:eastAsia="zh-CN" w:bidi="hi-IN"/>
        </w:rPr>
      </w:pPr>
    </w:p>
    <w:p w14:paraId="1F00DBE8" w14:textId="77777777" w:rsidR="000D00E1" w:rsidRDefault="000D00E1" w:rsidP="00131984">
      <w:pPr>
        <w:widowControl w:val="0"/>
        <w:tabs>
          <w:tab w:val="right" w:pos="9071"/>
        </w:tabs>
        <w:ind w:right="-2" w:hanging="2"/>
        <w:jc w:val="both"/>
        <w:textAlignment w:val="baseline"/>
        <w:rPr>
          <w:rFonts w:ascii="Arial" w:eastAsia="SimSun" w:hAnsi="Arial" w:cs="Arial"/>
          <w:kern w:val="2"/>
          <w:sz w:val="22"/>
          <w:szCs w:val="22"/>
          <w:lang w:eastAsia="zh-CN" w:bidi="hi-IN"/>
        </w:rPr>
      </w:pPr>
    </w:p>
    <w:p w14:paraId="58E21FFC" w14:textId="77777777" w:rsidR="00131984" w:rsidRDefault="00131984" w:rsidP="00131984">
      <w:pPr>
        <w:widowControl w:val="0"/>
        <w:tabs>
          <w:tab w:val="right" w:pos="9071"/>
        </w:tabs>
        <w:ind w:right="-2" w:hanging="2"/>
        <w:jc w:val="both"/>
        <w:textAlignment w:val="baseline"/>
        <w:rPr>
          <w:rFonts w:ascii="Arial" w:eastAsia="SimSun" w:hAnsi="Arial" w:cs="Arial"/>
          <w:kern w:val="2"/>
          <w:sz w:val="22"/>
          <w:szCs w:val="22"/>
          <w:lang w:eastAsia="zh-CN" w:bidi="hi-IN"/>
        </w:rPr>
      </w:pPr>
    </w:p>
    <w:p w14:paraId="76DCE9F5" w14:textId="77777777" w:rsidR="007E31D3" w:rsidRPr="00292100" w:rsidRDefault="007E31D3" w:rsidP="00131984">
      <w:pPr>
        <w:widowControl w:val="0"/>
        <w:tabs>
          <w:tab w:val="right" w:pos="9071"/>
        </w:tabs>
        <w:ind w:right="-2" w:hanging="2"/>
        <w:jc w:val="both"/>
        <w:textAlignment w:val="baseline"/>
        <w:rPr>
          <w:rFonts w:ascii="Arial" w:eastAsia="SimSun" w:hAnsi="Arial" w:cs="Arial"/>
          <w:kern w:val="2"/>
          <w:sz w:val="22"/>
          <w:szCs w:val="22"/>
          <w:lang w:eastAsia="zh-CN" w:bidi="hi-IN"/>
        </w:rPr>
      </w:pPr>
    </w:p>
    <w:p w14:paraId="0DFB2855" w14:textId="75F1E687" w:rsidR="00131984" w:rsidRDefault="00131984" w:rsidP="00131984">
      <w:pPr>
        <w:widowControl w:val="0"/>
        <w:tabs>
          <w:tab w:val="right" w:pos="9071"/>
        </w:tabs>
        <w:ind w:right="-2" w:hanging="2"/>
        <w:jc w:val="center"/>
        <w:textAlignment w:val="baseline"/>
        <w:rPr>
          <w:rFonts w:ascii="Arial" w:hAnsi="Arial" w:cs="Arial"/>
          <w:sz w:val="22"/>
          <w:szCs w:val="22"/>
        </w:rPr>
      </w:pPr>
      <w:r w:rsidRPr="00292100">
        <w:rPr>
          <w:rFonts w:ascii="Arial" w:eastAsia="SimSun" w:hAnsi="Arial" w:cs="Arial"/>
          <w:kern w:val="2"/>
          <w:sz w:val="22"/>
          <w:szCs w:val="22"/>
          <w:lang w:eastAsia="zh-CN" w:bidi="hi-IN"/>
        </w:rPr>
        <w:t>Eduardo Dotti – Analista de Sistemas</w:t>
      </w:r>
    </w:p>
    <w:p w14:paraId="7AA6B639" w14:textId="77777777" w:rsidR="00131984" w:rsidRDefault="00131984" w:rsidP="00131984">
      <w:pPr>
        <w:widowControl w:val="0"/>
        <w:tabs>
          <w:tab w:val="right" w:pos="9071"/>
        </w:tabs>
        <w:ind w:right="-2" w:hanging="2"/>
        <w:jc w:val="center"/>
        <w:textAlignment w:val="baseline"/>
        <w:rPr>
          <w:rFonts w:ascii="Arial" w:hAnsi="Arial" w:cs="Arial"/>
          <w:sz w:val="22"/>
          <w:szCs w:val="22"/>
        </w:rPr>
      </w:pPr>
    </w:p>
    <w:p w14:paraId="14085EFB" w14:textId="77777777" w:rsidR="007E31D3" w:rsidRDefault="007E31D3" w:rsidP="00131984">
      <w:pPr>
        <w:widowControl w:val="0"/>
        <w:tabs>
          <w:tab w:val="right" w:pos="9071"/>
        </w:tabs>
        <w:ind w:right="-2" w:hanging="2"/>
        <w:jc w:val="center"/>
        <w:textAlignment w:val="baseline"/>
        <w:rPr>
          <w:rFonts w:ascii="Arial" w:hAnsi="Arial" w:cs="Arial"/>
          <w:sz w:val="22"/>
          <w:szCs w:val="22"/>
        </w:rPr>
      </w:pPr>
    </w:p>
    <w:p w14:paraId="5176B0BC" w14:textId="77777777" w:rsidR="00131984" w:rsidRDefault="00131984" w:rsidP="00131984">
      <w:pPr>
        <w:widowControl w:val="0"/>
        <w:tabs>
          <w:tab w:val="right" w:pos="9071"/>
        </w:tabs>
        <w:ind w:right="-2" w:hanging="2"/>
        <w:jc w:val="center"/>
        <w:textAlignment w:val="baseline"/>
        <w:rPr>
          <w:rFonts w:ascii="Arial" w:hAnsi="Arial" w:cs="Arial"/>
          <w:sz w:val="22"/>
          <w:szCs w:val="22"/>
        </w:rPr>
      </w:pPr>
    </w:p>
    <w:p w14:paraId="7F011776" w14:textId="77777777" w:rsidR="000D00E1" w:rsidRDefault="000D00E1" w:rsidP="00131984">
      <w:pPr>
        <w:widowControl w:val="0"/>
        <w:tabs>
          <w:tab w:val="right" w:pos="9071"/>
        </w:tabs>
        <w:ind w:right="-2" w:hanging="2"/>
        <w:jc w:val="center"/>
        <w:textAlignment w:val="baseline"/>
        <w:rPr>
          <w:rFonts w:ascii="Arial" w:hAnsi="Arial" w:cs="Arial"/>
          <w:sz w:val="22"/>
          <w:szCs w:val="22"/>
        </w:rPr>
      </w:pPr>
    </w:p>
    <w:p w14:paraId="67EE154E" w14:textId="77777777" w:rsidR="000D00E1" w:rsidRDefault="000D00E1" w:rsidP="00131984">
      <w:pPr>
        <w:widowControl w:val="0"/>
        <w:tabs>
          <w:tab w:val="right" w:pos="9071"/>
        </w:tabs>
        <w:ind w:right="-2" w:hanging="2"/>
        <w:jc w:val="center"/>
        <w:textAlignment w:val="baseline"/>
        <w:rPr>
          <w:rFonts w:ascii="Arial" w:hAnsi="Arial" w:cs="Arial"/>
          <w:sz w:val="22"/>
          <w:szCs w:val="22"/>
        </w:rPr>
      </w:pPr>
    </w:p>
    <w:p w14:paraId="11C7FBA1" w14:textId="77777777" w:rsidR="001C331C" w:rsidRDefault="001C331C" w:rsidP="00131984">
      <w:pPr>
        <w:widowControl w:val="0"/>
        <w:tabs>
          <w:tab w:val="right" w:pos="9071"/>
        </w:tabs>
        <w:ind w:right="-2" w:hanging="2"/>
        <w:jc w:val="center"/>
        <w:textAlignment w:val="baseline"/>
        <w:rPr>
          <w:rFonts w:ascii="Arial" w:hAnsi="Arial" w:cs="Arial"/>
          <w:sz w:val="22"/>
          <w:szCs w:val="22"/>
        </w:rPr>
      </w:pPr>
    </w:p>
    <w:p w14:paraId="650E1D23" w14:textId="77777777" w:rsidR="000D00E1" w:rsidRDefault="000D00E1" w:rsidP="00131984">
      <w:pPr>
        <w:widowControl w:val="0"/>
        <w:tabs>
          <w:tab w:val="right" w:pos="9071"/>
        </w:tabs>
        <w:ind w:right="-2" w:hanging="2"/>
        <w:jc w:val="center"/>
        <w:textAlignment w:val="baseline"/>
        <w:rPr>
          <w:rFonts w:ascii="Arial" w:hAnsi="Arial" w:cs="Arial"/>
          <w:sz w:val="22"/>
          <w:szCs w:val="22"/>
        </w:rPr>
      </w:pPr>
    </w:p>
    <w:p w14:paraId="2E147FA1" w14:textId="5166F011" w:rsidR="00131984" w:rsidRDefault="00131984"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r>
        <w:rPr>
          <w:rFonts w:ascii="Arial" w:hAnsi="Arial" w:cs="Arial"/>
          <w:sz w:val="22"/>
          <w:szCs w:val="22"/>
        </w:rPr>
        <w:t>Claudia Janz da Silva – Sec. De Administração</w:t>
      </w:r>
    </w:p>
    <w:p w14:paraId="1E431FF5" w14:textId="77777777" w:rsidR="00131984" w:rsidRDefault="00131984"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466776B2" w14:textId="77777777" w:rsidR="00131984" w:rsidRDefault="00131984"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7CF52EB7" w14:textId="77777777" w:rsidR="000D00E1" w:rsidRDefault="000D00E1"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33B452E3" w14:textId="77777777" w:rsidR="000D00E1" w:rsidRDefault="000D00E1"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6FB5CDAB" w14:textId="77777777" w:rsidR="001C331C" w:rsidRDefault="001C331C"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2CA0040C" w14:textId="77777777" w:rsidR="001C331C" w:rsidRDefault="001C331C"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27DCAA7B" w14:textId="77777777" w:rsidR="000D00E1" w:rsidRDefault="000D00E1"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20308A25" w14:textId="77777777" w:rsidR="007E31D3" w:rsidRDefault="007E31D3"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07673163" w14:textId="77AD86D2" w:rsidR="00131984" w:rsidRDefault="00131984" w:rsidP="00131984">
      <w:pPr>
        <w:ind w:right="-2" w:hanging="2"/>
        <w:jc w:val="center"/>
        <w:rPr>
          <w:rFonts w:ascii="Arial" w:eastAsia="SimSun" w:hAnsi="Arial" w:cs="Arial"/>
          <w:kern w:val="2"/>
          <w:sz w:val="22"/>
          <w:szCs w:val="22"/>
          <w:lang w:eastAsia="zh-CN" w:bidi="hi-IN"/>
        </w:rPr>
      </w:pPr>
      <w:r>
        <w:rPr>
          <w:rFonts w:ascii="Arial" w:eastAsia="SimSun" w:hAnsi="Arial" w:cs="Arial"/>
          <w:kern w:val="2"/>
          <w:sz w:val="22"/>
          <w:szCs w:val="22"/>
          <w:lang w:eastAsia="zh-CN" w:bidi="hi-IN"/>
        </w:rPr>
        <w:t>A</w:t>
      </w:r>
      <w:r w:rsidRPr="00292100">
        <w:rPr>
          <w:rFonts w:ascii="Arial" w:eastAsia="SimSun" w:hAnsi="Arial" w:cs="Arial"/>
          <w:kern w:val="2"/>
          <w:sz w:val="22"/>
          <w:szCs w:val="22"/>
          <w:lang w:eastAsia="zh-CN" w:bidi="hi-IN"/>
        </w:rPr>
        <w:t xml:space="preserve">ndreia De </w:t>
      </w:r>
      <w:r w:rsidR="000D00E1">
        <w:rPr>
          <w:rFonts w:ascii="Arial" w:eastAsia="SimSun" w:hAnsi="Arial" w:cs="Arial"/>
          <w:kern w:val="2"/>
          <w:sz w:val="22"/>
          <w:szCs w:val="22"/>
          <w:lang w:eastAsia="zh-CN" w:bidi="hi-IN"/>
        </w:rPr>
        <w:t xml:space="preserve">Souza </w:t>
      </w:r>
      <w:r w:rsidR="000D00E1" w:rsidRPr="00292100">
        <w:rPr>
          <w:rFonts w:ascii="Arial" w:eastAsia="SimSun" w:hAnsi="Arial" w:cs="Arial"/>
          <w:kern w:val="2"/>
          <w:sz w:val="22"/>
          <w:szCs w:val="22"/>
          <w:lang w:eastAsia="zh-CN" w:bidi="hi-IN"/>
        </w:rPr>
        <w:t>F</w:t>
      </w:r>
      <w:r w:rsidR="000D00E1">
        <w:rPr>
          <w:rFonts w:ascii="Arial" w:eastAsia="SimSun" w:hAnsi="Arial" w:cs="Arial"/>
          <w:kern w:val="2"/>
          <w:sz w:val="22"/>
          <w:szCs w:val="22"/>
          <w:lang w:eastAsia="zh-CN" w:bidi="hi-IN"/>
        </w:rPr>
        <w:t>rança</w:t>
      </w:r>
      <w:r w:rsidRPr="00292100">
        <w:rPr>
          <w:rFonts w:ascii="Arial" w:eastAsia="SimSun" w:hAnsi="Arial" w:cs="Arial"/>
          <w:kern w:val="2"/>
          <w:sz w:val="22"/>
          <w:szCs w:val="22"/>
          <w:lang w:eastAsia="zh-CN" w:bidi="hi-IN"/>
        </w:rPr>
        <w:t xml:space="preserve"> – Diretora de Compras</w:t>
      </w:r>
    </w:p>
    <w:p w14:paraId="197BB528" w14:textId="77777777" w:rsidR="00131984" w:rsidRDefault="00131984" w:rsidP="00131984">
      <w:pPr>
        <w:ind w:right="-2" w:hanging="2"/>
        <w:jc w:val="center"/>
        <w:rPr>
          <w:rFonts w:ascii="Arial" w:eastAsia="SimSun" w:hAnsi="Arial" w:cs="Arial"/>
          <w:kern w:val="2"/>
          <w:sz w:val="22"/>
          <w:szCs w:val="22"/>
          <w:lang w:eastAsia="zh-CN" w:bidi="hi-IN"/>
        </w:rPr>
      </w:pPr>
    </w:p>
    <w:p w14:paraId="193F62D1" w14:textId="77777777" w:rsidR="00131984" w:rsidRDefault="00131984" w:rsidP="00131984">
      <w:pPr>
        <w:ind w:right="-2" w:hanging="2"/>
        <w:jc w:val="center"/>
        <w:rPr>
          <w:rFonts w:ascii="Arial" w:eastAsia="SimSun" w:hAnsi="Arial" w:cs="Arial"/>
          <w:kern w:val="2"/>
          <w:sz w:val="22"/>
          <w:szCs w:val="22"/>
          <w:lang w:eastAsia="zh-CN" w:bidi="hi-IN"/>
        </w:rPr>
      </w:pPr>
    </w:p>
    <w:p w14:paraId="5784E642" w14:textId="77777777" w:rsidR="000D00E1" w:rsidRDefault="000D00E1" w:rsidP="00131984">
      <w:pPr>
        <w:ind w:right="-2" w:hanging="2"/>
        <w:jc w:val="center"/>
        <w:rPr>
          <w:rFonts w:ascii="Arial" w:eastAsia="SimSun" w:hAnsi="Arial" w:cs="Arial"/>
          <w:kern w:val="2"/>
          <w:sz w:val="22"/>
          <w:szCs w:val="22"/>
          <w:lang w:eastAsia="zh-CN" w:bidi="hi-IN"/>
        </w:rPr>
      </w:pPr>
    </w:p>
    <w:p w14:paraId="10FA4CEC" w14:textId="77777777" w:rsidR="001C331C" w:rsidRDefault="001C331C" w:rsidP="00131984">
      <w:pPr>
        <w:ind w:right="-2" w:hanging="2"/>
        <w:jc w:val="center"/>
        <w:rPr>
          <w:rFonts w:ascii="Arial" w:eastAsia="SimSun" w:hAnsi="Arial" w:cs="Arial"/>
          <w:kern w:val="2"/>
          <w:sz w:val="22"/>
          <w:szCs w:val="22"/>
          <w:lang w:eastAsia="zh-CN" w:bidi="hi-IN"/>
        </w:rPr>
      </w:pPr>
    </w:p>
    <w:p w14:paraId="6D65A69D" w14:textId="77777777" w:rsidR="001C331C" w:rsidRDefault="001C331C" w:rsidP="00131984">
      <w:pPr>
        <w:ind w:right="-2" w:hanging="2"/>
        <w:jc w:val="center"/>
        <w:rPr>
          <w:rFonts w:ascii="Arial" w:eastAsia="SimSun" w:hAnsi="Arial" w:cs="Arial"/>
          <w:kern w:val="2"/>
          <w:sz w:val="22"/>
          <w:szCs w:val="22"/>
          <w:lang w:eastAsia="zh-CN" w:bidi="hi-IN"/>
        </w:rPr>
      </w:pPr>
    </w:p>
    <w:p w14:paraId="208246F3" w14:textId="77777777" w:rsidR="000D00E1" w:rsidRDefault="000D00E1" w:rsidP="00131984">
      <w:pPr>
        <w:ind w:right="-2" w:hanging="2"/>
        <w:jc w:val="center"/>
        <w:rPr>
          <w:rFonts w:ascii="Arial" w:eastAsia="SimSun" w:hAnsi="Arial" w:cs="Arial"/>
          <w:kern w:val="2"/>
          <w:sz w:val="22"/>
          <w:szCs w:val="22"/>
          <w:lang w:eastAsia="zh-CN" w:bidi="hi-IN"/>
        </w:rPr>
      </w:pPr>
    </w:p>
    <w:p w14:paraId="01306172" w14:textId="77777777" w:rsidR="007E31D3" w:rsidRDefault="007E31D3" w:rsidP="00131984">
      <w:pPr>
        <w:ind w:right="-2" w:hanging="2"/>
        <w:jc w:val="center"/>
        <w:rPr>
          <w:rFonts w:ascii="Arial" w:eastAsia="SimSun" w:hAnsi="Arial" w:cs="Arial"/>
          <w:kern w:val="2"/>
          <w:sz w:val="22"/>
          <w:szCs w:val="22"/>
          <w:lang w:eastAsia="zh-CN" w:bidi="hi-IN"/>
        </w:rPr>
      </w:pPr>
    </w:p>
    <w:p w14:paraId="201C6902" w14:textId="77777777" w:rsidR="000D00E1" w:rsidRDefault="000D00E1" w:rsidP="00131984">
      <w:pPr>
        <w:ind w:right="-2" w:hanging="2"/>
        <w:jc w:val="center"/>
        <w:rPr>
          <w:rFonts w:ascii="Arial" w:eastAsia="SimSun" w:hAnsi="Arial" w:cs="Arial"/>
          <w:kern w:val="2"/>
          <w:sz w:val="22"/>
          <w:szCs w:val="22"/>
          <w:lang w:eastAsia="zh-CN" w:bidi="hi-IN"/>
        </w:rPr>
      </w:pPr>
    </w:p>
    <w:p w14:paraId="6B3EBF06" w14:textId="2ED1BCA4" w:rsidR="00131984" w:rsidRDefault="00131984" w:rsidP="00131984">
      <w:pPr>
        <w:ind w:right="-2" w:hanging="2"/>
        <w:jc w:val="center"/>
        <w:rPr>
          <w:rFonts w:ascii="Arial" w:hAnsi="Arial" w:cs="Arial"/>
          <w:sz w:val="22"/>
          <w:szCs w:val="22"/>
        </w:rPr>
      </w:pPr>
      <w:r w:rsidRPr="00292100">
        <w:rPr>
          <w:rFonts w:ascii="Arial" w:eastAsia="SimSun" w:hAnsi="Arial" w:cs="Arial"/>
          <w:kern w:val="2"/>
          <w:sz w:val="22"/>
          <w:szCs w:val="22"/>
          <w:lang w:eastAsia="zh-CN" w:bidi="hi-IN"/>
        </w:rPr>
        <w:t>Alexandre Beretta - Secretário de Saúde</w:t>
      </w:r>
    </w:p>
    <w:p w14:paraId="0CD18059" w14:textId="77777777" w:rsidR="00131984" w:rsidRDefault="00131984"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38170823" w14:textId="77777777" w:rsidR="007E31D3" w:rsidRDefault="007E31D3"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0E44ECBE" w14:textId="77777777" w:rsidR="00131984" w:rsidRDefault="00131984"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648E8199" w14:textId="77777777" w:rsidR="001C331C" w:rsidRDefault="001C331C"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4A0EBA4D" w14:textId="77777777" w:rsidR="001C331C" w:rsidRDefault="001C331C"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320DEF25" w14:textId="77777777" w:rsidR="001C331C" w:rsidRDefault="001C331C"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5B9C29BE" w14:textId="77777777" w:rsidR="001C331C" w:rsidRDefault="001C331C"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6980AEE4" w14:textId="77777777" w:rsidR="000D00E1" w:rsidRDefault="000D00E1"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6B1008B8" w14:textId="77777777" w:rsidR="00131984" w:rsidRDefault="00131984"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r w:rsidRPr="00292100">
        <w:rPr>
          <w:rFonts w:ascii="Arial" w:eastAsia="SimSun" w:hAnsi="Arial" w:cs="Arial"/>
          <w:kern w:val="2"/>
          <w:sz w:val="22"/>
          <w:szCs w:val="22"/>
          <w:lang w:eastAsia="zh-CN" w:bidi="hi-IN"/>
        </w:rPr>
        <w:t>Patrícia Pedroso de Oliveira – Sec. de Planejamento</w:t>
      </w:r>
    </w:p>
    <w:p w14:paraId="4B2164E3" w14:textId="77777777" w:rsidR="00131984" w:rsidRDefault="00131984" w:rsidP="00131984">
      <w:pPr>
        <w:widowControl w:val="0"/>
        <w:tabs>
          <w:tab w:val="right" w:pos="9071"/>
        </w:tabs>
        <w:ind w:right="-2" w:hanging="2"/>
        <w:jc w:val="center"/>
        <w:textAlignment w:val="baseline"/>
        <w:rPr>
          <w:rFonts w:ascii="Arial" w:eastAsia="SimSun" w:hAnsi="Arial" w:cs="Arial"/>
          <w:kern w:val="2"/>
          <w:sz w:val="22"/>
          <w:szCs w:val="22"/>
          <w:lang w:eastAsia="zh-CN" w:bidi="hi-IN"/>
        </w:rPr>
      </w:pPr>
    </w:p>
    <w:p w14:paraId="5D45736F" w14:textId="77777777" w:rsidR="00131984" w:rsidRDefault="00131984" w:rsidP="002A2BCC">
      <w:pPr>
        <w:ind w:right="-2" w:hanging="2"/>
        <w:jc w:val="center"/>
        <w:rPr>
          <w:rFonts w:ascii="Arial" w:hAnsi="Arial" w:cs="Arial"/>
          <w:sz w:val="22"/>
          <w:szCs w:val="22"/>
        </w:rPr>
      </w:pPr>
    </w:p>
    <w:sectPr w:rsidR="00131984">
      <w:headerReference w:type="even" r:id="rId9"/>
      <w:headerReference w:type="default" r:id="rId10"/>
      <w:footerReference w:type="even" r:id="rId11"/>
      <w:footerReference w:type="default" r:id="rId12"/>
      <w:headerReference w:type="first" r:id="rId13"/>
      <w:footerReference w:type="first" r:id="rId14"/>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2FE43" w14:textId="77777777" w:rsidR="00B371E4" w:rsidRDefault="00B371E4">
      <w:r>
        <w:separator/>
      </w:r>
    </w:p>
  </w:endnote>
  <w:endnote w:type="continuationSeparator" w:id="0">
    <w:p w14:paraId="616FC69B" w14:textId="77777777" w:rsidR="00B371E4" w:rsidRDefault="00B3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auto"/>
    <w:pitch w:val="variable"/>
    <w:sig w:usb0="00000001"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4092A" w14:textId="77777777" w:rsidR="00B371E4" w:rsidRDefault="00B371E4">
    <w:pPr>
      <w:pStyle w:val="Rodap"/>
      <w:ind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67F8E" w14:textId="77777777" w:rsidR="00B371E4" w:rsidRDefault="00B371E4">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105CC" w14:textId="77777777" w:rsidR="00B371E4" w:rsidRDefault="00B371E4">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0B774" w14:textId="77777777" w:rsidR="00B371E4" w:rsidRDefault="00B371E4">
      <w:r>
        <w:separator/>
      </w:r>
    </w:p>
  </w:footnote>
  <w:footnote w:type="continuationSeparator" w:id="0">
    <w:p w14:paraId="534CCAFD" w14:textId="77777777" w:rsidR="00B371E4" w:rsidRDefault="00B37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5E2EA" w14:textId="77777777" w:rsidR="00B371E4" w:rsidRDefault="00B371E4">
    <w:pPr>
      <w:pStyle w:val="Cabealho"/>
      <w:ind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E4B05" w14:textId="795C7518" w:rsidR="00B371E4" w:rsidRDefault="00B371E4">
    <w:pPr>
      <w:pStyle w:val="Cabealho"/>
      <w:ind w:hanging="2"/>
    </w:pPr>
    <w:r>
      <w:rPr>
        <w:noProof/>
      </w:rPr>
      <w:drawing>
        <wp:anchor distT="0" distB="0" distL="0" distR="0" simplePos="0" relativeHeight="251656192" behindDoc="1" locked="0" layoutInCell="1" allowOverlap="1" wp14:anchorId="7FBFE06B" wp14:editId="7F1174C2">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1C0AB430" wp14:editId="74F51611">
              <wp:simplePos x="0" y="0"/>
              <wp:positionH relativeFrom="column">
                <wp:posOffset>1028700</wp:posOffset>
              </wp:positionH>
              <wp:positionV relativeFrom="paragraph">
                <wp:posOffset>12065</wp:posOffset>
              </wp:positionV>
              <wp:extent cx="4242435" cy="864870"/>
              <wp:effectExtent l="0" t="0" r="0" b="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41EBAC6F" w14:textId="77777777" w:rsidR="00B371E4" w:rsidRDefault="00B371E4">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94305A7" w14:textId="77777777" w:rsidR="00B371E4" w:rsidRDefault="00B371E4">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B3C9DA6" w14:textId="77777777" w:rsidR="00B371E4" w:rsidRDefault="00B371E4">
                          <w:pPr>
                            <w:pStyle w:val="Contedodoquadro"/>
                            <w:ind w:hanging="2"/>
                            <w:rPr>
                              <w:color w:val="000000"/>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0AB430" id="Retângulo 6" o:spid="_x0000_s1026" style="position:absolute;margin-left:81pt;margin-top:.95pt;width:334.05pt;height:68.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" filled="f" stroked="f" strokeweight="0">
              <v:textbox>
                <w:txbxContent>
                  <w:p w14:paraId="41EBAC6F" w14:textId="77777777" w:rsidR="00FB4FC5" w:rsidRDefault="00FB4FC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94305A7" w14:textId="77777777" w:rsidR="00FB4FC5" w:rsidRDefault="00FB4FC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B3C9DA6" w14:textId="77777777" w:rsidR="00FB4FC5" w:rsidRDefault="00FB4FC5">
                    <w:pPr>
                      <w:pStyle w:val="Contedodoquadro"/>
                      <w:ind w:hanging="2"/>
                      <w:rPr>
                        <w:color w:val="000000"/>
                      </w:rPr>
                    </w:pPr>
                  </w:p>
                </w:txbxContent>
              </v:textbox>
            </v:rect>
          </w:pict>
        </mc:Fallback>
      </mc:AlternateContent>
    </w:r>
  </w:p>
  <w:p w14:paraId="11F0E8D8" w14:textId="77777777" w:rsidR="00B371E4" w:rsidRDefault="00B371E4">
    <w:pPr>
      <w:tabs>
        <w:tab w:val="center" w:pos="4252"/>
        <w:tab w:val="right" w:pos="8504"/>
      </w:tabs>
      <w:ind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AD22A" w14:textId="64C59253" w:rsidR="00B371E4" w:rsidRDefault="00B371E4">
    <w:pPr>
      <w:pStyle w:val="Cabealho"/>
      <w:ind w:hanging="2"/>
    </w:pPr>
    <w:r>
      <w:rPr>
        <w:noProof/>
      </w:rPr>
      <w:drawing>
        <wp:anchor distT="0" distB="0" distL="0" distR="0" simplePos="0" relativeHeight="251657216" behindDoc="1" locked="0" layoutInCell="1" allowOverlap="1" wp14:anchorId="5B0E4A5D" wp14:editId="4E47B404">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39CAA7CF" wp14:editId="1612A80C">
              <wp:simplePos x="0" y="0"/>
              <wp:positionH relativeFrom="column">
                <wp:posOffset>1028700</wp:posOffset>
              </wp:positionH>
              <wp:positionV relativeFrom="paragraph">
                <wp:posOffset>12065</wp:posOffset>
              </wp:positionV>
              <wp:extent cx="4242435" cy="864870"/>
              <wp:effectExtent l="0" t="0" r="0" b="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2AA348FF" w14:textId="77777777" w:rsidR="00B371E4" w:rsidRDefault="00B371E4">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55341D47" w14:textId="77777777" w:rsidR="00B371E4" w:rsidRDefault="00B371E4">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4B5400F0" w14:textId="77777777" w:rsidR="00B371E4" w:rsidRDefault="00B371E4">
                          <w:pPr>
                            <w:pStyle w:val="Contedodoquadro"/>
                            <w:ind w:hanging="2"/>
                            <w:rPr>
                              <w:color w:val="000000"/>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CAA7CF" id="Retângulo 5" o:spid="_x0000_s1027" style="position:absolute;margin-left:81pt;margin-top:.95pt;width:334.05pt;height:6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" filled="f" stroked="f" strokeweight="0">
              <v:textbox>
                <w:txbxContent>
                  <w:p w14:paraId="2AA348FF" w14:textId="77777777" w:rsidR="00FB4FC5" w:rsidRDefault="00FB4FC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55341D47" w14:textId="77777777" w:rsidR="00FB4FC5" w:rsidRDefault="00FB4FC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4B5400F0" w14:textId="77777777" w:rsidR="00FB4FC5" w:rsidRDefault="00FB4FC5">
                    <w:pPr>
                      <w:pStyle w:val="Contedodoquadro"/>
                      <w:ind w:hanging="2"/>
                      <w:rPr>
                        <w:color w:val="000000"/>
                      </w:rPr>
                    </w:pPr>
                  </w:p>
                </w:txbxContent>
              </v:textbox>
            </v:rect>
          </w:pict>
        </mc:Fallback>
      </mc:AlternateContent>
    </w:r>
  </w:p>
  <w:p w14:paraId="36CD7252" w14:textId="77777777" w:rsidR="00B371E4" w:rsidRDefault="00B371E4">
    <w:pP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B0A8A"/>
    <w:multiLevelType w:val="hybridMultilevel"/>
    <w:tmpl w:val="EF74D1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CF9570D"/>
    <w:multiLevelType w:val="hybridMultilevel"/>
    <w:tmpl w:val="B9B040C6"/>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2" w15:restartNumberingAfterBreak="0">
    <w:nsid w:val="0E075749"/>
    <w:multiLevelType w:val="multilevel"/>
    <w:tmpl w:val="AF4695DC"/>
    <w:lvl w:ilvl="0">
      <w:start w:val="1"/>
      <w:numFmt w:val="bullet"/>
      <w:lvlText w:val=""/>
      <w:lvlJc w:val="left"/>
      <w:pPr>
        <w:tabs>
          <w:tab w:val="num" w:pos="1704"/>
        </w:tabs>
        <w:ind w:left="2423" w:hanging="360"/>
      </w:pPr>
      <w:rPr>
        <w:rFonts w:ascii="Wingdings" w:hAnsi="Wingdings" w:cs="Wingdings" w:hint="default"/>
      </w:rPr>
    </w:lvl>
    <w:lvl w:ilvl="1">
      <w:start w:val="1"/>
      <w:numFmt w:val="bullet"/>
      <w:lvlText w:val="o"/>
      <w:lvlJc w:val="left"/>
      <w:pPr>
        <w:tabs>
          <w:tab w:val="num" w:pos="1704"/>
        </w:tabs>
        <w:ind w:left="3143" w:hanging="360"/>
      </w:pPr>
      <w:rPr>
        <w:rFonts w:ascii="Courier New" w:hAnsi="Courier New" w:cs="Courier New" w:hint="default"/>
      </w:rPr>
    </w:lvl>
    <w:lvl w:ilvl="2">
      <w:start w:val="1"/>
      <w:numFmt w:val="bullet"/>
      <w:lvlText w:val=""/>
      <w:lvlJc w:val="left"/>
      <w:pPr>
        <w:tabs>
          <w:tab w:val="num" w:pos="1704"/>
        </w:tabs>
        <w:ind w:left="3863" w:hanging="360"/>
      </w:pPr>
      <w:rPr>
        <w:rFonts w:ascii="Wingdings" w:hAnsi="Wingdings" w:cs="Wingdings" w:hint="default"/>
      </w:rPr>
    </w:lvl>
    <w:lvl w:ilvl="3">
      <w:start w:val="1"/>
      <w:numFmt w:val="bullet"/>
      <w:lvlText w:val=""/>
      <w:lvlJc w:val="left"/>
      <w:pPr>
        <w:tabs>
          <w:tab w:val="num" w:pos="1704"/>
        </w:tabs>
        <w:ind w:left="4583" w:hanging="360"/>
      </w:pPr>
      <w:rPr>
        <w:rFonts w:ascii="Symbol" w:hAnsi="Symbol" w:cs="Symbol" w:hint="default"/>
      </w:rPr>
    </w:lvl>
    <w:lvl w:ilvl="4">
      <w:start w:val="1"/>
      <w:numFmt w:val="bullet"/>
      <w:lvlText w:val="o"/>
      <w:lvlJc w:val="left"/>
      <w:pPr>
        <w:tabs>
          <w:tab w:val="num" w:pos="1704"/>
        </w:tabs>
        <w:ind w:left="5303" w:hanging="360"/>
      </w:pPr>
      <w:rPr>
        <w:rFonts w:ascii="Courier New" w:hAnsi="Courier New" w:cs="Courier New" w:hint="default"/>
      </w:rPr>
    </w:lvl>
    <w:lvl w:ilvl="5">
      <w:start w:val="1"/>
      <w:numFmt w:val="bullet"/>
      <w:lvlText w:val=""/>
      <w:lvlJc w:val="left"/>
      <w:pPr>
        <w:tabs>
          <w:tab w:val="num" w:pos="1704"/>
        </w:tabs>
        <w:ind w:left="6023" w:hanging="360"/>
      </w:pPr>
      <w:rPr>
        <w:rFonts w:ascii="Wingdings" w:hAnsi="Wingdings" w:cs="Wingdings" w:hint="default"/>
      </w:rPr>
    </w:lvl>
    <w:lvl w:ilvl="6">
      <w:start w:val="1"/>
      <w:numFmt w:val="bullet"/>
      <w:lvlText w:val=""/>
      <w:lvlJc w:val="left"/>
      <w:pPr>
        <w:tabs>
          <w:tab w:val="num" w:pos="1704"/>
        </w:tabs>
        <w:ind w:left="6743" w:hanging="360"/>
      </w:pPr>
      <w:rPr>
        <w:rFonts w:ascii="Symbol" w:hAnsi="Symbol" w:cs="Symbol" w:hint="default"/>
      </w:rPr>
    </w:lvl>
    <w:lvl w:ilvl="7">
      <w:start w:val="1"/>
      <w:numFmt w:val="bullet"/>
      <w:lvlText w:val="o"/>
      <w:lvlJc w:val="left"/>
      <w:pPr>
        <w:tabs>
          <w:tab w:val="num" w:pos="1704"/>
        </w:tabs>
        <w:ind w:left="7463" w:hanging="360"/>
      </w:pPr>
      <w:rPr>
        <w:rFonts w:ascii="Courier New" w:hAnsi="Courier New" w:cs="Courier New" w:hint="default"/>
      </w:rPr>
    </w:lvl>
    <w:lvl w:ilvl="8">
      <w:start w:val="1"/>
      <w:numFmt w:val="bullet"/>
      <w:lvlText w:val=""/>
      <w:lvlJc w:val="left"/>
      <w:pPr>
        <w:tabs>
          <w:tab w:val="num" w:pos="1704"/>
        </w:tabs>
        <w:ind w:left="8183" w:hanging="360"/>
      </w:pPr>
      <w:rPr>
        <w:rFonts w:ascii="Wingdings" w:hAnsi="Wingdings" w:cs="Wingdings" w:hint="default"/>
      </w:rPr>
    </w:lvl>
  </w:abstractNum>
  <w:abstractNum w:abstractNumId="3" w15:restartNumberingAfterBreak="0">
    <w:nsid w:val="111502DC"/>
    <w:multiLevelType w:val="hybridMultilevel"/>
    <w:tmpl w:val="B364A8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3F012EC"/>
    <w:multiLevelType w:val="multilevel"/>
    <w:tmpl w:val="002E441C"/>
    <w:lvl w:ilvl="0">
      <w:start w:val="1"/>
      <w:numFmt w:val="decimal"/>
      <w:lvlText w:val="%1."/>
      <w:lvlJc w:val="left"/>
      <w:pPr>
        <w:tabs>
          <w:tab w:val="num" w:pos="0"/>
        </w:tabs>
        <w:ind w:left="568" w:hanging="570"/>
      </w:pPr>
    </w:lvl>
    <w:lvl w:ilvl="1">
      <w:start w:val="1"/>
      <w:numFmt w:val="decimal"/>
      <w:lvlText w:val="%1.%2."/>
      <w:lvlJc w:val="left"/>
      <w:pPr>
        <w:tabs>
          <w:tab w:val="num" w:pos="2"/>
        </w:tabs>
        <w:ind w:left="360"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5" w15:restartNumberingAfterBreak="0">
    <w:nsid w:val="16363E7A"/>
    <w:multiLevelType w:val="multilevel"/>
    <w:tmpl w:val="0FBE3CC2"/>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6" w15:restartNumberingAfterBreak="0">
    <w:nsid w:val="17F956F9"/>
    <w:multiLevelType w:val="hybridMultilevel"/>
    <w:tmpl w:val="01462F62"/>
    <w:lvl w:ilvl="0" w:tplc="3BC2E000">
      <w:start w:val="1"/>
      <w:numFmt w:val="lowerLetter"/>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7" w15:restartNumberingAfterBreak="0">
    <w:nsid w:val="1D3701A0"/>
    <w:multiLevelType w:val="hybridMultilevel"/>
    <w:tmpl w:val="4C48CB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E82243B"/>
    <w:multiLevelType w:val="hybridMultilevel"/>
    <w:tmpl w:val="39DE5F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00C2C75"/>
    <w:multiLevelType w:val="multilevel"/>
    <w:tmpl w:val="8DE659CA"/>
    <w:lvl w:ilvl="0">
      <w:start w:val="1"/>
      <w:numFmt w:val="bullet"/>
      <w:lvlText w:val=""/>
      <w:lvlJc w:val="left"/>
      <w:pPr>
        <w:tabs>
          <w:tab w:val="num" w:pos="0"/>
        </w:tabs>
        <w:ind w:left="718" w:hanging="360"/>
      </w:pPr>
      <w:rPr>
        <w:rFonts w:ascii="Wingdings" w:hAnsi="Wingdings" w:cs="Wingdings" w:hint="default"/>
      </w:rPr>
    </w:lvl>
    <w:lvl w:ilvl="1">
      <w:start w:val="1"/>
      <w:numFmt w:val="bullet"/>
      <w:lvlText w:val="o"/>
      <w:lvlJc w:val="left"/>
      <w:pPr>
        <w:tabs>
          <w:tab w:val="num" w:pos="0"/>
        </w:tabs>
        <w:ind w:left="1438" w:hanging="360"/>
      </w:pPr>
      <w:rPr>
        <w:rFonts w:ascii="Courier New" w:hAnsi="Courier New" w:cs="Courier New" w:hint="default"/>
      </w:rPr>
    </w:lvl>
    <w:lvl w:ilvl="2">
      <w:start w:val="1"/>
      <w:numFmt w:val="bullet"/>
      <w:lvlText w:val=""/>
      <w:lvlJc w:val="left"/>
      <w:pPr>
        <w:tabs>
          <w:tab w:val="num" w:pos="0"/>
        </w:tabs>
        <w:ind w:left="2158" w:hanging="360"/>
      </w:pPr>
      <w:rPr>
        <w:rFonts w:ascii="Wingdings" w:hAnsi="Wingdings" w:cs="Wingdings" w:hint="default"/>
      </w:rPr>
    </w:lvl>
    <w:lvl w:ilvl="3">
      <w:start w:val="1"/>
      <w:numFmt w:val="bullet"/>
      <w:lvlText w:val=""/>
      <w:lvlJc w:val="left"/>
      <w:pPr>
        <w:tabs>
          <w:tab w:val="num" w:pos="0"/>
        </w:tabs>
        <w:ind w:left="2878" w:hanging="360"/>
      </w:pPr>
      <w:rPr>
        <w:rFonts w:ascii="Symbol" w:hAnsi="Symbol" w:cs="Symbol" w:hint="default"/>
      </w:rPr>
    </w:lvl>
    <w:lvl w:ilvl="4">
      <w:start w:val="1"/>
      <w:numFmt w:val="bullet"/>
      <w:lvlText w:val="o"/>
      <w:lvlJc w:val="left"/>
      <w:pPr>
        <w:tabs>
          <w:tab w:val="num" w:pos="0"/>
        </w:tabs>
        <w:ind w:left="3598" w:hanging="360"/>
      </w:pPr>
      <w:rPr>
        <w:rFonts w:ascii="Courier New" w:hAnsi="Courier New" w:cs="Courier New" w:hint="default"/>
      </w:rPr>
    </w:lvl>
    <w:lvl w:ilvl="5">
      <w:start w:val="1"/>
      <w:numFmt w:val="bullet"/>
      <w:lvlText w:val=""/>
      <w:lvlJc w:val="left"/>
      <w:pPr>
        <w:tabs>
          <w:tab w:val="num" w:pos="0"/>
        </w:tabs>
        <w:ind w:left="4318" w:hanging="360"/>
      </w:pPr>
      <w:rPr>
        <w:rFonts w:ascii="Wingdings" w:hAnsi="Wingdings" w:cs="Wingdings" w:hint="default"/>
      </w:rPr>
    </w:lvl>
    <w:lvl w:ilvl="6">
      <w:start w:val="1"/>
      <w:numFmt w:val="bullet"/>
      <w:lvlText w:val=""/>
      <w:lvlJc w:val="left"/>
      <w:pPr>
        <w:tabs>
          <w:tab w:val="num" w:pos="0"/>
        </w:tabs>
        <w:ind w:left="5038" w:hanging="360"/>
      </w:pPr>
      <w:rPr>
        <w:rFonts w:ascii="Symbol" w:hAnsi="Symbol" w:cs="Symbol" w:hint="default"/>
      </w:rPr>
    </w:lvl>
    <w:lvl w:ilvl="7">
      <w:start w:val="1"/>
      <w:numFmt w:val="bullet"/>
      <w:lvlText w:val="o"/>
      <w:lvlJc w:val="left"/>
      <w:pPr>
        <w:tabs>
          <w:tab w:val="num" w:pos="0"/>
        </w:tabs>
        <w:ind w:left="5758" w:hanging="360"/>
      </w:pPr>
      <w:rPr>
        <w:rFonts w:ascii="Courier New" w:hAnsi="Courier New" w:cs="Courier New" w:hint="default"/>
      </w:rPr>
    </w:lvl>
    <w:lvl w:ilvl="8">
      <w:start w:val="1"/>
      <w:numFmt w:val="bullet"/>
      <w:lvlText w:val=""/>
      <w:lvlJc w:val="left"/>
      <w:pPr>
        <w:tabs>
          <w:tab w:val="num" w:pos="0"/>
        </w:tabs>
        <w:ind w:left="6478" w:hanging="360"/>
      </w:pPr>
      <w:rPr>
        <w:rFonts w:ascii="Wingdings" w:hAnsi="Wingdings" w:cs="Wingdings" w:hint="default"/>
      </w:rPr>
    </w:lvl>
  </w:abstractNum>
  <w:abstractNum w:abstractNumId="10" w15:restartNumberingAfterBreak="0">
    <w:nsid w:val="22486AC8"/>
    <w:multiLevelType w:val="multilevel"/>
    <w:tmpl w:val="A90CC248"/>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11" w15:restartNumberingAfterBreak="0">
    <w:nsid w:val="26F423D8"/>
    <w:multiLevelType w:val="hybridMultilevel"/>
    <w:tmpl w:val="2760D662"/>
    <w:lvl w:ilvl="0" w:tplc="FABEEAB0">
      <w:start w:val="1"/>
      <w:numFmt w:val="lowerLetter"/>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2" w15:restartNumberingAfterBreak="0">
    <w:nsid w:val="2ABC34EF"/>
    <w:multiLevelType w:val="hybridMultilevel"/>
    <w:tmpl w:val="F724C892"/>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3" w15:restartNumberingAfterBreak="0">
    <w:nsid w:val="3691198E"/>
    <w:multiLevelType w:val="hybridMultilevel"/>
    <w:tmpl w:val="FF5C25E2"/>
    <w:lvl w:ilvl="0" w:tplc="04160019">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4" w15:restartNumberingAfterBreak="0">
    <w:nsid w:val="38071069"/>
    <w:multiLevelType w:val="hybridMultilevel"/>
    <w:tmpl w:val="9DA8D90C"/>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5" w15:restartNumberingAfterBreak="0">
    <w:nsid w:val="38F71DC8"/>
    <w:multiLevelType w:val="multilevel"/>
    <w:tmpl w:val="5D00238C"/>
    <w:lvl w:ilvl="0">
      <w:start w:val="5"/>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16" w15:restartNumberingAfterBreak="0">
    <w:nsid w:val="39373F22"/>
    <w:multiLevelType w:val="hybridMultilevel"/>
    <w:tmpl w:val="9F1C7A50"/>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7" w15:restartNumberingAfterBreak="0">
    <w:nsid w:val="3B850ADC"/>
    <w:multiLevelType w:val="hybridMultilevel"/>
    <w:tmpl w:val="B6E4BA00"/>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8" w15:restartNumberingAfterBreak="0">
    <w:nsid w:val="435D0291"/>
    <w:multiLevelType w:val="multilevel"/>
    <w:tmpl w:val="52C0E0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46A20865"/>
    <w:multiLevelType w:val="hybridMultilevel"/>
    <w:tmpl w:val="6F94E3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1" w15:restartNumberingAfterBreak="0">
    <w:nsid w:val="56BD52F1"/>
    <w:multiLevelType w:val="hybridMultilevel"/>
    <w:tmpl w:val="6346103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B510000"/>
    <w:multiLevelType w:val="multilevel"/>
    <w:tmpl w:val="6A9EA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53795C"/>
    <w:multiLevelType w:val="multilevel"/>
    <w:tmpl w:val="1F52FCFE"/>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24" w15:restartNumberingAfterBreak="0">
    <w:nsid w:val="5D89083E"/>
    <w:multiLevelType w:val="hybridMultilevel"/>
    <w:tmpl w:val="F66EA1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F15005E"/>
    <w:multiLevelType w:val="hybridMultilevel"/>
    <w:tmpl w:val="7A4C561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3E16F1C"/>
    <w:multiLevelType w:val="hybridMultilevel"/>
    <w:tmpl w:val="AB66EE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9DE283C"/>
    <w:multiLevelType w:val="multilevel"/>
    <w:tmpl w:val="8744C1D8"/>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1074" w:hanging="108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430" w:hanging="144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786" w:hanging="1800"/>
      </w:pPr>
      <w:rPr>
        <w:rFonts w:hint="default"/>
      </w:rPr>
    </w:lvl>
    <w:lvl w:ilvl="8">
      <w:start w:val="1"/>
      <w:numFmt w:val="decimal"/>
      <w:lvlText w:val="%1.%2.%3.%4.%5.%6.%7.%8.%9."/>
      <w:lvlJc w:val="left"/>
      <w:pPr>
        <w:ind w:left="1784" w:hanging="1800"/>
      </w:pPr>
      <w:rPr>
        <w:rFonts w:hint="default"/>
      </w:rPr>
    </w:lvl>
  </w:abstractNum>
  <w:abstractNum w:abstractNumId="28" w15:restartNumberingAfterBreak="0">
    <w:nsid w:val="6B7715C5"/>
    <w:multiLevelType w:val="multilevel"/>
    <w:tmpl w:val="C7D23B52"/>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29" w15:restartNumberingAfterBreak="0">
    <w:nsid w:val="75F03AF3"/>
    <w:multiLevelType w:val="hybridMultilevel"/>
    <w:tmpl w:val="72489A16"/>
    <w:lvl w:ilvl="0" w:tplc="04160015">
      <w:start w:val="1"/>
      <w:numFmt w:val="upp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30" w15:restartNumberingAfterBreak="0">
    <w:nsid w:val="77541B07"/>
    <w:multiLevelType w:val="multilevel"/>
    <w:tmpl w:val="41D88F32"/>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num w:numId="1">
    <w:abstractNumId w:val="4"/>
  </w:num>
  <w:num w:numId="2">
    <w:abstractNumId w:val="30"/>
  </w:num>
  <w:num w:numId="3">
    <w:abstractNumId w:val="28"/>
  </w:num>
  <w:num w:numId="4">
    <w:abstractNumId w:val="10"/>
  </w:num>
  <w:num w:numId="5">
    <w:abstractNumId w:val="23"/>
  </w:num>
  <w:num w:numId="6">
    <w:abstractNumId w:val="5"/>
  </w:num>
  <w:num w:numId="7">
    <w:abstractNumId w:val="9"/>
  </w:num>
  <w:num w:numId="8">
    <w:abstractNumId w:val="2"/>
  </w:num>
  <w:num w:numId="9">
    <w:abstractNumId w:val="18"/>
  </w:num>
  <w:num w:numId="10">
    <w:abstractNumId w:val="16"/>
  </w:num>
  <w:num w:numId="11">
    <w:abstractNumId w:val="6"/>
  </w:num>
  <w:num w:numId="12">
    <w:abstractNumId w:val="20"/>
  </w:num>
  <w:num w:numId="13">
    <w:abstractNumId w:val="15"/>
  </w:num>
  <w:num w:numId="14">
    <w:abstractNumId w:val="27"/>
  </w:num>
  <w:num w:numId="15">
    <w:abstractNumId w:val="11"/>
  </w:num>
  <w:num w:numId="16">
    <w:abstractNumId w:val="8"/>
  </w:num>
  <w:num w:numId="17">
    <w:abstractNumId w:val="24"/>
  </w:num>
  <w:num w:numId="18">
    <w:abstractNumId w:val="22"/>
  </w:num>
  <w:num w:numId="19">
    <w:abstractNumId w:val="29"/>
  </w:num>
  <w:num w:numId="20">
    <w:abstractNumId w:val="26"/>
  </w:num>
  <w:num w:numId="21">
    <w:abstractNumId w:val="0"/>
  </w:num>
  <w:num w:numId="22">
    <w:abstractNumId w:val="7"/>
  </w:num>
  <w:num w:numId="23">
    <w:abstractNumId w:val="17"/>
  </w:num>
  <w:num w:numId="24">
    <w:abstractNumId w:val="14"/>
  </w:num>
  <w:num w:numId="25">
    <w:abstractNumId w:val="21"/>
  </w:num>
  <w:num w:numId="26">
    <w:abstractNumId w:val="25"/>
  </w:num>
  <w:num w:numId="27">
    <w:abstractNumId w:val="12"/>
  </w:num>
  <w:num w:numId="28">
    <w:abstractNumId w:val="1"/>
  </w:num>
  <w:num w:numId="29">
    <w:abstractNumId w:val="3"/>
  </w:num>
  <w:num w:numId="30">
    <w:abstractNumId w:val="13"/>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AE7"/>
    <w:rsid w:val="00001E7A"/>
    <w:rsid w:val="0000299E"/>
    <w:rsid w:val="00007025"/>
    <w:rsid w:val="00007C76"/>
    <w:rsid w:val="00013D0E"/>
    <w:rsid w:val="00014641"/>
    <w:rsid w:val="00017CB8"/>
    <w:rsid w:val="00020F43"/>
    <w:rsid w:val="000237CA"/>
    <w:rsid w:val="00026AFF"/>
    <w:rsid w:val="00027FCF"/>
    <w:rsid w:val="00030676"/>
    <w:rsid w:val="0003166E"/>
    <w:rsid w:val="00033EB9"/>
    <w:rsid w:val="00037750"/>
    <w:rsid w:val="00040B62"/>
    <w:rsid w:val="00040E79"/>
    <w:rsid w:val="00045255"/>
    <w:rsid w:val="00053CE4"/>
    <w:rsid w:val="0005651D"/>
    <w:rsid w:val="00061489"/>
    <w:rsid w:val="000633D3"/>
    <w:rsid w:val="00065B97"/>
    <w:rsid w:val="00065C9D"/>
    <w:rsid w:val="0006636C"/>
    <w:rsid w:val="000674AC"/>
    <w:rsid w:val="0007108E"/>
    <w:rsid w:val="0007235F"/>
    <w:rsid w:val="00072889"/>
    <w:rsid w:val="00075B68"/>
    <w:rsid w:val="00077617"/>
    <w:rsid w:val="000817A5"/>
    <w:rsid w:val="00082F66"/>
    <w:rsid w:val="00085986"/>
    <w:rsid w:val="00091919"/>
    <w:rsid w:val="00091C37"/>
    <w:rsid w:val="0009459C"/>
    <w:rsid w:val="00094D50"/>
    <w:rsid w:val="000A0054"/>
    <w:rsid w:val="000A13C4"/>
    <w:rsid w:val="000A330B"/>
    <w:rsid w:val="000A3A70"/>
    <w:rsid w:val="000A4E69"/>
    <w:rsid w:val="000A541D"/>
    <w:rsid w:val="000B0801"/>
    <w:rsid w:val="000B12F1"/>
    <w:rsid w:val="000B14D5"/>
    <w:rsid w:val="000B6436"/>
    <w:rsid w:val="000C05DB"/>
    <w:rsid w:val="000C25C9"/>
    <w:rsid w:val="000C33B1"/>
    <w:rsid w:val="000C77CA"/>
    <w:rsid w:val="000C791C"/>
    <w:rsid w:val="000D00E1"/>
    <w:rsid w:val="000D5112"/>
    <w:rsid w:val="000F142A"/>
    <w:rsid w:val="000F330B"/>
    <w:rsid w:val="000F38C6"/>
    <w:rsid w:val="000F4762"/>
    <w:rsid w:val="000F6B4B"/>
    <w:rsid w:val="000F6D25"/>
    <w:rsid w:val="000F747A"/>
    <w:rsid w:val="00100026"/>
    <w:rsid w:val="00100D76"/>
    <w:rsid w:val="0010413F"/>
    <w:rsid w:val="001120E6"/>
    <w:rsid w:val="00113564"/>
    <w:rsid w:val="001136D9"/>
    <w:rsid w:val="00125AFB"/>
    <w:rsid w:val="00126785"/>
    <w:rsid w:val="00131984"/>
    <w:rsid w:val="001337C2"/>
    <w:rsid w:val="00141DE6"/>
    <w:rsid w:val="00143DC1"/>
    <w:rsid w:val="00144206"/>
    <w:rsid w:val="00144A3D"/>
    <w:rsid w:val="00146427"/>
    <w:rsid w:val="0014685C"/>
    <w:rsid w:val="00150FD3"/>
    <w:rsid w:val="00156A77"/>
    <w:rsid w:val="00157965"/>
    <w:rsid w:val="001620AF"/>
    <w:rsid w:val="00162264"/>
    <w:rsid w:val="001642A3"/>
    <w:rsid w:val="00164B0F"/>
    <w:rsid w:val="00166258"/>
    <w:rsid w:val="001735FA"/>
    <w:rsid w:val="00173BCB"/>
    <w:rsid w:val="00181588"/>
    <w:rsid w:val="00182C31"/>
    <w:rsid w:val="00184F5F"/>
    <w:rsid w:val="00187A96"/>
    <w:rsid w:val="0019078F"/>
    <w:rsid w:val="00195B97"/>
    <w:rsid w:val="00196E55"/>
    <w:rsid w:val="00197F1B"/>
    <w:rsid w:val="001A2237"/>
    <w:rsid w:val="001A271B"/>
    <w:rsid w:val="001A3453"/>
    <w:rsid w:val="001A4F1B"/>
    <w:rsid w:val="001A5247"/>
    <w:rsid w:val="001A77B9"/>
    <w:rsid w:val="001B0EB2"/>
    <w:rsid w:val="001B10FA"/>
    <w:rsid w:val="001B31E4"/>
    <w:rsid w:val="001C15EA"/>
    <w:rsid w:val="001C1AD6"/>
    <w:rsid w:val="001C3077"/>
    <w:rsid w:val="001C331C"/>
    <w:rsid w:val="001C6565"/>
    <w:rsid w:val="001D0C69"/>
    <w:rsid w:val="001D1C1F"/>
    <w:rsid w:val="001D5CE5"/>
    <w:rsid w:val="001D72C1"/>
    <w:rsid w:val="001E37F9"/>
    <w:rsid w:val="001E47AF"/>
    <w:rsid w:val="001E5195"/>
    <w:rsid w:val="001F44B0"/>
    <w:rsid w:val="001F45A1"/>
    <w:rsid w:val="001F4C8A"/>
    <w:rsid w:val="001F6CA2"/>
    <w:rsid w:val="00204D92"/>
    <w:rsid w:val="00211CFF"/>
    <w:rsid w:val="00217449"/>
    <w:rsid w:val="002226BB"/>
    <w:rsid w:val="00223C5C"/>
    <w:rsid w:val="0022406F"/>
    <w:rsid w:val="00225A2D"/>
    <w:rsid w:val="00226007"/>
    <w:rsid w:val="00233DAD"/>
    <w:rsid w:val="002371A5"/>
    <w:rsid w:val="0025332A"/>
    <w:rsid w:val="00253BC0"/>
    <w:rsid w:val="002576D9"/>
    <w:rsid w:val="00261BFB"/>
    <w:rsid w:val="00265B7B"/>
    <w:rsid w:val="00265DF4"/>
    <w:rsid w:val="002760BC"/>
    <w:rsid w:val="00276FB6"/>
    <w:rsid w:val="00280E89"/>
    <w:rsid w:val="00282A69"/>
    <w:rsid w:val="00283CBF"/>
    <w:rsid w:val="00292100"/>
    <w:rsid w:val="00292208"/>
    <w:rsid w:val="0029222F"/>
    <w:rsid w:val="00293D49"/>
    <w:rsid w:val="00294FA7"/>
    <w:rsid w:val="00295778"/>
    <w:rsid w:val="002A2BCC"/>
    <w:rsid w:val="002A37EE"/>
    <w:rsid w:val="002A5770"/>
    <w:rsid w:val="002B1D07"/>
    <w:rsid w:val="002B2419"/>
    <w:rsid w:val="002B27AF"/>
    <w:rsid w:val="002B3063"/>
    <w:rsid w:val="002C16D9"/>
    <w:rsid w:val="002C3660"/>
    <w:rsid w:val="002C4C26"/>
    <w:rsid w:val="002C623F"/>
    <w:rsid w:val="002D0144"/>
    <w:rsid w:val="002D06D6"/>
    <w:rsid w:val="002D2687"/>
    <w:rsid w:val="002D58BC"/>
    <w:rsid w:val="002E30AC"/>
    <w:rsid w:val="002E67DC"/>
    <w:rsid w:val="002E7461"/>
    <w:rsid w:val="002F037B"/>
    <w:rsid w:val="002F2B8C"/>
    <w:rsid w:val="002F336E"/>
    <w:rsid w:val="002F62E3"/>
    <w:rsid w:val="002F7D1E"/>
    <w:rsid w:val="0030080C"/>
    <w:rsid w:val="00302A5B"/>
    <w:rsid w:val="00305262"/>
    <w:rsid w:val="00306DBE"/>
    <w:rsid w:val="003077BC"/>
    <w:rsid w:val="003250C3"/>
    <w:rsid w:val="00325F54"/>
    <w:rsid w:val="00333959"/>
    <w:rsid w:val="0033776F"/>
    <w:rsid w:val="003407DE"/>
    <w:rsid w:val="003419FB"/>
    <w:rsid w:val="00352BB0"/>
    <w:rsid w:val="003568DA"/>
    <w:rsid w:val="003627A0"/>
    <w:rsid w:val="00363B52"/>
    <w:rsid w:val="00366742"/>
    <w:rsid w:val="00366A62"/>
    <w:rsid w:val="00371A32"/>
    <w:rsid w:val="00375204"/>
    <w:rsid w:val="00377065"/>
    <w:rsid w:val="00380A91"/>
    <w:rsid w:val="003829A5"/>
    <w:rsid w:val="00384E1F"/>
    <w:rsid w:val="00387416"/>
    <w:rsid w:val="00387618"/>
    <w:rsid w:val="00387867"/>
    <w:rsid w:val="00390E7B"/>
    <w:rsid w:val="003912E8"/>
    <w:rsid w:val="00394822"/>
    <w:rsid w:val="003A2DFD"/>
    <w:rsid w:val="003A748E"/>
    <w:rsid w:val="003B3F05"/>
    <w:rsid w:val="003B6B77"/>
    <w:rsid w:val="003B7903"/>
    <w:rsid w:val="003E4319"/>
    <w:rsid w:val="003E4623"/>
    <w:rsid w:val="003E5583"/>
    <w:rsid w:val="003E5C85"/>
    <w:rsid w:val="003F7903"/>
    <w:rsid w:val="003F7A12"/>
    <w:rsid w:val="00400629"/>
    <w:rsid w:val="00401B8B"/>
    <w:rsid w:val="00402554"/>
    <w:rsid w:val="004037AB"/>
    <w:rsid w:val="00415C57"/>
    <w:rsid w:val="00415E86"/>
    <w:rsid w:val="00417D17"/>
    <w:rsid w:val="00420B74"/>
    <w:rsid w:val="004214F9"/>
    <w:rsid w:val="004278B2"/>
    <w:rsid w:val="0043315D"/>
    <w:rsid w:val="00436A0B"/>
    <w:rsid w:val="00442179"/>
    <w:rsid w:val="0044303F"/>
    <w:rsid w:val="004440B9"/>
    <w:rsid w:val="00444136"/>
    <w:rsid w:val="00450362"/>
    <w:rsid w:val="00452C08"/>
    <w:rsid w:val="00456C6E"/>
    <w:rsid w:val="00462406"/>
    <w:rsid w:val="00463879"/>
    <w:rsid w:val="00465781"/>
    <w:rsid w:val="00467B82"/>
    <w:rsid w:val="004765A0"/>
    <w:rsid w:val="00476D12"/>
    <w:rsid w:val="0047728E"/>
    <w:rsid w:val="0048165A"/>
    <w:rsid w:val="004857AA"/>
    <w:rsid w:val="004877A3"/>
    <w:rsid w:val="00490021"/>
    <w:rsid w:val="00490358"/>
    <w:rsid w:val="00491659"/>
    <w:rsid w:val="004A3A41"/>
    <w:rsid w:val="004B0B8E"/>
    <w:rsid w:val="004B0E0D"/>
    <w:rsid w:val="004B5B55"/>
    <w:rsid w:val="004B66F8"/>
    <w:rsid w:val="004B7C9F"/>
    <w:rsid w:val="004C5C10"/>
    <w:rsid w:val="004C69C8"/>
    <w:rsid w:val="004D1B7F"/>
    <w:rsid w:val="004D2FC7"/>
    <w:rsid w:val="004D4432"/>
    <w:rsid w:val="004E2A32"/>
    <w:rsid w:val="004E3FD1"/>
    <w:rsid w:val="004E5441"/>
    <w:rsid w:val="004E5BE0"/>
    <w:rsid w:val="004E648E"/>
    <w:rsid w:val="004E7618"/>
    <w:rsid w:val="004F1AB3"/>
    <w:rsid w:val="004F6B92"/>
    <w:rsid w:val="004F7D4D"/>
    <w:rsid w:val="00500F35"/>
    <w:rsid w:val="00506A95"/>
    <w:rsid w:val="00520232"/>
    <w:rsid w:val="0052495C"/>
    <w:rsid w:val="00525A7B"/>
    <w:rsid w:val="00532BFD"/>
    <w:rsid w:val="005421CC"/>
    <w:rsid w:val="00543C64"/>
    <w:rsid w:val="00543FC9"/>
    <w:rsid w:val="00547AFF"/>
    <w:rsid w:val="00547E63"/>
    <w:rsid w:val="00550AB2"/>
    <w:rsid w:val="0055257B"/>
    <w:rsid w:val="005554C2"/>
    <w:rsid w:val="00556C62"/>
    <w:rsid w:val="00561E83"/>
    <w:rsid w:val="00563EB8"/>
    <w:rsid w:val="00563F10"/>
    <w:rsid w:val="00564B5D"/>
    <w:rsid w:val="00567E86"/>
    <w:rsid w:val="0057032F"/>
    <w:rsid w:val="00570F14"/>
    <w:rsid w:val="005818DE"/>
    <w:rsid w:val="005841F7"/>
    <w:rsid w:val="0058470F"/>
    <w:rsid w:val="005851F5"/>
    <w:rsid w:val="00590BD1"/>
    <w:rsid w:val="00590E27"/>
    <w:rsid w:val="005949E0"/>
    <w:rsid w:val="00597642"/>
    <w:rsid w:val="005A2218"/>
    <w:rsid w:val="005A28D3"/>
    <w:rsid w:val="005A4F3F"/>
    <w:rsid w:val="005A5723"/>
    <w:rsid w:val="005A5BAA"/>
    <w:rsid w:val="005A6A49"/>
    <w:rsid w:val="005B1E34"/>
    <w:rsid w:val="005C4BDD"/>
    <w:rsid w:val="005C5C5C"/>
    <w:rsid w:val="005D230B"/>
    <w:rsid w:val="005D2F4A"/>
    <w:rsid w:val="005D3982"/>
    <w:rsid w:val="005D7509"/>
    <w:rsid w:val="005E1999"/>
    <w:rsid w:val="005E2C3E"/>
    <w:rsid w:val="005E5312"/>
    <w:rsid w:val="005F1FD4"/>
    <w:rsid w:val="005F451C"/>
    <w:rsid w:val="005F6A36"/>
    <w:rsid w:val="005F7842"/>
    <w:rsid w:val="00601C07"/>
    <w:rsid w:val="00601C0F"/>
    <w:rsid w:val="006039D0"/>
    <w:rsid w:val="00603E88"/>
    <w:rsid w:val="00604894"/>
    <w:rsid w:val="00604B02"/>
    <w:rsid w:val="0060569E"/>
    <w:rsid w:val="00607CE9"/>
    <w:rsid w:val="006108A8"/>
    <w:rsid w:val="00613512"/>
    <w:rsid w:val="00615C75"/>
    <w:rsid w:val="006163BC"/>
    <w:rsid w:val="00634052"/>
    <w:rsid w:val="00636A98"/>
    <w:rsid w:val="00640E88"/>
    <w:rsid w:val="00642E71"/>
    <w:rsid w:val="00647ABE"/>
    <w:rsid w:val="00650263"/>
    <w:rsid w:val="00650446"/>
    <w:rsid w:val="00650501"/>
    <w:rsid w:val="00654248"/>
    <w:rsid w:val="006557AB"/>
    <w:rsid w:val="006609CC"/>
    <w:rsid w:val="00662066"/>
    <w:rsid w:val="0066758E"/>
    <w:rsid w:val="006707AD"/>
    <w:rsid w:val="00670BA4"/>
    <w:rsid w:val="00671506"/>
    <w:rsid w:val="00677331"/>
    <w:rsid w:val="0068088A"/>
    <w:rsid w:val="00682120"/>
    <w:rsid w:val="00686470"/>
    <w:rsid w:val="00692D7E"/>
    <w:rsid w:val="0069304D"/>
    <w:rsid w:val="00694D8A"/>
    <w:rsid w:val="006A1A9F"/>
    <w:rsid w:val="006A5D73"/>
    <w:rsid w:val="006B3370"/>
    <w:rsid w:val="006B3426"/>
    <w:rsid w:val="006B5E12"/>
    <w:rsid w:val="006C252C"/>
    <w:rsid w:val="006C31AA"/>
    <w:rsid w:val="006C4573"/>
    <w:rsid w:val="006C4D74"/>
    <w:rsid w:val="006C7684"/>
    <w:rsid w:val="006D4B3E"/>
    <w:rsid w:val="006D4E8A"/>
    <w:rsid w:val="006D728F"/>
    <w:rsid w:val="006D77C1"/>
    <w:rsid w:val="006E460F"/>
    <w:rsid w:val="006E688C"/>
    <w:rsid w:val="006F08FC"/>
    <w:rsid w:val="006F2BE1"/>
    <w:rsid w:val="006F2D7C"/>
    <w:rsid w:val="006F48BA"/>
    <w:rsid w:val="006F5D35"/>
    <w:rsid w:val="0070240C"/>
    <w:rsid w:val="007070A8"/>
    <w:rsid w:val="00710ED7"/>
    <w:rsid w:val="00714BFC"/>
    <w:rsid w:val="00714EAC"/>
    <w:rsid w:val="00723758"/>
    <w:rsid w:val="00724854"/>
    <w:rsid w:val="00732158"/>
    <w:rsid w:val="00734D62"/>
    <w:rsid w:val="007416BE"/>
    <w:rsid w:val="00745897"/>
    <w:rsid w:val="00747644"/>
    <w:rsid w:val="007631D4"/>
    <w:rsid w:val="00764989"/>
    <w:rsid w:val="00770B80"/>
    <w:rsid w:val="007737B8"/>
    <w:rsid w:val="00777B2D"/>
    <w:rsid w:val="007845EC"/>
    <w:rsid w:val="00786BF3"/>
    <w:rsid w:val="00787C77"/>
    <w:rsid w:val="00790675"/>
    <w:rsid w:val="007927C8"/>
    <w:rsid w:val="007934E9"/>
    <w:rsid w:val="007A0B69"/>
    <w:rsid w:val="007A3B27"/>
    <w:rsid w:val="007A74C6"/>
    <w:rsid w:val="007B04DF"/>
    <w:rsid w:val="007B2942"/>
    <w:rsid w:val="007B4050"/>
    <w:rsid w:val="007B5146"/>
    <w:rsid w:val="007C2514"/>
    <w:rsid w:val="007C65D7"/>
    <w:rsid w:val="007D18DD"/>
    <w:rsid w:val="007D4377"/>
    <w:rsid w:val="007D551A"/>
    <w:rsid w:val="007D56F7"/>
    <w:rsid w:val="007D5B91"/>
    <w:rsid w:val="007D5D49"/>
    <w:rsid w:val="007E31D3"/>
    <w:rsid w:val="007E3C7B"/>
    <w:rsid w:val="007E4669"/>
    <w:rsid w:val="007E55DE"/>
    <w:rsid w:val="007E7C82"/>
    <w:rsid w:val="007F0AA1"/>
    <w:rsid w:val="007F707B"/>
    <w:rsid w:val="00801893"/>
    <w:rsid w:val="00804643"/>
    <w:rsid w:val="00813CEB"/>
    <w:rsid w:val="008207A9"/>
    <w:rsid w:val="00823350"/>
    <w:rsid w:val="008251FD"/>
    <w:rsid w:val="00826EEF"/>
    <w:rsid w:val="00827C07"/>
    <w:rsid w:val="00831626"/>
    <w:rsid w:val="00835128"/>
    <w:rsid w:val="00835CAC"/>
    <w:rsid w:val="00835EF3"/>
    <w:rsid w:val="00842206"/>
    <w:rsid w:val="00842860"/>
    <w:rsid w:val="00843107"/>
    <w:rsid w:val="0084356B"/>
    <w:rsid w:val="00845C18"/>
    <w:rsid w:val="008460BF"/>
    <w:rsid w:val="00846148"/>
    <w:rsid w:val="00846532"/>
    <w:rsid w:val="00847576"/>
    <w:rsid w:val="00847BF1"/>
    <w:rsid w:val="00850A3B"/>
    <w:rsid w:val="008545DB"/>
    <w:rsid w:val="00861CE1"/>
    <w:rsid w:val="0087195E"/>
    <w:rsid w:val="00876339"/>
    <w:rsid w:val="00877851"/>
    <w:rsid w:val="00880D02"/>
    <w:rsid w:val="0088469C"/>
    <w:rsid w:val="008861B5"/>
    <w:rsid w:val="00890D52"/>
    <w:rsid w:val="00892969"/>
    <w:rsid w:val="00892E98"/>
    <w:rsid w:val="00895304"/>
    <w:rsid w:val="00895BB5"/>
    <w:rsid w:val="00895D34"/>
    <w:rsid w:val="008A01D7"/>
    <w:rsid w:val="008A1DDF"/>
    <w:rsid w:val="008A285F"/>
    <w:rsid w:val="008A32A0"/>
    <w:rsid w:val="008A49C5"/>
    <w:rsid w:val="008A4D23"/>
    <w:rsid w:val="008A4D48"/>
    <w:rsid w:val="008A6007"/>
    <w:rsid w:val="008A6F68"/>
    <w:rsid w:val="008A7548"/>
    <w:rsid w:val="008B08EB"/>
    <w:rsid w:val="008B2B0A"/>
    <w:rsid w:val="008B5D05"/>
    <w:rsid w:val="008B7A5D"/>
    <w:rsid w:val="008B7E76"/>
    <w:rsid w:val="008C0268"/>
    <w:rsid w:val="008C09B2"/>
    <w:rsid w:val="008C2D9D"/>
    <w:rsid w:val="008C4488"/>
    <w:rsid w:val="008C5802"/>
    <w:rsid w:val="008C787B"/>
    <w:rsid w:val="008D1EE9"/>
    <w:rsid w:val="008D2502"/>
    <w:rsid w:val="008D41FB"/>
    <w:rsid w:val="008D665F"/>
    <w:rsid w:val="008D7FE0"/>
    <w:rsid w:val="008E1EDE"/>
    <w:rsid w:val="008E29D0"/>
    <w:rsid w:val="008E3114"/>
    <w:rsid w:val="008E3154"/>
    <w:rsid w:val="008E444E"/>
    <w:rsid w:val="008E5FFE"/>
    <w:rsid w:val="008F6F72"/>
    <w:rsid w:val="00900841"/>
    <w:rsid w:val="00901F47"/>
    <w:rsid w:val="0090269C"/>
    <w:rsid w:val="009041C1"/>
    <w:rsid w:val="00904DC4"/>
    <w:rsid w:val="00910117"/>
    <w:rsid w:val="00913A92"/>
    <w:rsid w:val="00920C6C"/>
    <w:rsid w:val="00923BF9"/>
    <w:rsid w:val="00925DEF"/>
    <w:rsid w:val="00927A22"/>
    <w:rsid w:val="0093212B"/>
    <w:rsid w:val="009454F4"/>
    <w:rsid w:val="00956890"/>
    <w:rsid w:val="00961168"/>
    <w:rsid w:val="00962648"/>
    <w:rsid w:val="00962F8B"/>
    <w:rsid w:val="00964FD7"/>
    <w:rsid w:val="00974F52"/>
    <w:rsid w:val="00977E93"/>
    <w:rsid w:val="00977FAE"/>
    <w:rsid w:val="00982974"/>
    <w:rsid w:val="00990719"/>
    <w:rsid w:val="00990A9A"/>
    <w:rsid w:val="00990C1E"/>
    <w:rsid w:val="00994773"/>
    <w:rsid w:val="009A2BBB"/>
    <w:rsid w:val="009A2D49"/>
    <w:rsid w:val="009A3062"/>
    <w:rsid w:val="009A3847"/>
    <w:rsid w:val="009A50AE"/>
    <w:rsid w:val="009A6A2C"/>
    <w:rsid w:val="009A6CD9"/>
    <w:rsid w:val="009A6EFA"/>
    <w:rsid w:val="009A71E3"/>
    <w:rsid w:val="009B03DC"/>
    <w:rsid w:val="009B4E35"/>
    <w:rsid w:val="009C2177"/>
    <w:rsid w:val="009D1298"/>
    <w:rsid w:val="009D2742"/>
    <w:rsid w:val="009D3FB0"/>
    <w:rsid w:val="009D6E67"/>
    <w:rsid w:val="009E1095"/>
    <w:rsid w:val="009E7E18"/>
    <w:rsid w:val="009F3064"/>
    <w:rsid w:val="009F4FC8"/>
    <w:rsid w:val="009F5986"/>
    <w:rsid w:val="009F5E9B"/>
    <w:rsid w:val="00A012E2"/>
    <w:rsid w:val="00A0413F"/>
    <w:rsid w:val="00A04E83"/>
    <w:rsid w:val="00A13E81"/>
    <w:rsid w:val="00A17730"/>
    <w:rsid w:val="00A22A4B"/>
    <w:rsid w:val="00A23E14"/>
    <w:rsid w:val="00A2595D"/>
    <w:rsid w:val="00A273B5"/>
    <w:rsid w:val="00A27B8B"/>
    <w:rsid w:val="00A30D2E"/>
    <w:rsid w:val="00A313A1"/>
    <w:rsid w:val="00A37C71"/>
    <w:rsid w:val="00A44706"/>
    <w:rsid w:val="00A45B25"/>
    <w:rsid w:val="00A5150F"/>
    <w:rsid w:val="00A52EF9"/>
    <w:rsid w:val="00A657BE"/>
    <w:rsid w:val="00A66DDC"/>
    <w:rsid w:val="00A70E53"/>
    <w:rsid w:val="00A80307"/>
    <w:rsid w:val="00A810CA"/>
    <w:rsid w:val="00A87035"/>
    <w:rsid w:val="00A87A99"/>
    <w:rsid w:val="00A904B5"/>
    <w:rsid w:val="00A93C78"/>
    <w:rsid w:val="00A9515B"/>
    <w:rsid w:val="00A95CA7"/>
    <w:rsid w:val="00A97116"/>
    <w:rsid w:val="00AA00EE"/>
    <w:rsid w:val="00AA1BA0"/>
    <w:rsid w:val="00AA2174"/>
    <w:rsid w:val="00AC77D3"/>
    <w:rsid w:val="00AD4E85"/>
    <w:rsid w:val="00AE1396"/>
    <w:rsid w:val="00B00A68"/>
    <w:rsid w:val="00B026D9"/>
    <w:rsid w:val="00B02D6C"/>
    <w:rsid w:val="00B0365C"/>
    <w:rsid w:val="00B0382F"/>
    <w:rsid w:val="00B03EEF"/>
    <w:rsid w:val="00B04C76"/>
    <w:rsid w:val="00B062C4"/>
    <w:rsid w:val="00B1401C"/>
    <w:rsid w:val="00B15489"/>
    <w:rsid w:val="00B15F00"/>
    <w:rsid w:val="00B17436"/>
    <w:rsid w:val="00B2217B"/>
    <w:rsid w:val="00B25C21"/>
    <w:rsid w:val="00B278A6"/>
    <w:rsid w:val="00B30D15"/>
    <w:rsid w:val="00B321A1"/>
    <w:rsid w:val="00B36530"/>
    <w:rsid w:val="00B36D0B"/>
    <w:rsid w:val="00B371E4"/>
    <w:rsid w:val="00B37FED"/>
    <w:rsid w:val="00B408A2"/>
    <w:rsid w:val="00B43DA1"/>
    <w:rsid w:val="00B50228"/>
    <w:rsid w:val="00B54B89"/>
    <w:rsid w:val="00B55199"/>
    <w:rsid w:val="00B6005E"/>
    <w:rsid w:val="00B607F1"/>
    <w:rsid w:val="00B629E1"/>
    <w:rsid w:val="00B63991"/>
    <w:rsid w:val="00B6446D"/>
    <w:rsid w:val="00B674C2"/>
    <w:rsid w:val="00B72109"/>
    <w:rsid w:val="00B72C64"/>
    <w:rsid w:val="00B84CEC"/>
    <w:rsid w:val="00B9317C"/>
    <w:rsid w:val="00B93AB9"/>
    <w:rsid w:val="00B950B0"/>
    <w:rsid w:val="00B9547D"/>
    <w:rsid w:val="00BA2C0E"/>
    <w:rsid w:val="00BA2F9F"/>
    <w:rsid w:val="00BA36C4"/>
    <w:rsid w:val="00BA4E38"/>
    <w:rsid w:val="00BB08D0"/>
    <w:rsid w:val="00BB1DC8"/>
    <w:rsid w:val="00BB5D1A"/>
    <w:rsid w:val="00BB6585"/>
    <w:rsid w:val="00BC7F6B"/>
    <w:rsid w:val="00BD21F1"/>
    <w:rsid w:val="00BD55CA"/>
    <w:rsid w:val="00BD5F41"/>
    <w:rsid w:val="00BE0EEC"/>
    <w:rsid w:val="00BE4BDB"/>
    <w:rsid w:val="00BE6BAD"/>
    <w:rsid w:val="00BF14DE"/>
    <w:rsid w:val="00C002E3"/>
    <w:rsid w:val="00C00996"/>
    <w:rsid w:val="00C010D9"/>
    <w:rsid w:val="00C073ED"/>
    <w:rsid w:val="00C11246"/>
    <w:rsid w:val="00C12A12"/>
    <w:rsid w:val="00C1315F"/>
    <w:rsid w:val="00C14773"/>
    <w:rsid w:val="00C24EE6"/>
    <w:rsid w:val="00C27AE2"/>
    <w:rsid w:val="00C31DA3"/>
    <w:rsid w:val="00C327D8"/>
    <w:rsid w:val="00C329C3"/>
    <w:rsid w:val="00C33564"/>
    <w:rsid w:val="00C33A4C"/>
    <w:rsid w:val="00C4136C"/>
    <w:rsid w:val="00C43465"/>
    <w:rsid w:val="00C454B7"/>
    <w:rsid w:val="00C47CC9"/>
    <w:rsid w:val="00C504A8"/>
    <w:rsid w:val="00C528BD"/>
    <w:rsid w:val="00C61004"/>
    <w:rsid w:val="00C654F2"/>
    <w:rsid w:val="00C65856"/>
    <w:rsid w:val="00C71AE7"/>
    <w:rsid w:val="00C81CA5"/>
    <w:rsid w:val="00C9013E"/>
    <w:rsid w:val="00C93FD7"/>
    <w:rsid w:val="00C97D37"/>
    <w:rsid w:val="00CA2B9C"/>
    <w:rsid w:val="00CA3979"/>
    <w:rsid w:val="00CA4D0C"/>
    <w:rsid w:val="00CA5035"/>
    <w:rsid w:val="00CA72DB"/>
    <w:rsid w:val="00CB7AB0"/>
    <w:rsid w:val="00CD3B3B"/>
    <w:rsid w:val="00CE1D7D"/>
    <w:rsid w:val="00CF062D"/>
    <w:rsid w:val="00CF223F"/>
    <w:rsid w:val="00CF4E75"/>
    <w:rsid w:val="00D0695D"/>
    <w:rsid w:val="00D07B17"/>
    <w:rsid w:val="00D16700"/>
    <w:rsid w:val="00D177C1"/>
    <w:rsid w:val="00D200A2"/>
    <w:rsid w:val="00D222E2"/>
    <w:rsid w:val="00D24290"/>
    <w:rsid w:val="00D27A15"/>
    <w:rsid w:val="00D30893"/>
    <w:rsid w:val="00D31EE9"/>
    <w:rsid w:val="00D335B9"/>
    <w:rsid w:val="00D37FBE"/>
    <w:rsid w:val="00D4085C"/>
    <w:rsid w:val="00D40A1A"/>
    <w:rsid w:val="00D44905"/>
    <w:rsid w:val="00D45FBC"/>
    <w:rsid w:val="00D503E8"/>
    <w:rsid w:val="00D571B0"/>
    <w:rsid w:val="00D61039"/>
    <w:rsid w:val="00D610BA"/>
    <w:rsid w:val="00D633A6"/>
    <w:rsid w:val="00D63F75"/>
    <w:rsid w:val="00D6634F"/>
    <w:rsid w:val="00D70BED"/>
    <w:rsid w:val="00D71BDC"/>
    <w:rsid w:val="00D76347"/>
    <w:rsid w:val="00D82C4D"/>
    <w:rsid w:val="00D869D0"/>
    <w:rsid w:val="00D87CDB"/>
    <w:rsid w:val="00D87F4B"/>
    <w:rsid w:val="00D91E70"/>
    <w:rsid w:val="00D94165"/>
    <w:rsid w:val="00D9538E"/>
    <w:rsid w:val="00D97B89"/>
    <w:rsid w:val="00DA15AC"/>
    <w:rsid w:val="00DA5256"/>
    <w:rsid w:val="00DB0CDF"/>
    <w:rsid w:val="00DB1F3C"/>
    <w:rsid w:val="00DB2BA5"/>
    <w:rsid w:val="00DB6C83"/>
    <w:rsid w:val="00DB7892"/>
    <w:rsid w:val="00DC2DC3"/>
    <w:rsid w:val="00DC3CF5"/>
    <w:rsid w:val="00DD0391"/>
    <w:rsid w:val="00DD6824"/>
    <w:rsid w:val="00DD748E"/>
    <w:rsid w:val="00DD7A13"/>
    <w:rsid w:val="00DE3E71"/>
    <w:rsid w:val="00DE496E"/>
    <w:rsid w:val="00DF2E4F"/>
    <w:rsid w:val="00DF3B5E"/>
    <w:rsid w:val="00DF68DE"/>
    <w:rsid w:val="00DF699F"/>
    <w:rsid w:val="00E00011"/>
    <w:rsid w:val="00E00181"/>
    <w:rsid w:val="00E06C21"/>
    <w:rsid w:val="00E1399F"/>
    <w:rsid w:val="00E17247"/>
    <w:rsid w:val="00E20D87"/>
    <w:rsid w:val="00E249D5"/>
    <w:rsid w:val="00E255F5"/>
    <w:rsid w:val="00E31E74"/>
    <w:rsid w:val="00E32102"/>
    <w:rsid w:val="00E32AA4"/>
    <w:rsid w:val="00E347A9"/>
    <w:rsid w:val="00E35C55"/>
    <w:rsid w:val="00E37933"/>
    <w:rsid w:val="00E37C89"/>
    <w:rsid w:val="00E41436"/>
    <w:rsid w:val="00E47062"/>
    <w:rsid w:val="00E47C48"/>
    <w:rsid w:val="00E51C5A"/>
    <w:rsid w:val="00E5675C"/>
    <w:rsid w:val="00E571CB"/>
    <w:rsid w:val="00E575E4"/>
    <w:rsid w:val="00E6336B"/>
    <w:rsid w:val="00E6555C"/>
    <w:rsid w:val="00E65ED2"/>
    <w:rsid w:val="00E669D2"/>
    <w:rsid w:val="00E70080"/>
    <w:rsid w:val="00E71519"/>
    <w:rsid w:val="00E74D94"/>
    <w:rsid w:val="00E764F5"/>
    <w:rsid w:val="00E77CD9"/>
    <w:rsid w:val="00E77F99"/>
    <w:rsid w:val="00E86F13"/>
    <w:rsid w:val="00E87B3E"/>
    <w:rsid w:val="00E96194"/>
    <w:rsid w:val="00EA380F"/>
    <w:rsid w:val="00EA49FA"/>
    <w:rsid w:val="00EB0C10"/>
    <w:rsid w:val="00EB5809"/>
    <w:rsid w:val="00EB72E8"/>
    <w:rsid w:val="00EC4A0D"/>
    <w:rsid w:val="00EC4B79"/>
    <w:rsid w:val="00EC60D0"/>
    <w:rsid w:val="00EC672D"/>
    <w:rsid w:val="00ED414B"/>
    <w:rsid w:val="00ED57BD"/>
    <w:rsid w:val="00ED60F9"/>
    <w:rsid w:val="00EE2937"/>
    <w:rsid w:val="00EE4C74"/>
    <w:rsid w:val="00EE556A"/>
    <w:rsid w:val="00EE6A91"/>
    <w:rsid w:val="00F03B1F"/>
    <w:rsid w:val="00F06F29"/>
    <w:rsid w:val="00F10E95"/>
    <w:rsid w:val="00F13C16"/>
    <w:rsid w:val="00F1603D"/>
    <w:rsid w:val="00F16E23"/>
    <w:rsid w:val="00F205BF"/>
    <w:rsid w:val="00F20C43"/>
    <w:rsid w:val="00F244B0"/>
    <w:rsid w:val="00F27047"/>
    <w:rsid w:val="00F27BF0"/>
    <w:rsid w:val="00F30CDB"/>
    <w:rsid w:val="00F30F5B"/>
    <w:rsid w:val="00F322E9"/>
    <w:rsid w:val="00F32DC2"/>
    <w:rsid w:val="00F335F8"/>
    <w:rsid w:val="00F338EF"/>
    <w:rsid w:val="00F348A5"/>
    <w:rsid w:val="00F43112"/>
    <w:rsid w:val="00F4431D"/>
    <w:rsid w:val="00F464CE"/>
    <w:rsid w:val="00F53663"/>
    <w:rsid w:val="00F560AE"/>
    <w:rsid w:val="00F627F9"/>
    <w:rsid w:val="00F64606"/>
    <w:rsid w:val="00F655DB"/>
    <w:rsid w:val="00F66C67"/>
    <w:rsid w:val="00F77AE5"/>
    <w:rsid w:val="00F822D6"/>
    <w:rsid w:val="00F84D71"/>
    <w:rsid w:val="00F8733C"/>
    <w:rsid w:val="00F91DE0"/>
    <w:rsid w:val="00F93526"/>
    <w:rsid w:val="00F97295"/>
    <w:rsid w:val="00FA036A"/>
    <w:rsid w:val="00FA306C"/>
    <w:rsid w:val="00FA3FC9"/>
    <w:rsid w:val="00FA77F2"/>
    <w:rsid w:val="00FB4625"/>
    <w:rsid w:val="00FB4FC5"/>
    <w:rsid w:val="00FB7E11"/>
    <w:rsid w:val="00FC064F"/>
    <w:rsid w:val="00FC4357"/>
    <w:rsid w:val="00FC6022"/>
    <w:rsid w:val="00FD5F24"/>
    <w:rsid w:val="00FE1892"/>
    <w:rsid w:val="00FF05DF"/>
    <w:rsid w:val="00FF2F75"/>
    <w:rsid w:val="00FF3437"/>
    <w:rsid w:val="00FF358B"/>
    <w:rsid w:val="00FF4A8F"/>
    <w:rsid w:val="00FF4DF8"/>
    <w:rsid w:val="00FF6DE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C1BD6C8"/>
  <w15:docId w15:val="{A016DEA3-69FD-4771-B14F-B0435ECF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DC1"/>
    <w:pPr>
      <w:suppressAutoHyphens w:val="0"/>
    </w:p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27BF0"/>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143DC1"/>
    <w:pPr>
      <w:spacing w:before="100" w:beforeAutospacing="1" w:after="100" w:afterAutospacing="1"/>
    </w:pPr>
  </w:style>
  <w:style w:type="character" w:styleId="Forte">
    <w:name w:val="Strong"/>
    <w:basedOn w:val="Fontepargpadro"/>
    <w:uiPriority w:val="22"/>
    <w:qFormat/>
    <w:rsid w:val="00143DC1"/>
    <w:rPr>
      <w:b/>
      <w:bCs/>
    </w:rPr>
  </w:style>
  <w:style w:type="character" w:customStyle="1" w:styleId="UnresolvedMention">
    <w:name w:val="Unresolved Mention"/>
    <w:basedOn w:val="Fontepargpadro"/>
    <w:uiPriority w:val="99"/>
    <w:semiHidden/>
    <w:unhideWhenUsed/>
    <w:rsid w:val="006E6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84022">
      <w:bodyDiv w:val="1"/>
      <w:marLeft w:val="0"/>
      <w:marRight w:val="0"/>
      <w:marTop w:val="0"/>
      <w:marBottom w:val="0"/>
      <w:divBdr>
        <w:top w:val="none" w:sz="0" w:space="0" w:color="auto"/>
        <w:left w:val="none" w:sz="0" w:space="0" w:color="auto"/>
        <w:bottom w:val="none" w:sz="0" w:space="0" w:color="auto"/>
        <w:right w:val="none" w:sz="0" w:space="0" w:color="auto"/>
      </w:divBdr>
    </w:div>
    <w:div w:id="316223925">
      <w:bodyDiv w:val="1"/>
      <w:marLeft w:val="0"/>
      <w:marRight w:val="0"/>
      <w:marTop w:val="0"/>
      <w:marBottom w:val="0"/>
      <w:divBdr>
        <w:top w:val="none" w:sz="0" w:space="0" w:color="auto"/>
        <w:left w:val="none" w:sz="0" w:space="0" w:color="auto"/>
        <w:bottom w:val="none" w:sz="0" w:space="0" w:color="auto"/>
        <w:right w:val="none" w:sz="0" w:space="0" w:color="auto"/>
      </w:divBdr>
    </w:div>
    <w:div w:id="636566039">
      <w:bodyDiv w:val="1"/>
      <w:marLeft w:val="0"/>
      <w:marRight w:val="0"/>
      <w:marTop w:val="0"/>
      <w:marBottom w:val="0"/>
      <w:divBdr>
        <w:top w:val="none" w:sz="0" w:space="0" w:color="auto"/>
        <w:left w:val="none" w:sz="0" w:space="0" w:color="auto"/>
        <w:bottom w:val="none" w:sz="0" w:space="0" w:color="auto"/>
        <w:right w:val="none" w:sz="0" w:space="0" w:color="auto"/>
      </w:divBdr>
    </w:div>
    <w:div w:id="748624525">
      <w:bodyDiv w:val="1"/>
      <w:marLeft w:val="0"/>
      <w:marRight w:val="0"/>
      <w:marTop w:val="0"/>
      <w:marBottom w:val="0"/>
      <w:divBdr>
        <w:top w:val="none" w:sz="0" w:space="0" w:color="auto"/>
        <w:left w:val="none" w:sz="0" w:space="0" w:color="auto"/>
        <w:bottom w:val="none" w:sz="0" w:space="0" w:color="auto"/>
        <w:right w:val="none" w:sz="0" w:space="0" w:color="auto"/>
      </w:divBdr>
    </w:div>
    <w:div w:id="818696063">
      <w:bodyDiv w:val="1"/>
      <w:marLeft w:val="0"/>
      <w:marRight w:val="0"/>
      <w:marTop w:val="0"/>
      <w:marBottom w:val="0"/>
      <w:divBdr>
        <w:top w:val="none" w:sz="0" w:space="0" w:color="auto"/>
        <w:left w:val="none" w:sz="0" w:space="0" w:color="auto"/>
        <w:bottom w:val="none" w:sz="0" w:space="0" w:color="auto"/>
        <w:right w:val="none" w:sz="0" w:space="0" w:color="auto"/>
      </w:divBdr>
    </w:div>
    <w:div w:id="891968244">
      <w:bodyDiv w:val="1"/>
      <w:marLeft w:val="0"/>
      <w:marRight w:val="0"/>
      <w:marTop w:val="0"/>
      <w:marBottom w:val="0"/>
      <w:divBdr>
        <w:top w:val="none" w:sz="0" w:space="0" w:color="auto"/>
        <w:left w:val="none" w:sz="0" w:space="0" w:color="auto"/>
        <w:bottom w:val="none" w:sz="0" w:space="0" w:color="auto"/>
        <w:right w:val="none" w:sz="0" w:space="0" w:color="auto"/>
      </w:divBdr>
    </w:div>
    <w:div w:id="973678032">
      <w:bodyDiv w:val="1"/>
      <w:marLeft w:val="0"/>
      <w:marRight w:val="0"/>
      <w:marTop w:val="0"/>
      <w:marBottom w:val="0"/>
      <w:divBdr>
        <w:top w:val="none" w:sz="0" w:space="0" w:color="auto"/>
        <w:left w:val="none" w:sz="0" w:space="0" w:color="auto"/>
        <w:bottom w:val="none" w:sz="0" w:space="0" w:color="auto"/>
        <w:right w:val="none" w:sz="0" w:space="0" w:color="auto"/>
      </w:divBdr>
    </w:div>
    <w:div w:id="1058162031">
      <w:bodyDiv w:val="1"/>
      <w:marLeft w:val="0"/>
      <w:marRight w:val="0"/>
      <w:marTop w:val="0"/>
      <w:marBottom w:val="0"/>
      <w:divBdr>
        <w:top w:val="none" w:sz="0" w:space="0" w:color="auto"/>
        <w:left w:val="none" w:sz="0" w:space="0" w:color="auto"/>
        <w:bottom w:val="none" w:sz="0" w:space="0" w:color="auto"/>
        <w:right w:val="none" w:sz="0" w:space="0" w:color="auto"/>
      </w:divBdr>
    </w:div>
    <w:div w:id="1175415437">
      <w:bodyDiv w:val="1"/>
      <w:marLeft w:val="0"/>
      <w:marRight w:val="0"/>
      <w:marTop w:val="0"/>
      <w:marBottom w:val="0"/>
      <w:divBdr>
        <w:top w:val="none" w:sz="0" w:space="0" w:color="auto"/>
        <w:left w:val="none" w:sz="0" w:space="0" w:color="auto"/>
        <w:bottom w:val="none" w:sz="0" w:space="0" w:color="auto"/>
        <w:right w:val="none" w:sz="0" w:space="0" w:color="auto"/>
      </w:divBdr>
    </w:div>
    <w:div w:id="1262834616">
      <w:bodyDiv w:val="1"/>
      <w:marLeft w:val="0"/>
      <w:marRight w:val="0"/>
      <w:marTop w:val="0"/>
      <w:marBottom w:val="0"/>
      <w:divBdr>
        <w:top w:val="none" w:sz="0" w:space="0" w:color="auto"/>
        <w:left w:val="none" w:sz="0" w:space="0" w:color="auto"/>
        <w:bottom w:val="none" w:sz="0" w:space="0" w:color="auto"/>
        <w:right w:val="none" w:sz="0" w:space="0" w:color="auto"/>
      </w:divBdr>
    </w:div>
    <w:div w:id="1273240623">
      <w:bodyDiv w:val="1"/>
      <w:marLeft w:val="0"/>
      <w:marRight w:val="0"/>
      <w:marTop w:val="0"/>
      <w:marBottom w:val="0"/>
      <w:divBdr>
        <w:top w:val="none" w:sz="0" w:space="0" w:color="auto"/>
        <w:left w:val="none" w:sz="0" w:space="0" w:color="auto"/>
        <w:bottom w:val="none" w:sz="0" w:space="0" w:color="auto"/>
        <w:right w:val="none" w:sz="0" w:space="0" w:color="auto"/>
      </w:divBdr>
    </w:div>
    <w:div w:id="1293290527">
      <w:bodyDiv w:val="1"/>
      <w:marLeft w:val="0"/>
      <w:marRight w:val="0"/>
      <w:marTop w:val="0"/>
      <w:marBottom w:val="0"/>
      <w:divBdr>
        <w:top w:val="none" w:sz="0" w:space="0" w:color="auto"/>
        <w:left w:val="none" w:sz="0" w:space="0" w:color="auto"/>
        <w:bottom w:val="none" w:sz="0" w:space="0" w:color="auto"/>
        <w:right w:val="none" w:sz="0" w:space="0" w:color="auto"/>
      </w:divBdr>
    </w:div>
    <w:div w:id="1581332036">
      <w:bodyDiv w:val="1"/>
      <w:marLeft w:val="0"/>
      <w:marRight w:val="0"/>
      <w:marTop w:val="0"/>
      <w:marBottom w:val="0"/>
      <w:divBdr>
        <w:top w:val="none" w:sz="0" w:space="0" w:color="auto"/>
        <w:left w:val="none" w:sz="0" w:space="0" w:color="auto"/>
        <w:bottom w:val="none" w:sz="0" w:space="0" w:color="auto"/>
        <w:right w:val="none" w:sz="0" w:space="0" w:color="auto"/>
      </w:divBdr>
    </w:div>
    <w:div w:id="1630554897">
      <w:bodyDiv w:val="1"/>
      <w:marLeft w:val="0"/>
      <w:marRight w:val="0"/>
      <w:marTop w:val="0"/>
      <w:marBottom w:val="0"/>
      <w:divBdr>
        <w:top w:val="none" w:sz="0" w:space="0" w:color="auto"/>
        <w:left w:val="none" w:sz="0" w:space="0" w:color="auto"/>
        <w:bottom w:val="none" w:sz="0" w:space="0" w:color="auto"/>
        <w:right w:val="none" w:sz="0" w:space="0" w:color="auto"/>
      </w:divBdr>
    </w:div>
    <w:div w:id="1728718857">
      <w:bodyDiv w:val="1"/>
      <w:marLeft w:val="0"/>
      <w:marRight w:val="0"/>
      <w:marTop w:val="0"/>
      <w:marBottom w:val="0"/>
      <w:divBdr>
        <w:top w:val="none" w:sz="0" w:space="0" w:color="auto"/>
        <w:left w:val="none" w:sz="0" w:space="0" w:color="auto"/>
        <w:bottom w:val="none" w:sz="0" w:space="0" w:color="auto"/>
        <w:right w:val="none" w:sz="0" w:space="0" w:color="auto"/>
      </w:divBdr>
    </w:div>
    <w:div w:id="2124231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6CC60A8-A174-40DB-9669-0728FF6B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1340</TotalTime>
  <Pages>26</Pages>
  <Words>10890</Words>
  <Characters>58812</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Usuario</cp:lastModifiedBy>
  <cp:revision>224</cp:revision>
  <cp:lastPrinted>2025-01-13T11:40:00Z</cp:lastPrinted>
  <dcterms:created xsi:type="dcterms:W3CDTF">2024-12-06T13:39:00Z</dcterms:created>
  <dcterms:modified xsi:type="dcterms:W3CDTF">2025-01-13T11:45:00Z</dcterms:modified>
  <dc:language>pt-BR</dc:language>
</cp:coreProperties>
</file>