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8A6AAA" w14:textId="77777777" w:rsidR="002A694A" w:rsidRPr="00583B6E" w:rsidRDefault="00E101E1" w:rsidP="005851F8">
      <w:pPr>
        <w:ind w:left="0" w:hanging="2"/>
        <w:jc w:val="center"/>
        <w:rPr>
          <w:rFonts w:eastAsia="Merriweather"/>
          <w:b/>
          <w:sz w:val="22"/>
          <w:szCs w:val="22"/>
          <w:u w:val="single"/>
        </w:rPr>
      </w:pPr>
      <w:r>
        <w:rPr>
          <w:sz w:val="22"/>
          <w:szCs w:val="22"/>
        </w:rPr>
        <w:pict w14:anchorId="229DB7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50pt;height:50pt;z-index:251657728;visibility:hidden">
            <v:path o:extrusionok="t"/>
            <o:lock v:ext="edit" selection="t"/>
          </v:shape>
        </w:pict>
      </w:r>
      <w:r w:rsidR="000B0F00" w:rsidRPr="00583B6E">
        <w:rPr>
          <w:rFonts w:eastAsia="Merriweather"/>
          <w:b/>
          <w:sz w:val="22"/>
          <w:szCs w:val="22"/>
          <w:u w:val="single"/>
        </w:rPr>
        <w:t>TERMO DE REFERÊNCIA.</w:t>
      </w:r>
    </w:p>
    <w:p w14:paraId="1A2ACF75" w14:textId="5CE3D887" w:rsidR="002A694A" w:rsidRPr="00583B6E" w:rsidRDefault="000B0F00" w:rsidP="00CA55C2">
      <w:pPr>
        <w:spacing w:line="360" w:lineRule="auto"/>
        <w:ind w:left="0" w:hanging="2"/>
        <w:jc w:val="center"/>
        <w:rPr>
          <w:rFonts w:eastAsia="Merriweather"/>
          <w:b/>
          <w:sz w:val="22"/>
          <w:szCs w:val="22"/>
        </w:rPr>
      </w:pPr>
      <w:r w:rsidRPr="00583B6E">
        <w:rPr>
          <w:rFonts w:eastAsia="Merriweather"/>
          <w:b/>
          <w:sz w:val="22"/>
          <w:szCs w:val="22"/>
        </w:rPr>
        <w:t xml:space="preserve">PROCESSO ADMINISTRATIVO Nº. </w:t>
      </w:r>
      <w:r w:rsidR="00EF208A" w:rsidRPr="00583B6E">
        <w:rPr>
          <w:rFonts w:eastAsia="Merriweather"/>
          <w:b/>
          <w:sz w:val="22"/>
          <w:szCs w:val="22"/>
        </w:rPr>
        <w:t xml:space="preserve">  </w:t>
      </w:r>
      <w:r w:rsidR="000E77F0" w:rsidRPr="00583B6E">
        <w:rPr>
          <w:rFonts w:eastAsia="Merriweather"/>
          <w:b/>
          <w:sz w:val="22"/>
          <w:szCs w:val="22"/>
        </w:rPr>
        <w:t xml:space="preserve">  </w:t>
      </w:r>
      <w:r w:rsidR="006B1718">
        <w:rPr>
          <w:rFonts w:eastAsia="Merriweather"/>
          <w:b/>
          <w:sz w:val="22"/>
          <w:szCs w:val="22"/>
        </w:rPr>
        <w:t xml:space="preserve">  </w:t>
      </w:r>
      <w:r w:rsidRPr="00583B6E">
        <w:rPr>
          <w:rFonts w:eastAsia="Merriweather"/>
          <w:b/>
          <w:sz w:val="22"/>
          <w:szCs w:val="22"/>
        </w:rPr>
        <w:t>/202</w:t>
      </w:r>
      <w:r w:rsidR="000C470A" w:rsidRPr="00583B6E">
        <w:rPr>
          <w:rFonts w:eastAsia="Merriweather"/>
          <w:b/>
          <w:sz w:val="22"/>
          <w:szCs w:val="22"/>
        </w:rPr>
        <w:t>4</w:t>
      </w:r>
      <w:r w:rsidRPr="00583B6E">
        <w:rPr>
          <w:rFonts w:eastAsia="Merriweather"/>
          <w:b/>
          <w:sz w:val="22"/>
          <w:szCs w:val="22"/>
        </w:rPr>
        <w:t>.</w:t>
      </w:r>
    </w:p>
    <w:p w14:paraId="77656ADB" w14:textId="40AB91F8" w:rsidR="002A694A" w:rsidRPr="00583B6E" w:rsidRDefault="000B0F00" w:rsidP="00CA55C2">
      <w:pPr>
        <w:spacing w:line="360" w:lineRule="auto"/>
        <w:ind w:left="0" w:hanging="2"/>
        <w:jc w:val="both"/>
        <w:rPr>
          <w:rFonts w:eastAsia="Merriweather"/>
          <w:b/>
          <w:sz w:val="22"/>
          <w:szCs w:val="22"/>
        </w:rPr>
      </w:pPr>
      <w:r w:rsidRPr="00583B6E">
        <w:rPr>
          <w:rFonts w:eastAsia="Merriweather"/>
          <w:b/>
          <w:sz w:val="22"/>
          <w:szCs w:val="22"/>
        </w:rPr>
        <w:t xml:space="preserve">1. </w:t>
      </w:r>
      <w:r w:rsidR="00EF208A" w:rsidRPr="00583B6E">
        <w:rPr>
          <w:rFonts w:eastAsia="Merriweather"/>
          <w:b/>
          <w:sz w:val="22"/>
          <w:szCs w:val="22"/>
        </w:rPr>
        <w:t>OBJETO</w:t>
      </w:r>
    </w:p>
    <w:p w14:paraId="08C14BF9" w14:textId="7D624799" w:rsidR="002A694A" w:rsidRPr="00583B6E" w:rsidRDefault="000B0F00" w:rsidP="00E37591">
      <w:pPr>
        <w:suppressAutoHyphens w:val="0"/>
        <w:autoSpaceDE w:val="0"/>
        <w:autoSpaceDN w:val="0"/>
        <w:adjustRightInd w:val="0"/>
        <w:spacing w:line="360" w:lineRule="auto"/>
        <w:ind w:leftChars="0" w:left="0" w:firstLineChars="0" w:firstLine="0"/>
        <w:jc w:val="both"/>
        <w:outlineLvl w:val="9"/>
        <w:rPr>
          <w:rFonts w:eastAsia="Merriweather"/>
          <w:sz w:val="22"/>
          <w:szCs w:val="22"/>
        </w:rPr>
      </w:pPr>
      <w:r w:rsidRPr="00583B6E">
        <w:rPr>
          <w:rFonts w:eastAsia="Merriweather"/>
          <w:sz w:val="22"/>
          <w:szCs w:val="22"/>
        </w:rPr>
        <w:t xml:space="preserve">1.1. </w:t>
      </w:r>
      <w:r w:rsidR="00EF208A" w:rsidRPr="00583B6E">
        <w:rPr>
          <w:rFonts w:eastAsia="Merriweather"/>
          <w:sz w:val="22"/>
          <w:szCs w:val="22"/>
        </w:rPr>
        <w:t>O presente Termo de Referência tem por objeto</w:t>
      </w:r>
      <w:r w:rsidR="00EF208A" w:rsidRPr="00B64BD8">
        <w:rPr>
          <w:rFonts w:eastAsia="Merriweather"/>
          <w:sz w:val="22"/>
          <w:szCs w:val="22"/>
        </w:rPr>
        <w:t xml:space="preserve"> a </w:t>
      </w:r>
      <w:r w:rsidR="00B64BD8" w:rsidRPr="00B64BD8">
        <w:rPr>
          <w:rFonts w:eastAsia="Merriweather"/>
          <w:sz w:val="22"/>
          <w:szCs w:val="22"/>
        </w:rPr>
        <w:t xml:space="preserve">aquisição de veículo utilitário, pick-up, destinado ao setor de vigilância em saúde do </w:t>
      </w:r>
      <w:r w:rsidR="00A027CB">
        <w:rPr>
          <w:rFonts w:eastAsia="Merriweather"/>
          <w:sz w:val="22"/>
          <w:szCs w:val="22"/>
        </w:rPr>
        <w:t>M</w:t>
      </w:r>
      <w:r w:rsidR="00B64BD8" w:rsidRPr="00B64BD8">
        <w:rPr>
          <w:rFonts w:eastAsia="Merriweather"/>
          <w:sz w:val="22"/>
          <w:szCs w:val="22"/>
        </w:rPr>
        <w:t>unicípio</w:t>
      </w:r>
      <w:r w:rsidR="00A027CB">
        <w:rPr>
          <w:rFonts w:eastAsia="Merriweather"/>
          <w:sz w:val="22"/>
          <w:szCs w:val="22"/>
        </w:rPr>
        <w:t xml:space="preserve"> de B</w:t>
      </w:r>
      <w:r w:rsidR="00B64BD8" w:rsidRPr="00B64BD8">
        <w:rPr>
          <w:rFonts w:eastAsia="Merriweather"/>
          <w:sz w:val="22"/>
          <w:szCs w:val="22"/>
        </w:rPr>
        <w:t>andeirantes</w:t>
      </w:r>
      <w:r w:rsidR="00EF208A" w:rsidRPr="00B64BD8">
        <w:rPr>
          <w:rFonts w:eastAsia="Merriweather"/>
          <w:sz w:val="22"/>
          <w:szCs w:val="22"/>
        </w:rPr>
        <w:t>,</w:t>
      </w:r>
      <w:r w:rsidR="002F3F51" w:rsidRPr="00B64BD8">
        <w:rPr>
          <w:rFonts w:eastAsia="Merriweather"/>
          <w:sz w:val="22"/>
          <w:szCs w:val="22"/>
        </w:rPr>
        <w:t xml:space="preserve"> </w:t>
      </w:r>
      <w:r w:rsidR="002F3F51" w:rsidRPr="00583B6E">
        <w:rPr>
          <w:rFonts w:eastAsia="Merriweather"/>
          <w:sz w:val="22"/>
          <w:szCs w:val="22"/>
        </w:rPr>
        <w:t>conforme especificação contida nos anexos e neste Termo de Referência, partes integrantes do Edital.</w:t>
      </w:r>
    </w:p>
    <w:p w14:paraId="5DC5DAFC" w14:textId="77777777" w:rsidR="002F3F51" w:rsidRPr="00583B6E" w:rsidRDefault="002F3F51" w:rsidP="001C7751">
      <w:pPr>
        <w:spacing w:line="360" w:lineRule="auto"/>
        <w:ind w:leftChars="0" w:left="0" w:firstLineChars="0" w:firstLine="0"/>
        <w:jc w:val="both"/>
        <w:rPr>
          <w:rFonts w:eastAsia="Merriweather"/>
          <w:b/>
          <w:bCs/>
          <w:sz w:val="22"/>
          <w:szCs w:val="22"/>
        </w:rPr>
      </w:pPr>
      <w:r w:rsidRPr="00583B6E">
        <w:rPr>
          <w:rFonts w:eastAsia="Merriweather"/>
          <w:b/>
          <w:bCs/>
          <w:sz w:val="22"/>
          <w:szCs w:val="22"/>
        </w:rPr>
        <w:t>2. ESPECIFICAÇÃO, QUANTIDADES E VALORES</w:t>
      </w:r>
    </w:p>
    <w:p w14:paraId="5A788A57" w14:textId="121A29EF" w:rsidR="001F6795" w:rsidRPr="00583B6E" w:rsidRDefault="002F3F51" w:rsidP="002F3F51">
      <w:pPr>
        <w:spacing w:line="360" w:lineRule="auto"/>
        <w:ind w:left="0" w:hanging="2"/>
        <w:jc w:val="both"/>
        <w:rPr>
          <w:rFonts w:eastAsia="Merriweather"/>
          <w:sz w:val="22"/>
          <w:szCs w:val="22"/>
        </w:rPr>
      </w:pPr>
      <w:r w:rsidRPr="00583B6E">
        <w:rPr>
          <w:rFonts w:eastAsia="Merriweather"/>
          <w:sz w:val="22"/>
          <w:szCs w:val="22"/>
        </w:rPr>
        <w:t>2.1. As especificações, quantidades e valores são as constantes abaixo, sendo parte integrante do edital convocatório.</w:t>
      </w:r>
    </w:p>
    <w:tbl>
      <w:tblPr>
        <w:tblW w:w="10503" w:type="dxa"/>
        <w:tblInd w:w="5" w:type="dxa"/>
        <w:tblBorders>
          <w:top w:val="single" w:sz="4" w:space="0" w:color="auto"/>
        </w:tblBorders>
        <w:tblCellMar>
          <w:left w:w="70" w:type="dxa"/>
          <w:right w:w="70" w:type="dxa"/>
        </w:tblCellMar>
        <w:tblLook w:val="0000" w:firstRow="0" w:lastRow="0" w:firstColumn="0" w:lastColumn="0" w:noHBand="0" w:noVBand="0"/>
      </w:tblPr>
      <w:tblGrid>
        <w:gridCol w:w="565"/>
        <w:gridCol w:w="4962"/>
        <w:gridCol w:w="851"/>
        <w:gridCol w:w="1001"/>
        <w:gridCol w:w="485"/>
        <w:gridCol w:w="1203"/>
        <w:gridCol w:w="1276"/>
        <w:gridCol w:w="160"/>
      </w:tblGrid>
      <w:tr w:rsidR="001F6795" w14:paraId="30FF5E74" w14:textId="77777777" w:rsidTr="001F6795">
        <w:trPr>
          <w:gridAfter w:val="1"/>
          <w:wAfter w:w="160" w:type="dxa"/>
          <w:trHeight w:val="100"/>
        </w:trPr>
        <w:tc>
          <w:tcPr>
            <w:tcW w:w="10343" w:type="dxa"/>
            <w:gridSpan w:val="7"/>
            <w:tcBorders>
              <w:top w:val="single" w:sz="4" w:space="0" w:color="auto"/>
              <w:left w:val="single" w:sz="4" w:space="0" w:color="auto"/>
              <w:bottom w:val="single" w:sz="4" w:space="0" w:color="auto"/>
              <w:right w:val="single" w:sz="4" w:space="0" w:color="auto"/>
            </w:tcBorders>
          </w:tcPr>
          <w:p w14:paraId="4D542AEB" w14:textId="2B3605C2" w:rsidR="001F6795" w:rsidRPr="001F6795" w:rsidRDefault="001F6795" w:rsidP="001F6795">
            <w:pPr>
              <w:spacing w:line="240" w:lineRule="auto"/>
              <w:ind w:leftChars="0" w:left="0" w:firstLineChars="0" w:firstLine="0"/>
              <w:jc w:val="center"/>
              <w:textDirection w:val="lrTb"/>
              <w:rPr>
                <w:b/>
                <w:bCs/>
                <w:color w:val="000000"/>
                <w:szCs w:val="16"/>
              </w:rPr>
            </w:pPr>
            <w:r w:rsidRPr="001F6795">
              <w:rPr>
                <w:b/>
                <w:bCs/>
                <w:color w:val="000000"/>
                <w:szCs w:val="16"/>
              </w:rPr>
              <w:t>ABERTO PARA TODAS AS EMPRESAS</w:t>
            </w:r>
          </w:p>
        </w:tc>
      </w:tr>
      <w:tr w:rsidR="000B6500" w:rsidRPr="001C7751" w14:paraId="298D0615" w14:textId="032E432E" w:rsidTr="001F6795">
        <w:tblPrEx>
          <w:tblBorders>
            <w:top w:val="none" w:sz="0" w:space="0" w:color="auto"/>
          </w:tblBorders>
          <w:tblLook w:val="04A0" w:firstRow="1" w:lastRow="0" w:firstColumn="1" w:lastColumn="0" w:noHBand="0" w:noVBand="1"/>
        </w:tblPrEx>
        <w:trPr>
          <w:gridAfter w:val="1"/>
          <w:wAfter w:w="160" w:type="dxa"/>
          <w:trHeight w:val="667"/>
        </w:trPr>
        <w:tc>
          <w:tcPr>
            <w:tcW w:w="565" w:type="dxa"/>
            <w:tcBorders>
              <w:top w:val="single" w:sz="4" w:space="0" w:color="auto"/>
              <w:left w:val="single" w:sz="4" w:space="0" w:color="auto"/>
              <w:bottom w:val="single" w:sz="4" w:space="0" w:color="auto"/>
              <w:right w:val="single" w:sz="4" w:space="0" w:color="auto"/>
            </w:tcBorders>
            <w:shd w:val="clear" w:color="auto" w:fill="9BBB59"/>
            <w:noWrap/>
            <w:vAlign w:val="center"/>
            <w:hideMark/>
          </w:tcPr>
          <w:p w14:paraId="02CEC4BC" w14:textId="77777777" w:rsidR="000B6500" w:rsidRPr="0026122F" w:rsidRDefault="000B6500" w:rsidP="001F6795">
            <w:pPr>
              <w:spacing w:line="240" w:lineRule="auto"/>
              <w:ind w:leftChars="0" w:firstLineChars="0"/>
              <w:jc w:val="center"/>
              <w:textDirection w:val="lrTb"/>
              <w:rPr>
                <w:b/>
                <w:bCs/>
                <w:color w:val="000000"/>
                <w:sz w:val="16"/>
                <w:szCs w:val="16"/>
              </w:rPr>
            </w:pPr>
            <w:r w:rsidRPr="0026122F">
              <w:rPr>
                <w:b/>
                <w:bCs/>
                <w:color w:val="000000"/>
                <w:sz w:val="16"/>
                <w:szCs w:val="16"/>
              </w:rPr>
              <w:t>ITEM</w:t>
            </w:r>
          </w:p>
        </w:tc>
        <w:tc>
          <w:tcPr>
            <w:tcW w:w="4962" w:type="dxa"/>
            <w:tcBorders>
              <w:top w:val="single" w:sz="4" w:space="0" w:color="auto"/>
              <w:left w:val="nil"/>
              <w:bottom w:val="single" w:sz="4" w:space="0" w:color="auto"/>
              <w:right w:val="single" w:sz="4" w:space="0" w:color="auto"/>
            </w:tcBorders>
            <w:shd w:val="clear" w:color="auto" w:fill="9BBB59"/>
            <w:noWrap/>
            <w:vAlign w:val="center"/>
            <w:hideMark/>
          </w:tcPr>
          <w:p w14:paraId="515E1F9C" w14:textId="77777777" w:rsidR="000B6500" w:rsidRPr="0026122F" w:rsidRDefault="000B6500" w:rsidP="001F6795">
            <w:pPr>
              <w:spacing w:line="240" w:lineRule="auto"/>
              <w:ind w:leftChars="0" w:firstLineChars="0"/>
              <w:jc w:val="center"/>
              <w:textDirection w:val="lrTb"/>
              <w:rPr>
                <w:b/>
                <w:bCs/>
                <w:color w:val="000000"/>
                <w:sz w:val="16"/>
                <w:szCs w:val="16"/>
              </w:rPr>
            </w:pPr>
            <w:r w:rsidRPr="0026122F">
              <w:rPr>
                <w:b/>
                <w:bCs/>
                <w:color w:val="000000"/>
                <w:sz w:val="16"/>
                <w:szCs w:val="16"/>
              </w:rPr>
              <w:t>DESCRITIVO</w:t>
            </w:r>
          </w:p>
        </w:tc>
        <w:tc>
          <w:tcPr>
            <w:tcW w:w="851" w:type="dxa"/>
            <w:tcBorders>
              <w:top w:val="single" w:sz="4" w:space="0" w:color="auto"/>
              <w:left w:val="nil"/>
              <w:bottom w:val="single" w:sz="4" w:space="0" w:color="auto"/>
              <w:right w:val="single" w:sz="4" w:space="0" w:color="auto"/>
            </w:tcBorders>
            <w:shd w:val="clear" w:color="auto" w:fill="9BBB59"/>
            <w:noWrap/>
            <w:vAlign w:val="center"/>
            <w:hideMark/>
          </w:tcPr>
          <w:p w14:paraId="22EF902C" w14:textId="77777777" w:rsidR="000B6500" w:rsidRPr="0026122F" w:rsidRDefault="000B6500" w:rsidP="001F6795">
            <w:pPr>
              <w:spacing w:line="240" w:lineRule="auto"/>
              <w:ind w:leftChars="0" w:firstLineChars="0"/>
              <w:jc w:val="center"/>
              <w:textDirection w:val="lrTb"/>
              <w:rPr>
                <w:b/>
                <w:bCs/>
                <w:color w:val="000000"/>
                <w:sz w:val="16"/>
                <w:szCs w:val="16"/>
              </w:rPr>
            </w:pPr>
            <w:r w:rsidRPr="0026122F">
              <w:rPr>
                <w:b/>
                <w:bCs/>
                <w:color w:val="000000"/>
                <w:sz w:val="16"/>
                <w:szCs w:val="16"/>
              </w:rPr>
              <w:t>CÓDIGO CATMAT</w:t>
            </w:r>
          </w:p>
        </w:tc>
        <w:tc>
          <w:tcPr>
            <w:tcW w:w="1001" w:type="dxa"/>
            <w:tcBorders>
              <w:top w:val="single" w:sz="4" w:space="0" w:color="auto"/>
              <w:left w:val="nil"/>
              <w:bottom w:val="single" w:sz="4" w:space="0" w:color="auto"/>
              <w:right w:val="single" w:sz="4" w:space="0" w:color="auto"/>
            </w:tcBorders>
            <w:shd w:val="clear" w:color="auto" w:fill="9BBB59"/>
            <w:vAlign w:val="center"/>
            <w:hideMark/>
          </w:tcPr>
          <w:p w14:paraId="5B7AB310" w14:textId="77777777" w:rsidR="000B6500" w:rsidRPr="0026122F" w:rsidRDefault="000B6500" w:rsidP="001F6795">
            <w:pPr>
              <w:spacing w:line="240" w:lineRule="auto"/>
              <w:ind w:leftChars="0" w:firstLineChars="0"/>
              <w:jc w:val="center"/>
              <w:textDirection w:val="lrTb"/>
              <w:rPr>
                <w:b/>
                <w:bCs/>
                <w:color w:val="000000"/>
                <w:sz w:val="16"/>
                <w:szCs w:val="16"/>
              </w:rPr>
            </w:pPr>
            <w:r w:rsidRPr="0026122F">
              <w:rPr>
                <w:b/>
                <w:bCs/>
                <w:color w:val="000000"/>
                <w:sz w:val="16"/>
                <w:szCs w:val="16"/>
              </w:rPr>
              <w:t>UNDIDADE</w:t>
            </w:r>
          </w:p>
        </w:tc>
        <w:tc>
          <w:tcPr>
            <w:tcW w:w="485" w:type="dxa"/>
            <w:tcBorders>
              <w:top w:val="single" w:sz="4" w:space="0" w:color="auto"/>
              <w:left w:val="nil"/>
              <w:bottom w:val="single" w:sz="4" w:space="0" w:color="auto"/>
              <w:right w:val="single" w:sz="4" w:space="0" w:color="auto"/>
            </w:tcBorders>
            <w:shd w:val="clear" w:color="auto" w:fill="9BBB59"/>
            <w:vAlign w:val="center"/>
            <w:hideMark/>
          </w:tcPr>
          <w:p w14:paraId="0D3446CE" w14:textId="5D301ADD" w:rsidR="000B6500" w:rsidRPr="0026122F" w:rsidRDefault="000B6500" w:rsidP="001F6795">
            <w:pPr>
              <w:spacing w:line="240" w:lineRule="auto"/>
              <w:ind w:leftChars="0" w:firstLineChars="0"/>
              <w:jc w:val="center"/>
              <w:textDirection w:val="lrTb"/>
              <w:rPr>
                <w:b/>
                <w:bCs/>
                <w:color w:val="000000"/>
                <w:sz w:val="16"/>
                <w:szCs w:val="16"/>
              </w:rPr>
            </w:pPr>
            <w:r w:rsidRPr="0026122F">
              <w:rPr>
                <w:b/>
                <w:bCs/>
                <w:color w:val="000000"/>
                <w:sz w:val="16"/>
                <w:szCs w:val="16"/>
              </w:rPr>
              <w:t>QTD</w:t>
            </w:r>
          </w:p>
        </w:tc>
        <w:tc>
          <w:tcPr>
            <w:tcW w:w="1203" w:type="dxa"/>
            <w:tcBorders>
              <w:top w:val="single" w:sz="4" w:space="0" w:color="auto"/>
              <w:left w:val="nil"/>
              <w:bottom w:val="single" w:sz="4" w:space="0" w:color="auto"/>
              <w:right w:val="single" w:sz="4" w:space="0" w:color="auto"/>
            </w:tcBorders>
            <w:shd w:val="clear" w:color="auto" w:fill="9BBB59"/>
          </w:tcPr>
          <w:p w14:paraId="1168C767" w14:textId="77777777" w:rsidR="000B6500" w:rsidRPr="0026122F" w:rsidRDefault="000B6500" w:rsidP="001F6795">
            <w:pPr>
              <w:spacing w:line="240" w:lineRule="auto"/>
              <w:ind w:leftChars="0" w:firstLineChars="0"/>
              <w:jc w:val="center"/>
              <w:textDirection w:val="lrTb"/>
              <w:rPr>
                <w:b/>
                <w:bCs/>
                <w:color w:val="000000"/>
                <w:sz w:val="16"/>
                <w:szCs w:val="16"/>
              </w:rPr>
            </w:pPr>
          </w:p>
          <w:p w14:paraId="04070EF6" w14:textId="3A1348E4" w:rsidR="000B6500" w:rsidRPr="0026122F" w:rsidRDefault="000B6500" w:rsidP="001F6795">
            <w:pPr>
              <w:ind w:leftChars="0" w:left="0" w:firstLineChars="0" w:firstLine="0"/>
              <w:jc w:val="center"/>
              <w:rPr>
                <w:b/>
                <w:bCs/>
                <w:sz w:val="16"/>
                <w:szCs w:val="16"/>
              </w:rPr>
            </w:pPr>
            <w:r w:rsidRPr="0026122F">
              <w:rPr>
                <w:b/>
                <w:bCs/>
                <w:sz w:val="16"/>
                <w:szCs w:val="16"/>
              </w:rPr>
              <w:t xml:space="preserve">MÉDIA DAS </w:t>
            </w:r>
            <w:r w:rsidR="004C6586" w:rsidRPr="0026122F">
              <w:rPr>
                <w:b/>
                <w:bCs/>
                <w:sz w:val="16"/>
                <w:szCs w:val="16"/>
              </w:rPr>
              <w:t xml:space="preserve">     </w:t>
            </w:r>
            <w:r w:rsidRPr="0026122F">
              <w:rPr>
                <w:b/>
                <w:bCs/>
                <w:sz w:val="16"/>
                <w:szCs w:val="16"/>
              </w:rPr>
              <w:t>CESTAS</w:t>
            </w:r>
          </w:p>
        </w:tc>
        <w:tc>
          <w:tcPr>
            <w:tcW w:w="1276" w:type="dxa"/>
            <w:tcBorders>
              <w:top w:val="single" w:sz="4" w:space="0" w:color="auto"/>
              <w:left w:val="nil"/>
              <w:bottom w:val="single" w:sz="4" w:space="0" w:color="auto"/>
              <w:right w:val="single" w:sz="4" w:space="0" w:color="auto"/>
            </w:tcBorders>
            <w:shd w:val="clear" w:color="auto" w:fill="9BBB59"/>
          </w:tcPr>
          <w:p w14:paraId="041B626B" w14:textId="77777777" w:rsidR="004C6586" w:rsidRPr="0026122F" w:rsidRDefault="004C6586" w:rsidP="001F6795">
            <w:pPr>
              <w:spacing w:line="240" w:lineRule="auto"/>
              <w:ind w:leftChars="0" w:firstLineChars="0"/>
              <w:jc w:val="center"/>
              <w:textDirection w:val="lrTb"/>
              <w:rPr>
                <w:b/>
                <w:bCs/>
                <w:color w:val="000000"/>
                <w:sz w:val="16"/>
                <w:szCs w:val="16"/>
              </w:rPr>
            </w:pPr>
          </w:p>
          <w:p w14:paraId="13D13F15" w14:textId="299B4484" w:rsidR="000B6500" w:rsidRPr="0026122F" w:rsidRDefault="000B6500" w:rsidP="001F6795">
            <w:pPr>
              <w:spacing w:line="240" w:lineRule="auto"/>
              <w:ind w:leftChars="0" w:left="0" w:firstLineChars="0" w:firstLine="0"/>
              <w:jc w:val="center"/>
              <w:textDirection w:val="lrTb"/>
              <w:rPr>
                <w:b/>
                <w:bCs/>
                <w:color w:val="000000"/>
                <w:sz w:val="16"/>
                <w:szCs w:val="16"/>
              </w:rPr>
            </w:pPr>
            <w:r w:rsidRPr="0026122F">
              <w:rPr>
                <w:b/>
                <w:bCs/>
                <w:color w:val="000000"/>
                <w:sz w:val="16"/>
                <w:szCs w:val="16"/>
              </w:rPr>
              <w:t>VALOR TOTAL</w:t>
            </w:r>
          </w:p>
          <w:p w14:paraId="20D3F855" w14:textId="36FEEFCA" w:rsidR="000B6500" w:rsidRPr="0026122F" w:rsidRDefault="000B6500" w:rsidP="001F6795">
            <w:pPr>
              <w:spacing w:line="240" w:lineRule="auto"/>
              <w:ind w:leftChars="0" w:firstLineChars="0"/>
              <w:jc w:val="center"/>
              <w:textDirection w:val="lrTb"/>
              <w:rPr>
                <w:b/>
                <w:bCs/>
                <w:color w:val="000000"/>
                <w:sz w:val="16"/>
                <w:szCs w:val="16"/>
              </w:rPr>
            </w:pPr>
          </w:p>
        </w:tc>
      </w:tr>
      <w:tr w:rsidR="000A593E" w:rsidRPr="001C7751" w14:paraId="39A6DC07" w14:textId="176AB8F9" w:rsidTr="001F6795">
        <w:tblPrEx>
          <w:tblBorders>
            <w:top w:val="none" w:sz="0" w:space="0" w:color="auto"/>
          </w:tblBorders>
          <w:tblLook w:val="04A0" w:firstRow="1" w:lastRow="0" w:firstColumn="1" w:lastColumn="0" w:noHBand="0" w:noVBand="1"/>
        </w:tblPrEx>
        <w:trPr>
          <w:trHeight w:val="1264"/>
        </w:trPr>
        <w:tc>
          <w:tcPr>
            <w:tcW w:w="565" w:type="dxa"/>
            <w:tcBorders>
              <w:top w:val="nil"/>
              <w:left w:val="single" w:sz="4" w:space="0" w:color="auto"/>
              <w:bottom w:val="single" w:sz="4" w:space="0" w:color="auto"/>
              <w:right w:val="single" w:sz="4" w:space="0" w:color="auto"/>
            </w:tcBorders>
            <w:shd w:val="clear" w:color="auto" w:fill="auto"/>
            <w:noWrap/>
            <w:vAlign w:val="center"/>
            <w:hideMark/>
          </w:tcPr>
          <w:p w14:paraId="222F24C7" w14:textId="77777777" w:rsidR="000A593E" w:rsidRPr="0026122F" w:rsidRDefault="000A593E" w:rsidP="001F6795">
            <w:pPr>
              <w:spacing w:line="240" w:lineRule="auto"/>
              <w:ind w:leftChars="0" w:left="0" w:firstLineChars="0" w:hanging="2"/>
              <w:jc w:val="center"/>
              <w:textDirection w:val="lrTb"/>
              <w:rPr>
                <w:color w:val="000000"/>
                <w:sz w:val="16"/>
                <w:szCs w:val="16"/>
              </w:rPr>
            </w:pPr>
            <w:r w:rsidRPr="0026122F">
              <w:rPr>
                <w:color w:val="000000"/>
                <w:sz w:val="16"/>
                <w:szCs w:val="16"/>
              </w:rPr>
              <w:t>1</w:t>
            </w:r>
          </w:p>
        </w:tc>
        <w:tc>
          <w:tcPr>
            <w:tcW w:w="4962" w:type="dxa"/>
            <w:tcBorders>
              <w:top w:val="nil"/>
              <w:left w:val="nil"/>
              <w:bottom w:val="single" w:sz="4" w:space="0" w:color="auto"/>
              <w:right w:val="single" w:sz="4" w:space="0" w:color="auto"/>
            </w:tcBorders>
            <w:shd w:val="clear" w:color="auto" w:fill="auto"/>
          </w:tcPr>
          <w:p w14:paraId="05A2B545" w14:textId="3D768F99" w:rsidR="000A593E" w:rsidRPr="00590BD3" w:rsidRDefault="008F36AD" w:rsidP="001F6795">
            <w:pPr>
              <w:spacing w:line="240" w:lineRule="auto"/>
              <w:ind w:leftChars="0" w:left="0" w:firstLineChars="0" w:hanging="2"/>
              <w:jc w:val="both"/>
              <w:textDirection w:val="lrTb"/>
              <w:rPr>
                <w:color w:val="000000" w:themeColor="text1"/>
                <w:sz w:val="16"/>
                <w:szCs w:val="16"/>
              </w:rPr>
            </w:pPr>
            <w:r w:rsidRPr="008F36AD">
              <w:rPr>
                <w:rFonts w:ascii="Arial" w:hAnsi="Arial" w:cs="Arial"/>
                <w:color w:val="000000" w:themeColor="text1"/>
                <w:sz w:val="16"/>
                <w:szCs w:val="16"/>
              </w:rPr>
              <w:t>VEÍCULO TIPO PICK-UP 4X2 0KM, ANO 2024 OU SUPERIOR, 4 PORTAS, COR: BRANCA, CAPACIDADE PARA TRANSPORTE DE 05 PASSAGEIROS, INCLUINDO O MOTORISTA. MOTOR MÍNIMO: 1.3, TIPO DIANTEIRO, FLEX OU DIESEL POTÊNCIA MINIMA: 130CV, CILINDROS: 4 EM LINHA, INJEÇÃO DIRETA DE COMBUSTÍVEL, FREIO: ABS, DIREÇÃO: ELÉTRICA OU HIDRAULICA, CAÇAMBA COM CAPACIDADE MÍNIMA DE 937 LITROS, CAPACIDADE CARROCERIA (CARGA ÚTIL): 750KG, RODAS: PNEU 215/65, ARO 16”. VIDROS COM ACIONAMENTO ELÉTRICO, TRAVAS ELÉTRICAS NAS 04 PORTAS, CENTRAL MULTIMÍDIA E CÂMERA DE RÉ INTEGRADOS, PROTETOR DE CAÇAMBA, PROTETOR DE CÁRTER, RETROVISORES EXTERNOS COM COMANDO INTERNO MECÂNICO OU ELETRICO, ESTRIBO LATERAL, FREIOS ABS. CÂMBIO AUTOMÁTICO MÍNIMO DE 05 MARCHAS À FRENTE E UMA RÉ, SANTANTONIO COMPATIVEL COM VEICULO, CAPOTA RIGIDA MANUAL OU ELETRICA, BARRA DE SEGURANÇA PARA O VIDRO TRASEIRO, GRADE FRONTAL COM SUPORTE GUINCHO NA COR PRETA ( TAMBÉM CONHECIDO COMO QUEBRA MATO OU PARA-CHOQUE DE IMPULSÃO) JOGO DE TAPETES, SENSOR DE ESTACIONAMENTO. PELÍCULA SOMENTE NOS VIDROS LATERAIS E TRASEIRO, COM TRANSPARÊNCIA MÍNIMA PREVISTA EM LEI ATENDENDO A RESOLUÇÃO CONTRAN Nº 960, DE 17 DE MAIO DE 2022. DEVERÁ SER ENTREGUE ADESIVADO SEM CUSTOS ADICIONAIS; CINTOS DE SEGURANÇA, BANCOS CONTENDO APOIO DE CABEÇA DIANTEIROS E TRASEIROS; CHAVE ADICIONAL RESERVA, O VEÍCULO DEVERÁ POSSUIR TODOS OS DEMAIS ACESSÓRIOS NECESSÁRIOS PARA ATENDER O CÓDIGO BRASILEIRO DE TRÂNSITO PRINCIPALMENTE OS ITENS DE SEGURANÇA; GARANTIA MÍNIMA 01 ANO, INCLUSÃO DE 3 REVISÕES PARA AS QUILOMETRAGENS DE 10, 20 E 30 MIL QUILÔMETROS. VEÍCULOS DE REFERÊNCIA: FIAT TORO ENDURANCE 1.3 TURBO, FIAT TORO MOTOR 2.0 TURBO DIESEL, CHEVROLET MONTANA PREMIER , RENAULT OROCH.</w:t>
            </w:r>
          </w:p>
        </w:tc>
        <w:tc>
          <w:tcPr>
            <w:tcW w:w="851" w:type="dxa"/>
            <w:tcBorders>
              <w:top w:val="nil"/>
              <w:left w:val="nil"/>
              <w:bottom w:val="single" w:sz="4" w:space="0" w:color="auto"/>
              <w:right w:val="single" w:sz="4" w:space="0" w:color="auto"/>
            </w:tcBorders>
            <w:shd w:val="clear" w:color="auto" w:fill="auto"/>
            <w:noWrap/>
            <w:vAlign w:val="center"/>
          </w:tcPr>
          <w:p w14:paraId="4E10DCC6" w14:textId="5FD281BA" w:rsidR="000A593E" w:rsidRPr="0026122F" w:rsidRDefault="00725CC2" w:rsidP="001F6795">
            <w:pPr>
              <w:spacing w:line="240" w:lineRule="auto"/>
              <w:ind w:leftChars="0" w:left="0" w:firstLineChars="0" w:hanging="2"/>
              <w:jc w:val="center"/>
              <w:textDirection w:val="lrTb"/>
              <w:rPr>
                <w:color w:val="000000"/>
                <w:sz w:val="16"/>
                <w:szCs w:val="16"/>
              </w:rPr>
            </w:pPr>
            <w:r w:rsidRPr="00725CC2">
              <w:rPr>
                <w:color w:val="000000"/>
                <w:sz w:val="16"/>
                <w:szCs w:val="16"/>
              </w:rPr>
              <w:t>602246</w:t>
            </w:r>
          </w:p>
        </w:tc>
        <w:tc>
          <w:tcPr>
            <w:tcW w:w="1001" w:type="dxa"/>
            <w:tcBorders>
              <w:top w:val="nil"/>
              <w:left w:val="nil"/>
              <w:bottom w:val="single" w:sz="4" w:space="0" w:color="auto"/>
              <w:right w:val="single" w:sz="4" w:space="0" w:color="auto"/>
            </w:tcBorders>
            <w:shd w:val="clear" w:color="auto" w:fill="auto"/>
            <w:noWrap/>
            <w:vAlign w:val="center"/>
          </w:tcPr>
          <w:p w14:paraId="77F2876B" w14:textId="625D3DF3" w:rsidR="000A593E" w:rsidRPr="0026122F" w:rsidRDefault="000A593E" w:rsidP="001F6795">
            <w:pPr>
              <w:spacing w:line="240" w:lineRule="auto"/>
              <w:ind w:leftChars="0" w:left="0" w:firstLineChars="0" w:hanging="2"/>
              <w:jc w:val="center"/>
              <w:textDirection w:val="lrTb"/>
              <w:rPr>
                <w:color w:val="000000"/>
                <w:sz w:val="16"/>
                <w:szCs w:val="16"/>
              </w:rPr>
            </w:pPr>
            <w:r>
              <w:rPr>
                <w:color w:val="000000"/>
                <w:sz w:val="16"/>
                <w:szCs w:val="16"/>
              </w:rPr>
              <w:t>UND</w:t>
            </w:r>
          </w:p>
        </w:tc>
        <w:tc>
          <w:tcPr>
            <w:tcW w:w="485" w:type="dxa"/>
            <w:tcBorders>
              <w:top w:val="nil"/>
              <w:left w:val="nil"/>
              <w:bottom w:val="single" w:sz="4" w:space="0" w:color="auto"/>
              <w:right w:val="single" w:sz="4" w:space="0" w:color="auto"/>
            </w:tcBorders>
            <w:shd w:val="clear" w:color="auto" w:fill="auto"/>
            <w:vAlign w:val="center"/>
          </w:tcPr>
          <w:p w14:paraId="2E421EDD" w14:textId="1E35F0E0" w:rsidR="000A593E" w:rsidRPr="0026122F" w:rsidRDefault="000A593E" w:rsidP="001F6795">
            <w:pPr>
              <w:spacing w:line="240" w:lineRule="auto"/>
              <w:ind w:leftChars="0" w:left="0" w:firstLineChars="0" w:hanging="2"/>
              <w:jc w:val="center"/>
              <w:textDirection w:val="lrTb"/>
              <w:rPr>
                <w:sz w:val="16"/>
                <w:szCs w:val="16"/>
              </w:rPr>
            </w:pPr>
            <w:r>
              <w:rPr>
                <w:sz w:val="16"/>
                <w:szCs w:val="16"/>
              </w:rPr>
              <w:t>1</w:t>
            </w:r>
          </w:p>
        </w:tc>
        <w:tc>
          <w:tcPr>
            <w:tcW w:w="1203" w:type="dxa"/>
            <w:tcBorders>
              <w:top w:val="nil"/>
              <w:left w:val="nil"/>
              <w:bottom w:val="single" w:sz="4" w:space="0" w:color="auto"/>
              <w:right w:val="single" w:sz="4" w:space="0" w:color="auto"/>
            </w:tcBorders>
            <w:vAlign w:val="center"/>
          </w:tcPr>
          <w:p w14:paraId="275A8A8F" w14:textId="0D6EDCCB" w:rsidR="000A593E" w:rsidRPr="00F42303" w:rsidRDefault="00874587" w:rsidP="001F6795">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Pr>
                <w:rFonts w:ascii="Arial Narrow" w:hAnsi="Arial Narrow" w:cs="Calibri"/>
                <w:color w:val="000000"/>
                <w:position w:val="0"/>
                <w:sz w:val="16"/>
                <w:szCs w:val="16"/>
              </w:rPr>
              <w:t>R$ 180.337,33</w:t>
            </w:r>
          </w:p>
        </w:tc>
        <w:tc>
          <w:tcPr>
            <w:tcW w:w="1276" w:type="dxa"/>
            <w:tcBorders>
              <w:top w:val="nil"/>
              <w:left w:val="nil"/>
              <w:bottom w:val="single" w:sz="4" w:space="0" w:color="auto"/>
              <w:right w:val="single" w:sz="4" w:space="0" w:color="auto"/>
            </w:tcBorders>
            <w:vAlign w:val="center"/>
          </w:tcPr>
          <w:p w14:paraId="0630573B" w14:textId="7118FFD4" w:rsidR="000A593E" w:rsidRPr="0026122F" w:rsidRDefault="00874587" w:rsidP="001F6795">
            <w:pPr>
              <w:spacing w:line="240" w:lineRule="auto"/>
              <w:ind w:leftChars="0" w:left="0" w:firstLineChars="0" w:hanging="2"/>
              <w:jc w:val="center"/>
              <w:textDirection w:val="lrTb"/>
              <w:rPr>
                <w:color w:val="000000"/>
                <w:sz w:val="16"/>
                <w:szCs w:val="16"/>
              </w:rPr>
            </w:pPr>
            <w:r>
              <w:rPr>
                <w:rFonts w:ascii="Arial Narrow" w:hAnsi="Arial Narrow" w:cs="Calibri"/>
                <w:color w:val="000000"/>
                <w:position w:val="0"/>
                <w:sz w:val="16"/>
                <w:szCs w:val="16"/>
              </w:rPr>
              <w:t>R$ 180.337,33</w:t>
            </w:r>
          </w:p>
        </w:tc>
        <w:tc>
          <w:tcPr>
            <w:tcW w:w="160" w:type="dxa"/>
            <w:vAlign w:val="center"/>
          </w:tcPr>
          <w:p w14:paraId="7446E11A" w14:textId="77777777" w:rsidR="000A593E" w:rsidRPr="001C7751" w:rsidRDefault="000A593E" w:rsidP="001F6795">
            <w:pPr>
              <w:suppressAutoHyphens w:val="0"/>
              <w:spacing w:line="240" w:lineRule="auto"/>
              <w:ind w:leftChars="0" w:left="0" w:firstLineChars="0" w:firstLine="0"/>
              <w:textDirection w:val="lrTb"/>
              <w:textAlignment w:val="auto"/>
              <w:outlineLvl w:val="9"/>
            </w:pPr>
          </w:p>
        </w:tc>
      </w:tr>
      <w:tr w:rsidR="00AD2280" w:rsidRPr="001C7751" w14:paraId="451EE8AE" w14:textId="77777777" w:rsidTr="001F6795">
        <w:tblPrEx>
          <w:tblBorders>
            <w:top w:val="none" w:sz="0" w:space="0" w:color="auto"/>
          </w:tblBorders>
          <w:tblLook w:val="04A0" w:firstRow="1" w:lastRow="0" w:firstColumn="1" w:lastColumn="0" w:noHBand="0" w:noVBand="1"/>
        </w:tblPrEx>
        <w:trPr>
          <w:gridAfter w:val="1"/>
          <w:wAfter w:w="160" w:type="dxa"/>
          <w:trHeight w:val="410"/>
        </w:trPr>
        <w:tc>
          <w:tcPr>
            <w:tcW w:w="565" w:type="dxa"/>
            <w:tcBorders>
              <w:top w:val="single" w:sz="4" w:space="0" w:color="auto"/>
              <w:left w:val="single" w:sz="4" w:space="0" w:color="auto"/>
              <w:bottom w:val="single" w:sz="4" w:space="0" w:color="auto"/>
            </w:tcBorders>
            <w:shd w:val="clear" w:color="auto" w:fill="auto"/>
            <w:noWrap/>
            <w:vAlign w:val="center"/>
          </w:tcPr>
          <w:p w14:paraId="3BB63956" w14:textId="77777777" w:rsidR="00AD2280" w:rsidRPr="0026122F" w:rsidRDefault="00AD2280" w:rsidP="001F6795">
            <w:pPr>
              <w:spacing w:line="240" w:lineRule="auto"/>
              <w:ind w:leftChars="0" w:left="0" w:firstLineChars="0" w:hanging="2"/>
              <w:jc w:val="center"/>
              <w:textDirection w:val="lrTb"/>
              <w:rPr>
                <w:color w:val="000000"/>
                <w:sz w:val="16"/>
                <w:szCs w:val="16"/>
              </w:rPr>
            </w:pPr>
          </w:p>
        </w:tc>
        <w:tc>
          <w:tcPr>
            <w:tcW w:w="9778" w:type="dxa"/>
            <w:gridSpan w:val="6"/>
            <w:tcBorders>
              <w:top w:val="single" w:sz="4" w:space="0" w:color="auto"/>
              <w:bottom w:val="single" w:sz="4" w:space="0" w:color="auto"/>
              <w:right w:val="single" w:sz="4" w:space="0" w:color="auto"/>
            </w:tcBorders>
            <w:shd w:val="clear" w:color="auto" w:fill="auto"/>
          </w:tcPr>
          <w:p w14:paraId="49B1CD54" w14:textId="0A3BE5B0" w:rsidR="00AD2280" w:rsidRPr="00A21900" w:rsidRDefault="00AD2280" w:rsidP="001F6795">
            <w:pPr>
              <w:spacing w:line="240" w:lineRule="auto"/>
              <w:ind w:leftChars="0" w:left="0" w:firstLineChars="0" w:hanging="2"/>
              <w:jc w:val="center"/>
              <w:textDirection w:val="lrTb"/>
              <w:rPr>
                <w:color w:val="000000"/>
                <w:szCs w:val="16"/>
              </w:rPr>
            </w:pPr>
            <w:r w:rsidRPr="00A21900">
              <w:rPr>
                <w:b/>
              </w:rPr>
              <w:t xml:space="preserve">VALOR TOTAL </w:t>
            </w:r>
            <w:r w:rsidR="00A21900" w:rsidRPr="00A21900">
              <w:rPr>
                <w:b/>
                <w:bCs/>
                <w:szCs w:val="22"/>
              </w:rPr>
              <w:t>R$ 180.337,33</w:t>
            </w:r>
            <w:r w:rsidRPr="00A21900">
              <w:rPr>
                <w:color w:val="000000"/>
                <w:szCs w:val="16"/>
              </w:rPr>
              <w:t xml:space="preserve"> </w:t>
            </w:r>
          </w:p>
        </w:tc>
      </w:tr>
      <w:tr w:rsidR="000A593E" w:rsidRPr="001C7751" w14:paraId="14DB1ADA" w14:textId="2C36938F" w:rsidTr="001F6795">
        <w:tblPrEx>
          <w:tblBorders>
            <w:top w:val="none" w:sz="0" w:space="0" w:color="auto"/>
          </w:tblBorders>
          <w:tblLook w:val="04A0" w:firstRow="1" w:lastRow="0" w:firstColumn="1" w:lastColumn="0" w:noHBand="0" w:noVBand="1"/>
        </w:tblPrEx>
        <w:trPr>
          <w:gridAfter w:val="1"/>
          <w:wAfter w:w="160" w:type="dxa"/>
          <w:trHeight w:val="404"/>
        </w:trPr>
        <w:tc>
          <w:tcPr>
            <w:tcW w:w="565" w:type="dxa"/>
            <w:tcBorders>
              <w:top w:val="nil"/>
              <w:left w:val="nil"/>
              <w:bottom w:val="nil"/>
              <w:right w:val="nil"/>
            </w:tcBorders>
            <w:shd w:val="clear" w:color="auto" w:fill="auto"/>
            <w:noWrap/>
            <w:vAlign w:val="center"/>
            <w:hideMark/>
          </w:tcPr>
          <w:p w14:paraId="3A910AA8" w14:textId="77777777" w:rsidR="000A593E" w:rsidRPr="001C7751" w:rsidRDefault="000A593E" w:rsidP="001F6795">
            <w:pPr>
              <w:spacing w:line="240" w:lineRule="auto"/>
              <w:ind w:leftChars="0" w:left="0" w:firstLineChars="0" w:hanging="2"/>
              <w:jc w:val="center"/>
              <w:textDirection w:val="lrTb"/>
              <w:rPr>
                <w:rFonts w:ascii="Arial" w:hAnsi="Arial" w:cs="Arial"/>
                <w:sz w:val="20"/>
                <w:szCs w:val="20"/>
              </w:rPr>
            </w:pPr>
          </w:p>
        </w:tc>
        <w:tc>
          <w:tcPr>
            <w:tcW w:w="4962" w:type="dxa"/>
            <w:tcBorders>
              <w:top w:val="nil"/>
              <w:left w:val="nil"/>
              <w:bottom w:val="nil"/>
              <w:right w:val="nil"/>
            </w:tcBorders>
            <w:shd w:val="clear" w:color="auto" w:fill="auto"/>
            <w:noWrap/>
            <w:vAlign w:val="bottom"/>
            <w:hideMark/>
          </w:tcPr>
          <w:p w14:paraId="6952ADF7" w14:textId="77777777" w:rsidR="000A593E" w:rsidRPr="001C7751" w:rsidRDefault="000A593E" w:rsidP="001F6795">
            <w:pPr>
              <w:spacing w:line="240" w:lineRule="auto"/>
              <w:ind w:leftChars="0" w:left="0" w:firstLineChars="0" w:firstLine="0"/>
              <w:textDirection w:val="lrTb"/>
              <w:rPr>
                <w:sz w:val="20"/>
                <w:szCs w:val="20"/>
              </w:rPr>
            </w:pPr>
          </w:p>
        </w:tc>
        <w:tc>
          <w:tcPr>
            <w:tcW w:w="851" w:type="dxa"/>
            <w:tcBorders>
              <w:top w:val="nil"/>
              <w:left w:val="nil"/>
              <w:bottom w:val="nil"/>
              <w:right w:val="nil"/>
            </w:tcBorders>
            <w:shd w:val="clear" w:color="auto" w:fill="auto"/>
            <w:noWrap/>
            <w:vAlign w:val="bottom"/>
          </w:tcPr>
          <w:p w14:paraId="23E8BBE4" w14:textId="77777777" w:rsidR="000A593E" w:rsidRPr="001C7751" w:rsidRDefault="000A593E" w:rsidP="001F6795">
            <w:pPr>
              <w:spacing w:line="240" w:lineRule="auto"/>
              <w:ind w:leftChars="0" w:left="0" w:firstLineChars="0" w:hanging="2"/>
              <w:textDirection w:val="lrTb"/>
              <w:rPr>
                <w:sz w:val="20"/>
                <w:szCs w:val="20"/>
              </w:rPr>
            </w:pPr>
          </w:p>
        </w:tc>
        <w:tc>
          <w:tcPr>
            <w:tcW w:w="1001" w:type="dxa"/>
            <w:tcBorders>
              <w:top w:val="nil"/>
              <w:left w:val="nil"/>
              <w:bottom w:val="nil"/>
              <w:right w:val="nil"/>
            </w:tcBorders>
            <w:shd w:val="clear" w:color="auto" w:fill="auto"/>
            <w:noWrap/>
            <w:vAlign w:val="bottom"/>
          </w:tcPr>
          <w:p w14:paraId="327CE788" w14:textId="77777777" w:rsidR="000A593E" w:rsidRPr="001C7751" w:rsidRDefault="000A593E" w:rsidP="001F6795">
            <w:pPr>
              <w:spacing w:line="240" w:lineRule="auto"/>
              <w:ind w:leftChars="0" w:left="0" w:firstLineChars="0" w:hanging="2"/>
              <w:textDirection w:val="lrTb"/>
              <w:rPr>
                <w:sz w:val="20"/>
                <w:szCs w:val="20"/>
              </w:rPr>
            </w:pPr>
          </w:p>
        </w:tc>
        <w:tc>
          <w:tcPr>
            <w:tcW w:w="485" w:type="dxa"/>
            <w:tcBorders>
              <w:top w:val="nil"/>
              <w:left w:val="nil"/>
              <w:bottom w:val="nil"/>
              <w:right w:val="nil"/>
            </w:tcBorders>
            <w:shd w:val="clear" w:color="auto" w:fill="auto"/>
            <w:noWrap/>
            <w:vAlign w:val="bottom"/>
          </w:tcPr>
          <w:p w14:paraId="7CCB0DBE" w14:textId="77777777" w:rsidR="000A593E" w:rsidRPr="001C7751" w:rsidRDefault="000A593E" w:rsidP="001F6795">
            <w:pPr>
              <w:spacing w:line="240" w:lineRule="auto"/>
              <w:ind w:leftChars="0" w:left="0" w:firstLineChars="0" w:hanging="2"/>
              <w:textDirection w:val="lrTb"/>
              <w:rPr>
                <w:sz w:val="20"/>
                <w:szCs w:val="20"/>
              </w:rPr>
            </w:pPr>
          </w:p>
        </w:tc>
        <w:tc>
          <w:tcPr>
            <w:tcW w:w="1203" w:type="dxa"/>
            <w:tcBorders>
              <w:top w:val="nil"/>
              <w:left w:val="nil"/>
              <w:bottom w:val="nil"/>
              <w:right w:val="nil"/>
            </w:tcBorders>
          </w:tcPr>
          <w:p w14:paraId="56273B86" w14:textId="77777777" w:rsidR="000A593E" w:rsidRPr="001C7751" w:rsidRDefault="000A593E" w:rsidP="001F6795">
            <w:pPr>
              <w:spacing w:line="240" w:lineRule="auto"/>
              <w:ind w:leftChars="0" w:left="0" w:firstLineChars="0" w:hanging="2"/>
              <w:textDirection w:val="lrTb"/>
              <w:rPr>
                <w:sz w:val="20"/>
                <w:szCs w:val="20"/>
              </w:rPr>
            </w:pPr>
          </w:p>
        </w:tc>
        <w:tc>
          <w:tcPr>
            <w:tcW w:w="1276" w:type="dxa"/>
            <w:tcBorders>
              <w:top w:val="nil"/>
              <w:left w:val="nil"/>
              <w:bottom w:val="nil"/>
              <w:right w:val="nil"/>
            </w:tcBorders>
          </w:tcPr>
          <w:p w14:paraId="44C795B0" w14:textId="77777777" w:rsidR="000A593E" w:rsidRPr="001C7751" w:rsidRDefault="000A593E" w:rsidP="001F6795">
            <w:pPr>
              <w:spacing w:line="240" w:lineRule="auto"/>
              <w:ind w:leftChars="0" w:left="0" w:firstLineChars="0" w:hanging="2"/>
              <w:textDirection w:val="lrTb"/>
              <w:rPr>
                <w:sz w:val="20"/>
                <w:szCs w:val="20"/>
              </w:rPr>
            </w:pPr>
          </w:p>
        </w:tc>
      </w:tr>
    </w:tbl>
    <w:p w14:paraId="2E088DDE" w14:textId="259C32BC" w:rsidR="005E6B0D" w:rsidRPr="00583B6E" w:rsidRDefault="002F3F51" w:rsidP="00CA55C2">
      <w:pPr>
        <w:spacing w:line="360" w:lineRule="auto"/>
        <w:ind w:leftChars="0" w:left="0" w:firstLineChars="0" w:firstLine="0"/>
        <w:jc w:val="both"/>
        <w:rPr>
          <w:rFonts w:eastAsia="Merriweather"/>
          <w:sz w:val="22"/>
          <w:szCs w:val="22"/>
        </w:rPr>
      </w:pPr>
      <w:r w:rsidRPr="00583B6E">
        <w:rPr>
          <w:rFonts w:eastAsia="Merriweather"/>
          <w:sz w:val="22"/>
          <w:szCs w:val="22"/>
        </w:rPr>
        <w:t>2</w:t>
      </w:r>
      <w:r w:rsidR="000B0F00" w:rsidRPr="00583B6E">
        <w:rPr>
          <w:rFonts w:eastAsia="Merriweather"/>
          <w:sz w:val="22"/>
          <w:szCs w:val="22"/>
        </w:rPr>
        <w:t xml:space="preserve">.2. </w:t>
      </w:r>
      <w:r w:rsidR="005E6B0D" w:rsidRPr="00583B6E">
        <w:rPr>
          <w:rFonts w:eastAsia="Merriweather"/>
          <w:sz w:val="22"/>
          <w:szCs w:val="22"/>
        </w:rPr>
        <w:t xml:space="preserve">Valor total do processo </w:t>
      </w:r>
      <w:r w:rsidR="00C935C7" w:rsidRPr="00C935C7">
        <w:rPr>
          <w:rFonts w:eastAsia="Merriweather"/>
          <w:color w:val="000000" w:themeColor="text1"/>
          <w:sz w:val="22"/>
          <w:szCs w:val="22"/>
        </w:rPr>
        <w:t xml:space="preserve">R$ </w:t>
      </w:r>
      <w:r w:rsidR="0047244A" w:rsidRPr="0047244A">
        <w:rPr>
          <w:rFonts w:eastAsia="Merriweather"/>
          <w:color w:val="000000" w:themeColor="text1"/>
          <w:sz w:val="22"/>
          <w:szCs w:val="22"/>
        </w:rPr>
        <w:t xml:space="preserve">180.337,33 </w:t>
      </w:r>
      <w:r w:rsidR="00C935C7" w:rsidRPr="00C935C7">
        <w:rPr>
          <w:rFonts w:eastAsia="Merriweather"/>
          <w:color w:val="000000" w:themeColor="text1"/>
          <w:sz w:val="22"/>
          <w:szCs w:val="22"/>
        </w:rPr>
        <w:t>(</w:t>
      </w:r>
      <w:r w:rsidR="0047244A" w:rsidRPr="0047244A">
        <w:rPr>
          <w:rFonts w:eastAsia="Merriweather"/>
          <w:color w:val="000000" w:themeColor="text1"/>
          <w:sz w:val="22"/>
          <w:szCs w:val="22"/>
        </w:rPr>
        <w:t>Cento e oitenta mil, trezentos e trinta e sete</w:t>
      </w:r>
      <w:r w:rsidR="0047244A">
        <w:rPr>
          <w:rFonts w:eastAsia="Merriweather"/>
          <w:color w:val="000000" w:themeColor="text1"/>
          <w:sz w:val="22"/>
          <w:szCs w:val="22"/>
        </w:rPr>
        <w:t xml:space="preserve"> reais e trinta e três centavos</w:t>
      </w:r>
      <w:r w:rsidR="00C935C7" w:rsidRPr="00C935C7">
        <w:rPr>
          <w:rFonts w:eastAsia="Merriweather"/>
          <w:color w:val="000000" w:themeColor="text1"/>
          <w:sz w:val="22"/>
          <w:szCs w:val="22"/>
        </w:rPr>
        <w:t>)</w:t>
      </w:r>
      <w:r w:rsidR="00F23150" w:rsidRPr="00C935C7">
        <w:rPr>
          <w:rFonts w:eastAsia="Merriweather"/>
          <w:color w:val="000000" w:themeColor="text1"/>
          <w:sz w:val="22"/>
          <w:szCs w:val="22"/>
        </w:rPr>
        <w:t>.</w:t>
      </w:r>
      <w:r w:rsidR="005E6B0D" w:rsidRPr="00C935C7">
        <w:rPr>
          <w:rFonts w:eastAsia="Merriweather"/>
          <w:color w:val="000000" w:themeColor="text1"/>
          <w:sz w:val="22"/>
          <w:szCs w:val="22"/>
        </w:rPr>
        <w:t xml:space="preserve">             </w:t>
      </w:r>
    </w:p>
    <w:p w14:paraId="5C939A14" w14:textId="6B1F0007" w:rsidR="002A694A" w:rsidRPr="00583B6E" w:rsidRDefault="005E6B0D" w:rsidP="00CA55C2">
      <w:pPr>
        <w:spacing w:line="360" w:lineRule="auto"/>
        <w:ind w:leftChars="0" w:left="0" w:firstLineChars="0" w:firstLine="0"/>
        <w:jc w:val="both"/>
        <w:rPr>
          <w:rFonts w:eastAsia="Merriweather"/>
          <w:sz w:val="22"/>
          <w:szCs w:val="22"/>
        </w:rPr>
      </w:pPr>
      <w:r w:rsidRPr="00583B6E">
        <w:rPr>
          <w:rFonts w:eastAsia="Merriweather"/>
          <w:sz w:val="22"/>
          <w:szCs w:val="22"/>
        </w:rPr>
        <w:t>2.3.</w:t>
      </w:r>
      <w:r w:rsidR="000B0F00" w:rsidRPr="00583B6E">
        <w:rPr>
          <w:rFonts w:eastAsia="Merriweather"/>
          <w:sz w:val="22"/>
          <w:szCs w:val="22"/>
        </w:rPr>
        <w:t>O objeto desta contratação não se enquadra como sendo de bem de luxo, conforme artigo 384 e seguintes do Decreto nº 3.537, de 09 de maio de 2023.</w:t>
      </w:r>
    </w:p>
    <w:p w14:paraId="258AE7BB" w14:textId="7E3CEB7F" w:rsidR="002A694A" w:rsidRPr="00583B6E" w:rsidRDefault="002F3F51" w:rsidP="00CA55C2">
      <w:pPr>
        <w:spacing w:line="360" w:lineRule="auto"/>
        <w:ind w:left="0" w:hanging="2"/>
        <w:jc w:val="both"/>
        <w:rPr>
          <w:rFonts w:eastAsia="Merriweather"/>
          <w:sz w:val="22"/>
          <w:szCs w:val="22"/>
        </w:rPr>
      </w:pPr>
      <w:r w:rsidRPr="00583B6E">
        <w:rPr>
          <w:rFonts w:eastAsia="Merriweather"/>
          <w:sz w:val="22"/>
          <w:szCs w:val="22"/>
        </w:rPr>
        <w:lastRenderedPageBreak/>
        <w:t>2</w:t>
      </w:r>
      <w:r w:rsidR="000B0F00" w:rsidRPr="00583B6E">
        <w:rPr>
          <w:rFonts w:eastAsia="Merriweather"/>
          <w:sz w:val="22"/>
          <w:szCs w:val="22"/>
        </w:rPr>
        <w:t>.</w:t>
      </w:r>
      <w:r w:rsidR="005E6B0D" w:rsidRPr="00583B6E">
        <w:rPr>
          <w:rFonts w:eastAsia="Merriweather"/>
          <w:sz w:val="22"/>
          <w:szCs w:val="22"/>
        </w:rPr>
        <w:t>4</w:t>
      </w:r>
      <w:r w:rsidR="000B0F00" w:rsidRPr="00583B6E">
        <w:rPr>
          <w:rFonts w:eastAsia="Merriweather"/>
          <w:sz w:val="22"/>
          <w:szCs w:val="22"/>
        </w:rPr>
        <w:t xml:space="preserve">. </w:t>
      </w:r>
      <w:r w:rsidR="00CC1369" w:rsidRPr="00583B6E">
        <w:rPr>
          <w:rFonts w:eastAsia="Merriweather"/>
          <w:sz w:val="22"/>
          <w:szCs w:val="22"/>
        </w:rPr>
        <w:t>A aquisição desta contratação é</w:t>
      </w:r>
      <w:r w:rsidR="000B0F00" w:rsidRPr="00583B6E">
        <w:rPr>
          <w:rFonts w:eastAsia="Merriweather"/>
          <w:sz w:val="22"/>
          <w:szCs w:val="22"/>
        </w:rPr>
        <w:t xml:space="preserve"> </w:t>
      </w:r>
      <w:r w:rsidR="00CC1369" w:rsidRPr="00583B6E">
        <w:rPr>
          <w:rFonts w:eastAsia="Merriweather"/>
          <w:sz w:val="22"/>
          <w:szCs w:val="22"/>
        </w:rPr>
        <w:t>caracterizada</w:t>
      </w:r>
      <w:r w:rsidR="000B0F00" w:rsidRPr="00583B6E">
        <w:rPr>
          <w:rFonts w:eastAsia="Merriweather"/>
          <w:sz w:val="22"/>
          <w:szCs w:val="22"/>
        </w:rPr>
        <w:t xml:space="preserve"> como comu</w:t>
      </w:r>
      <w:r w:rsidR="00BC1371" w:rsidRPr="00583B6E">
        <w:rPr>
          <w:rFonts w:eastAsia="Merriweather"/>
          <w:sz w:val="22"/>
          <w:szCs w:val="22"/>
        </w:rPr>
        <w:t>m</w:t>
      </w:r>
      <w:r w:rsidR="000B0F00" w:rsidRPr="00583B6E">
        <w:rPr>
          <w:rFonts w:eastAsia="Merriweather"/>
          <w:sz w:val="22"/>
          <w:szCs w:val="22"/>
        </w:rPr>
        <w:t xml:space="preserve">, conforme justificativa constante do Estudo Técnico Preliminar. </w:t>
      </w:r>
    </w:p>
    <w:p w14:paraId="5CE8AB14" w14:textId="4EDD9BE7" w:rsidR="002A694A" w:rsidRPr="00583B6E" w:rsidRDefault="002F3F51" w:rsidP="00CA55C2">
      <w:pPr>
        <w:spacing w:line="360" w:lineRule="auto"/>
        <w:ind w:left="0" w:hanging="2"/>
        <w:jc w:val="both"/>
        <w:rPr>
          <w:rFonts w:eastAsia="Merriweather"/>
          <w:sz w:val="22"/>
          <w:szCs w:val="22"/>
        </w:rPr>
      </w:pPr>
      <w:r w:rsidRPr="00583B6E">
        <w:rPr>
          <w:rFonts w:eastAsia="Merriweather"/>
          <w:sz w:val="22"/>
          <w:szCs w:val="22"/>
        </w:rPr>
        <w:t>2</w:t>
      </w:r>
      <w:r w:rsidR="000B0F00" w:rsidRPr="00583B6E">
        <w:rPr>
          <w:rFonts w:eastAsia="Merriweather"/>
          <w:sz w:val="22"/>
          <w:szCs w:val="22"/>
        </w:rPr>
        <w:t>.</w:t>
      </w:r>
      <w:r w:rsidR="005E6B0D" w:rsidRPr="00583B6E">
        <w:rPr>
          <w:rFonts w:eastAsia="Merriweather"/>
          <w:sz w:val="22"/>
          <w:szCs w:val="22"/>
        </w:rPr>
        <w:t>5</w:t>
      </w:r>
      <w:r w:rsidR="000B0F00" w:rsidRPr="00583B6E">
        <w:rPr>
          <w:rFonts w:eastAsia="Merriweather"/>
          <w:sz w:val="22"/>
          <w:szCs w:val="22"/>
        </w:rPr>
        <w:t xml:space="preserve">. O prazo de vigência da contratação é de </w:t>
      </w:r>
      <w:r w:rsidR="00DE5CB3" w:rsidRPr="00583B6E">
        <w:rPr>
          <w:rFonts w:eastAsia="Merriweather"/>
          <w:sz w:val="22"/>
          <w:szCs w:val="22"/>
        </w:rPr>
        <w:t>365 (trezentos e sessenta e cinco)</w:t>
      </w:r>
      <w:r w:rsidR="0090747F" w:rsidRPr="00583B6E">
        <w:rPr>
          <w:rFonts w:eastAsia="Merriweather"/>
          <w:sz w:val="22"/>
          <w:szCs w:val="22"/>
        </w:rPr>
        <w:t xml:space="preserve"> </w:t>
      </w:r>
      <w:r w:rsidR="00DE5CB3" w:rsidRPr="00583B6E">
        <w:rPr>
          <w:rFonts w:eastAsia="Merriweather"/>
          <w:sz w:val="22"/>
          <w:szCs w:val="22"/>
        </w:rPr>
        <w:t>dias</w:t>
      </w:r>
      <w:r w:rsidR="008618D9" w:rsidRPr="00583B6E">
        <w:rPr>
          <w:rFonts w:eastAsia="Merriweather"/>
          <w:sz w:val="22"/>
          <w:szCs w:val="22"/>
        </w:rPr>
        <w:t xml:space="preserve"> </w:t>
      </w:r>
      <w:r w:rsidR="00F864F4" w:rsidRPr="00583B6E">
        <w:rPr>
          <w:rFonts w:eastAsia="Merriweather"/>
          <w:sz w:val="22"/>
          <w:szCs w:val="22"/>
        </w:rPr>
        <w:t>contados da</w:t>
      </w:r>
      <w:r w:rsidR="000B0F00" w:rsidRPr="00583B6E">
        <w:rPr>
          <w:rFonts w:eastAsia="Merriweather"/>
          <w:sz w:val="22"/>
          <w:szCs w:val="22"/>
        </w:rPr>
        <w:t xml:space="preserve"> </w:t>
      </w:r>
      <w:r w:rsidR="00101D1D" w:rsidRPr="00583B6E">
        <w:rPr>
          <w:rFonts w:eastAsia="Merriweather"/>
          <w:sz w:val="22"/>
          <w:szCs w:val="22"/>
        </w:rPr>
        <w:t xml:space="preserve">assinatura do contrato </w:t>
      </w:r>
      <w:r w:rsidR="000B0F00" w:rsidRPr="00583B6E">
        <w:rPr>
          <w:rFonts w:eastAsia="Merriweather"/>
          <w:sz w:val="22"/>
          <w:szCs w:val="22"/>
        </w:rPr>
        <w:t>na forma do artigo 404 do</w:t>
      </w:r>
      <w:r w:rsidR="000B0F00" w:rsidRPr="00583B6E">
        <w:rPr>
          <w:rFonts w:eastAsia="Merriweather"/>
          <w:color w:val="FF0000"/>
          <w:sz w:val="22"/>
          <w:szCs w:val="22"/>
        </w:rPr>
        <w:t xml:space="preserve"> </w:t>
      </w:r>
      <w:r w:rsidR="000B0F00" w:rsidRPr="00583B6E">
        <w:rPr>
          <w:rFonts w:eastAsia="Merriweather"/>
          <w:sz w:val="22"/>
          <w:szCs w:val="22"/>
        </w:rPr>
        <w:t>Decreto nº 3.537, de 09 de maio de 2023</w:t>
      </w:r>
      <w:r w:rsidR="0075392C" w:rsidRPr="00583B6E">
        <w:rPr>
          <w:rFonts w:eastAsia="Merriweather"/>
          <w:sz w:val="22"/>
          <w:szCs w:val="22"/>
        </w:rPr>
        <w:t xml:space="preserve">, </w:t>
      </w:r>
      <w:bookmarkStart w:id="0" w:name="_Hlk177473100"/>
      <w:r w:rsidR="0075392C" w:rsidRPr="00583B6E">
        <w:rPr>
          <w:rFonts w:eastAsia="Merriweather"/>
          <w:sz w:val="22"/>
          <w:szCs w:val="22"/>
        </w:rPr>
        <w:t>podendo ser prorrogável, na forma do artigo 105 da Lei nº 14.133, de 2021.</w:t>
      </w:r>
    </w:p>
    <w:bookmarkEnd w:id="0"/>
    <w:p w14:paraId="17B0F896" w14:textId="6573585C" w:rsidR="00DE5CB3" w:rsidRPr="00583B6E" w:rsidRDefault="005E6B0D" w:rsidP="00CA55C2">
      <w:pPr>
        <w:spacing w:line="360" w:lineRule="auto"/>
        <w:ind w:left="0" w:hanging="2"/>
        <w:jc w:val="both"/>
        <w:rPr>
          <w:rFonts w:eastAsia="Merriweather"/>
          <w:sz w:val="22"/>
          <w:szCs w:val="22"/>
        </w:rPr>
      </w:pPr>
      <w:r w:rsidRPr="00583B6E">
        <w:rPr>
          <w:rFonts w:eastAsia="Merriweather"/>
          <w:sz w:val="22"/>
          <w:szCs w:val="22"/>
        </w:rPr>
        <w:t>2</w:t>
      </w:r>
      <w:r w:rsidR="00101D1D" w:rsidRPr="00583B6E">
        <w:rPr>
          <w:rFonts w:eastAsia="Merriweather"/>
          <w:sz w:val="22"/>
          <w:szCs w:val="22"/>
        </w:rPr>
        <w:t>.</w:t>
      </w:r>
      <w:r w:rsidRPr="00583B6E">
        <w:rPr>
          <w:rFonts w:eastAsia="Merriweather"/>
          <w:sz w:val="22"/>
          <w:szCs w:val="22"/>
        </w:rPr>
        <w:t>6</w:t>
      </w:r>
      <w:r w:rsidR="000B0F00" w:rsidRPr="00583B6E">
        <w:rPr>
          <w:rFonts w:eastAsia="Merriweather"/>
          <w:sz w:val="22"/>
          <w:szCs w:val="22"/>
        </w:rPr>
        <w:t>. O contrato oferece maior detalhamento das regras que serão aplicadas em relação à vigência da contratação.</w:t>
      </w:r>
    </w:p>
    <w:p w14:paraId="2047A47D" w14:textId="61AC97B7" w:rsidR="0075392C" w:rsidRDefault="0075392C" w:rsidP="007931D1">
      <w:pPr>
        <w:spacing w:line="360" w:lineRule="auto"/>
        <w:ind w:left="0" w:hanging="2"/>
        <w:jc w:val="both"/>
        <w:rPr>
          <w:rFonts w:eastAsia="Merriweather"/>
          <w:color w:val="000000" w:themeColor="text1"/>
          <w:sz w:val="22"/>
          <w:szCs w:val="22"/>
        </w:rPr>
      </w:pPr>
      <w:r w:rsidRPr="00101B1A">
        <w:rPr>
          <w:rFonts w:eastAsia="Merriweather"/>
          <w:color w:val="000000" w:themeColor="text1"/>
          <w:sz w:val="22"/>
          <w:szCs w:val="22"/>
        </w:rPr>
        <w:t xml:space="preserve">2.7. </w:t>
      </w:r>
      <w:bookmarkStart w:id="1" w:name="_Hlk177537682"/>
      <w:r w:rsidRPr="00101B1A">
        <w:rPr>
          <w:rFonts w:eastAsia="Merriweather"/>
          <w:color w:val="000000" w:themeColor="text1"/>
          <w:sz w:val="22"/>
          <w:szCs w:val="22"/>
        </w:rPr>
        <w:t>Não haverá aplicação de cota reservada para ME, MEI e EPP no presente processo, tendo em vista que não foram recebidos no mínimo 3 (três) orçamentos de empresas dos portes supracitados.</w:t>
      </w:r>
      <w:bookmarkEnd w:id="1"/>
    </w:p>
    <w:p w14:paraId="0338FD5E" w14:textId="4A8E1DB0" w:rsidR="009073B0" w:rsidRPr="00101B1A" w:rsidRDefault="009073B0" w:rsidP="007931D1">
      <w:pPr>
        <w:spacing w:line="360" w:lineRule="auto"/>
        <w:ind w:left="0" w:hanging="2"/>
        <w:jc w:val="both"/>
        <w:rPr>
          <w:rFonts w:eastAsia="Merriweather"/>
          <w:color w:val="000000" w:themeColor="text1"/>
          <w:sz w:val="22"/>
          <w:szCs w:val="22"/>
        </w:rPr>
      </w:pPr>
      <w:r>
        <w:rPr>
          <w:rFonts w:ascii="Arial" w:hAnsi="Arial" w:cs="Arial"/>
          <w:sz w:val="20"/>
        </w:rPr>
        <w:t xml:space="preserve">2.8. </w:t>
      </w:r>
      <w:r w:rsidRPr="001F7A64">
        <w:rPr>
          <w:rFonts w:ascii="Arial" w:hAnsi="Arial" w:cs="Arial"/>
          <w:sz w:val="20"/>
        </w:rPr>
        <w:t xml:space="preserve">Da participação cooperativas: Se aplicará a presente contratação a possibilidade de participação de cooperativas desde que estas declarem que cumprem os requisitos estabelecidos no artigo </w:t>
      </w:r>
      <w:r>
        <w:rPr>
          <w:rFonts w:ascii="Arial" w:hAnsi="Arial" w:cs="Arial"/>
          <w:sz w:val="20"/>
        </w:rPr>
        <w:t>16 da Lei nº 14.133/2021</w:t>
      </w:r>
      <w:r w:rsidRPr="001358C9">
        <w:rPr>
          <w:rFonts w:ascii="Arial" w:hAnsi="Arial" w:cs="Arial"/>
          <w:sz w:val="20"/>
        </w:rPr>
        <w:t>.</w:t>
      </w:r>
    </w:p>
    <w:p w14:paraId="28746E08" w14:textId="77777777" w:rsidR="002E5BFD" w:rsidRPr="00583B6E" w:rsidRDefault="002E5BFD" w:rsidP="00CA55C2">
      <w:pPr>
        <w:spacing w:line="360" w:lineRule="auto"/>
        <w:ind w:left="0" w:hanging="2"/>
        <w:jc w:val="both"/>
        <w:rPr>
          <w:rFonts w:eastAsia="Merriweather"/>
          <w:sz w:val="22"/>
          <w:szCs w:val="22"/>
        </w:rPr>
      </w:pPr>
    </w:p>
    <w:p w14:paraId="7B3D5BB2" w14:textId="60869F1D" w:rsidR="002A694A" w:rsidRPr="00583B6E" w:rsidRDefault="005E6B0D" w:rsidP="00CA55C2">
      <w:pPr>
        <w:spacing w:line="360" w:lineRule="auto"/>
        <w:ind w:leftChars="0" w:left="0" w:firstLineChars="0" w:firstLine="0"/>
        <w:jc w:val="both"/>
        <w:rPr>
          <w:rFonts w:eastAsia="Merriweather"/>
          <w:b/>
          <w:sz w:val="22"/>
          <w:szCs w:val="22"/>
        </w:rPr>
      </w:pPr>
      <w:r w:rsidRPr="00583B6E">
        <w:rPr>
          <w:rFonts w:eastAsia="Merriweather"/>
          <w:b/>
          <w:sz w:val="22"/>
          <w:szCs w:val="22"/>
        </w:rPr>
        <w:t>3</w:t>
      </w:r>
      <w:r w:rsidR="000B0F00" w:rsidRPr="00583B6E">
        <w:rPr>
          <w:rFonts w:eastAsia="Merriweather"/>
          <w:b/>
          <w:sz w:val="22"/>
          <w:szCs w:val="22"/>
        </w:rPr>
        <w:t>. FUNDAMENTAÇÃO E DESCRIÇÃO DA NECESSIDADE DA CONTRATAÇÃO</w:t>
      </w:r>
    </w:p>
    <w:p w14:paraId="72C6277F" w14:textId="465C25DE" w:rsidR="00421E2C" w:rsidRDefault="00095F4E" w:rsidP="00421E2C">
      <w:pPr>
        <w:spacing w:line="360" w:lineRule="auto"/>
        <w:ind w:left="0" w:hanging="2"/>
        <w:jc w:val="both"/>
        <w:rPr>
          <w:sz w:val="22"/>
          <w:szCs w:val="22"/>
        </w:rPr>
      </w:pPr>
      <w:r w:rsidRPr="00F82E7C">
        <w:rPr>
          <w:sz w:val="22"/>
          <w:szCs w:val="22"/>
        </w:rPr>
        <w:t xml:space="preserve">3.1. A Fundamentação da Contratação e de seus quantitativos encontra-se pormenorizada em Tópico específico dos Estudos </w:t>
      </w:r>
    </w:p>
    <w:p w14:paraId="0FD97369" w14:textId="06429756" w:rsidR="00095F4E" w:rsidRPr="007931D1" w:rsidRDefault="00F82E7C" w:rsidP="007931D1">
      <w:pPr>
        <w:pStyle w:val="Corpodetexto1"/>
        <w:spacing w:before="0" w:after="0" w:line="360" w:lineRule="auto"/>
        <w:ind w:left="0"/>
        <w:rPr>
          <w:bCs w:val="0"/>
        </w:rPr>
      </w:pPr>
      <w:r w:rsidRPr="00512D9B">
        <w:rPr>
          <w:bCs w:val="0"/>
          <w:color w:val="000000" w:themeColor="text1"/>
        </w:rPr>
        <w:t>3</w:t>
      </w:r>
      <w:r w:rsidR="00421E2C" w:rsidRPr="00512D9B">
        <w:rPr>
          <w:bCs w:val="0"/>
          <w:color w:val="000000" w:themeColor="text1"/>
        </w:rPr>
        <w:t xml:space="preserve">.2. </w:t>
      </w:r>
      <w:r w:rsidR="00421E2C" w:rsidRPr="007931D1">
        <w:rPr>
          <w:bCs w:val="0"/>
        </w:rPr>
        <w:t>O objeto da contratação está previsto no Plano de Contratações Anual 202</w:t>
      </w:r>
      <w:r w:rsidR="00512D9B" w:rsidRPr="007931D1">
        <w:rPr>
          <w:bCs w:val="0"/>
        </w:rPr>
        <w:t>5</w:t>
      </w:r>
      <w:r w:rsidR="00421E2C" w:rsidRPr="007931D1">
        <w:rPr>
          <w:bCs w:val="0"/>
        </w:rPr>
        <w:t xml:space="preserve">, Item </w:t>
      </w:r>
      <w:r w:rsidR="00512D9B" w:rsidRPr="007931D1">
        <w:rPr>
          <w:bCs w:val="0"/>
        </w:rPr>
        <w:t>SS110</w:t>
      </w:r>
      <w:r w:rsidR="00944E60">
        <w:rPr>
          <w:bCs w:val="0"/>
        </w:rPr>
        <w:t>5</w:t>
      </w:r>
      <w:r w:rsidR="00421E2C" w:rsidRPr="007931D1">
        <w:rPr>
          <w:bCs w:val="0"/>
        </w:rPr>
        <w:t>.</w:t>
      </w:r>
      <w:r w:rsidR="00944E60">
        <w:rPr>
          <w:bCs w:val="0"/>
        </w:rPr>
        <w:t xml:space="preserve"> Podendo ser acessado</w:t>
      </w:r>
      <w:r w:rsidR="00421E2C" w:rsidRPr="007931D1">
        <w:rPr>
          <w:bCs w:val="0"/>
        </w:rPr>
        <w:t xml:space="preserve"> no sítio eletrônico: www.bandeirantes.pr.gov.br/diario-oficial-eletronico. </w:t>
      </w:r>
      <w:r w:rsidR="00095F4E" w:rsidRPr="007931D1">
        <w:rPr>
          <w:bCs w:val="0"/>
        </w:rPr>
        <w:t>Técnicos Preliminares, apêndice deste Termo de Referência.</w:t>
      </w:r>
    </w:p>
    <w:p w14:paraId="2D667D06" w14:textId="09CD1FAE" w:rsidR="009A6318" w:rsidRPr="00583B6E" w:rsidRDefault="00602AC9" w:rsidP="009A6318">
      <w:pPr>
        <w:pStyle w:val="Corpodetexto"/>
        <w:spacing w:before="60" w:after="60" w:line="360" w:lineRule="auto"/>
        <w:ind w:left="0" w:hanging="2"/>
        <w:jc w:val="both"/>
        <w:rPr>
          <w:sz w:val="22"/>
          <w:szCs w:val="22"/>
        </w:rPr>
      </w:pPr>
      <w:r w:rsidRPr="00583B6E">
        <w:rPr>
          <w:sz w:val="22"/>
          <w:szCs w:val="22"/>
        </w:rPr>
        <w:t>3</w:t>
      </w:r>
      <w:r w:rsidR="000E77F0" w:rsidRPr="00583B6E">
        <w:rPr>
          <w:sz w:val="22"/>
          <w:szCs w:val="22"/>
        </w:rPr>
        <w:t>.</w:t>
      </w:r>
      <w:r w:rsidR="00F82E7C">
        <w:rPr>
          <w:sz w:val="22"/>
          <w:szCs w:val="22"/>
        </w:rPr>
        <w:t>3</w:t>
      </w:r>
      <w:r w:rsidR="000E77F0" w:rsidRPr="00583B6E">
        <w:rPr>
          <w:sz w:val="22"/>
          <w:szCs w:val="22"/>
        </w:rPr>
        <w:t>.</w:t>
      </w:r>
      <w:r w:rsidR="009A6318" w:rsidRPr="00583B6E">
        <w:rPr>
          <w:sz w:val="22"/>
          <w:szCs w:val="22"/>
        </w:rPr>
        <w:t xml:space="preserve"> Justificamos nossa solicitação para realização de processo licitatório, visando </w:t>
      </w:r>
      <w:bookmarkStart w:id="2" w:name="_Hlk171338855"/>
      <w:r w:rsidR="009A6318" w:rsidRPr="00583B6E">
        <w:rPr>
          <w:sz w:val="22"/>
          <w:szCs w:val="22"/>
        </w:rPr>
        <w:t xml:space="preserve">a </w:t>
      </w:r>
      <w:bookmarkEnd w:id="2"/>
      <w:r w:rsidR="005B6732" w:rsidRPr="005B6732">
        <w:rPr>
          <w:color w:val="000000" w:themeColor="text1"/>
          <w:sz w:val="22"/>
          <w:szCs w:val="22"/>
        </w:rPr>
        <w:t>AQUISIÇÃO DE VEICULO UTILITÁRIO, PICK-UP, DESTINADO AO SETOR DE VIGILÂNCIA EM SAÚDE</w:t>
      </w:r>
      <w:r w:rsidR="009A6318" w:rsidRPr="00583B6E">
        <w:rPr>
          <w:sz w:val="22"/>
          <w:szCs w:val="22"/>
        </w:rPr>
        <w:t>, com a exposição dos seguintes argumentos que tornam necessária a solicitação em questão:</w:t>
      </w:r>
    </w:p>
    <w:p w14:paraId="60E74E39" w14:textId="302EFE0E" w:rsidR="00095F4E" w:rsidRDefault="00095F4E" w:rsidP="00095F4E">
      <w:pPr>
        <w:spacing w:line="360" w:lineRule="auto"/>
        <w:ind w:left="0" w:hanging="2"/>
        <w:jc w:val="both"/>
        <w:rPr>
          <w:bCs/>
          <w:color w:val="000000" w:themeColor="text1"/>
          <w:sz w:val="22"/>
          <w:szCs w:val="22"/>
        </w:rPr>
      </w:pPr>
      <w:bookmarkStart w:id="3" w:name="_Hlk172209424"/>
      <w:r w:rsidRPr="008F477C">
        <w:rPr>
          <w:bCs/>
          <w:color w:val="000000" w:themeColor="text1"/>
          <w:sz w:val="22"/>
          <w:szCs w:val="22"/>
        </w:rPr>
        <w:t xml:space="preserve">Considerando que a aquisição do veículo está devidamente prevista no Plano Anual de Compras do município para o exercício de 2025, </w:t>
      </w:r>
      <w:r w:rsidR="006458EC" w:rsidRPr="006458EC">
        <w:rPr>
          <w:bCs/>
          <w:color w:val="000000" w:themeColor="text1"/>
          <w:sz w:val="22"/>
          <w:szCs w:val="22"/>
        </w:rPr>
        <w:t>como publicado no diário oficial, no dia 06 de fevereiro de 2025, pagina 79, demonstrando o compromisso da administração com o fortalecimento da estrutura da Vigilância em Saúde.</w:t>
      </w:r>
    </w:p>
    <w:p w14:paraId="24B0D3B9" w14:textId="77777777" w:rsidR="00095F4E" w:rsidRPr="00095F4E" w:rsidRDefault="00095F4E" w:rsidP="00095F4E">
      <w:pPr>
        <w:spacing w:line="360" w:lineRule="auto"/>
        <w:ind w:left="0" w:hanging="2"/>
        <w:jc w:val="both"/>
        <w:rPr>
          <w:bCs/>
          <w:sz w:val="22"/>
          <w:szCs w:val="22"/>
        </w:rPr>
      </w:pPr>
      <w:r w:rsidRPr="00095F4E">
        <w:rPr>
          <w:bCs/>
          <w:sz w:val="22"/>
          <w:szCs w:val="22"/>
        </w:rPr>
        <w:t>Considerando a expansão da equipe, com a recente contratação de agentes de combate às endemias e a perspectiva de contratação de vigilantes sanitários aprovados no concurso público 001/2023, houve um significativo aumento na demanda por transporte para a realização de atividades em campo, como visitas domiciliares, inspeções sanitárias e coletas de amostras.</w:t>
      </w:r>
    </w:p>
    <w:p w14:paraId="2EB73314" w14:textId="77777777" w:rsidR="00095F4E" w:rsidRPr="00095F4E" w:rsidRDefault="00095F4E" w:rsidP="00095F4E">
      <w:pPr>
        <w:spacing w:line="360" w:lineRule="auto"/>
        <w:ind w:left="0" w:hanging="2"/>
        <w:jc w:val="both"/>
        <w:rPr>
          <w:bCs/>
          <w:sz w:val="22"/>
          <w:szCs w:val="22"/>
        </w:rPr>
      </w:pPr>
      <w:r w:rsidRPr="00095F4E">
        <w:rPr>
          <w:bCs/>
          <w:sz w:val="22"/>
          <w:szCs w:val="22"/>
        </w:rPr>
        <w:t>Considerando as características do território, uma vez que o município de Bandeirantes possui extensa área rural, com diversas localidades de difícil acesso, o que exige a utilização de veículos com maior capacidade e robustez para a realização de inspeções e atendimento às demandas da população.</w:t>
      </w:r>
    </w:p>
    <w:p w14:paraId="452F5C0F" w14:textId="77777777" w:rsidR="00095F4E" w:rsidRPr="00095F4E" w:rsidRDefault="00095F4E" w:rsidP="00095F4E">
      <w:pPr>
        <w:spacing w:line="360" w:lineRule="auto"/>
        <w:ind w:left="0" w:hanging="2"/>
        <w:jc w:val="both"/>
        <w:rPr>
          <w:bCs/>
          <w:sz w:val="22"/>
          <w:szCs w:val="22"/>
        </w:rPr>
      </w:pPr>
      <w:r w:rsidRPr="00095F4E">
        <w:rPr>
          <w:bCs/>
          <w:sz w:val="22"/>
          <w:szCs w:val="22"/>
        </w:rPr>
        <w:t>Considerando a doação do veículo Fiat Palio à Secretaria de Meio Ambiente e Recursos Hídricos evidenciou a necessidade de reposição da frota do setor de Vigilância em Saúde, visando garantir a continuidade das atividades e evitar interrupções no atendimento à população.</w:t>
      </w:r>
    </w:p>
    <w:p w14:paraId="44EB8477" w14:textId="77777777" w:rsidR="00095F4E" w:rsidRPr="00095F4E" w:rsidRDefault="00095F4E" w:rsidP="00095F4E">
      <w:pPr>
        <w:spacing w:line="360" w:lineRule="auto"/>
        <w:ind w:left="0" w:hanging="2"/>
        <w:jc w:val="both"/>
        <w:rPr>
          <w:bCs/>
          <w:sz w:val="22"/>
          <w:szCs w:val="22"/>
        </w:rPr>
      </w:pPr>
      <w:r w:rsidRPr="00095F4E">
        <w:rPr>
          <w:bCs/>
          <w:sz w:val="22"/>
          <w:szCs w:val="22"/>
        </w:rPr>
        <w:lastRenderedPageBreak/>
        <w:t>Considerando as atividades desenvolvidas pela Vigilância em Saúde, como investigação de óbitos, atendimento a casos de zoonoses e coleta de água para análise, exigem a utilização de um veículo equipado para o transporte de materiais, equipamentos e pessoal, além de oferecer condições adequadas de segurança e conforto aos servidores.</w:t>
      </w:r>
    </w:p>
    <w:p w14:paraId="694D2CC0" w14:textId="1A459AFB" w:rsidR="00766E48" w:rsidRDefault="00095F4E" w:rsidP="00095F4E">
      <w:pPr>
        <w:spacing w:line="360" w:lineRule="auto"/>
        <w:ind w:left="0" w:hanging="2"/>
        <w:jc w:val="both"/>
        <w:rPr>
          <w:rFonts w:eastAsia="Merriweather"/>
          <w:sz w:val="22"/>
          <w:szCs w:val="22"/>
        </w:rPr>
      </w:pPr>
      <w:r w:rsidRPr="00095F4E">
        <w:rPr>
          <w:bCs/>
          <w:sz w:val="22"/>
          <w:szCs w:val="22"/>
        </w:rPr>
        <w:t>Diante do exposto, conclui-se que a aquisição do veículo utilitário é fundamental para a otimização das atividades do setor de Vigilância em Saúde, garantindo a eficiência e a qualidade dos serviços prestados à população. Além disso, a nova aquisição contribuirá para a modernização da frota municipal, a redução de custos com manutenção e a melhoria das condições de trabalho dos servidores.</w:t>
      </w:r>
    </w:p>
    <w:bookmarkEnd w:id="3"/>
    <w:p w14:paraId="3B2C70FB" w14:textId="77777777" w:rsidR="00563DEB" w:rsidRPr="00583B6E" w:rsidRDefault="00563DEB" w:rsidP="009A6318">
      <w:pPr>
        <w:spacing w:line="360" w:lineRule="auto"/>
        <w:ind w:left="0" w:hanging="2"/>
        <w:jc w:val="both"/>
        <w:rPr>
          <w:rFonts w:eastAsia="Merriweather"/>
          <w:color w:val="000000" w:themeColor="text1"/>
          <w:sz w:val="22"/>
          <w:szCs w:val="22"/>
        </w:rPr>
      </w:pPr>
    </w:p>
    <w:p w14:paraId="20F12DD2" w14:textId="5C18B37C" w:rsidR="002A694A" w:rsidRDefault="00602AC9" w:rsidP="001C7751">
      <w:pPr>
        <w:spacing w:line="360" w:lineRule="auto"/>
        <w:ind w:leftChars="0" w:left="0" w:firstLineChars="0" w:firstLine="0"/>
        <w:jc w:val="both"/>
        <w:rPr>
          <w:rFonts w:eastAsia="Merriweather"/>
          <w:b/>
          <w:sz w:val="22"/>
          <w:szCs w:val="22"/>
        </w:rPr>
      </w:pPr>
      <w:r w:rsidRPr="00583B6E">
        <w:rPr>
          <w:rFonts w:eastAsia="Merriweather"/>
          <w:b/>
          <w:sz w:val="22"/>
          <w:szCs w:val="22"/>
        </w:rPr>
        <w:t>4</w:t>
      </w:r>
      <w:r w:rsidR="000B0F00" w:rsidRPr="00583B6E">
        <w:rPr>
          <w:rFonts w:eastAsia="Merriweather"/>
          <w:b/>
          <w:sz w:val="22"/>
          <w:szCs w:val="22"/>
        </w:rPr>
        <w:t>. DESCRIÇÃO DA SOLUÇÃO COMO UM TODO CONSIDERADO O CICLO DE VIDA DO OBJETO E ESPECIFICAÇÃO DO PRODUTO</w:t>
      </w:r>
    </w:p>
    <w:p w14:paraId="497559C1" w14:textId="4789B319" w:rsidR="003F35C7" w:rsidRPr="003F35C7" w:rsidRDefault="003F35C7" w:rsidP="003F35C7">
      <w:pPr>
        <w:spacing w:line="360" w:lineRule="auto"/>
        <w:ind w:leftChars="0" w:firstLineChars="0" w:firstLine="0"/>
        <w:jc w:val="both"/>
        <w:rPr>
          <w:rFonts w:eastAsia="Merriweather"/>
          <w:sz w:val="22"/>
          <w:szCs w:val="22"/>
        </w:rPr>
      </w:pPr>
      <w:r>
        <w:rPr>
          <w:rFonts w:eastAsia="Merriweather"/>
          <w:sz w:val="22"/>
          <w:szCs w:val="22"/>
        </w:rPr>
        <w:t>4</w:t>
      </w:r>
      <w:r w:rsidRPr="003F35C7">
        <w:rPr>
          <w:rFonts w:eastAsia="Merriweather"/>
          <w:sz w:val="22"/>
          <w:szCs w:val="22"/>
        </w:rPr>
        <w:t xml:space="preserve">.1. </w:t>
      </w:r>
      <w:r w:rsidR="005D36CA">
        <w:rPr>
          <w:rFonts w:eastAsia="Merriweather"/>
          <w:sz w:val="22"/>
          <w:szCs w:val="22"/>
        </w:rPr>
        <w:t>O setor de Vigilância em Saúde</w:t>
      </w:r>
      <w:r w:rsidRPr="003F35C7">
        <w:rPr>
          <w:rFonts w:eastAsia="Merriweather"/>
          <w:sz w:val="22"/>
          <w:szCs w:val="22"/>
        </w:rPr>
        <w:t xml:space="preserve"> pretende adquirir</w:t>
      </w:r>
      <w:r w:rsidR="005D36CA">
        <w:rPr>
          <w:rFonts w:eastAsia="Merriweather"/>
          <w:sz w:val="22"/>
          <w:szCs w:val="22"/>
        </w:rPr>
        <w:t xml:space="preserve"> o </w:t>
      </w:r>
      <w:r w:rsidRPr="003F35C7">
        <w:rPr>
          <w:rFonts w:eastAsia="Merriweather"/>
          <w:sz w:val="22"/>
          <w:szCs w:val="22"/>
        </w:rPr>
        <w:t>veículo pick-up</w:t>
      </w:r>
      <w:r w:rsidR="005D36CA">
        <w:rPr>
          <w:rFonts w:eastAsia="Merriweather"/>
          <w:sz w:val="22"/>
          <w:szCs w:val="22"/>
        </w:rPr>
        <w:t xml:space="preserve"> para </w:t>
      </w:r>
      <w:r w:rsidRPr="003F35C7">
        <w:rPr>
          <w:rFonts w:eastAsia="Merriweather"/>
          <w:sz w:val="22"/>
          <w:szCs w:val="22"/>
        </w:rPr>
        <w:t>melhorar as suas capacidades operacionais.</w:t>
      </w:r>
    </w:p>
    <w:p w14:paraId="360124B2" w14:textId="155328C7" w:rsidR="003F35C7" w:rsidRPr="003F35C7" w:rsidRDefault="005D36CA" w:rsidP="003F35C7">
      <w:pPr>
        <w:spacing w:line="360" w:lineRule="auto"/>
        <w:ind w:leftChars="0" w:firstLineChars="0" w:firstLine="0"/>
        <w:jc w:val="both"/>
        <w:rPr>
          <w:rFonts w:eastAsia="Merriweather"/>
          <w:sz w:val="22"/>
          <w:szCs w:val="22"/>
        </w:rPr>
      </w:pPr>
      <w:r>
        <w:rPr>
          <w:rFonts w:eastAsia="Merriweather"/>
          <w:sz w:val="22"/>
          <w:szCs w:val="22"/>
        </w:rPr>
        <w:t>4</w:t>
      </w:r>
      <w:r w:rsidR="003F35C7" w:rsidRPr="003F35C7">
        <w:rPr>
          <w:rFonts w:eastAsia="Merriweather"/>
          <w:sz w:val="22"/>
          <w:szCs w:val="22"/>
        </w:rPr>
        <w:t>.</w:t>
      </w:r>
      <w:r w:rsidRPr="003F35C7">
        <w:rPr>
          <w:rFonts w:eastAsia="Merriweather"/>
          <w:sz w:val="22"/>
          <w:szCs w:val="22"/>
        </w:rPr>
        <w:t xml:space="preserve">2. </w:t>
      </w:r>
      <w:r w:rsidR="003F35C7" w:rsidRPr="003F35C7">
        <w:rPr>
          <w:rFonts w:eastAsia="Merriweather"/>
          <w:sz w:val="22"/>
          <w:szCs w:val="22"/>
        </w:rPr>
        <w:t>Este processo de aquisiç</w:t>
      </w:r>
      <w:r>
        <w:rPr>
          <w:rFonts w:eastAsia="Merriweather"/>
          <w:sz w:val="22"/>
          <w:szCs w:val="22"/>
        </w:rPr>
        <w:t>ão abrange a seleção, aquisição e</w:t>
      </w:r>
      <w:r w:rsidR="003F35C7" w:rsidRPr="003F35C7">
        <w:rPr>
          <w:rFonts w:eastAsia="Merriweather"/>
          <w:sz w:val="22"/>
          <w:szCs w:val="22"/>
        </w:rPr>
        <w:t xml:space="preserve"> manutenção </w:t>
      </w:r>
      <w:r>
        <w:rPr>
          <w:rFonts w:eastAsia="Merriweather"/>
          <w:sz w:val="22"/>
          <w:szCs w:val="22"/>
        </w:rPr>
        <w:t>do</w:t>
      </w:r>
      <w:r w:rsidR="003F35C7" w:rsidRPr="003F35C7">
        <w:rPr>
          <w:rFonts w:eastAsia="Merriweather"/>
          <w:sz w:val="22"/>
          <w:szCs w:val="22"/>
        </w:rPr>
        <w:t xml:space="preserve"> veículo, garantindo que todo o ciclo de vida seja gerenciado de forma eficiente e eficaz.</w:t>
      </w:r>
    </w:p>
    <w:p w14:paraId="64E98380" w14:textId="1CA4FCA6" w:rsidR="003F35C7" w:rsidRPr="003F35C7" w:rsidRDefault="0089568E" w:rsidP="003F35C7">
      <w:pPr>
        <w:spacing w:line="360" w:lineRule="auto"/>
        <w:ind w:leftChars="0" w:firstLineChars="0" w:firstLine="0"/>
        <w:jc w:val="both"/>
        <w:rPr>
          <w:rFonts w:eastAsia="Merriweather"/>
          <w:sz w:val="22"/>
          <w:szCs w:val="22"/>
        </w:rPr>
      </w:pPr>
      <w:r>
        <w:rPr>
          <w:rFonts w:eastAsia="Merriweather"/>
          <w:sz w:val="22"/>
          <w:szCs w:val="22"/>
        </w:rPr>
        <w:t>4</w:t>
      </w:r>
      <w:r w:rsidR="003F35C7" w:rsidRPr="003F35C7">
        <w:rPr>
          <w:rFonts w:eastAsia="Merriweather"/>
          <w:sz w:val="22"/>
          <w:szCs w:val="22"/>
        </w:rPr>
        <w:t>.3. Critério de seleção:</w:t>
      </w:r>
    </w:p>
    <w:p w14:paraId="190C6036" w14:textId="77777777" w:rsidR="00897193" w:rsidRDefault="00897193" w:rsidP="00897193">
      <w:pPr>
        <w:spacing w:line="360" w:lineRule="auto"/>
        <w:ind w:leftChars="0" w:left="720" w:firstLineChars="0" w:firstLine="0"/>
        <w:jc w:val="both"/>
        <w:rPr>
          <w:rFonts w:eastAsia="Merriweather"/>
          <w:sz w:val="22"/>
          <w:szCs w:val="22"/>
        </w:rPr>
      </w:pPr>
      <w:r>
        <w:rPr>
          <w:rFonts w:eastAsia="Merriweather"/>
          <w:sz w:val="22"/>
          <w:szCs w:val="22"/>
        </w:rPr>
        <w:t>A)</w:t>
      </w:r>
      <w:r>
        <w:rPr>
          <w:rFonts w:eastAsia="Merriweather"/>
          <w:sz w:val="22"/>
          <w:szCs w:val="22"/>
        </w:rPr>
        <w:tab/>
      </w:r>
      <w:r w:rsidR="003F35C7" w:rsidRPr="003F35C7">
        <w:rPr>
          <w:rFonts w:eastAsia="Merriweather"/>
          <w:sz w:val="22"/>
          <w:szCs w:val="22"/>
        </w:rPr>
        <w:t>Reputação do Fabricante: O processo de aquisição deve considerar a reputação do fabricante do veículo, com foco em sua confiabilidade, segurança e suporte pós-venda.</w:t>
      </w:r>
    </w:p>
    <w:p w14:paraId="75B682DB" w14:textId="19597192" w:rsidR="003C6786" w:rsidRDefault="00897193" w:rsidP="00897193">
      <w:pPr>
        <w:spacing w:line="360" w:lineRule="auto"/>
        <w:ind w:leftChars="0" w:left="720" w:firstLineChars="0" w:firstLine="0"/>
        <w:jc w:val="both"/>
        <w:rPr>
          <w:rFonts w:eastAsia="Merriweather"/>
          <w:sz w:val="22"/>
          <w:szCs w:val="22"/>
        </w:rPr>
      </w:pPr>
      <w:r>
        <w:rPr>
          <w:rFonts w:eastAsia="Merriweather"/>
          <w:sz w:val="22"/>
          <w:szCs w:val="22"/>
        </w:rPr>
        <w:t>B)</w:t>
      </w:r>
      <w:r>
        <w:rPr>
          <w:rFonts w:eastAsia="Merriweather"/>
          <w:sz w:val="22"/>
          <w:szCs w:val="22"/>
        </w:rPr>
        <w:tab/>
      </w:r>
      <w:r w:rsidR="003F35C7" w:rsidRPr="003F35C7">
        <w:rPr>
          <w:rFonts w:eastAsia="Merriweather"/>
          <w:sz w:val="22"/>
          <w:szCs w:val="22"/>
        </w:rPr>
        <w:t>Custo-benefício</w:t>
      </w:r>
      <w:r w:rsidR="003C6786">
        <w:rPr>
          <w:rFonts w:eastAsia="Merriweather"/>
          <w:sz w:val="22"/>
          <w:szCs w:val="22"/>
        </w:rPr>
        <w:t>:</w:t>
      </w:r>
      <w:r w:rsidR="003C6786" w:rsidRPr="003C6786">
        <w:t xml:space="preserve"> </w:t>
      </w:r>
      <w:r w:rsidR="003C6786" w:rsidRPr="003C6786">
        <w:rPr>
          <w:rFonts w:eastAsia="Merriweather"/>
          <w:sz w:val="22"/>
          <w:szCs w:val="22"/>
        </w:rPr>
        <w:t>A avaliação do custo total de propriedade, englobando não apenas o valor de aquisição, mas também os custos recorrentes de manutenção e operação, deve ser considerada para assegurar a melhor relação custo-benefício. Conforme demonstrado no Estudo Técnico Preliminar, verificou-se que a aquisição do veículo apresenta vantagens significativas em relação à locação, tanto em termos econômicos quanto operacionais. Dessa forma, a opção pela compra atende aos princípios da eficiência e economicidade, previstos no art. 11, inciso IV, da Lei nº 14.133/2021, garantindo o uso racional dos recursos públicos e a melhor solução para a administração.</w:t>
      </w:r>
    </w:p>
    <w:p w14:paraId="39B487B5" w14:textId="70584BB3" w:rsidR="00211037" w:rsidRDefault="00897193" w:rsidP="00211037">
      <w:pPr>
        <w:spacing w:line="360" w:lineRule="auto"/>
        <w:ind w:leftChars="0" w:left="720" w:firstLineChars="0" w:firstLine="0"/>
        <w:jc w:val="both"/>
        <w:rPr>
          <w:rFonts w:eastAsia="Merriweather"/>
          <w:sz w:val="22"/>
          <w:szCs w:val="22"/>
        </w:rPr>
      </w:pPr>
      <w:r>
        <w:rPr>
          <w:rFonts w:eastAsia="Merriweather"/>
          <w:sz w:val="22"/>
          <w:szCs w:val="22"/>
        </w:rPr>
        <w:t>C)</w:t>
      </w:r>
      <w:r>
        <w:rPr>
          <w:rFonts w:eastAsia="Merriweather"/>
          <w:sz w:val="22"/>
          <w:szCs w:val="22"/>
        </w:rPr>
        <w:tab/>
      </w:r>
      <w:r w:rsidR="003F35C7" w:rsidRPr="003F35C7">
        <w:rPr>
          <w:rFonts w:eastAsia="Merriweather"/>
          <w:sz w:val="22"/>
          <w:szCs w:val="22"/>
        </w:rPr>
        <w:t xml:space="preserve"> Eficiência de Combustível: Os veículos com baixo consumo de combustível devem ser priorizados para minimizar os custos operacionais.</w:t>
      </w:r>
    </w:p>
    <w:p w14:paraId="4CE96163" w14:textId="30F0B6AA" w:rsidR="00211037" w:rsidRDefault="00897193" w:rsidP="00211037">
      <w:pPr>
        <w:spacing w:line="360" w:lineRule="auto"/>
        <w:ind w:leftChars="0" w:left="720" w:firstLineChars="0" w:firstLine="0"/>
        <w:jc w:val="both"/>
        <w:rPr>
          <w:rFonts w:eastAsia="Merriweather"/>
          <w:sz w:val="22"/>
          <w:szCs w:val="22"/>
        </w:rPr>
      </w:pPr>
      <w:r>
        <w:rPr>
          <w:rFonts w:eastAsia="Merriweather"/>
          <w:sz w:val="22"/>
          <w:szCs w:val="22"/>
        </w:rPr>
        <w:t>D)</w:t>
      </w:r>
      <w:r>
        <w:rPr>
          <w:rFonts w:eastAsia="Merriweather"/>
          <w:sz w:val="22"/>
          <w:szCs w:val="22"/>
        </w:rPr>
        <w:tab/>
      </w:r>
      <w:r w:rsidR="003F35C7" w:rsidRPr="003F35C7">
        <w:rPr>
          <w:rFonts w:eastAsia="Merriweather"/>
          <w:sz w:val="22"/>
          <w:szCs w:val="22"/>
        </w:rPr>
        <w:t xml:space="preserve">Capacidade: Os veículos deverão ter capacidade suficiente para acomodar o número necessário de passageiros ou carga, </w:t>
      </w:r>
      <w:r w:rsidR="003C6786">
        <w:rPr>
          <w:rFonts w:eastAsia="Merriweather"/>
          <w:sz w:val="22"/>
          <w:szCs w:val="22"/>
        </w:rPr>
        <w:t>sendo o total de quatro passageiros mais o motorista, totalizando cinco ocupantes no veículo</w:t>
      </w:r>
      <w:r w:rsidR="003F35C7" w:rsidRPr="003F35C7">
        <w:rPr>
          <w:rFonts w:eastAsia="Merriweather"/>
          <w:sz w:val="22"/>
          <w:szCs w:val="22"/>
        </w:rPr>
        <w:t>.</w:t>
      </w:r>
    </w:p>
    <w:p w14:paraId="25AF51F0" w14:textId="12D5E878" w:rsidR="003F35C7" w:rsidRPr="003F35C7" w:rsidRDefault="00897193" w:rsidP="00211037">
      <w:pPr>
        <w:spacing w:line="360" w:lineRule="auto"/>
        <w:ind w:leftChars="0" w:left="720" w:firstLineChars="0" w:firstLine="0"/>
        <w:jc w:val="both"/>
        <w:rPr>
          <w:rFonts w:eastAsia="Merriweather"/>
          <w:sz w:val="22"/>
          <w:szCs w:val="22"/>
        </w:rPr>
      </w:pPr>
      <w:r>
        <w:rPr>
          <w:rFonts w:eastAsia="Merriweather"/>
          <w:sz w:val="22"/>
          <w:szCs w:val="22"/>
        </w:rPr>
        <w:t>E)</w:t>
      </w:r>
      <w:r>
        <w:rPr>
          <w:rFonts w:eastAsia="Merriweather"/>
          <w:sz w:val="22"/>
          <w:szCs w:val="22"/>
        </w:rPr>
        <w:tab/>
      </w:r>
      <w:r w:rsidR="003F35C7" w:rsidRPr="003F35C7">
        <w:rPr>
          <w:rFonts w:eastAsia="Merriweather"/>
          <w:sz w:val="22"/>
          <w:szCs w:val="22"/>
        </w:rPr>
        <w:t>Características Tecnológicas: Veículos com características avançadas de segurança e comunicação devem ser considerados para melhorar as capacidades operacionais.</w:t>
      </w:r>
    </w:p>
    <w:p w14:paraId="0FF46DEE" w14:textId="2B72BB49" w:rsidR="003F35C7" w:rsidRPr="003F35C7" w:rsidRDefault="00897193" w:rsidP="003F35C7">
      <w:pPr>
        <w:spacing w:line="360" w:lineRule="auto"/>
        <w:ind w:leftChars="0" w:firstLineChars="0" w:firstLine="0"/>
        <w:jc w:val="both"/>
        <w:rPr>
          <w:rFonts w:eastAsia="Merriweather"/>
          <w:sz w:val="22"/>
          <w:szCs w:val="22"/>
        </w:rPr>
      </w:pPr>
      <w:r>
        <w:rPr>
          <w:rFonts w:eastAsia="Merriweather"/>
          <w:sz w:val="22"/>
          <w:szCs w:val="22"/>
        </w:rPr>
        <w:t>4</w:t>
      </w:r>
      <w:r w:rsidR="003F35C7" w:rsidRPr="003F35C7">
        <w:rPr>
          <w:rFonts w:eastAsia="Merriweather"/>
          <w:sz w:val="22"/>
          <w:szCs w:val="22"/>
        </w:rPr>
        <w:t>.</w:t>
      </w:r>
      <w:r>
        <w:rPr>
          <w:rFonts w:eastAsia="Merriweather"/>
          <w:sz w:val="22"/>
          <w:szCs w:val="22"/>
        </w:rPr>
        <w:t>4</w:t>
      </w:r>
      <w:r w:rsidR="003F35C7" w:rsidRPr="003F35C7">
        <w:rPr>
          <w:rFonts w:eastAsia="Merriweather"/>
          <w:sz w:val="22"/>
          <w:szCs w:val="22"/>
        </w:rPr>
        <w:t>. Manutenção e gerenciamento do ciclo de vida:</w:t>
      </w:r>
    </w:p>
    <w:p w14:paraId="40F23C68" w14:textId="77777777" w:rsidR="002B0CF7" w:rsidRDefault="00EC0A97" w:rsidP="002B0CF7">
      <w:pPr>
        <w:spacing w:line="360" w:lineRule="auto"/>
        <w:ind w:leftChars="0" w:left="719" w:firstLineChars="0" w:firstLine="0"/>
        <w:jc w:val="both"/>
        <w:rPr>
          <w:rFonts w:eastAsia="Merriweather"/>
          <w:sz w:val="22"/>
          <w:szCs w:val="22"/>
        </w:rPr>
      </w:pPr>
      <w:r>
        <w:rPr>
          <w:rFonts w:eastAsia="Merriweather"/>
          <w:sz w:val="22"/>
          <w:szCs w:val="22"/>
        </w:rPr>
        <w:t>A)</w:t>
      </w:r>
      <w:r>
        <w:rPr>
          <w:rFonts w:eastAsia="Merriweather"/>
          <w:sz w:val="22"/>
          <w:szCs w:val="22"/>
        </w:rPr>
        <w:tab/>
      </w:r>
      <w:r w:rsidR="003F35C7" w:rsidRPr="003F35C7">
        <w:rPr>
          <w:rFonts w:eastAsia="Merriweather"/>
          <w:sz w:val="22"/>
          <w:szCs w:val="22"/>
        </w:rPr>
        <w:t xml:space="preserve">Manutenção </w:t>
      </w:r>
      <w:r w:rsidRPr="003F35C7">
        <w:rPr>
          <w:rFonts w:eastAsia="Merriweather"/>
          <w:sz w:val="22"/>
          <w:szCs w:val="22"/>
        </w:rPr>
        <w:t>Preventiva:</w:t>
      </w:r>
      <w:r w:rsidR="003F35C7" w:rsidRPr="003F35C7">
        <w:rPr>
          <w:rFonts w:eastAsia="Merriweather"/>
          <w:sz w:val="22"/>
          <w:szCs w:val="22"/>
        </w:rPr>
        <w:t xml:space="preserve"> Um cronograma de manutenção preventiva deve ser estabelecido para</w:t>
      </w:r>
      <w:r>
        <w:rPr>
          <w:rFonts w:eastAsia="Merriweather"/>
          <w:sz w:val="22"/>
          <w:szCs w:val="22"/>
        </w:rPr>
        <w:t xml:space="preserve"> o veículo</w:t>
      </w:r>
      <w:r w:rsidR="003F35C7" w:rsidRPr="003F35C7">
        <w:rPr>
          <w:rFonts w:eastAsia="Merriweather"/>
          <w:sz w:val="22"/>
          <w:szCs w:val="22"/>
        </w:rPr>
        <w:t>, garantindo inspeções e serviços regulares para manter o desempenho e a longevidade ideais.</w:t>
      </w:r>
      <w:r>
        <w:rPr>
          <w:rFonts w:eastAsia="Merriweather"/>
          <w:sz w:val="22"/>
          <w:szCs w:val="22"/>
        </w:rPr>
        <w:t xml:space="preserve">  Como mencionado no descritivo do veículo constante no item 2 deste termo de referência, para manter as manutenções em dia já constam três revisões incluídas a fim de zelar pela manutenção do objeto licitado.</w:t>
      </w:r>
    </w:p>
    <w:p w14:paraId="483565D9" w14:textId="3346F091" w:rsidR="003F35C7" w:rsidRPr="003F35C7" w:rsidRDefault="002B0CF7" w:rsidP="002B0CF7">
      <w:pPr>
        <w:spacing w:line="360" w:lineRule="auto"/>
        <w:ind w:leftChars="0" w:left="719" w:firstLineChars="0" w:firstLine="0"/>
        <w:jc w:val="both"/>
        <w:rPr>
          <w:rFonts w:eastAsia="Merriweather"/>
          <w:sz w:val="22"/>
          <w:szCs w:val="22"/>
        </w:rPr>
      </w:pPr>
      <w:r>
        <w:rPr>
          <w:rFonts w:eastAsia="Merriweather"/>
          <w:sz w:val="22"/>
          <w:szCs w:val="22"/>
        </w:rPr>
        <w:t>D)</w:t>
      </w:r>
      <w:r>
        <w:rPr>
          <w:rFonts w:eastAsia="Merriweather"/>
          <w:sz w:val="22"/>
          <w:szCs w:val="22"/>
        </w:rPr>
        <w:tab/>
      </w:r>
      <w:r w:rsidR="003F35C7" w:rsidRPr="003F35C7">
        <w:rPr>
          <w:rFonts w:eastAsia="Merriweather"/>
          <w:sz w:val="22"/>
          <w:szCs w:val="22"/>
        </w:rPr>
        <w:t>Gestão de dados: Deve ser mantida uma base de dados centralizada para acompanhar o histórico de manutenção dos veículos, o consumo de combustível e outros dados relevantes, facilitando a tomada de decisões informadas e a atribuição de recursos.</w:t>
      </w:r>
    </w:p>
    <w:p w14:paraId="43910302" w14:textId="16C07B32" w:rsidR="003F35C7" w:rsidRPr="003F35C7" w:rsidRDefault="004803A3" w:rsidP="003F35C7">
      <w:pPr>
        <w:spacing w:line="360" w:lineRule="auto"/>
        <w:ind w:leftChars="0" w:firstLineChars="0" w:firstLine="0"/>
        <w:jc w:val="both"/>
        <w:rPr>
          <w:rFonts w:eastAsia="Merriweather"/>
          <w:sz w:val="22"/>
          <w:szCs w:val="22"/>
        </w:rPr>
      </w:pPr>
      <w:r>
        <w:rPr>
          <w:rFonts w:eastAsia="Merriweather"/>
          <w:sz w:val="22"/>
          <w:szCs w:val="22"/>
        </w:rPr>
        <w:t>4</w:t>
      </w:r>
      <w:r w:rsidR="003F35C7" w:rsidRPr="003F35C7">
        <w:rPr>
          <w:rFonts w:eastAsia="Merriweather"/>
          <w:sz w:val="22"/>
          <w:szCs w:val="22"/>
        </w:rPr>
        <w:t>.</w:t>
      </w:r>
      <w:r>
        <w:rPr>
          <w:rFonts w:eastAsia="Merriweather"/>
          <w:sz w:val="22"/>
          <w:szCs w:val="22"/>
        </w:rPr>
        <w:t>5</w:t>
      </w:r>
      <w:r w:rsidR="003F35C7" w:rsidRPr="003F35C7">
        <w:rPr>
          <w:rFonts w:eastAsia="Merriweather"/>
          <w:sz w:val="22"/>
          <w:szCs w:val="22"/>
        </w:rPr>
        <w:t>. Disposição:</w:t>
      </w:r>
    </w:p>
    <w:p w14:paraId="2D2D4104" w14:textId="68B1F2DA" w:rsidR="003F35C7" w:rsidRPr="003F35C7" w:rsidRDefault="00DF337F" w:rsidP="005A1E3F">
      <w:pPr>
        <w:spacing w:line="360" w:lineRule="auto"/>
        <w:ind w:leftChars="0" w:left="720" w:firstLineChars="0" w:firstLine="0"/>
        <w:jc w:val="both"/>
        <w:rPr>
          <w:rFonts w:eastAsia="Merriweather"/>
          <w:sz w:val="22"/>
          <w:szCs w:val="22"/>
        </w:rPr>
      </w:pPr>
      <w:r>
        <w:rPr>
          <w:rFonts w:eastAsia="Merriweather"/>
          <w:sz w:val="22"/>
          <w:szCs w:val="22"/>
        </w:rPr>
        <w:t>A)</w:t>
      </w:r>
      <w:r>
        <w:rPr>
          <w:rFonts w:eastAsia="Merriweather"/>
          <w:sz w:val="22"/>
          <w:szCs w:val="22"/>
        </w:rPr>
        <w:tab/>
      </w:r>
      <w:r w:rsidR="003F35C7" w:rsidRPr="003F35C7">
        <w:rPr>
          <w:rFonts w:eastAsia="Merriweather"/>
          <w:sz w:val="22"/>
          <w:szCs w:val="22"/>
        </w:rPr>
        <w:t>Fim da vida útil: Os veículos devem ser descartados de maneira ambientalmente responsável, seguindo as regulamentações e diretrizes locais, quando atingirem o fim da sua vida útil.</w:t>
      </w:r>
    </w:p>
    <w:p w14:paraId="3C23EF66" w14:textId="509A9A99" w:rsidR="003F35C7" w:rsidRPr="003F35C7" w:rsidRDefault="00DF337F" w:rsidP="005A1E3F">
      <w:pPr>
        <w:spacing w:line="360" w:lineRule="auto"/>
        <w:ind w:leftChars="0" w:left="720" w:firstLineChars="0" w:firstLine="0"/>
        <w:jc w:val="both"/>
        <w:rPr>
          <w:rFonts w:eastAsia="Merriweather"/>
          <w:sz w:val="22"/>
          <w:szCs w:val="22"/>
        </w:rPr>
      </w:pPr>
      <w:r>
        <w:rPr>
          <w:rFonts w:eastAsia="Merriweather"/>
          <w:sz w:val="22"/>
          <w:szCs w:val="22"/>
        </w:rPr>
        <w:t>B)</w:t>
      </w:r>
      <w:r>
        <w:rPr>
          <w:rFonts w:eastAsia="Merriweather"/>
          <w:sz w:val="22"/>
          <w:szCs w:val="22"/>
        </w:rPr>
        <w:tab/>
      </w:r>
      <w:r w:rsidR="003F35C7" w:rsidRPr="003F35C7">
        <w:rPr>
          <w:rFonts w:eastAsia="Merriweather"/>
          <w:sz w:val="22"/>
          <w:szCs w:val="22"/>
        </w:rPr>
        <w:t>Recuperação de Valor: Devem ser feitos esforços para recuperar qualquer valor residual dos veículos através de revenda, reciclagem ou outros meios.</w:t>
      </w:r>
    </w:p>
    <w:p w14:paraId="49A3F7B1" w14:textId="1450CEE8" w:rsidR="003F35C7" w:rsidRPr="003F35C7" w:rsidRDefault="00DF337F" w:rsidP="005A1E3F">
      <w:pPr>
        <w:spacing w:line="360" w:lineRule="auto"/>
        <w:ind w:leftChars="0" w:left="720" w:firstLineChars="0" w:firstLine="0"/>
        <w:jc w:val="both"/>
        <w:rPr>
          <w:rFonts w:eastAsia="Merriweather"/>
          <w:sz w:val="22"/>
          <w:szCs w:val="22"/>
        </w:rPr>
      </w:pPr>
      <w:r>
        <w:rPr>
          <w:rFonts w:eastAsia="Merriweather"/>
          <w:sz w:val="22"/>
          <w:szCs w:val="22"/>
        </w:rPr>
        <w:t xml:space="preserve">C) </w:t>
      </w:r>
      <w:r w:rsidR="003F35C7" w:rsidRPr="003F35C7">
        <w:rPr>
          <w:rFonts w:eastAsia="Merriweather"/>
          <w:sz w:val="22"/>
          <w:szCs w:val="22"/>
        </w:rPr>
        <w:t>Melhoria Contínua: A Administração Municipal deve revisar e atualizar continuamente seus processos de aquisição e gestão do ciclo de vida para garantir que permaneçam eficientes, eficazes e alinhados com os objetivos estratégicos da organização.</w:t>
      </w:r>
    </w:p>
    <w:p w14:paraId="156275F1" w14:textId="35DD00F5" w:rsidR="003F35C7" w:rsidRPr="000D2BBA" w:rsidRDefault="00DF337F" w:rsidP="003F35C7">
      <w:pPr>
        <w:spacing w:line="360" w:lineRule="auto"/>
        <w:ind w:leftChars="0" w:firstLineChars="0" w:firstLine="0"/>
        <w:jc w:val="both"/>
        <w:rPr>
          <w:rFonts w:eastAsia="Merriweather"/>
          <w:color w:val="000000" w:themeColor="text1"/>
          <w:sz w:val="22"/>
          <w:szCs w:val="22"/>
        </w:rPr>
      </w:pPr>
      <w:r w:rsidRPr="000D2BBA">
        <w:rPr>
          <w:rFonts w:eastAsia="Merriweather"/>
          <w:color w:val="000000" w:themeColor="text1"/>
          <w:sz w:val="22"/>
          <w:szCs w:val="22"/>
        </w:rPr>
        <w:t>4.6.</w:t>
      </w:r>
      <w:r w:rsidR="003F35C7" w:rsidRPr="000D2BBA">
        <w:rPr>
          <w:rFonts w:eastAsia="Merriweather"/>
          <w:color w:val="000000" w:themeColor="text1"/>
          <w:sz w:val="22"/>
          <w:szCs w:val="22"/>
        </w:rPr>
        <w:t xml:space="preserve"> Importância da Aquisição </w:t>
      </w:r>
      <w:r w:rsidR="00E46012" w:rsidRPr="000D2BBA">
        <w:rPr>
          <w:rFonts w:eastAsia="Merriweather"/>
          <w:color w:val="000000" w:themeColor="text1"/>
          <w:sz w:val="22"/>
          <w:szCs w:val="22"/>
        </w:rPr>
        <w:t>para os demais Setores da Saúde e também para a Administração em geral</w:t>
      </w:r>
      <w:r w:rsidR="003F35C7" w:rsidRPr="000D2BBA">
        <w:rPr>
          <w:rFonts w:eastAsia="Merriweather"/>
          <w:color w:val="000000" w:themeColor="text1"/>
          <w:sz w:val="22"/>
          <w:szCs w:val="22"/>
        </w:rPr>
        <w:t>:</w:t>
      </w:r>
    </w:p>
    <w:p w14:paraId="7D536282" w14:textId="3FF6F5AB" w:rsidR="003F35C7" w:rsidRPr="009B769A" w:rsidRDefault="00706CC4" w:rsidP="003F35C7">
      <w:pPr>
        <w:spacing w:line="360" w:lineRule="auto"/>
        <w:ind w:leftChars="0" w:firstLineChars="0" w:firstLine="0"/>
        <w:jc w:val="both"/>
        <w:rPr>
          <w:rFonts w:eastAsia="Merriweather"/>
          <w:color w:val="000000" w:themeColor="text1"/>
          <w:sz w:val="22"/>
          <w:szCs w:val="22"/>
        </w:rPr>
      </w:pPr>
      <w:r>
        <w:rPr>
          <w:rFonts w:eastAsia="Merriweather"/>
          <w:color w:val="000000" w:themeColor="text1"/>
          <w:sz w:val="22"/>
          <w:szCs w:val="22"/>
        </w:rPr>
        <w:t>4</w:t>
      </w:r>
      <w:r w:rsidR="003F35C7" w:rsidRPr="000D2BBA">
        <w:rPr>
          <w:rFonts w:eastAsia="Merriweather"/>
          <w:color w:val="000000" w:themeColor="text1"/>
          <w:sz w:val="22"/>
          <w:szCs w:val="22"/>
        </w:rPr>
        <w:t>.</w:t>
      </w:r>
      <w:r>
        <w:rPr>
          <w:rFonts w:eastAsia="Merriweather"/>
          <w:color w:val="000000" w:themeColor="text1"/>
          <w:sz w:val="22"/>
          <w:szCs w:val="22"/>
        </w:rPr>
        <w:t>6</w:t>
      </w:r>
      <w:r w:rsidR="003F35C7" w:rsidRPr="000D2BBA">
        <w:rPr>
          <w:rFonts w:eastAsia="Merriweather"/>
          <w:color w:val="000000" w:themeColor="text1"/>
          <w:sz w:val="22"/>
          <w:szCs w:val="22"/>
        </w:rPr>
        <w:t>.1. A aquisição de</w:t>
      </w:r>
      <w:r w:rsidR="005A1E3F">
        <w:rPr>
          <w:rFonts w:eastAsia="Merriweather"/>
          <w:color w:val="000000" w:themeColor="text1"/>
          <w:sz w:val="22"/>
          <w:szCs w:val="22"/>
        </w:rPr>
        <w:t xml:space="preserve"> um veículo</w:t>
      </w:r>
      <w:r w:rsidR="003F35C7" w:rsidRPr="000D2BBA">
        <w:rPr>
          <w:rFonts w:eastAsia="Merriweather"/>
          <w:color w:val="000000" w:themeColor="text1"/>
          <w:sz w:val="22"/>
          <w:szCs w:val="22"/>
        </w:rPr>
        <w:t xml:space="preserve"> pick-up com capacidade</w:t>
      </w:r>
      <w:r w:rsidR="000D2BBA" w:rsidRPr="000D2BBA">
        <w:rPr>
          <w:rFonts w:eastAsia="Merriweather"/>
          <w:color w:val="000000" w:themeColor="text1"/>
          <w:sz w:val="22"/>
          <w:szCs w:val="22"/>
        </w:rPr>
        <w:t xml:space="preserve"> mínima de</w:t>
      </w:r>
      <w:r w:rsidR="003F35C7" w:rsidRPr="000D2BBA">
        <w:rPr>
          <w:rFonts w:eastAsia="Merriweather"/>
          <w:color w:val="000000" w:themeColor="text1"/>
          <w:sz w:val="22"/>
          <w:szCs w:val="22"/>
        </w:rPr>
        <w:t xml:space="preserve"> </w:t>
      </w:r>
      <w:r w:rsidR="000D2BBA" w:rsidRPr="000D2BBA">
        <w:rPr>
          <w:rFonts w:eastAsia="Merriweather"/>
          <w:color w:val="000000" w:themeColor="text1"/>
          <w:sz w:val="22"/>
          <w:szCs w:val="22"/>
        </w:rPr>
        <w:t>937</w:t>
      </w:r>
      <w:r w:rsidR="003F35C7" w:rsidRPr="000D2BBA">
        <w:rPr>
          <w:rFonts w:eastAsia="Merriweather"/>
          <w:color w:val="000000" w:themeColor="text1"/>
          <w:sz w:val="22"/>
          <w:szCs w:val="22"/>
        </w:rPr>
        <w:t>kg e cabine dupla também atenderá às</w:t>
      </w:r>
      <w:r w:rsidR="000D2BBA" w:rsidRPr="000D2BBA">
        <w:rPr>
          <w:rFonts w:eastAsia="Merriweather"/>
          <w:color w:val="000000" w:themeColor="text1"/>
          <w:sz w:val="22"/>
          <w:szCs w:val="22"/>
        </w:rPr>
        <w:t xml:space="preserve"> demandas específicas dos outros setores da Secretaria da Saúde</w:t>
      </w:r>
      <w:r w:rsidR="003F35C7" w:rsidRPr="000D2BBA">
        <w:rPr>
          <w:rFonts w:eastAsia="Merriweather"/>
          <w:color w:val="000000" w:themeColor="text1"/>
          <w:sz w:val="22"/>
          <w:szCs w:val="22"/>
        </w:rPr>
        <w:t xml:space="preserve">, proporcionando veículos adequados para o transporte de </w:t>
      </w:r>
      <w:r w:rsidR="003F35C7" w:rsidRPr="009B769A">
        <w:rPr>
          <w:rFonts w:eastAsia="Merriweather"/>
          <w:color w:val="000000" w:themeColor="text1"/>
          <w:sz w:val="22"/>
          <w:szCs w:val="22"/>
        </w:rPr>
        <w:t>materiais, equipamentos e pessoal.</w:t>
      </w:r>
    </w:p>
    <w:p w14:paraId="02F70BC4" w14:textId="63C136CE" w:rsidR="003F35C7" w:rsidRPr="009B769A" w:rsidRDefault="00706CC4" w:rsidP="003F35C7">
      <w:pPr>
        <w:spacing w:line="360" w:lineRule="auto"/>
        <w:ind w:leftChars="0" w:firstLineChars="0" w:firstLine="0"/>
        <w:jc w:val="both"/>
        <w:rPr>
          <w:rFonts w:eastAsia="Merriweather"/>
          <w:color w:val="000000" w:themeColor="text1"/>
          <w:sz w:val="22"/>
          <w:szCs w:val="22"/>
        </w:rPr>
      </w:pPr>
      <w:r>
        <w:rPr>
          <w:rFonts w:eastAsia="Merriweather"/>
          <w:color w:val="000000" w:themeColor="text1"/>
          <w:sz w:val="22"/>
          <w:szCs w:val="22"/>
        </w:rPr>
        <w:t>4</w:t>
      </w:r>
      <w:r w:rsidR="003F35C7" w:rsidRPr="009B769A">
        <w:rPr>
          <w:rFonts w:eastAsia="Merriweather"/>
          <w:color w:val="000000" w:themeColor="text1"/>
          <w:sz w:val="22"/>
          <w:szCs w:val="22"/>
        </w:rPr>
        <w:t>.</w:t>
      </w:r>
      <w:r>
        <w:rPr>
          <w:rFonts w:eastAsia="Merriweather"/>
          <w:color w:val="000000" w:themeColor="text1"/>
          <w:sz w:val="22"/>
          <w:szCs w:val="22"/>
        </w:rPr>
        <w:t>6</w:t>
      </w:r>
      <w:r w:rsidR="003F35C7" w:rsidRPr="009B769A">
        <w:rPr>
          <w:rFonts w:eastAsia="Merriweather"/>
          <w:color w:val="000000" w:themeColor="text1"/>
          <w:sz w:val="22"/>
          <w:szCs w:val="22"/>
        </w:rPr>
        <w:t>.2. Essa medida visa melhorar a eficiência e a eficácia dos serviços prestados por essas secretarias, contribuindo para um atendimento mais ágil e de melhor qualidade à população do município.</w:t>
      </w:r>
    </w:p>
    <w:p w14:paraId="72811760" w14:textId="56B7885D" w:rsidR="003F35C7" w:rsidRPr="003F35C7" w:rsidRDefault="00706CC4" w:rsidP="003F35C7">
      <w:pPr>
        <w:spacing w:line="360" w:lineRule="auto"/>
        <w:ind w:leftChars="0" w:left="0" w:firstLineChars="0" w:firstLine="0"/>
        <w:jc w:val="both"/>
        <w:rPr>
          <w:rFonts w:eastAsia="Merriweather"/>
          <w:sz w:val="22"/>
          <w:szCs w:val="22"/>
        </w:rPr>
      </w:pPr>
      <w:r>
        <w:rPr>
          <w:rFonts w:eastAsia="Merriweather"/>
          <w:sz w:val="22"/>
          <w:szCs w:val="22"/>
        </w:rPr>
        <w:t>4.7</w:t>
      </w:r>
      <w:r w:rsidR="003F35C7" w:rsidRPr="003F35C7">
        <w:rPr>
          <w:rFonts w:eastAsia="Merriweather"/>
          <w:sz w:val="22"/>
          <w:szCs w:val="22"/>
        </w:rPr>
        <w:t>. Esta descrição visa integralmente a especificar a solução que atenda às necessidades operacionais da Prefeitura, incluindo equipamentos, insumos, garantia, manutenção e assistência técnica, e justifica técnica e economicamente a escolha.</w:t>
      </w:r>
    </w:p>
    <w:p w14:paraId="480795FC" w14:textId="5709A24E" w:rsidR="00CF2BED" w:rsidRDefault="00810513" w:rsidP="00CA55C2">
      <w:pPr>
        <w:spacing w:line="360" w:lineRule="auto"/>
        <w:ind w:left="0" w:hanging="2"/>
        <w:jc w:val="both"/>
        <w:rPr>
          <w:rFonts w:eastAsia="Merriweather"/>
          <w:sz w:val="22"/>
          <w:szCs w:val="22"/>
        </w:rPr>
      </w:pPr>
      <w:r>
        <w:rPr>
          <w:rFonts w:eastAsia="Merriweather"/>
          <w:sz w:val="22"/>
          <w:szCs w:val="22"/>
        </w:rPr>
        <w:t>4.8.</w:t>
      </w:r>
      <w:r w:rsidR="00FB153A" w:rsidRPr="00583B6E">
        <w:rPr>
          <w:rFonts w:eastAsia="Merriweather"/>
          <w:sz w:val="22"/>
          <w:szCs w:val="22"/>
        </w:rPr>
        <w:t xml:space="preserve"> </w:t>
      </w:r>
      <w:r w:rsidR="00FB153A" w:rsidRPr="00583B6E">
        <w:rPr>
          <w:rFonts w:eastAsia="Merriweather"/>
          <w:b/>
          <w:bCs/>
          <w:sz w:val="22"/>
          <w:szCs w:val="22"/>
        </w:rPr>
        <w:t>NATUREZA DO SERVIÇO:</w:t>
      </w:r>
    </w:p>
    <w:p w14:paraId="0A4F20CC" w14:textId="52E7EE9F" w:rsidR="00FB153A" w:rsidRPr="00583B6E" w:rsidRDefault="00810513" w:rsidP="00CA55C2">
      <w:pPr>
        <w:spacing w:line="360" w:lineRule="auto"/>
        <w:ind w:left="0" w:hanging="2"/>
        <w:jc w:val="both"/>
        <w:rPr>
          <w:rFonts w:eastAsia="Merriweather"/>
          <w:sz w:val="22"/>
          <w:szCs w:val="22"/>
        </w:rPr>
      </w:pPr>
      <w:r>
        <w:rPr>
          <w:rFonts w:eastAsia="Merriweather"/>
          <w:sz w:val="22"/>
          <w:szCs w:val="22"/>
        </w:rPr>
        <w:t>4.8</w:t>
      </w:r>
      <w:r w:rsidR="00CF2BED">
        <w:rPr>
          <w:rFonts w:eastAsia="Merriweather"/>
          <w:sz w:val="22"/>
          <w:szCs w:val="22"/>
        </w:rPr>
        <w:t xml:space="preserve">.1. </w:t>
      </w:r>
      <w:r w:rsidR="009A6318" w:rsidRPr="00583B6E">
        <w:rPr>
          <w:rFonts w:eastAsia="Merriweather"/>
          <w:sz w:val="22"/>
          <w:szCs w:val="22"/>
        </w:rPr>
        <w:t>Material Permanente.</w:t>
      </w:r>
    </w:p>
    <w:p w14:paraId="42124B21" w14:textId="14CEAD6D" w:rsidR="00CF2BED" w:rsidRDefault="00810513" w:rsidP="00CA55C2">
      <w:pPr>
        <w:spacing w:line="360" w:lineRule="auto"/>
        <w:ind w:left="0" w:hanging="2"/>
        <w:jc w:val="both"/>
        <w:rPr>
          <w:rFonts w:eastAsia="Merriweather"/>
          <w:sz w:val="22"/>
          <w:szCs w:val="22"/>
        </w:rPr>
      </w:pPr>
      <w:r>
        <w:rPr>
          <w:rFonts w:eastAsia="Merriweather"/>
          <w:sz w:val="22"/>
          <w:szCs w:val="22"/>
        </w:rPr>
        <w:t>4.8</w:t>
      </w:r>
      <w:r w:rsidR="00FB153A" w:rsidRPr="00583B6E">
        <w:rPr>
          <w:rFonts w:eastAsia="Merriweather"/>
          <w:sz w:val="22"/>
          <w:szCs w:val="22"/>
        </w:rPr>
        <w:t>.</w:t>
      </w:r>
      <w:r w:rsidR="00563DEB">
        <w:rPr>
          <w:rFonts w:eastAsia="Merriweather"/>
          <w:sz w:val="22"/>
          <w:szCs w:val="22"/>
        </w:rPr>
        <w:t>2</w:t>
      </w:r>
      <w:r w:rsidR="00FB153A" w:rsidRPr="00583B6E">
        <w:rPr>
          <w:rFonts w:eastAsia="Merriweather"/>
          <w:sz w:val="22"/>
          <w:szCs w:val="22"/>
        </w:rPr>
        <w:t xml:space="preserve">. </w:t>
      </w:r>
      <w:r w:rsidR="00FB153A" w:rsidRPr="00583B6E">
        <w:rPr>
          <w:rFonts w:eastAsia="Merriweather"/>
          <w:b/>
          <w:bCs/>
          <w:sz w:val="22"/>
          <w:szCs w:val="22"/>
        </w:rPr>
        <w:t>LEGISLAÇÃO APLICAVEL CONTRATAÇÃO:</w:t>
      </w:r>
    </w:p>
    <w:p w14:paraId="18A9E643" w14:textId="1161C02F" w:rsidR="00FB153A" w:rsidRPr="00583B6E" w:rsidRDefault="00810513" w:rsidP="00CA55C2">
      <w:pPr>
        <w:spacing w:line="360" w:lineRule="auto"/>
        <w:ind w:left="0" w:hanging="2"/>
        <w:jc w:val="both"/>
        <w:rPr>
          <w:rFonts w:eastAsia="Merriweather"/>
          <w:sz w:val="22"/>
          <w:szCs w:val="22"/>
        </w:rPr>
      </w:pPr>
      <w:r>
        <w:rPr>
          <w:rFonts w:eastAsia="Merriweather"/>
          <w:sz w:val="22"/>
          <w:szCs w:val="22"/>
        </w:rPr>
        <w:t>4</w:t>
      </w:r>
      <w:r w:rsidR="00CF2BED">
        <w:rPr>
          <w:rFonts w:eastAsia="Merriweather"/>
          <w:sz w:val="22"/>
          <w:szCs w:val="22"/>
        </w:rPr>
        <w:t>.</w:t>
      </w:r>
      <w:r>
        <w:rPr>
          <w:rFonts w:eastAsia="Merriweather"/>
          <w:sz w:val="22"/>
          <w:szCs w:val="22"/>
        </w:rPr>
        <w:t>8</w:t>
      </w:r>
      <w:r w:rsidR="00CF2BED">
        <w:rPr>
          <w:rFonts w:eastAsia="Merriweather"/>
          <w:sz w:val="22"/>
          <w:szCs w:val="22"/>
        </w:rPr>
        <w:t>.</w:t>
      </w:r>
      <w:r>
        <w:rPr>
          <w:rFonts w:eastAsia="Merriweather"/>
          <w:sz w:val="22"/>
          <w:szCs w:val="22"/>
        </w:rPr>
        <w:t>2.</w:t>
      </w:r>
      <w:r w:rsidR="00D0203C">
        <w:rPr>
          <w:rFonts w:eastAsia="Merriweather"/>
          <w:sz w:val="22"/>
          <w:szCs w:val="22"/>
        </w:rPr>
        <w:t>1</w:t>
      </w:r>
      <w:r w:rsidR="00CF2BED">
        <w:rPr>
          <w:rFonts w:eastAsia="Merriweather"/>
          <w:sz w:val="22"/>
          <w:szCs w:val="22"/>
        </w:rPr>
        <w:t xml:space="preserve">. </w:t>
      </w:r>
      <w:r w:rsidR="00D0203C">
        <w:rPr>
          <w:rFonts w:eastAsia="Merriweather"/>
          <w:sz w:val="22"/>
          <w:szCs w:val="22"/>
        </w:rPr>
        <w:t xml:space="preserve"> </w:t>
      </w:r>
      <w:r w:rsidR="00FB153A" w:rsidRPr="00583B6E">
        <w:rPr>
          <w:rFonts w:eastAsia="Merriweather"/>
          <w:sz w:val="22"/>
          <w:szCs w:val="22"/>
        </w:rPr>
        <w:t>A contratação para a aquisição deverá obedecer, no que couber:</w:t>
      </w:r>
    </w:p>
    <w:p w14:paraId="48F35C00" w14:textId="4BE982FB" w:rsidR="00FB153A" w:rsidRPr="00583B6E" w:rsidRDefault="004735FC" w:rsidP="00CA55C2">
      <w:pPr>
        <w:spacing w:line="360" w:lineRule="auto"/>
        <w:ind w:left="0" w:hanging="2"/>
        <w:jc w:val="both"/>
        <w:rPr>
          <w:rFonts w:eastAsia="Merriweather"/>
          <w:sz w:val="22"/>
          <w:szCs w:val="22"/>
        </w:rPr>
      </w:pPr>
      <w:r>
        <w:rPr>
          <w:rFonts w:eastAsia="Merriweather"/>
          <w:sz w:val="22"/>
          <w:szCs w:val="22"/>
        </w:rPr>
        <w:t>4.8.2.</w:t>
      </w:r>
      <w:r w:rsidR="00D0203C">
        <w:rPr>
          <w:rFonts w:eastAsia="Merriweather"/>
          <w:sz w:val="22"/>
          <w:szCs w:val="22"/>
        </w:rPr>
        <w:t>2</w:t>
      </w:r>
      <w:r>
        <w:rPr>
          <w:rFonts w:eastAsia="Merriweather"/>
          <w:sz w:val="22"/>
          <w:szCs w:val="22"/>
        </w:rPr>
        <w:t xml:space="preserve">. </w:t>
      </w:r>
      <w:r w:rsidR="00FB153A" w:rsidRPr="00583B6E">
        <w:rPr>
          <w:rFonts w:eastAsia="Merriweather"/>
          <w:sz w:val="22"/>
          <w:szCs w:val="22"/>
        </w:rPr>
        <w:t xml:space="preserve"> Lei 14.133/21, de 01 de abril de 2021 e suas alterações.</w:t>
      </w:r>
    </w:p>
    <w:p w14:paraId="3B1D46AA" w14:textId="67607663" w:rsidR="00FB153A" w:rsidRPr="00583B6E" w:rsidRDefault="00D0203C" w:rsidP="00CA55C2">
      <w:pPr>
        <w:spacing w:line="360" w:lineRule="auto"/>
        <w:ind w:left="0" w:hanging="2"/>
        <w:jc w:val="both"/>
        <w:rPr>
          <w:rFonts w:eastAsia="Merriweather"/>
          <w:sz w:val="22"/>
          <w:szCs w:val="22"/>
        </w:rPr>
      </w:pPr>
      <w:r>
        <w:rPr>
          <w:rFonts w:eastAsia="Merriweather"/>
          <w:sz w:val="22"/>
          <w:szCs w:val="22"/>
        </w:rPr>
        <w:t xml:space="preserve">4.8.2.3. </w:t>
      </w:r>
      <w:r w:rsidR="00FB153A" w:rsidRPr="00583B6E">
        <w:rPr>
          <w:rFonts w:eastAsia="Merriweather"/>
          <w:sz w:val="22"/>
          <w:szCs w:val="22"/>
        </w:rPr>
        <w:t xml:space="preserve"> Decreto Municipal nº 3.537/2023.</w:t>
      </w:r>
    </w:p>
    <w:p w14:paraId="6D2CB95A" w14:textId="7858309A" w:rsidR="00FB153A" w:rsidRPr="00583B6E" w:rsidRDefault="00D0203C" w:rsidP="00CA55C2">
      <w:pPr>
        <w:spacing w:line="360" w:lineRule="auto"/>
        <w:ind w:left="0" w:hanging="2"/>
        <w:jc w:val="both"/>
        <w:rPr>
          <w:rFonts w:eastAsia="Merriweather"/>
          <w:sz w:val="22"/>
          <w:szCs w:val="22"/>
        </w:rPr>
      </w:pPr>
      <w:r>
        <w:rPr>
          <w:rFonts w:eastAsia="Merriweather"/>
          <w:sz w:val="22"/>
          <w:szCs w:val="22"/>
        </w:rPr>
        <w:t xml:space="preserve">4.8.2.4. </w:t>
      </w:r>
      <w:r w:rsidR="00FB153A" w:rsidRPr="00583B6E">
        <w:rPr>
          <w:rFonts w:eastAsia="Merriweather"/>
          <w:sz w:val="22"/>
          <w:szCs w:val="22"/>
        </w:rPr>
        <w:t xml:space="preserve"> Lei nº 8.078, de 1990 - Código de Defesa do Consumidor.</w:t>
      </w:r>
    </w:p>
    <w:p w14:paraId="67CFAA7A" w14:textId="6A007DD1" w:rsidR="00FB153A" w:rsidRPr="00583B6E" w:rsidRDefault="00D0203C" w:rsidP="00CA55C2">
      <w:pPr>
        <w:spacing w:line="360" w:lineRule="auto"/>
        <w:ind w:left="0" w:hanging="2"/>
        <w:jc w:val="both"/>
        <w:rPr>
          <w:rFonts w:eastAsia="Merriweather"/>
          <w:sz w:val="22"/>
          <w:szCs w:val="22"/>
        </w:rPr>
      </w:pPr>
      <w:r>
        <w:rPr>
          <w:rFonts w:eastAsia="Merriweather"/>
          <w:sz w:val="22"/>
          <w:szCs w:val="22"/>
        </w:rPr>
        <w:t xml:space="preserve">4.8.2.5. </w:t>
      </w:r>
      <w:r w:rsidR="00FB153A" w:rsidRPr="00583B6E">
        <w:rPr>
          <w:rFonts w:eastAsia="Merriweather"/>
          <w:sz w:val="22"/>
          <w:szCs w:val="22"/>
        </w:rPr>
        <w:t xml:space="preserve"> Lei Complementar nº 123/2006, com alterações da Lei Complementar nº 147/2014.</w:t>
      </w:r>
    </w:p>
    <w:p w14:paraId="24CC0308" w14:textId="06342293" w:rsidR="00FB153A" w:rsidRPr="00583B6E" w:rsidRDefault="00D0203C" w:rsidP="00CA55C2">
      <w:pPr>
        <w:spacing w:line="360" w:lineRule="auto"/>
        <w:ind w:left="0" w:hanging="2"/>
        <w:jc w:val="both"/>
        <w:rPr>
          <w:rFonts w:eastAsia="Merriweather"/>
          <w:sz w:val="22"/>
          <w:szCs w:val="22"/>
        </w:rPr>
      </w:pPr>
      <w:r>
        <w:rPr>
          <w:rFonts w:eastAsia="Merriweather"/>
          <w:sz w:val="22"/>
          <w:szCs w:val="22"/>
        </w:rPr>
        <w:t xml:space="preserve">4.9. </w:t>
      </w:r>
      <w:r w:rsidR="00FB153A" w:rsidRPr="00583B6E">
        <w:rPr>
          <w:rFonts w:eastAsia="Merriweather"/>
          <w:sz w:val="22"/>
          <w:szCs w:val="22"/>
        </w:rPr>
        <w:t xml:space="preserve"> </w:t>
      </w:r>
      <w:r w:rsidR="00FB153A" w:rsidRPr="00583B6E">
        <w:rPr>
          <w:rFonts w:eastAsia="Merriweather"/>
          <w:b/>
          <w:bCs/>
          <w:sz w:val="22"/>
          <w:szCs w:val="22"/>
        </w:rPr>
        <w:t>PADR</w:t>
      </w:r>
      <w:r w:rsidR="00316AF8" w:rsidRPr="00583B6E">
        <w:rPr>
          <w:rFonts w:eastAsia="Merriweather"/>
          <w:b/>
          <w:bCs/>
          <w:sz w:val="22"/>
          <w:szCs w:val="22"/>
        </w:rPr>
        <w:t>Õ</w:t>
      </w:r>
      <w:r w:rsidR="00FB153A" w:rsidRPr="00583B6E">
        <w:rPr>
          <w:rFonts w:eastAsia="Merriweather"/>
          <w:b/>
          <w:bCs/>
          <w:sz w:val="22"/>
          <w:szCs w:val="22"/>
        </w:rPr>
        <w:t>ES M</w:t>
      </w:r>
      <w:r w:rsidR="00316AF8" w:rsidRPr="00583B6E">
        <w:rPr>
          <w:rFonts w:eastAsia="Merriweather"/>
          <w:b/>
          <w:bCs/>
          <w:sz w:val="22"/>
          <w:szCs w:val="22"/>
        </w:rPr>
        <w:t>Í</w:t>
      </w:r>
      <w:r w:rsidR="00FB153A" w:rsidRPr="00583B6E">
        <w:rPr>
          <w:rFonts w:eastAsia="Merriweather"/>
          <w:b/>
          <w:bCs/>
          <w:sz w:val="22"/>
          <w:szCs w:val="22"/>
        </w:rPr>
        <w:t>NIMOS DE QUALIDADE E DESEMPENHO:</w:t>
      </w:r>
      <w:r w:rsidR="00FB153A" w:rsidRPr="00583B6E">
        <w:rPr>
          <w:rFonts w:eastAsia="Merriweather"/>
          <w:sz w:val="22"/>
          <w:szCs w:val="22"/>
        </w:rPr>
        <w:t xml:space="preserve">  </w:t>
      </w:r>
    </w:p>
    <w:p w14:paraId="55545782" w14:textId="075D6CD0" w:rsidR="003119E6" w:rsidRPr="003119E6" w:rsidRDefault="00D0203C" w:rsidP="003119E6">
      <w:pPr>
        <w:spacing w:line="360" w:lineRule="auto"/>
        <w:ind w:left="0" w:hanging="2"/>
        <w:jc w:val="both"/>
        <w:rPr>
          <w:sz w:val="22"/>
          <w:szCs w:val="22"/>
        </w:rPr>
      </w:pPr>
      <w:r>
        <w:rPr>
          <w:sz w:val="22"/>
          <w:szCs w:val="22"/>
        </w:rPr>
        <w:t xml:space="preserve">4.9.1. </w:t>
      </w:r>
      <w:r w:rsidR="003119E6" w:rsidRPr="003119E6">
        <w:rPr>
          <w:sz w:val="22"/>
          <w:szCs w:val="22"/>
        </w:rPr>
        <w:t xml:space="preserve"> Para garantir que as aquisições atinjam a eficácia e segurança dos produtos durante todo o seu ciclo de vida é importante abordar os padrões mínimos de qualidade e desempenho. Esta abordagem garante que a descrição e especificação dos produtos sejam claras, detalhadas e alinhadas com os padrões de qualidade necessários para atender às necessidades da Secretaria de </w:t>
      </w:r>
      <w:r w:rsidR="000D5F1F">
        <w:rPr>
          <w:sz w:val="22"/>
          <w:szCs w:val="22"/>
        </w:rPr>
        <w:t>Saúde de forma eficaz e segura.</w:t>
      </w:r>
    </w:p>
    <w:p w14:paraId="70AB7927" w14:textId="4CB030A6" w:rsidR="003119E6" w:rsidRPr="003119E6" w:rsidRDefault="003119E6" w:rsidP="003119E6">
      <w:pPr>
        <w:spacing w:line="360" w:lineRule="auto"/>
        <w:ind w:left="0" w:hanging="2"/>
        <w:jc w:val="both"/>
        <w:rPr>
          <w:sz w:val="22"/>
          <w:szCs w:val="22"/>
        </w:rPr>
      </w:pPr>
      <w:r>
        <w:rPr>
          <w:sz w:val="22"/>
          <w:szCs w:val="22"/>
        </w:rPr>
        <w:t>P</w:t>
      </w:r>
      <w:r w:rsidRPr="003119E6">
        <w:rPr>
          <w:sz w:val="22"/>
          <w:szCs w:val="22"/>
        </w:rPr>
        <w:t>adrões mínimos essenciais que o veículo deverá possuir:</w:t>
      </w:r>
    </w:p>
    <w:p w14:paraId="11D55474" w14:textId="15829E93" w:rsidR="003119E6" w:rsidRPr="003119E6" w:rsidRDefault="00D0203C" w:rsidP="003119E6">
      <w:pPr>
        <w:spacing w:line="360" w:lineRule="auto"/>
        <w:ind w:left="0" w:hanging="2"/>
        <w:jc w:val="both"/>
        <w:rPr>
          <w:sz w:val="22"/>
          <w:szCs w:val="22"/>
        </w:rPr>
      </w:pPr>
      <w:r>
        <w:rPr>
          <w:sz w:val="22"/>
          <w:szCs w:val="22"/>
        </w:rPr>
        <w:t>4.9.2.</w:t>
      </w:r>
      <w:r w:rsidR="003119E6" w:rsidRPr="003119E6">
        <w:rPr>
          <w:sz w:val="22"/>
          <w:szCs w:val="22"/>
        </w:rPr>
        <w:t xml:space="preserve"> Veículos – Características Gerais</w:t>
      </w:r>
    </w:p>
    <w:p w14:paraId="1870CB8A" w14:textId="77777777" w:rsidR="003119E6" w:rsidRPr="003119E6" w:rsidRDefault="003119E6" w:rsidP="003119E6">
      <w:pPr>
        <w:spacing w:line="360" w:lineRule="auto"/>
        <w:ind w:left="0" w:hanging="2"/>
        <w:jc w:val="both"/>
        <w:rPr>
          <w:sz w:val="22"/>
          <w:szCs w:val="22"/>
        </w:rPr>
      </w:pPr>
      <w:r w:rsidRPr="003119E6">
        <w:rPr>
          <w:sz w:val="22"/>
          <w:szCs w:val="22"/>
        </w:rPr>
        <w:t xml:space="preserve">O veículo deverá: </w:t>
      </w:r>
    </w:p>
    <w:p w14:paraId="3A3D1CB7" w14:textId="77777777" w:rsidR="003119E6" w:rsidRPr="003119E6" w:rsidRDefault="003119E6" w:rsidP="003119E6">
      <w:pPr>
        <w:spacing w:line="360" w:lineRule="auto"/>
        <w:ind w:left="0" w:hanging="2"/>
        <w:jc w:val="both"/>
        <w:rPr>
          <w:sz w:val="22"/>
          <w:szCs w:val="22"/>
        </w:rPr>
      </w:pPr>
      <w:r w:rsidRPr="003119E6">
        <w:rPr>
          <w:sz w:val="22"/>
          <w:szCs w:val="22"/>
        </w:rPr>
        <w:t>a) estar de acordo com todos os itens do descritivo apresentado neste estudo técnico preliminar;</w:t>
      </w:r>
    </w:p>
    <w:p w14:paraId="55835911" w14:textId="3B7EEB8C" w:rsidR="003119E6" w:rsidRPr="00CC4C8B" w:rsidRDefault="003119E6" w:rsidP="003119E6">
      <w:pPr>
        <w:spacing w:line="360" w:lineRule="auto"/>
        <w:ind w:left="0" w:hanging="2"/>
        <w:jc w:val="both"/>
        <w:rPr>
          <w:color w:val="000000" w:themeColor="text1"/>
          <w:sz w:val="22"/>
          <w:szCs w:val="22"/>
        </w:rPr>
      </w:pPr>
      <w:r w:rsidRPr="003119E6">
        <w:rPr>
          <w:sz w:val="22"/>
          <w:szCs w:val="22"/>
        </w:rPr>
        <w:t xml:space="preserve">a) ser equipado com os itens de segurança exigidos por lei, preferencialmente possuindo cinto de segurança de </w:t>
      </w:r>
      <w:r w:rsidRPr="00CC4C8B">
        <w:rPr>
          <w:color w:val="000000" w:themeColor="text1"/>
          <w:sz w:val="22"/>
          <w:szCs w:val="22"/>
        </w:rPr>
        <w:t xml:space="preserve">três pontos, airbags </w:t>
      </w:r>
      <w:r w:rsidR="00CC0D09" w:rsidRPr="00CC4C8B">
        <w:rPr>
          <w:color w:val="000000" w:themeColor="text1"/>
          <w:sz w:val="22"/>
          <w:szCs w:val="22"/>
        </w:rPr>
        <w:t>dianteiros e laterais</w:t>
      </w:r>
      <w:r w:rsidRPr="00CC4C8B">
        <w:rPr>
          <w:color w:val="000000" w:themeColor="text1"/>
          <w:sz w:val="22"/>
          <w:szCs w:val="22"/>
        </w:rPr>
        <w:t>, freios ABS e controle de estabilidade.</w:t>
      </w:r>
    </w:p>
    <w:p w14:paraId="2AFCD10C" w14:textId="77777777" w:rsidR="003119E6" w:rsidRPr="003119E6" w:rsidRDefault="003119E6" w:rsidP="003119E6">
      <w:pPr>
        <w:spacing w:line="360" w:lineRule="auto"/>
        <w:ind w:left="0" w:hanging="2"/>
        <w:jc w:val="both"/>
        <w:rPr>
          <w:sz w:val="22"/>
          <w:szCs w:val="22"/>
        </w:rPr>
      </w:pPr>
      <w:r w:rsidRPr="003119E6">
        <w:rPr>
          <w:sz w:val="22"/>
          <w:szCs w:val="22"/>
        </w:rPr>
        <w:t xml:space="preserve">b) estar de acordo com as normas técnicas da ABNT, bem como as homologadas pelo PROCON/IBAMA; </w:t>
      </w:r>
    </w:p>
    <w:p w14:paraId="3FEC741A" w14:textId="0FF4DF14" w:rsidR="003119E6" w:rsidRPr="003119E6" w:rsidRDefault="003119E6" w:rsidP="003119E6">
      <w:pPr>
        <w:spacing w:line="360" w:lineRule="auto"/>
        <w:ind w:left="0" w:hanging="2"/>
        <w:jc w:val="both"/>
        <w:rPr>
          <w:sz w:val="22"/>
          <w:szCs w:val="22"/>
        </w:rPr>
      </w:pPr>
      <w:r w:rsidRPr="003119E6">
        <w:rPr>
          <w:sz w:val="22"/>
          <w:szCs w:val="22"/>
        </w:rPr>
        <w:t>c) atender aos limites máximos de ruídos fixados nas Resoluções CONAMA nº 1, de 11/02/1993, e nº 272, de 14/</w:t>
      </w:r>
      <w:r w:rsidR="007833E5">
        <w:rPr>
          <w:sz w:val="22"/>
          <w:szCs w:val="22"/>
        </w:rPr>
        <w:t>09/2000 e legislação correlata;</w:t>
      </w:r>
    </w:p>
    <w:p w14:paraId="6D2EF2DE" w14:textId="00F1820B" w:rsidR="003119E6" w:rsidRPr="003119E6" w:rsidRDefault="003119E6" w:rsidP="003119E6">
      <w:pPr>
        <w:spacing w:line="360" w:lineRule="auto"/>
        <w:ind w:left="0" w:hanging="2"/>
        <w:jc w:val="both"/>
        <w:rPr>
          <w:sz w:val="22"/>
          <w:szCs w:val="22"/>
        </w:rPr>
      </w:pPr>
      <w:r w:rsidRPr="003119E6">
        <w:rPr>
          <w:sz w:val="22"/>
          <w:szCs w:val="22"/>
        </w:rPr>
        <w:t>d) atender aos limites máximos de emissão de poluentes que estejam em conformidade com Programa de Controle da poluição do Ar por Veículos Automotores – PROCONVE P7, conforme Resolução CONAMA nº 18, de 06/05/1986 e nº 315, de 29/10/2002, e legislação correlata, preferencialmente dotados de tecnologia que faculte a diminuição da emissão de ga</w:t>
      </w:r>
      <w:r w:rsidR="008A2E11">
        <w:rPr>
          <w:sz w:val="22"/>
          <w:szCs w:val="22"/>
        </w:rPr>
        <w:t>ses e/ou substâncias poluentes.</w:t>
      </w:r>
    </w:p>
    <w:p w14:paraId="3D281E4B" w14:textId="77777777" w:rsidR="003119E6" w:rsidRPr="003119E6" w:rsidRDefault="003119E6" w:rsidP="003119E6">
      <w:pPr>
        <w:spacing w:line="360" w:lineRule="auto"/>
        <w:ind w:left="0" w:hanging="2"/>
        <w:jc w:val="both"/>
        <w:rPr>
          <w:sz w:val="22"/>
          <w:szCs w:val="22"/>
        </w:rPr>
      </w:pPr>
      <w:r w:rsidRPr="003119E6">
        <w:rPr>
          <w:sz w:val="22"/>
          <w:szCs w:val="22"/>
        </w:rPr>
        <w:t>e) O veículo deverá ser entregue plotado com os dados do Município e com logomarca oficial, o Município enviará modelo de arte junto com a ordem de compras, a contratada deverá enviar arte final para aprovação do município antes da plotagem.</w:t>
      </w:r>
    </w:p>
    <w:p w14:paraId="471EEF99" w14:textId="77777777" w:rsidR="003119E6" w:rsidRPr="003119E6" w:rsidRDefault="003119E6" w:rsidP="003119E6">
      <w:pPr>
        <w:spacing w:line="360" w:lineRule="auto"/>
        <w:ind w:left="0" w:hanging="2"/>
        <w:jc w:val="both"/>
        <w:rPr>
          <w:sz w:val="22"/>
          <w:szCs w:val="22"/>
        </w:rPr>
      </w:pPr>
      <w:r w:rsidRPr="003119E6">
        <w:rPr>
          <w:sz w:val="22"/>
          <w:szCs w:val="22"/>
        </w:rPr>
        <w:t>f) Todos os veículos deverão ser entregues com vedação completa, e demais equipamentos normais de produção pertinentes ao modelo e equipamentos exigidos pelo Código de Trânsito Brasileiro.</w:t>
      </w:r>
    </w:p>
    <w:p w14:paraId="45EA0CD4" w14:textId="65DD8653" w:rsidR="003119E6" w:rsidRPr="003119E6" w:rsidRDefault="00D0203C" w:rsidP="003119E6">
      <w:pPr>
        <w:spacing w:line="360" w:lineRule="auto"/>
        <w:ind w:left="0" w:hanging="2"/>
        <w:jc w:val="both"/>
        <w:rPr>
          <w:sz w:val="22"/>
          <w:szCs w:val="22"/>
        </w:rPr>
      </w:pPr>
      <w:r>
        <w:rPr>
          <w:sz w:val="22"/>
          <w:szCs w:val="22"/>
        </w:rPr>
        <w:t xml:space="preserve">4.10. </w:t>
      </w:r>
      <w:r w:rsidR="003119E6" w:rsidRPr="003119E6">
        <w:rPr>
          <w:sz w:val="22"/>
          <w:szCs w:val="22"/>
        </w:rPr>
        <w:t>CARACTERÍSTICAS GERAIS:</w:t>
      </w:r>
    </w:p>
    <w:p w14:paraId="3EFAF888" w14:textId="43C5D1BB" w:rsidR="003119E6" w:rsidRPr="003119E6" w:rsidRDefault="00D0203C" w:rsidP="003119E6">
      <w:pPr>
        <w:spacing w:line="360" w:lineRule="auto"/>
        <w:ind w:left="0" w:hanging="2"/>
        <w:jc w:val="both"/>
        <w:rPr>
          <w:sz w:val="22"/>
          <w:szCs w:val="22"/>
        </w:rPr>
      </w:pPr>
      <w:r>
        <w:rPr>
          <w:sz w:val="22"/>
          <w:szCs w:val="22"/>
        </w:rPr>
        <w:t xml:space="preserve">4.10.1. </w:t>
      </w:r>
      <w:r w:rsidR="003119E6" w:rsidRPr="003119E6">
        <w:rPr>
          <w:sz w:val="22"/>
          <w:szCs w:val="22"/>
        </w:rPr>
        <w:t>RODAS E PNEUS: Rodas preferencialmente de liga leve idênticas às fornecidas ao mercado varejista, de medidas compatíveis com o pneu utilizado, montadas com pneus idênticos aos do veículo original de fábrica, inclusive índices de velocidade e carga suportada. O pneu deve suportar o peso do veículo e resistir às sobrecargas dinâmicas produzidas em aceleração e frenagem, pavimentação precária e buracos.</w:t>
      </w:r>
    </w:p>
    <w:p w14:paraId="3D1D593D" w14:textId="666001F3" w:rsidR="003119E6" w:rsidRPr="003119E6" w:rsidRDefault="00D0203C" w:rsidP="003119E6">
      <w:pPr>
        <w:spacing w:line="360" w:lineRule="auto"/>
        <w:ind w:left="0" w:hanging="2"/>
        <w:jc w:val="both"/>
        <w:rPr>
          <w:sz w:val="22"/>
          <w:szCs w:val="22"/>
        </w:rPr>
      </w:pPr>
      <w:r>
        <w:rPr>
          <w:sz w:val="22"/>
          <w:szCs w:val="22"/>
        </w:rPr>
        <w:t xml:space="preserve">4.10.2. </w:t>
      </w:r>
      <w:r w:rsidR="003119E6" w:rsidRPr="003119E6">
        <w:rPr>
          <w:sz w:val="22"/>
          <w:szCs w:val="22"/>
        </w:rPr>
        <w:t xml:space="preserve">SENSOR DE ESTACIONAMENTO: na parte traseira do veículo, com identificação de obstáculos próximos ao veículo, que emita aviso sonoro ao motorista quando em marcha à ré, resistente a interferências de ruídos eletromagnéticos; </w:t>
      </w:r>
    </w:p>
    <w:p w14:paraId="37DE5DD1" w14:textId="2CDA7930" w:rsidR="008F2382" w:rsidRDefault="00D0203C" w:rsidP="003119E6">
      <w:pPr>
        <w:spacing w:line="360" w:lineRule="auto"/>
        <w:ind w:left="0" w:hanging="2"/>
        <w:jc w:val="both"/>
        <w:rPr>
          <w:sz w:val="22"/>
          <w:szCs w:val="22"/>
        </w:rPr>
      </w:pPr>
      <w:r>
        <w:rPr>
          <w:sz w:val="22"/>
          <w:szCs w:val="22"/>
        </w:rPr>
        <w:t xml:space="preserve">4.10.3. </w:t>
      </w:r>
      <w:r w:rsidR="003119E6" w:rsidRPr="003119E6">
        <w:rPr>
          <w:sz w:val="22"/>
          <w:szCs w:val="22"/>
        </w:rPr>
        <w:t>PELÍCULA DE SEGURANÇA E CONTROLE SOLAR: em todos os vidros do veículo (preta ou fumê), inclusive para-brisas (incolor). A película deverá rejeitar, no mínimo, 90% da radiação UV e observar a graduação máxima permitida pela Resolução 254/2007-CONTRAN. As películas devem ser fornecidas, inclusive, com a chancela indelével obrigatória. Não serão aceitos adesivos em sua substituição. • Tampa de combustível contendo indicação clara sobre o tipo de combustível utilizado para evitar o abastecimento errado do veículo;</w:t>
      </w:r>
    </w:p>
    <w:p w14:paraId="469173EE" w14:textId="546801D9" w:rsidR="00D70AD2" w:rsidRDefault="00D70AD2" w:rsidP="003119E6">
      <w:pPr>
        <w:spacing w:line="360" w:lineRule="auto"/>
        <w:ind w:left="0" w:hanging="2"/>
        <w:jc w:val="both"/>
        <w:rPr>
          <w:sz w:val="22"/>
          <w:szCs w:val="22"/>
        </w:rPr>
      </w:pPr>
    </w:p>
    <w:p w14:paraId="67EAFE04" w14:textId="03F6EE51" w:rsidR="00C54A09" w:rsidRPr="00583B6E" w:rsidRDefault="00C54A09" w:rsidP="00C54A09">
      <w:pPr>
        <w:spacing w:line="360" w:lineRule="auto"/>
        <w:ind w:left="0" w:hanging="2"/>
        <w:jc w:val="both"/>
        <w:rPr>
          <w:rFonts w:eastAsia="Merriweather"/>
          <w:sz w:val="22"/>
          <w:szCs w:val="22"/>
        </w:rPr>
      </w:pPr>
      <w:r w:rsidRPr="00180307">
        <w:rPr>
          <w:b/>
          <w:sz w:val="22"/>
          <w:szCs w:val="22"/>
        </w:rPr>
        <w:t>4.</w:t>
      </w:r>
      <w:r w:rsidR="001E3271">
        <w:rPr>
          <w:b/>
          <w:sz w:val="22"/>
          <w:szCs w:val="22"/>
        </w:rPr>
        <w:t>11</w:t>
      </w:r>
      <w:r w:rsidRPr="00180307">
        <w:rPr>
          <w:b/>
          <w:sz w:val="22"/>
          <w:szCs w:val="22"/>
        </w:rPr>
        <w:t>.</w:t>
      </w:r>
      <w:r w:rsidRPr="00583B6E">
        <w:rPr>
          <w:sz w:val="22"/>
          <w:szCs w:val="22"/>
        </w:rPr>
        <w:t xml:space="preserve"> </w:t>
      </w:r>
      <w:r w:rsidRPr="00583B6E">
        <w:rPr>
          <w:rFonts w:eastAsia="Merriweather"/>
          <w:b/>
          <w:bCs/>
          <w:sz w:val="22"/>
          <w:szCs w:val="22"/>
        </w:rPr>
        <w:t>ACOMPANHAMENTO E FISCALIZAÇÃO</w:t>
      </w:r>
    </w:p>
    <w:p w14:paraId="3D1FBBB1" w14:textId="0D6E9F9D" w:rsidR="00C54A09" w:rsidRPr="00B131EB" w:rsidRDefault="00C54A09" w:rsidP="00C54A09">
      <w:pPr>
        <w:spacing w:line="360" w:lineRule="auto"/>
        <w:ind w:leftChars="0" w:left="-2" w:firstLineChars="0" w:firstLine="0"/>
        <w:jc w:val="both"/>
        <w:rPr>
          <w:color w:val="FF0000"/>
          <w:sz w:val="22"/>
          <w:szCs w:val="22"/>
        </w:rPr>
      </w:pPr>
      <w:r w:rsidRPr="00583B6E">
        <w:rPr>
          <w:rFonts w:eastAsia="Merriweather"/>
          <w:sz w:val="22"/>
          <w:szCs w:val="22"/>
        </w:rPr>
        <w:t>4.</w:t>
      </w:r>
      <w:r w:rsidR="001E3271">
        <w:rPr>
          <w:rFonts w:eastAsia="Merriweather"/>
          <w:sz w:val="22"/>
          <w:szCs w:val="22"/>
        </w:rPr>
        <w:t>11</w:t>
      </w:r>
      <w:r w:rsidRPr="00583B6E">
        <w:rPr>
          <w:rFonts w:eastAsia="Merriweather"/>
          <w:sz w:val="22"/>
          <w:szCs w:val="22"/>
        </w:rPr>
        <w:t xml:space="preserve">.1. A execução do contrato deverá ser acompanhada e fiscalizada pelo fiscal técnico e administrativo do contrato, sendo ela: </w:t>
      </w:r>
      <w:r w:rsidR="003119E6" w:rsidRPr="008A63D7">
        <w:rPr>
          <w:sz w:val="22"/>
          <w:szCs w:val="22"/>
        </w:rPr>
        <w:t>AGNALDO APARECIDO BERALDO</w:t>
      </w:r>
    </w:p>
    <w:p w14:paraId="05703FC9" w14:textId="04CB2A7C" w:rsidR="00C54A09" w:rsidRPr="00B131EB" w:rsidRDefault="00C54A09" w:rsidP="00C54A09">
      <w:pPr>
        <w:spacing w:line="360" w:lineRule="auto"/>
        <w:ind w:left="0" w:hanging="2"/>
        <w:jc w:val="both"/>
        <w:rPr>
          <w:rFonts w:eastAsia="Merriweather"/>
          <w:color w:val="FF0000"/>
          <w:sz w:val="22"/>
          <w:szCs w:val="22"/>
        </w:rPr>
      </w:pPr>
      <w:r w:rsidRPr="00583B6E">
        <w:rPr>
          <w:rFonts w:eastAsia="Merriweather"/>
          <w:sz w:val="22"/>
          <w:szCs w:val="22"/>
        </w:rPr>
        <w:t>4.</w:t>
      </w:r>
      <w:r w:rsidR="001E3271">
        <w:rPr>
          <w:rFonts w:eastAsia="Merriweather"/>
          <w:sz w:val="22"/>
          <w:szCs w:val="22"/>
        </w:rPr>
        <w:t>11</w:t>
      </w:r>
      <w:r w:rsidRPr="00583B6E">
        <w:rPr>
          <w:rFonts w:eastAsia="Merriweather"/>
          <w:sz w:val="22"/>
          <w:szCs w:val="22"/>
        </w:rPr>
        <w:t xml:space="preserve">.2. A gestão do contrato deverá ser realizada pelo Sr. </w:t>
      </w:r>
      <w:r w:rsidRPr="003119E6">
        <w:rPr>
          <w:rFonts w:eastAsia="Merriweather"/>
          <w:color w:val="000000" w:themeColor="text1"/>
          <w:sz w:val="22"/>
          <w:szCs w:val="22"/>
        </w:rPr>
        <w:t>ALEXANDRO BERETTA.</w:t>
      </w:r>
    </w:p>
    <w:p w14:paraId="3E4BA443" w14:textId="001266CC" w:rsidR="00C54A09" w:rsidRPr="00583B6E" w:rsidRDefault="00C54A09" w:rsidP="00C54A09">
      <w:pPr>
        <w:spacing w:line="360" w:lineRule="auto"/>
        <w:ind w:left="0" w:hanging="2"/>
        <w:jc w:val="both"/>
        <w:rPr>
          <w:rFonts w:eastAsia="Merriweather"/>
          <w:sz w:val="22"/>
          <w:szCs w:val="22"/>
        </w:rPr>
      </w:pPr>
      <w:r w:rsidRPr="00583B6E">
        <w:rPr>
          <w:rFonts w:eastAsia="Merriweather"/>
          <w:sz w:val="22"/>
          <w:szCs w:val="22"/>
        </w:rPr>
        <w:t>4.</w:t>
      </w:r>
      <w:r w:rsidR="001E3271">
        <w:rPr>
          <w:rFonts w:eastAsia="Merriweather"/>
          <w:sz w:val="22"/>
          <w:szCs w:val="22"/>
        </w:rPr>
        <w:t>11</w:t>
      </w:r>
      <w:r w:rsidRPr="00583B6E">
        <w:rPr>
          <w:rFonts w:eastAsia="Merriweather"/>
          <w:sz w:val="22"/>
          <w:szCs w:val="22"/>
        </w:rPr>
        <w:t>.3.  O contrato deverá ser executado fielmente pelas partes, de acordo com as cláusulas avençadas e as normas da Lei nº 14.133, de 2021 e cada parte responderá pelas consequências de sua inexecução total ou parcial.</w:t>
      </w:r>
    </w:p>
    <w:p w14:paraId="6BE26A3C" w14:textId="633EEBFB" w:rsidR="00851504" w:rsidRPr="00583B6E" w:rsidRDefault="00C54A09" w:rsidP="00851504">
      <w:pPr>
        <w:spacing w:line="360" w:lineRule="auto"/>
        <w:ind w:left="0" w:hanging="2"/>
        <w:jc w:val="both"/>
        <w:rPr>
          <w:rFonts w:eastAsia="Merriweather"/>
          <w:sz w:val="22"/>
          <w:szCs w:val="22"/>
        </w:rPr>
      </w:pPr>
      <w:r w:rsidRPr="00180307">
        <w:rPr>
          <w:b/>
          <w:sz w:val="22"/>
          <w:szCs w:val="22"/>
        </w:rPr>
        <w:t>4.</w:t>
      </w:r>
      <w:r w:rsidR="001E3271">
        <w:rPr>
          <w:b/>
          <w:sz w:val="22"/>
          <w:szCs w:val="22"/>
        </w:rPr>
        <w:t>12</w:t>
      </w:r>
      <w:r w:rsidR="00851504" w:rsidRPr="00180307">
        <w:rPr>
          <w:rFonts w:eastAsia="Merriweather"/>
          <w:b/>
          <w:sz w:val="22"/>
          <w:szCs w:val="22"/>
        </w:rPr>
        <w:t>.</w:t>
      </w:r>
      <w:r w:rsidR="00851504" w:rsidRPr="00583B6E">
        <w:rPr>
          <w:rFonts w:eastAsia="Merriweather"/>
          <w:sz w:val="22"/>
          <w:szCs w:val="22"/>
        </w:rPr>
        <w:t xml:space="preserve"> </w:t>
      </w:r>
      <w:r w:rsidR="00851504" w:rsidRPr="00583B6E">
        <w:rPr>
          <w:rFonts w:eastAsia="Merriweather"/>
          <w:b/>
          <w:bCs/>
          <w:sz w:val="22"/>
          <w:szCs w:val="22"/>
        </w:rPr>
        <w:t>DA DURAÇÃO DO CONTRATO:</w:t>
      </w:r>
    </w:p>
    <w:p w14:paraId="681260C1" w14:textId="3193BD71" w:rsidR="00851504" w:rsidRPr="00583B6E" w:rsidRDefault="00851504" w:rsidP="00851504">
      <w:pPr>
        <w:spacing w:line="360" w:lineRule="auto"/>
        <w:ind w:left="0" w:hanging="2"/>
        <w:jc w:val="both"/>
        <w:rPr>
          <w:rFonts w:eastAsia="Merriweather"/>
          <w:sz w:val="22"/>
          <w:szCs w:val="22"/>
        </w:rPr>
      </w:pPr>
      <w:r w:rsidRPr="00583B6E">
        <w:rPr>
          <w:rFonts w:eastAsia="Merriweather"/>
          <w:sz w:val="22"/>
          <w:szCs w:val="22"/>
        </w:rPr>
        <w:t>4.</w:t>
      </w:r>
      <w:r w:rsidR="001E3271">
        <w:rPr>
          <w:rFonts w:eastAsia="Merriweather"/>
          <w:sz w:val="22"/>
          <w:szCs w:val="22"/>
        </w:rPr>
        <w:t>12</w:t>
      </w:r>
      <w:r w:rsidRPr="00583B6E">
        <w:rPr>
          <w:rFonts w:eastAsia="Merriweather"/>
          <w:sz w:val="22"/>
          <w:szCs w:val="22"/>
        </w:rPr>
        <w:t xml:space="preserve">.1. Previsão de data em que deve ser assinado o instrumento contratual: </w:t>
      </w:r>
      <w:r w:rsidR="003C1AF7">
        <w:rPr>
          <w:rFonts w:eastAsia="Merriweather"/>
          <w:sz w:val="22"/>
          <w:szCs w:val="22"/>
        </w:rPr>
        <w:t>04</w:t>
      </w:r>
      <w:r w:rsidRPr="00583B6E">
        <w:rPr>
          <w:rFonts w:eastAsia="Merriweather"/>
          <w:sz w:val="22"/>
          <w:szCs w:val="22"/>
        </w:rPr>
        <w:t>/202</w:t>
      </w:r>
      <w:r w:rsidR="003C1AF7">
        <w:rPr>
          <w:rFonts w:eastAsia="Merriweather"/>
          <w:sz w:val="22"/>
          <w:szCs w:val="22"/>
        </w:rPr>
        <w:t>5</w:t>
      </w:r>
      <w:r w:rsidRPr="00583B6E">
        <w:rPr>
          <w:rFonts w:eastAsia="Merriweather"/>
          <w:sz w:val="22"/>
          <w:szCs w:val="22"/>
        </w:rPr>
        <w:t>;</w:t>
      </w:r>
    </w:p>
    <w:p w14:paraId="2416A7C1" w14:textId="1654826C" w:rsidR="00851504" w:rsidRPr="00583B6E" w:rsidRDefault="00851504" w:rsidP="00851504">
      <w:pPr>
        <w:spacing w:line="360" w:lineRule="auto"/>
        <w:ind w:left="0" w:hanging="2"/>
        <w:jc w:val="both"/>
        <w:rPr>
          <w:rFonts w:eastAsia="Merriweather"/>
          <w:sz w:val="22"/>
          <w:szCs w:val="22"/>
        </w:rPr>
      </w:pPr>
      <w:r w:rsidRPr="00583B6E">
        <w:rPr>
          <w:rFonts w:eastAsia="Merriweather"/>
          <w:sz w:val="22"/>
          <w:szCs w:val="22"/>
        </w:rPr>
        <w:t>4.</w:t>
      </w:r>
      <w:r w:rsidR="001E3271">
        <w:rPr>
          <w:rFonts w:eastAsia="Merriweather"/>
          <w:sz w:val="22"/>
          <w:szCs w:val="22"/>
        </w:rPr>
        <w:t>12</w:t>
      </w:r>
      <w:r w:rsidRPr="00583B6E">
        <w:rPr>
          <w:rFonts w:eastAsia="Merriweather"/>
          <w:sz w:val="22"/>
          <w:szCs w:val="22"/>
        </w:rPr>
        <w:t xml:space="preserve">.2. Estimada de disponibilização do bem/serviço: </w:t>
      </w:r>
      <w:r w:rsidR="003C1AF7">
        <w:rPr>
          <w:rFonts w:eastAsia="Merriweather"/>
          <w:sz w:val="22"/>
          <w:szCs w:val="22"/>
        </w:rPr>
        <w:t>04</w:t>
      </w:r>
      <w:r w:rsidRPr="00583B6E">
        <w:rPr>
          <w:rFonts w:eastAsia="Merriweather"/>
          <w:sz w:val="22"/>
          <w:szCs w:val="22"/>
        </w:rPr>
        <w:t>/202</w:t>
      </w:r>
      <w:r w:rsidR="003C1AF7">
        <w:rPr>
          <w:rFonts w:eastAsia="Merriweather"/>
          <w:sz w:val="22"/>
          <w:szCs w:val="22"/>
        </w:rPr>
        <w:t>5</w:t>
      </w:r>
    </w:p>
    <w:p w14:paraId="4FC7EAD4" w14:textId="49E75E39" w:rsidR="00851504" w:rsidRPr="00583B6E" w:rsidRDefault="00851504" w:rsidP="00851504">
      <w:pPr>
        <w:spacing w:line="360" w:lineRule="auto"/>
        <w:ind w:left="0" w:hanging="2"/>
        <w:jc w:val="both"/>
        <w:rPr>
          <w:rFonts w:eastAsia="Merriweather"/>
          <w:sz w:val="22"/>
          <w:szCs w:val="22"/>
        </w:rPr>
      </w:pPr>
      <w:r w:rsidRPr="00583B6E">
        <w:rPr>
          <w:rFonts w:eastAsia="Merriweather"/>
          <w:sz w:val="22"/>
          <w:szCs w:val="22"/>
        </w:rPr>
        <w:t>4.</w:t>
      </w:r>
      <w:r w:rsidR="001E3271">
        <w:rPr>
          <w:rFonts w:eastAsia="Merriweather"/>
          <w:sz w:val="22"/>
          <w:szCs w:val="22"/>
        </w:rPr>
        <w:t>12</w:t>
      </w:r>
      <w:r w:rsidRPr="00583B6E">
        <w:rPr>
          <w:rFonts w:eastAsia="Merriweather"/>
          <w:sz w:val="22"/>
          <w:szCs w:val="22"/>
        </w:rPr>
        <w:t>.</w:t>
      </w:r>
      <w:r w:rsidR="001E3271">
        <w:rPr>
          <w:rFonts w:eastAsia="Merriweather"/>
          <w:sz w:val="22"/>
          <w:szCs w:val="22"/>
        </w:rPr>
        <w:t>3</w:t>
      </w:r>
      <w:r w:rsidRPr="00583B6E">
        <w:rPr>
          <w:rFonts w:eastAsia="Merriweather"/>
          <w:sz w:val="22"/>
          <w:szCs w:val="22"/>
        </w:rPr>
        <w:t xml:space="preserve">. </w:t>
      </w:r>
      <w:r w:rsidRPr="00583B6E">
        <w:rPr>
          <w:sz w:val="22"/>
          <w:szCs w:val="22"/>
        </w:rPr>
        <w:t xml:space="preserve">O contrato deverá possuir prazo de validade de 12 meses, </w:t>
      </w:r>
      <w:bookmarkStart w:id="4" w:name="_Hlk177539866"/>
      <w:r w:rsidRPr="00583B6E">
        <w:rPr>
          <w:sz w:val="22"/>
          <w:szCs w:val="22"/>
        </w:rPr>
        <w:t>podendo ser prorrogado por igual período, conforme estabelecido pela lei 14.133/21 e suas alterações.</w:t>
      </w:r>
    </w:p>
    <w:bookmarkEnd w:id="4"/>
    <w:p w14:paraId="43889E3B" w14:textId="1A717024" w:rsidR="00851504" w:rsidRDefault="00851504" w:rsidP="00851504">
      <w:pPr>
        <w:spacing w:line="360" w:lineRule="auto"/>
        <w:ind w:left="0" w:hanging="2"/>
        <w:jc w:val="both"/>
        <w:rPr>
          <w:rFonts w:eastAsia="Merriweather"/>
          <w:sz w:val="22"/>
          <w:szCs w:val="22"/>
        </w:rPr>
      </w:pPr>
      <w:r w:rsidRPr="00583B6E">
        <w:rPr>
          <w:rFonts w:eastAsia="Merriweather"/>
          <w:sz w:val="22"/>
          <w:szCs w:val="22"/>
        </w:rPr>
        <w:t>4.</w:t>
      </w:r>
      <w:r w:rsidR="001E3271">
        <w:rPr>
          <w:rFonts w:eastAsia="Merriweather"/>
          <w:sz w:val="22"/>
          <w:szCs w:val="22"/>
        </w:rPr>
        <w:t>12</w:t>
      </w:r>
      <w:r w:rsidRPr="00583B6E">
        <w:rPr>
          <w:rFonts w:eastAsia="Merriweather"/>
          <w:sz w:val="22"/>
          <w:szCs w:val="22"/>
        </w:rPr>
        <w:t>.</w:t>
      </w:r>
      <w:r w:rsidR="001E3271">
        <w:rPr>
          <w:rFonts w:eastAsia="Merriweather"/>
          <w:sz w:val="22"/>
          <w:szCs w:val="22"/>
        </w:rPr>
        <w:t>4</w:t>
      </w:r>
      <w:r w:rsidRPr="00583B6E">
        <w:rPr>
          <w:rFonts w:eastAsia="Merriweather"/>
          <w:sz w:val="22"/>
          <w:szCs w:val="22"/>
        </w:rPr>
        <w:t>. Durante a vigência do contrato, a CONTRATADA fica obrigada a manter seu cadastro, endereço eletrônico, telefone e responsável pelas operações, atualizados, situação que deve ser inserida em termo de referência como obrigação da CONTRATADA.</w:t>
      </w:r>
    </w:p>
    <w:p w14:paraId="2965692C" w14:textId="77777777" w:rsidR="00851504" w:rsidRPr="00583B6E" w:rsidRDefault="00851504" w:rsidP="00851504">
      <w:pPr>
        <w:spacing w:line="360" w:lineRule="auto"/>
        <w:ind w:left="0" w:hanging="2"/>
        <w:jc w:val="both"/>
        <w:rPr>
          <w:rFonts w:eastAsia="Merriweather"/>
          <w:b/>
          <w:sz w:val="22"/>
          <w:szCs w:val="22"/>
        </w:rPr>
      </w:pPr>
      <w:r w:rsidRPr="00583B6E">
        <w:rPr>
          <w:rFonts w:eastAsia="Merriweather"/>
          <w:b/>
          <w:sz w:val="22"/>
          <w:szCs w:val="22"/>
        </w:rPr>
        <w:t>5. REQUISITOS DA CONTRATAÇÃO</w:t>
      </w:r>
    </w:p>
    <w:p w14:paraId="328075DB" w14:textId="68A3F220" w:rsidR="00851504" w:rsidRPr="00583B6E" w:rsidRDefault="00851504" w:rsidP="00851504">
      <w:pPr>
        <w:spacing w:line="360" w:lineRule="auto"/>
        <w:ind w:left="0" w:hanging="2"/>
        <w:jc w:val="both"/>
        <w:rPr>
          <w:rFonts w:eastAsia="Merriweather"/>
          <w:b/>
          <w:sz w:val="22"/>
          <w:szCs w:val="22"/>
        </w:rPr>
      </w:pPr>
      <w:r w:rsidRPr="00583B6E">
        <w:rPr>
          <w:rFonts w:eastAsia="Merriweather"/>
          <w:b/>
          <w:sz w:val="22"/>
          <w:szCs w:val="22"/>
        </w:rPr>
        <w:t>5.1. Sustentabilidade:</w:t>
      </w:r>
    </w:p>
    <w:p w14:paraId="0536273B" w14:textId="77777777" w:rsidR="00851504" w:rsidRPr="00583B6E" w:rsidRDefault="00851504" w:rsidP="00851504">
      <w:pPr>
        <w:spacing w:line="360" w:lineRule="auto"/>
        <w:ind w:left="0" w:hanging="2"/>
        <w:jc w:val="both"/>
        <w:rPr>
          <w:rFonts w:eastAsia="Merriweather"/>
          <w:sz w:val="22"/>
          <w:szCs w:val="22"/>
        </w:rPr>
      </w:pPr>
      <w:r w:rsidRPr="00583B6E">
        <w:rPr>
          <w:rFonts w:eastAsia="Merriweather"/>
          <w:sz w:val="22"/>
          <w:szCs w:val="22"/>
        </w:rPr>
        <w:t>5.1.1.</w:t>
      </w:r>
      <w:r w:rsidRPr="00583B6E">
        <w:rPr>
          <w:rFonts w:eastAsia="Merriweather"/>
          <w:sz w:val="22"/>
          <w:szCs w:val="22"/>
        </w:rPr>
        <w:tab/>
        <w:t>Além dos critérios de sustentabilidade eventualmente inseridos na descrição do objeto, devem ser atendidos os seguintes requisitos, que se baseiam no Guia Nacional de Contratações Sustentáveis.</w:t>
      </w:r>
    </w:p>
    <w:p w14:paraId="098BBFA7" w14:textId="77777777" w:rsidR="00851504" w:rsidRPr="00583B6E" w:rsidRDefault="00851504" w:rsidP="00851504">
      <w:pPr>
        <w:spacing w:line="360" w:lineRule="auto"/>
        <w:ind w:left="0" w:hanging="2"/>
        <w:jc w:val="both"/>
        <w:rPr>
          <w:rFonts w:eastAsia="Merriweather"/>
          <w:sz w:val="22"/>
          <w:szCs w:val="22"/>
        </w:rPr>
      </w:pPr>
      <w:r w:rsidRPr="00583B6E">
        <w:rPr>
          <w:rFonts w:eastAsia="Merriweather"/>
          <w:sz w:val="22"/>
          <w:szCs w:val="22"/>
        </w:rPr>
        <w:t>5.1.2. Dar preferência a envio de documentos na forma digital, a fim de reduzir a impressão de documentos.</w:t>
      </w:r>
    </w:p>
    <w:p w14:paraId="51442C81" w14:textId="77777777" w:rsidR="00851504" w:rsidRPr="00583B6E" w:rsidRDefault="00851504" w:rsidP="00851504">
      <w:pPr>
        <w:spacing w:line="360" w:lineRule="auto"/>
        <w:ind w:left="0" w:hanging="2"/>
        <w:jc w:val="both"/>
        <w:rPr>
          <w:rFonts w:eastAsia="Merriweather"/>
          <w:sz w:val="22"/>
          <w:szCs w:val="22"/>
        </w:rPr>
      </w:pPr>
      <w:r w:rsidRPr="00583B6E">
        <w:rPr>
          <w:rFonts w:eastAsia="Merriweather"/>
          <w:sz w:val="22"/>
          <w:szCs w:val="22"/>
        </w:rPr>
        <w:t>5.1.3. Em caso de necessidade de envio de documentos à CONTRATANTE, usar preferencialmente a função “duplex” (frente e verso), bem como de papel confeccionado com madeira de origem legal.</w:t>
      </w:r>
    </w:p>
    <w:p w14:paraId="3F6C2B9A" w14:textId="77777777" w:rsidR="00851504" w:rsidRPr="00583B6E" w:rsidRDefault="00851504" w:rsidP="00851504">
      <w:pPr>
        <w:spacing w:line="360" w:lineRule="auto"/>
        <w:ind w:left="0" w:hanging="2"/>
        <w:jc w:val="both"/>
        <w:rPr>
          <w:rFonts w:eastAsia="Merriweather"/>
          <w:sz w:val="22"/>
          <w:szCs w:val="22"/>
        </w:rPr>
      </w:pPr>
      <w:r w:rsidRPr="00583B6E">
        <w:rPr>
          <w:rFonts w:eastAsia="Merriweather"/>
          <w:sz w:val="22"/>
          <w:szCs w:val="22"/>
        </w:rPr>
        <w:t>5.1.4. Dar destinação sustentável a todos os resíduos produzidos, privilegiando o reuso e a reciclagem dos materiais utilizados.</w:t>
      </w:r>
    </w:p>
    <w:p w14:paraId="33D18B83" w14:textId="77777777" w:rsidR="00851504" w:rsidRPr="00583B6E" w:rsidRDefault="00851504" w:rsidP="00851504">
      <w:pPr>
        <w:spacing w:line="360" w:lineRule="auto"/>
        <w:ind w:leftChars="0" w:left="0" w:firstLineChars="0" w:firstLine="0"/>
        <w:jc w:val="both"/>
        <w:rPr>
          <w:rFonts w:eastAsia="Merriweather"/>
          <w:sz w:val="22"/>
          <w:szCs w:val="22"/>
        </w:rPr>
      </w:pPr>
      <w:r w:rsidRPr="00583B6E">
        <w:rPr>
          <w:rFonts w:eastAsia="Merriweather"/>
          <w:sz w:val="22"/>
          <w:szCs w:val="22"/>
        </w:rPr>
        <w:t>5.1.5. Fornecer aos empregados os equipamentos de segurança necessários para a execução dos serviços, bem como quando de demonstração do modo de utilização para a CONTRATANTE;</w:t>
      </w:r>
    </w:p>
    <w:p w14:paraId="08E1EEE5" w14:textId="77777777" w:rsidR="00851504" w:rsidRPr="00583B6E" w:rsidRDefault="00851504" w:rsidP="00851504">
      <w:pPr>
        <w:spacing w:line="360" w:lineRule="auto"/>
        <w:ind w:leftChars="0" w:left="0" w:firstLineChars="0" w:firstLine="0"/>
        <w:jc w:val="both"/>
        <w:rPr>
          <w:rFonts w:eastAsia="Merriweather"/>
          <w:sz w:val="22"/>
          <w:szCs w:val="22"/>
        </w:rPr>
      </w:pPr>
      <w:r w:rsidRPr="00583B6E">
        <w:rPr>
          <w:rFonts w:eastAsia="Merriweather"/>
          <w:sz w:val="22"/>
          <w:szCs w:val="22"/>
        </w:rPr>
        <w:t>5.1.6. Implementar um sistema eficiente de coleta, separação e descarte adequado de resíduos.</w:t>
      </w:r>
    </w:p>
    <w:p w14:paraId="5E96738C" w14:textId="77777777" w:rsidR="00851504" w:rsidRPr="00583B6E" w:rsidRDefault="00851504" w:rsidP="00851504">
      <w:pPr>
        <w:spacing w:line="360" w:lineRule="auto"/>
        <w:ind w:left="0" w:hanging="2"/>
        <w:jc w:val="both"/>
        <w:rPr>
          <w:rFonts w:eastAsia="Merriweather"/>
          <w:sz w:val="22"/>
          <w:szCs w:val="22"/>
        </w:rPr>
      </w:pPr>
      <w:r w:rsidRPr="00583B6E">
        <w:rPr>
          <w:rFonts w:eastAsia="Merriweather"/>
          <w:sz w:val="22"/>
          <w:szCs w:val="22"/>
        </w:rPr>
        <w:t>5.1.7. Capacitar os funcionários e conscientizá-los sobre a importância da gestão sustentável de resíduos.</w:t>
      </w:r>
    </w:p>
    <w:p w14:paraId="4CDBB014" w14:textId="77777777" w:rsidR="00851504" w:rsidRPr="00583B6E" w:rsidRDefault="00851504" w:rsidP="00851504">
      <w:pPr>
        <w:spacing w:line="360" w:lineRule="auto"/>
        <w:ind w:left="-2" w:firstLineChars="0" w:firstLine="0"/>
        <w:jc w:val="both"/>
        <w:rPr>
          <w:rFonts w:eastAsia="Merriweather"/>
          <w:sz w:val="22"/>
          <w:szCs w:val="22"/>
        </w:rPr>
      </w:pPr>
      <w:r w:rsidRPr="00583B6E">
        <w:rPr>
          <w:rFonts w:eastAsia="Merriweather"/>
          <w:sz w:val="22"/>
          <w:szCs w:val="22"/>
        </w:rPr>
        <w:t>5.1.8. Estabelecer parcerias com empresas de reciclagem e cooperativas locais para coleta seletiva e recuperação de materiais;</w:t>
      </w:r>
    </w:p>
    <w:p w14:paraId="22FED086" w14:textId="77777777" w:rsidR="00851504" w:rsidRPr="00583B6E" w:rsidRDefault="00851504" w:rsidP="00851504">
      <w:pPr>
        <w:spacing w:line="360" w:lineRule="auto"/>
        <w:ind w:left="-2" w:firstLineChars="0" w:firstLine="0"/>
        <w:jc w:val="both"/>
        <w:rPr>
          <w:rFonts w:eastAsia="Merriweather"/>
          <w:sz w:val="22"/>
          <w:szCs w:val="22"/>
        </w:rPr>
      </w:pPr>
      <w:r w:rsidRPr="00583B6E">
        <w:rPr>
          <w:rFonts w:eastAsia="Merriweather"/>
          <w:sz w:val="22"/>
          <w:szCs w:val="22"/>
        </w:rPr>
        <w:t>5.1.9. Atender as normativas fixadas em Decreto Municipal nº 3.537/2023 de 09 de maio de 2023 referente aos critérios de sustentabilidade, em especial o disposto nos Art. 361, Art. 363 e 364.</w:t>
      </w:r>
    </w:p>
    <w:p w14:paraId="249275AE" w14:textId="63F5D5FF" w:rsidR="00851504" w:rsidRPr="00583B6E" w:rsidRDefault="001E3271" w:rsidP="00851504">
      <w:pPr>
        <w:spacing w:line="360" w:lineRule="auto"/>
        <w:ind w:left="0" w:hanging="2"/>
        <w:jc w:val="both"/>
        <w:rPr>
          <w:rFonts w:eastAsia="Merriweather"/>
          <w:b/>
          <w:sz w:val="22"/>
          <w:szCs w:val="22"/>
        </w:rPr>
      </w:pPr>
      <w:r>
        <w:rPr>
          <w:rFonts w:eastAsia="Merriweather"/>
          <w:b/>
          <w:sz w:val="22"/>
          <w:szCs w:val="22"/>
        </w:rPr>
        <w:t xml:space="preserve">5.2. </w:t>
      </w:r>
      <w:r w:rsidR="00AF1331" w:rsidRPr="00583B6E">
        <w:rPr>
          <w:rFonts w:eastAsia="Merriweather"/>
          <w:b/>
          <w:sz w:val="22"/>
          <w:szCs w:val="22"/>
        </w:rPr>
        <w:t>SUBCONTRATAÇÃO</w:t>
      </w:r>
    </w:p>
    <w:p w14:paraId="21B95540" w14:textId="010E0545" w:rsidR="00851504" w:rsidRPr="00583B6E" w:rsidRDefault="001E3271" w:rsidP="00851504">
      <w:pPr>
        <w:spacing w:line="360" w:lineRule="auto"/>
        <w:ind w:left="0" w:hanging="2"/>
        <w:jc w:val="both"/>
        <w:rPr>
          <w:rFonts w:eastAsia="Merriweather"/>
          <w:sz w:val="22"/>
          <w:szCs w:val="22"/>
        </w:rPr>
      </w:pPr>
      <w:r>
        <w:rPr>
          <w:rFonts w:eastAsia="Merriweather"/>
          <w:sz w:val="22"/>
          <w:szCs w:val="22"/>
        </w:rPr>
        <w:t>5.2</w:t>
      </w:r>
      <w:r w:rsidR="00851504" w:rsidRPr="00583B6E">
        <w:rPr>
          <w:rFonts w:eastAsia="Merriweather"/>
          <w:sz w:val="22"/>
          <w:szCs w:val="22"/>
        </w:rPr>
        <w:t>.</w:t>
      </w:r>
      <w:r>
        <w:rPr>
          <w:rFonts w:eastAsia="Merriweather"/>
          <w:sz w:val="22"/>
          <w:szCs w:val="22"/>
        </w:rPr>
        <w:t>1</w:t>
      </w:r>
      <w:r w:rsidR="00851504" w:rsidRPr="00583B6E">
        <w:rPr>
          <w:rFonts w:eastAsia="Merriweather"/>
          <w:sz w:val="22"/>
          <w:szCs w:val="22"/>
        </w:rPr>
        <w:t>. É vedada a subcontratação completa ou da parcela principal do objeto da contratação</w:t>
      </w:r>
    </w:p>
    <w:p w14:paraId="5E084533" w14:textId="71FD3038" w:rsidR="00851504" w:rsidRPr="00583B6E" w:rsidRDefault="001E3271" w:rsidP="00851504">
      <w:pPr>
        <w:spacing w:line="360" w:lineRule="auto"/>
        <w:ind w:left="0" w:hanging="2"/>
        <w:jc w:val="both"/>
        <w:rPr>
          <w:rFonts w:eastAsia="Merriweather"/>
          <w:b/>
          <w:sz w:val="22"/>
          <w:szCs w:val="22"/>
        </w:rPr>
      </w:pPr>
      <w:r>
        <w:rPr>
          <w:rFonts w:eastAsia="Merriweather"/>
          <w:b/>
          <w:sz w:val="22"/>
          <w:szCs w:val="22"/>
        </w:rPr>
        <w:t xml:space="preserve">5.3. </w:t>
      </w:r>
      <w:r w:rsidR="00AF1331" w:rsidRPr="00583B6E">
        <w:rPr>
          <w:rFonts w:eastAsia="Merriweather"/>
          <w:b/>
          <w:sz w:val="22"/>
          <w:szCs w:val="22"/>
        </w:rPr>
        <w:t xml:space="preserve">GARANTIA DA CONTRATAÇÃO </w:t>
      </w:r>
    </w:p>
    <w:p w14:paraId="7E53A445" w14:textId="26CE99AD" w:rsidR="00851504" w:rsidRDefault="001E3271" w:rsidP="00851504">
      <w:pPr>
        <w:spacing w:line="360" w:lineRule="auto"/>
        <w:ind w:left="0" w:hanging="2"/>
        <w:jc w:val="both"/>
        <w:rPr>
          <w:rFonts w:eastAsia="Merriweather"/>
          <w:sz w:val="22"/>
          <w:szCs w:val="22"/>
        </w:rPr>
      </w:pPr>
      <w:r>
        <w:rPr>
          <w:rFonts w:eastAsia="Merriweather"/>
          <w:sz w:val="22"/>
          <w:szCs w:val="22"/>
        </w:rPr>
        <w:t>5.3.1</w:t>
      </w:r>
      <w:r w:rsidR="00851504" w:rsidRPr="00583B6E">
        <w:rPr>
          <w:rFonts w:eastAsia="Merriweather"/>
          <w:sz w:val="22"/>
          <w:szCs w:val="22"/>
        </w:rPr>
        <w:t>. Não haverá exigência da garantia da contratação dos</w:t>
      </w:r>
      <w:hyperlink r:id="rId9" w:anchor="art96">
        <w:r w:rsidR="00851504" w:rsidRPr="00583B6E">
          <w:rPr>
            <w:rFonts w:eastAsia="Merriweather"/>
            <w:sz w:val="22"/>
            <w:szCs w:val="22"/>
          </w:rPr>
          <w:t xml:space="preserve"> </w:t>
        </w:r>
      </w:hyperlink>
      <w:hyperlink r:id="rId10" w:anchor="art96">
        <w:r w:rsidR="00851504" w:rsidRPr="00583B6E">
          <w:rPr>
            <w:rFonts w:eastAsia="Merriweather"/>
            <w:sz w:val="22"/>
            <w:szCs w:val="22"/>
          </w:rPr>
          <w:t>artigos 96 e seguintes da Lei nº 14.133, de 2021</w:t>
        </w:r>
      </w:hyperlink>
      <w:r w:rsidR="00851504" w:rsidRPr="00583B6E">
        <w:rPr>
          <w:rFonts w:eastAsia="Merriweather"/>
          <w:sz w:val="22"/>
          <w:szCs w:val="22"/>
        </w:rPr>
        <w:t>.</w:t>
      </w:r>
    </w:p>
    <w:p w14:paraId="6715EE57" w14:textId="77777777" w:rsidR="00851504" w:rsidRPr="00583B6E" w:rsidRDefault="00851504" w:rsidP="00851504">
      <w:pPr>
        <w:spacing w:line="360" w:lineRule="auto"/>
        <w:ind w:left="0" w:hanging="2"/>
        <w:jc w:val="both"/>
        <w:rPr>
          <w:rFonts w:eastAsia="Merriweather"/>
          <w:sz w:val="22"/>
          <w:szCs w:val="22"/>
        </w:rPr>
      </w:pPr>
      <w:r w:rsidRPr="00583B6E">
        <w:rPr>
          <w:rFonts w:eastAsia="Merriweather"/>
          <w:b/>
          <w:sz w:val="22"/>
          <w:szCs w:val="22"/>
        </w:rPr>
        <w:t>6. MODELO DE EXECUÇÃO DO OBJETO</w:t>
      </w:r>
      <w:r w:rsidRPr="00583B6E">
        <w:rPr>
          <w:rFonts w:eastAsia="Merriweather"/>
          <w:sz w:val="22"/>
          <w:szCs w:val="22"/>
        </w:rPr>
        <w:t xml:space="preserve"> </w:t>
      </w:r>
    </w:p>
    <w:p w14:paraId="4F6561B0" w14:textId="1F94E378" w:rsidR="00851504" w:rsidRPr="00583B6E" w:rsidRDefault="001E3271" w:rsidP="00851504">
      <w:pPr>
        <w:spacing w:line="360" w:lineRule="auto"/>
        <w:ind w:left="0" w:hanging="2"/>
        <w:jc w:val="both"/>
        <w:rPr>
          <w:rFonts w:eastAsia="Merriweather"/>
          <w:sz w:val="22"/>
          <w:szCs w:val="22"/>
        </w:rPr>
      </w:pPr>
      <w:r>
        <w:rPr>
          <w:rFonts w:eastAsia="Merriweather"/>
          <w:sz w:val="22"/>
          <w:szCs w:val="22"/>
        </w:rPr>
        <w:t xml:space="preserve">6.1. </w:t>
      </w:r>
      <w:r w:rsidR="00851504" w:rsidRPr="00583B6E">
        <w:rPr>
          <w:rFonts w:eastAsia="Merriweather"/>
          <w:sz w:val="22"/>
          <w:szCs w:val="22"/>
        </w:rPr>
        <w:t>Condições de Entrega</w:t>
      </w:r>
    </w:p>
    <w:p w14:paraId="7F616DDB" w14:textId="208FCACD" w:rsidR="00851504" w:rsidRPr="00583B6E" w:rsidRDefault="00851504" w:rsidP="00851504">
      <w:pPr>
        <w:spacing w:line="360" w:lineRule="auto"/>
        <w:ind w:left="0" w:hanging="2"/>
        <w:jc w:val="both"/>
        <w:rPr>
          <w:rFonts w:eastAsia="Merriweather"/>
          <w:sz w:val="22"/>
          <w:szCs w:val="22"/>
        </w:rPr>
      </w:pPr>
      <w:r w:rsidRPr="00583B6E">
        <w:rPr>
          <w:rFonts w:eastAsia="Merriweather"/>
          <w:sz w:val="22"/>
          <w:szCs w:val="22"/>
        </w:rPr>
        <w:t>6.</w:t>
      </w:r>
      <w:r w:rsidR="001E3271">
        <w:rPr>
          <w:rFonts w:eastAsia="Merriweather"/>
          <w:sz w:val="22"/>
          <w:szCs w:val="22"/>
        </w:rPr>
        <w:t>2.</w:t>
      </w:r>
      <w:r w:rsidRPr="002E5BFD">
        <w:rPr>
          <w:sz w:val="22"/>
          <w:szCs w:val="22"/>
        </w:rPr>
        <w:t xml:space="preserve"> </w:t>
      </w:r>
      <w:r w:rsidRPr="002E5BFD">
        <w:rPr>
          <w:rFonts w:eastAsia="Merriweather"/>
          <w:sz w:val="22"/>
          <w:szCs w:val="22"/>
        </w:rPr>
        <w:t xml:space="preserve">O prazo de entrega </w:t>
      </w:r>
      <w:r w:rsidR="00603CDC">
        <w:rPr>
          <w:rFonts w:eastAsia="Merriweather"/>
          <w:sz w:val="22"/>
          <w:szCs w:val="22"/>
        </w:rPr>
        <w:t>dos veículos será de</w:t>
      </w:r>
      <w:r w:rsidRPr="002E5BFD">
        <w:rPr>
          <w:rFonts w:eastAsia="Merriweather"/>
          <w:sz w:val="22"/>
          <w:szCs w:val="22"/>
        </w:rPr>
        <w:t xml:space="preserve"> </w:t>
      </w:r>
      <w:r w:rsidR="00603CDC">
        <w:rPr>
          <w:rFonts w:eastAsia="Merriweather"/>
          <w:sz w:val="22"/>
          <w:szCs w:val="22"/>
        </w:rPr>
        <w:t>a</w:t>
      </w:r>
      <w:r w:rsidRPr="002E5BFD">
        <w:rPr>
          <w:rFonts w:eastAsia="Merriweather"/>
          <w:sz w:val="22"/>
          <w:szCs w:val="22"/>
        </w:rPr>
        <w:t xml:space="preserve">té </w:t>
      </w:r>
      <w:r w:rsidR="00603CDC">
        <w:rPr>
          <w:rFonts w:eastAsia="Merriweather"/>
          <w:sz w:val="22"/>
          <w:szCs w:val="22"/>
        </w:rPr>
        <w:t>30</w:t>
      </w:r>
      <w:r w:rsidRPr="002E5BFD">
        <w:rPr>
          <w:rFonts w:eastAsia="Merriweather"/>
          <w:sz w:val="22"/>
          <w:szCs w:val="22"/>
        </w:rPr>
        <w:t xml:space="preserve"> (</w:t>
      </w:r>
      <w:r w:rsidR="00603CDC">
        <w:rPr>
          <w:rFonts w:eastAsia="Merriweather"/>
          <w:sz w:val="22"/>
          <w:szCs w:val="22"/>
        </w:rPr>
        <w:t>trinta) dias úteis</w:t>
      </w:r>
      <w:r w:rsidRPr="002E5BFD">
        <w:rPr>
          <w:rFonts w:eastAsia="Merriweather"/>
          <w:sz w:val="22"/>
          <w:szCs w:val="22"/>
        </w:rPr>
        <w:t>.</w:t>
      </w:r>
      <w:r w:rsidRPr="00583B6E">
        <w:rPr>
          <w:rFonts w:eastAsia="Merriweather"/>
          <w:sz w:val="22"/>
          <w:szCs w:val="22"/>
        </w:rPr>
        <w:t xml:space="preserve"> </w:t>
      </w:r>
      <w:r w:rsidRPr="00583B6E">
        <w:rPr>
          <w:sz w:val="22"/>
          <w:szCs w:val="22"/>
        </w:rPr>
        <w:t>O item somente será aceito se atender a todas as especific</w:t>
      </w:r>
      <w:r w:rsidR="008D4B5A">
        <w:rPr>
          <w:sz w:val="22"/>
          <w:szCs w:val="22"/>
        </w:rPr>
        <w:t xml:space="preserve">ações técnicas estabelecidas neste </w:t>
      </w:r>
      <w:r w:rsidRPr="00583B6E">
        <w:rPr>
          <w:sz w:val="22"/>
          <w:szCs w:val="22"/>
        </w:rPr>
        <w:t>termo de referência</w:t>
      </w:r>
      <w:r w:rsidR="008D4B5A">
        <w:rPr>
          <w:sz w:val="22"/>
          <w:szCs w:val="22"/>
        </w:rPr>
        <w:t xml:space="preserve"> e no </w:t>
      </w:r>
      <w:r w:rsidR="008D4B5A" w:rsidRPr="00583B6E">
        <w:rPr>
          <w:sz w:val="22"/>
          <w:szCs w:val="22"/>
        </w:rPr>
        <w:t>estudo</w:t>
      </w:r>
      <w:r w:rsidR="008D4B5A">
        <w:rPr>
          <w:sz w:val="22"/>
          <w:szCs w:val="22"/>
        </w:rPr>
        <w:t xml:space="preserve"> técnico preliminar</w:t>
      </w:r>
      <w:r w:rsidRPr="00583B6E">
        <w:rPr>
          <w:rFonts w:eastAsia="Merriweather"/>
          <w:sz w:val="22"/>
          <w:szCs w:val="22"/>
        </w:rPr>
        <w:t>.</w:t>
      </w:r>
    </w:p>
    <w:p w14:paraId="31DA9ECC" w14:textId="78CFF906" w:rsidR="0056116B" w:rsidRDefault="001E3271" w:rsidP="00916340">
      <w:pPr>
        <w:spacing w:line="360" w:lineRule="auto"/>
        <w:ind w:left="0" w:hanging="2"/>
        <w:jc w:val="both"/>
        <w:rPr>
          <w:rFonts w:eastAsia="Merriweather"/>
          <w:sz w:val="22"/>
          <w:szCs w:val="22"/>
        </w:rPr>
      </w:pPr>
      <w:r>
        <w:rPr>
          <w:rFonts w:eastAsia="Merriweather"/>
          <w:sz w:val="22"/>
          <w:szCs w:val="22"/>
        </w:rPr>
        <w:t>6.3</w:t>
      </w:r>
      <w:r w:rsidR="00405E16">
        <w:rPr>
          <w:rFonts w:eastAsia="Merriweather"/>
          <w:sz w:val="22"/>
          <w:szCs w:val="22"/>
        </w:rPr>
        <w:t>. O veículo em questão deverá ser entregue</w:t>
      </w:r>
      <w:r w:rsidR="00851504" w:rsidRPr="00583B6E">
        <w:rPr>
          <w:rFonts w:eastAsia="Merriweather"/>
          <w:sz w:val="22"/>
          <w:szCs w:val="22"/>
        </w:rPr>
        <w:t xml:space="preserve"> no seguinte e</w:t>
      </w:r>
      <w:r w:rsidR="00603CDC">
        <w:rPr>
          <w:rFonts w:eastAsia="Merriweather"/>
          <w:sz w:val="22"/>
          <w:szCs w:val="22"/>
        </w:rPr>
        <w:t>ndereço: Secretaria de Saúde: R</w:t>
      </w:r>
      <w:r w:rsidR="00851504" w:rsidRPr="00583B6E">
        <w:rPr>
          <w:rFonts w:eastAsia="Merriweather"/>
          <w:sz w:val="22"/>
          <w:szCs w:val="22"/>
        </w:rPr>
        <w:t>ua Prefeito José Mário Junqueira, número 661 ou de acordo com a solicitação de fornecimento/empenho. Horário de recebimento: 7h30min às 11h30min / 13h às 17h de segunda a sexta-feira.</w:t>
      </w:r>
    </w:p>
    <w:p w14:paraId="68E87A5B" w14:textId="29945125" w:rsidR="00916340" w:rsidRPr="00583B6E" w:rsidRDefault="009556C4" w:rsidP="00916340">
      <w:pPr>
        <w:spacing w:line="360" w:lineRule="auto"/>
        <w:ind w:left="0" w:hanging="2"/>
        <w:jc w:val="both"/>
        <w:rPr>
          <w:sz w:val="22"/>
          <w:szCs w:val="22"/>
        </w:rPr>
      </w:pPr>
      <w:r>
        <w:rPr>
          <w:sz w:val="22"/>
          <w:szCs w:val="22"/>
        </w:rPr>
        <w:t>6.</w:t>
      </w:r>
      <w:r w:rsidR="001E3271">
        <w:rPr>
          <w:sz w:val="22"/>
          <w:szCs w:val="22"/>
        </w:rPr>
        <w:t>4</w:t>
      </w:r>
      <w:r w:rsidR="00916340" w:rsidRPr="00583B6E">
        <w:rPr>
          <w:sz w:val="22"/>
          <w:szCs w:val="22"/>
        </w:rPr>
        <w:t>. Como critérios de sustentabilidade, devem ser considerados os produtos em embalagens de materiais reutilizáveis, recicláveis ou biodegradáveis, sempre que possível, e produzidos sem a utilização de trabalho escravo ou infantil e com máquinas que reduzem a geração de resíduos industriais.</w:t>
      </w:r>
    </w:p>
    <w:p w14:paraId="43C3CBBC" w14:textId="3D5024FF" w:rsidR="00C500C3" w:rsidRDefault="0071409E" w:rsidP="00916340">
      <w:pPr>
        <w:spacing w:line="360" w:lineRule="auto"/>
        <w:ind w:left="0" w:hanging="2"/>
        <w:jc w:val="both"/>
        <w:rPr>
          <w:sz w:val="22"/>
          <w:szCs w:val="22"/>
        </w:rPr>
      </w:pPr>
      <w:r w:rsidRPr="0071409E">
        <w:rPr>
          <w:sz w:val="22"/>
          <w:szCs w:val="22"/>
        </w:rPr>
        <w:t>6.</w:t>
      </w:r>
      <w:r w:rsidR="001E3271">
        <w:rPr>
          <w:sz w:val="22"/>
          <w:szCs w:val="22"/>
        </w:rPr>
        <w:t>5</w:t>
      </w:r>
      <w:r w:rsidRPr="0071409E">
        <w:rPr>
          <w:sz w:val="22"/>
          <w:szCs w:val="22"/>
        </w:rPr>
        <w:t xml:space="preserve">. Substituir ou fornecer novo item/serviço, caso esteja em desacordo com a proposta e as especificações constantes no objeto deste Termo, bem como detalhes contidos </w:t>
      </w:r>
      <w:r w:rsidR="006A2805">
        <w:rPr>
          <w:sz w:val="22"/>
          <w:szCs w:val="22"/>
        </w:rPr>
        <w:t>no item 2</w:t>
      </w:r>
      <w:r w:rsidRPr="0071409E">
        <w:rPr>
          <w:sz w:val="22"/>
          <w:szCs w:val="22"/>
        </w:rPr>
        <w:t xml:space="preserve"> que porventura sejam entregues com defeitos, em desacordo ou imperfeições, cabendo ao licitante vencedor providenciar o reparo de forma imediata, sem ônus para o Município;</w:t>
      </w:r>
    </w:p>
    <w:p w14:paraId="63A1A3D8" w14:textId="3AD71624" w:rsidR="00890330" w:rsidRDefault="00890330" w:rsidP="00916340">
      <w:pPr>
        <w:spacing w:line="360" w:lineRule="auto"/>
        <w:ind w:left="0" w:hanging="2"/>
        <w:jc w:val="both"/>
        <w:rPr>
          <w:sz w:val="22"/>
          <w:szCs w:val="22"/>
        </w:rPr>
      </w:pPr>
      <w:r>
        <w:rPr>
          <w:sz w:val="22"/>
          <w:szCs w:val="22"/>
        </w:rPr>
        <w:t>6.</w:t>
      </w:r>
      <w:r w:rsidR="001E3271">
        <w:rPr>
          <w:sz w:val="22"/>
          <w:szCs w:val="22"/>
        </w:rPr>
        <w:t>6</w:t>
      </w:r>
      <w:r>
        <w:rPr>
          <w:sz w:val="22"/>
          <w:szCs w:val="22"/>
        </w:rPr>
        <w:t xml:space="preserve">. </w:t>
      </w:r>
      <w:r w:rsidRPr="00890330">
        <w:rPr>
          <w:sz w:val="22"/>
          <w:szCs w:val="22"/>
        </w:rPr>
        <w:t>Caso a empresa verifique a impossibilidade de cumprir com o prazo de entrega estabelecido no Estudo Técnico Preliminar, deverá informar imediatamente à Secretaria, solicitação de prorrogação de prazo de entrega, da qual deverão constar: motivo do não cumprimento do prazo, devidamente comprovado, e o novo prazo previsto para entrega;</w:t>
      </w:r>
    </w:p>
    <w:p w14:paraId="05261B78" w14:textId="0CBB8536" w:rsidR="00E04F44" w:rsidRPr="00E04F44" w:rsidRDefault="00E04F44" w:rsidP="00E04F44">
      <w:pPr>
        <w:spacing w:line="360" w:lineRule="auto"/>
        <w:ind w:left="0" w:hanging="2"/>
        <w:jc w:val="both"/>
        <w:rPr>
          <w:sz w:val="22"/>
          <w:szCs w:val="22"/>
        </w:rPr>
      </w:pPr>
      <w:r>
        <w:rPr>
          <w:sz w:val="22"/>
          <w:szCs w:val="22"/>
        </w:rPr>
        <w:t>6.</w:t>
      </w:r>
      <w:r w:rsidR="001E3271">
        <w:rPr>
          <w:sz w:val="22"/>
          <w:szCs w:val="22"/>
        </w:rPr>
        <w:t>7</w:t>
      </w:r>
      <w:r>
        <w:rPr>
          <w:sz w:val="22"/>
          <w:szCs w:val="22"/>
        </w:rPr>
        <w:t xml:space="preserve">. </w:t>
      </w:r>
      <w:r w:rsidRPr="00E04F44">
        <w:rPr>
          <w:sz w:val="22"/>
          <w:szCs w:val="22"/>
        </w:rPr>
        <w:t>A solicitação de prorrogação de prazo será analisada pela Secretaria na forma da lei e de acordo com os princípios de razoabilidade e proporcionalidade, informando-se à empresa da decisão proferida;</w:t>
      </w:r>
    </w:p>
    <w:p w14:paraId="21F88CFB" w14:textId="3590DAD8" w:rsidR="00E04F44" w:rsidRPr="00E04F44" w:rsidRDefault="00E04F44" w:rsidP="00E04F44">
      <w:pPr>
        <w:spacing w:line="360" w:lineRule="auto"/>
        <w:ind w:left="0" w:hanging="2"/>
        <w:jc w:val="both"/>
        <w:rPr>
          <w:sz w:val="22"/>
          <w:szCs w:val="22"/>
        </w:rPr>
      </w:pPr>
      <w:r>
        <w:rPr>
          <w:sz w:val="22"/>
          <w:szCs w:val="22"/>
        </w:rPr>
        <w:t>6.</w:t>
      </w:r>
      <w:r w:rsidR="001E3271">
        <w:rPr>
          <w:sz w:val="22"/>
          <w:szCs w:val="22"/>
        </w:rPr>
        <w:t>8</w:t>
      </w:r>
      <w:r w:rsidRPr="00E04F44">
        <w:rPr>
          <w:sz w:val="22"/>
          <w:szCs w:val="22"/>
        </w:rPr>
        <w:t>. Em caso de denegação da prorrogação do prazo de entrega, a empresa deverá providenciar a entrega de forma provisória, respeitando o prazo inicial, e caso não, o fornecedor ficará sujeito às penalidades previstas para atraso na entrega;</w:t>
      </w:r>
    </w:p>
    <w:p w14:paraId="0D28F38E" w14:textId="57214342" w:rsidR="00E04F44" w:rsidRDefault="00E04F44" w:rsidP="00E04F44">
      <w:pPr>
        <w:spacing w:line="360" w:lineRule="auto"/>
        <w:ind w:left="0" w:hanging="2"/>
        <w:jc w:val="both"/>
        <w:rPr>
          <w:sz w:val="22"/>
          <w:szCs w:val="22"/>
        </w:rPr>
      </w:pPr>
      <w:r>
        <w:rPr>
          <w:sz w:val="22"/>
          <w:szCs w:val="22"/>
        </w:rPr>
        <w:t>6.</w:t>
      </w:r>
      <w:r w:rsidR="001E3271">
        <w:rPr>
          <w:sz w:val="22"/>
          <w:szCs w:val="22"/>
        </w:rPr>
        <w:t>9</w:t>
      </w:r>
      <w:r w:rsidRPr="00E04F44">
        <w:rPr>
          <w:sz w:val="22"/>
          <w:szCs w:val="22"/>
        </w:rPr>
        <w:t>. Somente serão aceitos produtos/serviços especificados neste termo de referência, sendo recusados qualquer produto com especificação diferente. Para tanto, será designado servidor para fiscalização de contrato, e caso o produto solicitado não atenda a especificação solicitada, será recusado sem nenhuma oneração para esta Secretaria bem como para a Prefeitura Mu</w:t>
      </w:r>
      <w:r>
        <w:rPr>
          <w:sz w:val="22"/>
          <w:szCs w:val="22"/>
        </w:rPr>
        <w:t>nicipal de Bandeirantes - PR</w:t>
      </w:r>
      <w:r w:rsidRPr="00E04F44">
        <w:rPr>
          <w:sz w:val="22"/>
          <w:szCs w:val="22"/>
        </w:rPr>
        <w:t>;</w:t>
      </w:r>
    </w:p>
    <w:p w14:paraId="11F2F237" w14:textId="16A6332C" w:rsidR="005665D5" w:rsidRPr="00583B6E" w:rsidRDefault="005665D5" w:rsidP="005665D5">
      <w:pPr>
        <w:spacing w:line="360" w:lineRule="auto"/>
        <w:ind w:left="0" w:hanging="2"/>
        <w:jc w:val="both"/>
        <w:rPr>
          <w:rFonts w:eastAsia="Merriweather"/>
          <w:b/>
          <w:bCs/>
          <w:sz w:val="22"/>
          <w:szCs w:val="22"/>
        </w:rPr>
      </w:pPr>
      <w:r w:rsidRPr="00583B6E">
        <w:rPr>
          <w:rFonts w:eastAsia="Merriweather"/>
          <w:sz w:val="22"/>
          <w:szCs w:val="22"/>
        </w:rPr>
        <w:tab/>
      </w:r>
      <w:r w:rsidR="00D97372">
        <w:rPr>
          <w:rFonts w:eastAsia="Merriweather"/>
          <w:sz w:val="22"/>
          <w:szCs w:val="22"/>
        </w:rPr>
        <w:t xml:space="preserve">6.10. </w:t>
      </w:r>
      <w:r w:rsidR="00AF1331" w:rsidRPr="00583B6E">
        <w:rPr>
          <w:rFonts w:eastAsia="Merriweather"/>
          <w:b/>
          <w:bCs/>
          <w:sz w:val="22"/>
          <w:szCs w:val="22"/>
        </w:rPr>
        <w:t xml:space="preserve">GARANTIA, MANUTENÇÃO E ASSISTÊNCIA TÉCNICA  </w:t>
      </w:r>
    </w:p>
    <w:p w14:paraId="3042F336" w14:textId="4D889C96" w:rsidR="005665D5" w:rsidRPr="00583B6E" w:rsidRDefault="005665D5" w:rsidP="005665D5">
      <w:pPr>
        <w:spacing w:line="360" w:lineRule="auto"/>
        <w:ind w:left="0" w:hanging="2"/>
        <w:jc w:val="both"/>
        <w:rPr>
          <w:rFonts w:eastAsia="Merriweather"/>
          <w:sz w:val="22"/>
          <w:szCs w:val="22"/>
        </w:rPr>
      </w:pPr>
      <w:r w:rsidRPr="00583B6E">
        <w:rPr>
          <w:rFonts w:eastAsia="Merriweather"/>
          <w:sz w:val="22"/>
          <w:szCs w:val="22"/>
        </w:rPr>
        <w:t>6.1</w:t>
      </w:r>
      <w:r w:rsidR="00D97372">
        <w:rPr>
          <w:rFonts w:eastAsia="Merriweather"/>
          <w:sz w:val="22"/>
          <w:szCs w:val="22"/>
        </w:rPr>
        <w:t>1</w:t>
      </w:r>
      <w:r w:rsidRPr="00583B6E">
        <w:rPr>
          <w:rFonts w:eastAsia="Merriweather"/>
          <w:sz w:val="22"/>
          <w:szCs w:val="22"/>
        </w:rPr>
        <w:t xml:space="preserve">. O prazo de garantia contratual dos itens considerados bens (equipamentos), será de, </w:t>
      </w:r>
      <w:r w:rsidRPr="00583B6E">
        <w:rPr>
          <w:rFonts w:eastAsia="Merriweather"/>
          <w:b/>
          <w:bCs/>
          <w:sz w:val="22"/>
          <w:szCs w:val="22"/>
          <w:u w:val="single"/>
        </w:rPr>
        <w:t>no mínimo, 12 (doze) meses</w:t>
      </w:r>
      <w:r w:rsidRPr="00583B6E">
        <w:rPr>
          <w:rFonts w:eastAsia="Merriweather"/>
          <w:sz w:val="22"/>
          <w:szCs w:val="22"/>
        </w:rPr>
        <w:t>, contado a partir do primeiro dia útil subsequente à data do recebimento definitivo do objeto.</w:t>
      </w:r>
    </w:p>
    <w:p w14:paraId="1379202F" w14:textId="3B830F78" w:rsidR="005665D5" w:rsidRPr="00583B6E" w:rsidRDefault="005665D5" w:rsidP="005665D5">
      <w:pPr>
        <w:spacing w:line="360" w:lineRule="auto"/>
        <w:ind w:left="0" w:hanging="2"/>
        <w:jc w:val="both"/>
        <w:rPr>
          <w:rFonts w:eastAsia="Merriweather"/>
          <w:sz w:val="22"/>
          <w:szCs w:val="22"/>
        </w:rPr>
      </w:pPr>
      <w:r w:rsidRPr="00583B6E">
        <w:rPr>
          <w:rFonts w:eastAsia="Merriweather"/>
          <w:sz w:val="22"/>
          <w:szCs w:val="22"/>
        </w:rPr>
        <w:t>6.</w:t>
      </w:r>
      <w:r w:rsidR="00D97372">
        <w:rPr>
          <w:rFonts w:eastAsia="Merriweather"/>
          <w:sz w:val="22"/>
          <w:szCs w:val="22"/>
        </w:rPr>
        <w:t>12</w:t>
      </w:r>
      <w:r w:rsidRPr="00583B6E">
        <w:rPr>
          <w:rFonts w:eastAsia="Merriweather"/>
          <w:sz w:val="22"/>
          <w:szCs w:val="22"/>
        </w:rPr>
        <w:t xml:space="preserve">. Caso o prazo da garantia oferecida pelo fabricante seja inferior ao estabelecido nesta cláusula, o fornecedor deverá complementar a garantia do bem ofertado pelo período restante. </w:t>
      </w:r>
    </w:p>
    <w:p w14:paraId="28D45C14" w14:textId="355EA234" w:rsidR="005665D5" w:rsidRPr="00583B6E" w:rsidRDefault="005665D5" w:rsidP="005665D5">
      <w:pPr>
        <w:spacing w:line="360" w:lineRule="auto"/>
        <w:ind w:left="0" w:hanging="2"/>
        <w:jc w:val="both"/>
        <w:rPr>
          <w:rFonts w:eastAsia="Merriweather"/>
          <w:sz w:val="22"/>
          <w:szCs w:val="22"/>
        </w:rPr>
      </w:pPr>
      <w:r w:rsidRPr="00583B6E">
        <w:rPr>
          <w:rFonts w:eastAsia="Merriweather"/>
          <w:sz w:val="22"/>
          <w:szCs w:val="22"/>
        </w:rPr>
        <w:t>6.</w:t>
      </w:r>
      <w:r w:rsidR="000938F4" w:rsidRPr="00583B6E">
        <w:rPr>
          <w:rFonts w:eastAsia="Merriweather"/>
          <w:sz w:val="22"/>
          <w:szCs w:val="22"/>
        </w:rPr>
        <w:t>1</w:t>
      </w:r>
      <w:r w:rsidR="00D97372">
        <w:rPr>
          <w:rFonts w:eastAsia="Merriweather"/>
          <w:sz w:val="22"/>
          <w:szCs w:val="22"/>
        </w:rPr>
        <w:t>3</w:t>
      </w:r>
      <w:r w:rsidRPr="00583B6E">
        <w:rPr>
          <w:rFonts w:eastAsia="Merriweather"/>
          <w:sz w:val="22"/>
          <w:szCs w:val="22"/>
        </w:rPr>
        <w:t>. A garantia será prestada com vistas a manter os equipamentos em perfeitas condições de uso, sem qualquer ônus ou custo adicional para o Contratante.</w:t>
      </w:r>
    </w:p>
    <w:p w14:paraId="75DD3D29" w14:textId="25BC540A" w:rsidR="005665D5" w:rsidRPr="00583B6E" w:rsidRDefault="005665D5" w:rsidP="005665D5">
      <w:pPr>
        <w:spacing w:line="360" w:lineRule="auto"/>
        <w:ind w:left="0" w:hanging="2"/>
        <w:jc w:val="both"/>
        <w:rPr>
          <w:rFonts w:eastAsia="Merriweather"/>
          <w:sz w:val="22"/>
          <w:szCs w:val="22"/>
        </w:rPr>
      </w:pPr>
      <w:r w:rsidRPr="00583B6E">
        <w:rPr>
          <w:rFonts w:eastAsia="Merriweather"/>
          <w:sz w:val="22"/>
          <w:szCs w:val="22"/>
        </w:rPr>
        <w:t>6.</w:t>
      </w:r>
      <w:r w:rsidR="000938F4" w:rsidRPr="00583B6E">
        <w:rPr>
          <w:rFonts w:eastAsia="Merriweather"/>
          <w:sz w:val="22"/>
          <w:szCs w:val="22"/>
        </w:rPr>
        <w:t>1</w:t>
      </w:r>
      <w:r w:rsidR="00D97372">
        <w:rPr>
          <w:rFonts w:eastAsia="Merriweather"/>
          <w:sz w:val="22"/>
          <w:szCs w:val="22"/>
        </w:rPr>
        <w:t>4</w:t>
      </w:r>
      <w:r w:rsidRPr="00583B6E">
        <w:rPr>
          <w:rFonts w:eastAsia="Merriweather"/>
          <w:sz w:val="22"/>
          <w:szCs w:val="22"/>
        </w:rPr>
        <w:t>. A garantia abrange a realização da manutenção corretiva dos bens pelo próprio Contratado, ou, se for o caso, por meio de assistência técnica autorizada, de acordo com as normas técnicas específicas.</w:t>
      </w:r>
    </w:p>
    <w:p w14:paraId="43803C30" w14:textId="3BF8F334" w:rsidR="005665D5" w:rsidRPr="00583B6E" w:rsidRDefault="005665D5" w:rsidP="005665D5">
      <w:pPr>
        <w:spacing w:line="360" w:lineRule="auto"/>
        <w:ind w:left="0" w:hanging="2"/>
        <w:jc w:val="both"/>
        <w:rPr>
          <w:rFonts w:eastAsia="Merriweather"/>
          <w:sz w:val="22"/>
          <w:szCs w:val="22"/>
        </w:rPr>
      </w:pPr>
      <w:r w:rsidRPr="00583B6E">
        <w:rPr>
          <w:rFonts w:eastAsia="Merriweather"/>
          <w:sz w:val="22"/>
          <w:szCs w:val="22"/>
        </w:rPr>
        <w:t>6.</w:t>
      </w:r>
      <w:r w:rsidR="00D97372">
        <w:rPr>
          <w:rFonts w:eastAsia="Merriweather"/>
          <w:sz w:val="22"/>
          <w:szCs w:val="22"/>
        </w:rPr>
        <w:t>15</w:t>
      </w:r>
      <w:r w:rsidRPr="00583B6E">
        <w:rPr>
          <w:rFonts w:eastAsia="Merriweather"/>
          <w:sz w:val="22"/>
          <w:szCs w:val="22"/>
        </w:rPr>
        <w:t>. Entende-se por manutenção corretiva aquela destinada a corrigir os defeitos apresentados pelos bens, compreendendo a substituição de peças, a realização de ajustes, reparos e correções necessárias.</w:t>
      </w:r>
    </w:p>
    <w:p w14:paraId="2991E5AA" w14:textId="316A592A" w:rsidR="005665D5" w:rsidRPr="00583B6E" w:rsidRDefault="005665D5" w:rsidP="005665D5">
      <w:pPr>
        <w:spacing w:line="360" w:lineRule="auto"/>
        <w:ind w:left="0" w:hanging="2"/>
        <w:jc w:val="both"/>
        <w:rPr>
          <w:rFonts w:eastAsia="Merriweather"/>
          <w:sz w:val="22"/>
          <w:szCs w:val="22"/>
        </w:rPr>
      </w:pPr>
      <w:r w:rsidRPr="00583B6E">
        <w:rPr>
          <w:rFonts w:eastAsia="Merriweather"/>
          <w:sz w:val="22"/>
          <w:szCs w:val="22"/>
        </w:rPr>
        <w:t>6.</w:t>
      </w:r>
      <w:r w:rsidR="00D97372">
        <w:rPr>
          <w:rFonts w:eastAsia="Merriweather"/>
          <w:sz w:val="22"/>
          <w:szCs w:val="22"/>
        </w:rPr>
        <w:t>16</w:t>
      </w:r>
      <w:r w:rsidRPr="00583B6E">
        <w:rPr>
          <w:rFonts w:eastAsia="Merriweather"/>
          <w:sz w:val="22"/>
          <w:szCs w:val="22"/>
        </w:rPr>
        <w:t>. As peças que apresentarem vício ou defeito no período de vigência da garantia deverão ser substituídas por outras novas, de primeiro uso, e originais, que apresentem padrões de qualidade e desempenho iguais ou superiores aos das peças utilizadas na fabricação do equipamento.</w:t>
      </w:r>
    </w:p>
    <w:p w14:paraId="5D2477A2" w14:textId="0331F8C0" w:rsidR="005665D5" w:rsidRPr="00583B6E" w:rsidRDefault="005665D5" w:rsidP="005665D5">
      <w:pPr>
        <w:spacing w:line="360" w:lineRule="auto"/>
        <w:ind w:left="0" w:hanging="2"/>
        <w:jc w:val="both"/>
        <w:rPr>
          <w:rFonts w:eastAsia="Merriweather"/>
          <w:sz w:val="22"/>
          <w:szCs w:val="22"/>
        </w:rPr>
      </w:pPr>
      <w:r w:rsidRPr="00583B6E">
        <w:rPr>
          <w:rFonts w:eastAsia="Merriweather"/>
          <w:sz w:val="22"/>
          <w:szCs w:val="22"/>
        </w:rPr>
        <w:t>6.</w:t>
      </w:r>
      <w:r w:rsidR="00D97372">
        <w:rPr>
          <w:rFonts w:eastAsia="Merriweather"/>
          <w:sz w:val="22"/>
          <w:szCs w:val="22"/>
        </w:rPr>
        <w:t>17</w:t>
      </w:r>
      <w:r w:rsidRPr="00583B6E">
        <w:rPr>
          <w:rFonts w:eastAsia="Merriweather"/>
          <w:sz w:val="22"/>
          <w:szCs w:val="22"/>
        </w:rPr>
        <w:t>. Uma vez notificado, o Contratado realizará a reparação ou substituição dos equipamentos que apresentarem vício ou defeito no prazo de até 10 (dez)dias corridos, contados a partir da data de retirada do equipamento das dependências da Administração pelo Contratado ou pela assistência técnica autorizada.</w:t>
      </w:r>
    </w:p>
    <w:p w14:paraId="5B0E69A0" w14:textId="416BC4E8" w:rsidR="005665D5" w:rsidRPr="00583B6E" w:rsidRDefault="005665D5" w:rsidP="005665D5">
      <w:pPr>
        <w:spacing w:line="360" w:lineRule="auto"/>
        <w:ind w:left="0" w:hanging="2"/>
        <w:jc w:val="both"/>
        <w:rPr>
          <w:rFonts w:eastAsia="Merriweather"/>
          <w:sz w:val="22"/>
          <w:szCs w:val="22"/>
        </w:rPr>
      </w:pPr>
      <w:r w:rsidRPr="00583B6E">
        <w:rPr>
          <w:rFonts w:eastAsia="Merriweather"/>
          <w:sz w:val="22"/>
          <w:szCs w:val="22"/>
        </w:rPr>
        <w:t>6.</w:t>
      </w:r>
      <w:r w:rsidR="00D97372">
        <w:rPr>
          <w:rFonts w:eastAsia="Merriweather"/>
          <w:sz w:val="22"/>
          <w:szCs w:val="22"/>
        </w:rPr>
        <w:t>18</w:t>
      </w:r>
      <w:r w:rsidRPr="00583B6E">
        <w:rPr>
          <w:rFonts w:eastAsia="Merriweather"/>
          <w:sz w:val="22"/>
          <w:szCs w:val="22"/>
        </w:rPr>
        <w:t>. O prazo indicado no subitem anterior, durante seu transcurso, poderá ser prorrogado uma única vez, por igual período, mediante solicitação escrita e justificada do Contratado, aceita pelo Contratante.</w:t>
      </w:r>
    </w:p>
    <w:p w14:paraId="52F70EEB" w14:textId="5DF90F1D" w:rsidR="005665D5" w:rsidRPr="00583B6E" w:rsidRDefault="005665D5" w:rsidP="005665D5">
      <w:pPr>
        <w:spacing w:line="360" w:lineRule="auto"/>
        <w:ind w:left="0" w:hanging="2"/>
        <w:jc w:val="both"/>
        <w:rPr>
          <w:rFonts w:eastAsia="Merriweather"/>
          <w:sz w:val="22"/>
          <w:szCs w:val="22"/>
        </w:rPr>
      </w:pPr>
      <w:r w:rsidRPr="00583B6E">
        <w:rPr>
          <w:rFonts w:eastAsia="Merriweather"/>
          <w:sz w:val="22"/>
          <w:szCs w:val="22"/>
        </w:rPr>
        <w:t>6.</w:t>
      </w:r>
      <w:r w:rsidR="00D97372">
        <w:rPr>
          <w:rFonts w:eastAsia="Merriweather"/>
          <w:sz w:val="22"/>
          <w:szCs w:val="22"/>
        </w:rPr>
        <w:t>19</w:t>
      </w:r>
      <w:r w:rsidRPr="00583B6E">
        <w:rPr>
          <w:rFonts w:eastAsia="Merriweather"/>
          <w:sz w:val="22"/>
          <w:szCs w:val="22"/>
        </w:rPr>
        <w:t>. Na hipótese do subitem acima, o Contratado deverá disponibilizar equipamento equivalente, de especificação igual ou superior ao anteriormente fornecido, para utilização em caráter provisório pelo Contratante, de modo a garantir a continuidade dos trabalhos administrativos durante a execução dos reparos.</w:t>
      </w:r>
    </w:p>
    <w:p w14:paraId="6B042782" w14:textId="76FC0859" w:rsidR="005665D5" w:rsidRPr="00583B6E" w:rsidRDefault="005665D5" w:rsidP="005665D5">
      <w:pPr>
        <w:spacing w:line="360" w:lineRule="auto"/>
        <w:ind w:left="0" w:hanging="2"/>
        <w:jc w:val="both"/>
        <w:rPr>
          <w:rFonts w:eastAsia="Merriweather"/>
          <w:sz w:val="22"/>
          <w:szCs w:val="22"/>
        </w:rPr>
      </w:pPr>
      <w:r w:rsidRPr="00583B6E">
        <w:rPr>
          <w:rFonts w:eastAsia="Merriweather"/>
          <w:sz w:val="22"/>
          <w:szCs w:val="22"/>
        </w:rPr>
        <w:t>6.</w:t>
      </w:r>
      <w:r w:rsidR="000938F4" w:rsidRPr="00583B6E">
        <w:rPr>
          <w:rFonts w:eastAsia="Merriweather"/>
          <w:sz w:val="22"/>
          <w:szCs w:val="22"/>
        </w:rPr>
        <w:t>25</w:t>
      </w:r>
      <w:r w:rsidRPr="00583B6E">
        <w:rPr>
          <w:rFonts w:eastAsia="Merriweather"/>
          <w:sz w:val="22"/>
          <w:szCs w:val="22"/>
        </w:rPr>
        <w:t>. Decorrido o prazo para reparos e substituições sem o atendimento da solicitação do Contratante ou a apresentação de justificativas pelo Contratado, fica o Contratante autorizado a contratar empresa diversa para executar os reparos, ajustes ou a substituição do bem ou de seus componentes, bem como a exigir do Contratado o reembolso pelos custos respectivos, sem que tal fato acarrete a perda da garantia dos equipamentos.</w:t>
      </w:r>
    </w:p>
    <w:p w14:paraId="196C93C6" w14:textId="14D74DF6" w:rsidR="005665D5" w:rsidRPr="00583B6E" w:rsidRDefault="005665D5" w:rsidP="005665D5">
      <w:pPr>
        <w:spacing w:line="360" w:lineRule="auto"/>
        <w:ind w:left="0" w:hanging="2"/>
        <w:jc w:val="both"/>
        <w:rPr>
          <w:rFonts w:eastAsia="Merriweather"/>
          <w:sz w:val="22"/>
          <w:szCs w:val="22"/>
        </w:rPr>
      </w:pPr>
      <w:r w:rsidRPr="00583B6E">
        <w:rPr>
          <w:rFonts w:eastAsia="Merriweather"/>
          <w:sz w:val="22"/>
          <w:szCs w:val="22"/>
        </w:rPr>
        <w:t>6.</w:t>
      </w:r>
      <w:r w:rsidR="00D97372">
        <w:rPr>
          <w:rFonts w:eastAsia="Merriweather"/>
          <w:sz w:val="22"/>
          <w:szCs w:val="22"/>
        </w:rPr>
        <w:t>20</w:t>
      </w:r>
      <w:r w:rsidRPr="00583B6E">
        <w:rPr>
          <w:rFonts w:eastAsia="Merriweather"/>
          <w:sz w:val="22"/>
          <w:szCs w:val="22"/>
        </w:rPr>
        <w:t>. O custo referente ao transporte dos equipamentos cobertos pela garantia será de responsabilidade do Contratado.</w:t>
      </w:r>
    </w:p>
    <w:p w14:paraId="4D61DAA0" w14:textId="1E47548E" w:rsidR="005665D5" w:rsidRDefault="005665D5" w:rsidP="000938F4">
      <w:pPr>
        <w:spacing w:line="360" w:lineRule="auto"/>
        <w:ind w:left="0" w:hanging="2"/>
        <w:jc w:val="both"/>
        <w:rPr>
          <w:rFonts w:eastAsia="Merriweather"/>
          <w:sz w:val="22"/>
          <w:szCs w:val="22"/>
        </w:rPr>
      </w:pPr>
      <w:r w:rsidRPr="00583B6E">
        <w:rPr>
          <w:rFonts w:eastAsia="Merriweather"/>
          <w:sz w:val="22"/>
          <w:szCs w:val="22"/>
        </w:rPr>
        <w:t>6.</w:t>
      </w:r>
      <w:r w:rsidR="000938F4" w:rsidRPr="00583B6E">
        <w:rPr>
          <w:rFonts w:eastAsia="Merriweather"/>
          <w:sz w:val="22"/>
          <w:szCs w:val="22"/>
        </w:rPr>
        <w:t>2</w:t>
      </w:r>
      <w:r w:rsidR="00D97372">
        <w:rPr>
          <w:rFonts w:eastAsia="Merriweather"/>
          <w:sz w:val="22"/>
          <w:szCs w:val="22"/>
        </w:rPr>
        <w:t>1</w:t>
      </w:r>
      <w:r w:rsidRPr="00583B6E">
        <w:rPr>
          <w:rFonts w:eastAsia="Merriweather"/>
          <w:sz w:val="22"/>
          <w:szCs w:val="22"/>
        </w:rPr>
        <w:t xml:space="preserve">. A garantia legal ou contratual do objeto tem prazo de vigência próprio e desvinculado daquele fixado no contrato, permitindo eventual aplicação de penalidades em caso de descumprimento de alguma de suas condições, mesmo depois de expirada a vigência contratual. </w:t>
      </w:r>
    </w:p>
    <w:p w14:paraId="25216BD8" w14:textId="77777777" w:rsidR="009D399B" w:rsidRPr="00583B6E" w:rsidRDefault="009D399B" w:rsidP="006F4787">
      <w:pPr>
        <w:spacing w:line="360" w:lineRule="auto"/>
        <w:ind w:leftChars="0" w:left="0" w:firstLineChars="0" w:firstLine="0"/>
        <w:jc w:val="both"/>
        <w:rPr>
          <w:rFonts w:eastAsia="Merriweather"/>
          <w:b/>
          <w:sz w:val="22"/>
          <w:szCs w:val="22"/>
        </w:rPr>
      </w:pPr>
      <w:r w:rsidRPr="00583B6E">
        <w:rPr>
          <w:rFonts w:eastAsia="Merriweather"/>
          <w:b/>
          <w:sz w:val="22"/>
          <w:szCs w:val="22"/>
        </w:rPr>
        <w:t>7. MODELO DE GESTÃO DO CONTRATO</w:t>
      </w:r>
    </w:p>
    <w:p w14:paraId="0E33119E" w14:textId="77777777" w:rsidR="009D399B" w:rsidRPr="00583B6E" w:rsidRDefault="009D399B" w:rsidP="009D399B">
      <w:pPr>
        <w:spacing w:line="360" w:lineRule="auto"/>
        <w:ind w:left="0" w:hanging="2"/>
        <w:jc w:val="both"/>
        <w:rPr>
          <w:rFonts w:eastAsia="Merriweather"/>
          <w:sz w:val="22"/>
          <w:szCs w:val="22"/>
        </w:rPr>
      </w:pPr>
      <w:r w:rsidRPr="00583B6E">
        <w:rPr>
          <w:rFonts w:eastAsia="Merriweather"/>
          <w:sz w:val="22"/>
          <w:szCs w:val="22"/>
        </w:rPr>
        <w:t>7.1. O contrato deverá ser executado fielmente pelas partes, de acordo com as cláusulas avençadas e as normas da Lei nº 14.133, de 1º de abril de 2021, e cada parte responderá pelas consequências de sua inexecução total ou parcial.</w:t>
      </w:r>
    </w:p>
    <w:p w14:paraId="58378D33" w14:textId="77777777" w:rsidR="009D399B" w:rsidRPr="00583B6E" w:rsidRDefault="009D399B" w:rsidP="009D399B">
      <w:pPr>
        <w:spacing w:line="360" w:lineRule="auto"/>
        <w:ind w:left="0" w:hanging="2"/>
        <w:jc w:val="both"/>
        <w:rPr>
          <w:rFonts w:eastAsia="Merriweather"/>
          <w:sz w:val="22"/>
          <w:szCs w:val="22"/>
        </w:rPr>
      </w:pPr>
      <w:r w:rsidRPr="00583B6E">
        <w:rPr>
          <w:rFonts w:eastAsia="Merriweather"/>
          <w:sz w:val="22"/>
          <w:szCs w:val="22"/>
        </w:rPr>
        <w:t>7.2. Em caso de impedimento, ordem de paralisação ou suspensão do contrato, o cronograma de execução será prorrogado automaticamente pelo tempo correspondente, anotadas tais circunstâncias mediante simples apostila.</w:t>
      </w:r>
    </w:p>
    <w:p w14:paraId="6630BD35" w14:textId="77777777" w:rsidR="009D399B" w:rsidRPr="00583B6E" w:rsidRDefault="009D399B" w:rsidP="009D399B">
      <w:pPr>
        <w:spacing w:line="360" w:lineRule="auto"/>
        <w:ind w:left="0" w:hanging="2"/>
        <w:jc w:val="both"/>
        <w:rPr>
          <w:rFonts w:eastAsia="Merriweather"/>
          <w:sz w:val="22"/>
          <w:szCs w:val="22"/>
        </w:rPr>
      </w:pPr>
      <w:r w:rsidRPr="00583B6E">
        <w:rPr>
          <w:rFonts w:eastAsia="Merriweather"/>
          <w:sz w:val="22"/>
          <w:szCs w:val="22"/>
        </w:rPr>
        <w:t>7.3. As comunicações entre o órgão ou entidade e a contratada devem ser realizadas por escrito sempre que o ato exigir tal formalidade, admitindo-se o uso de mensagem eletrônica para esse fim.</w:t>
      </w:r>
    </w:p>
    <w:p w14:paraId="76D798BB" w14:textId="77777777" w:rsidR="009D399B" w:rsidRPr="00583B6E" w:rsidRDefault="009D399B" w:rsidP="009D399B">
      <w:pPr>
        <w:spacing w:line="360" w:lineRule="auto"/>
        <w:ind w:left="0" w:hanging="2"/>
        <w:jc w:val="both"/>
        <w:rPr>
          <w:rFonts w:eastAsia="Merriweather"/>
          <w:sz w:val="22"/>
          <w:szCs w:val="22"/>
        </w:rPr>
      </w:pPr>
      <w:r w:rsidRPr="00583B6E">
        <w:rPr>
          <w:rFonts w:eastAsia="Merriweather"/>
          <w:sz w:val="22"/>
          <w:szCs w:val="22"/>
        </w:rPr>
        <w:t>7.4. O órgão ou entidade poderá convocar representante da empresa para adoção de providências que devam ser cumpridas de imediato.</w:t>
      </w:r>
    </w:p>
    <w:p w14:paraId="480B2F26" w14:textId="77777777" w:rsidR="009D399B" w:rsidRPr="00583B6E" w:rsidRDefault="009D399B" w:rsidP="009D399B">
      <w:pPr>
        <w:spacing w:line="360" w:lineRule="auto"/>
        <w:ind w:left="0" w:hanging="2"/>
        <w:jc w:val="both"/>
        <w:rPr>
          <w:rFonts w:eastAsia="Merriweather"/>
          <w:sz w:val="22"/>
          <w:szCs w:val="22"/>
        </w:rPr>
      </w:pPr>
      <w:r w:rsidRPr="00583B6E">
        <w:rPr>
          <w:rFonts w:eastAsia="Merriweather"/>
          <w:sz w:val="22"/>
          <w:szCs w:val="22"/>
        </w:rPr>
        <w:t>7.5. Após a assinatura do contrato ou instrumento equivalente</w:t>
      </w:r>
      <w:r w:rsidRPr="00583B6E">
        <w:rPr>
          <w:rFonts w:eastAsia="Merriweather"/>
          <w:strike/>
          <w:sz w:val="22"/>
          <w:szCs w:val="22"/>
        </w:rPr>
        <w:t>,</w:t>
      </w:r>
      <w:r w:rsidRPr="00583B6E">
        <w:rPr>
          <w:rFonts w:eastAsia="Merriweather"/>
          <w:sz w:val="22"/>
          <w:szCs w:val="22"/>
        </w:rPr>
        <w:t xml:space="preserv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701CB053"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7.6. A execução do contrato deverá ser acompanhada e fiscalizada pelo (s) fiscal (is) do contrato, ou pelos respectivos substitutos, conforme portaria de nomeação. (Decreto nº. 3.537, de 09 de maio de 2023, art. 163).</w:t>
      </w:r>
    </w:p>
    <w:p w14:paraId="17A55318"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7.7. O fiscal técnico do contrato acompanhará a execução do contrato, para que sejam cumpridas todas as condições estabelecidas no contrato, de modo a assegurar os melhores resultados para a Administração.</w:t>
      </w:r>
    </w:p>
    <w:p w14:paraId="3C718BC6"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7.7.1. O fiscal técnico do contrato anotará no histórico de gerenciamento do contrato todas as ocorrências relacionadas à execução do contrato, com a descrição do que for necessário para a regularização das faltas ou dos defeitos observados.</w:t>
      </w:r>
    </w:p>
    <w:p w14:paraId="6B0BEC6A"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 xml:space="preserve">7.7.2. Identificada qualquer inexatidão ou irregularidade, o fiscal técnico do contrato emitirá notificações para a correção da execução do contrato, determinando prazo para a correção. </w:t>
      </w:r>
    </w:p>
    <w:p w14:paraId="43799545"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 xml:space="preserve">7.7.3. O fiscal técnico do contrato informará ao gestor do contrato, em tempo hábil, a situação que demandar decisão ou adoção de medidas que ultrapassem sua competência, para que adote as medidas necessárias e saneadoras, se for o caso. </w:t>
      </w:r>
    </w:p>
    <w:p w14:paraId="2A604E29"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 xml:space="preserve">7.7.4. No caso de ocorrências que possam inviabilizar a execução do contrato nas datas aprazadas, o fiscal técnico do contrato comunicará o fato imediatamente ao gestor do contrato. </w:t>
      </w:r>
    </w:p>
    <w:p w14:paraId="4BA3496B"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7.7.5. O fiscal técnico do contrato comunicar ao gestor do contrato, em tempo hábil, o término do contrato sob sua responsabilidade, com vistas à renovação tempestiva ou à prorrogação contratual.</w:t>
      </w:r>
    </w:p>
    <w:p w14:paraId="5244757F"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7.8. 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w:t>
      </w:r>
    </w:p>
    <w:p w14:paraId="275C6AFF"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7.8.1. Caso ocorram descumprimento das obrigações contratuais, o fiscal administrativo do contrato atuará tempestivamente na solução do problema, reportando ao gestor do contrato para que tome as providências cabíveis, quando ultrapassar a sua competência.</w:t>
      </w:r>
    </w:p>
    <w:p w14:paraId="1F8174A8"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7.9. 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(Decreto nº 3.537, de 09 de maio de 2023, art. 12).</w:t>
      </w:r>
    </w:p>
    <w:p w14:paraId="44651777" w14:textId="77777777" w:rsidR="009D399B" w:rsidRPr="00583B6E" w:rsidRDefault="009D399B" w:rsidP="009D399B">
      <w:pPr>
        <w:spacing w:line="360" w:lineRule="auto"/>
        <w:ind w:leftChars="0" w:left="0" w:firstLineChars="0" w:firstLine="0"/>
        <w:jc w:val="both"/>
        <w:rPr>
          <w:rFonts w:eastAsia="Merriweather"/>
          <w:color w:val="000000" w:themeColor="text1"/>
          <w:sz w:val="22"/>
          <w:szCs w:val="22"/>
        </w:rPr>
      </w:pPr>
      <w:r w:rsidRPr="00583B6E">
        <w:rPr>
          <w:rFonts w:eastAsia="Merriweather"/>
          <w:color w:val="000000" w:themeColor="text1"/>
          <w:sz w:val="22"/>
          <w:szCs w:val="22"/>
        </w:rPr>
        <w:t>7.9.1. O gestor do contrato acompanhará a manutenção das condições de habilitação da contratada, para fins de empenho de despesa e pagamento, e anotará os problemas que obstem o fluxo normal da liquidação e do pagamento da despesa no relatório de riscos eventuais. Decreto nº 3.537, de 09 de maio de 2023, art. 12).</w:t>
      </w:r>
    </w:p>
    <w:p w14:paraId="7542002D" w14:textId="77777777" w:rsidR="009D399B" w:rsidRPr="00583B6E" w:rsidRDefault="009D399B" w:rsidP="009D399B">
      <w:pPr>
        <w:spacing w:line="360" w:lineRule="auto"/>
        <w:ind w:leftChars="0" w:left="0" w:firstLineChars="0" w:firstLine="0"/>
        <w:jc w:val="both"/>
        <w:rPr>
          <w:rFonts w:eastAsia="Merriweather"/>
          <w:color w:val="000000" w:themeColor="text1"/>
          <w:sz w:val="22"/>
          <w:szCs w:val="22"/>
        </w:rPr>
      </w:pPr>
      <w:r w:rsidRPr="00583B6E">
        <w:rPr>
          <w:rFonts w:eastAsia="Merriweather"/>
          <w:color w:val="000000" w:themeColor="text1"/>
          <w:sz w:val="22"/>
          <w:szCs w:val="22"/>
        </w:rPr>
        <w:t>7.9.2. O gestor do contrato acompanhará os registros realizados pelos fiscais do contrato, de todas as ocorrências relacionadas à execução do contrato e as medidas adotadas, informando, se for o caso, à autoridade superior àquelas que ultrapassarem a sua competência. (Decreto nº 3.537, de 09 de maio de 2023, art. 12).</w:t>
      </w:r>
    </w:p>
    <w:p w14:paraId="000DB749" w14:textId="77777777" w:rsidR="009D399B" w:rsidRPr="00583B6E" w:rsidRDefault="009D399B" w:rsidP="009D399B">
      <w:pPr>
        <w:spacing w:line="360" w:lineRule="auto"/>
        <w:ind w:leftChars="0" w:left="0" w:firstLineChars="0" w:firstLine="0"/>
        <w:jc w:val="both"/>
        <w:rPr>
          <w:rFonts w:eastAsia="Merriweather"/>
          <w:color w:val="000000" w:themeColor="text1"/>
          <w:sz w:val="22"/>
          <w:szCs w:val="22"/>
        </w:rPr>
      </w:pPr>
      <w:r w:rsidRPr="00583B6E">
        <w:rPr>
          <w:rFonts w:eastAsia="Merriweather"/>
          <w:color w:val="000000" w:themeColor="text1"/>
          <w:sz w:val="22"/>
          <w:szCs w:val="22"/>
        </w:rPr>
        <w:t>7.9.3. 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(Decreto nº 3.537, de 09 de maio de 2023, art. 12).</w:t>
      </w:r>
    </w:p>
    <w:p w14:paraId="293D2597" w14:textId="77777777" w:rsidR="009D399B" w:rsidRPr="00583B6E" w:rsidRDefault="009D399B" w:rsidP="009D399B">
      <w:pPr>
        <w:spacing w:line="360" w:lineRule="auto"/>
        <w:ind w:leftChars="0" w:left="0" w:firstLineChars="0" w:firstLine="0"/>
        <w:jc w:val="both"/>
        <w:rPr>
          <w:rFonts w:eastAsia="Merriweather"/>
          <w:color w:val="000000" w:themeColor="text1"/>
          <w:sz w:val="22"/>
          <w:szCs w:val="22"/>
        </w:rPr>
      </w:pPr>
      <w:r w:rsidRPr="00583B6E">
        <w:rPr>
          <w:rFonts w:eastAsia="Merriweather"/>
          <w:color w:val="000000" w:themeColor="text1"/>
          <w:sz w:val="22"/>
          <w:szCs w:val="22"/>
        </w:rPr>
        <w:t>7.9.4. O gestor do contrato tomará providências para a formalização de processo administrativo de responsabilização para fins de aplicação de sanções, a ser conduzido pela comissão de que trata o art. 201 do Decreto nº. 3.537, de 09 de maio de 2023, ou pelo agente ou pelo setor com competência para tal, conforme o caso. (Decreto nº 3.537, de 09 de maio de 2023, art. 10).</w:t>
      </w:r>
    </w:p>
    <w:p w14:paraId="29D7E2EE" w14:textId="77777777" w:rsidR="009D399B" w:rsidRPr="00583B6E" w:rsidRDefault="009D399B" w:rsidP="009D399B">
      <w:pPr>
        <w:spacing w:line="360" w:lineRule="auto"/>
        <w:ind w:leftChars="0" w:left="0" w:firstLineChars="0" w:firstLine="0"/>
        <w:jc w:val="both"/>
        <w:rPr>
          <w:rFonts w:eastAsia="Merriweather"/>
          <w:sz w:val="22"/>
          <w:szCs w:val="22"/>
        </w:rPr>
      </w:pPr>
      <w:r w:rsidRPr="00583B6E">
        <w:rPr>
          <w:rFonts w:eastAsia="Merriweather"/>
          <w:color w:val="000000" w:themeColor="text1"/>
          <w:sz w:val="22"/>
          <w:szCs w:val="22"/>
        </w:rPr>
        <w:t>7.10.</w:t>
      </w:r>
      <w:r w:rsidRPr="00583B6E">
        <w:rPr>
          <w:sz w:val="22"/>
          <w:szCs w:val="22"/>
        </w:rPr>
        <w:t xml:space="preserve"> </w:t>
      </w:r>
      <w:r w:rsidRPr="00583B6E">
        <w:rPr>
          <w:rFonts w:eastAsia="Merriweather"/>
          <w:color w:val="000000" w:themeColor="text1"/>
          <w:sz w:val="22"/>
          <w:szCs w:val="22"/>
        </w:rPr>
        <w:t>O fiscal administrativo do contrato comunicará ao gestor do contrato, em tempo hábil, o término do contrato sob sua responsabilidade, com vistas à tempestiva renovação ou prorrogação contratual.</w:t>
      </w:r>
    </w:p>
    <w:p w14:paraId="5A299A1A"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7.11. O gestor do contrato deverá elaborar relatório final com informações sobre a consecução dos objetivos que tenham justificado a contratação e eventuais condutas a serem adotadas para o aprimoramento das atividades da Administração. (Decreto nº 3.537, de 09 de maio de 2023, art. 10).</w:t>
      </w:r>
    </w:p>
    <w:p w14:paraId="0909C8E4" w14:textId="2EDAD0C8" w:rsidR="009D399B" w:rsidRDefault="009D399B" w:rsidP="009D399B">
      <w:pPr>
        <w:spacing w:line="360" w:lineRule="auto"/>
        <w:ind w:left="0" w:hanging="2"/>
        <w:jc w:val="both"/>
        <w:rPr>
          <w:rFonts w:eastAsia="Merriweather"/>
          <w:sz w:val="22"/>
          <w:szCs w:val="22"/>
        </w:rPr>
      </w:pPr>
      <w:r w:rsidRPr="00583B6E">
        <w:rPr>
          <w:rFonts w:eastAsia="Merriweather"/>
          <w:sz w:val="22"/>
          <w:szCs w:val="22"/>
        </w:rPr>
        <w:t>7.12. A periodicidade de reajuste do valor deste contrato será anual, conforme disposto na Lei Federal n.º 10.192, de 2001, utilizando-se o índice, caso seja o contrato prorrogado e sua execução/vigência exceda o prazo estipulado neste edital, o preço poderá ser revisado segundo o índice INPC, IPCA ou outro que apresente mais vantajosidade para a administração pública, exclusivamente para as obrigações iniciadas e concluídas após a ocorrência da anualidade, com data-base vinculada à data do orçamento estimado.</w:t>
      </w:r>
    </w:p>
    <w:p w14:paraId="70502B8D" w14:textId="77777777" w:rsidR="009D399B" w:rsidRPr="00583B6E" w:rsidRDefault="009D399B" w:rsidP="009D399B">
      <w:pPr>
        <w:spacing w:line="360" w:lineRule="auto"/>
        <w:ind w:left="0" w:hanging="2"/>
        <w:jc w:val="both"/>
        <w:rPr>
          <w:rFonts w:eastAsia="Merriweather"/>
          <w:b/>
          <w:color w:val="000000" w:themeColor="text1"/>
          <w:sz w:val="22"/>
          <w:szCs w:val="22"/>
        </w:rPr>
      </w:pPr>
      <w:r w:rsidRPr="00583B6E">
        <w:rPr>
          <w:rFonts w:eastAsia="Merriweather"/>
          <w:b/>
          <w:color w:val="000000" w:themeColor="text1"/>
          <w:sz w:val="22"/>
          <w:szCs w:val="22"/>
        </w:rPr>
        <w:t>8. CRITÉRIOS DE MEDIÇÃO E DE PAGAMENTO</w:t>
      </w:r>
    </w:p>
    <w:p w14:paraId="4EA3A843"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Recebimento do Objeto</w:t>
      </w:r>
    </w:p>
    <w:p w14:paraId="777AE116" w14:textId="06FFBFFE"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8.1. Os bens serão recebidos provisoriamente, de forma sumária, no ato da entrega, juntamente com a nota fiscal ou instrumento de cobrança equivalente, pelo (a) responsável pelo acompanhamento e fiscalização do contrato, para efeito de posterior verificação de sua conformidade com as especificações constantes no Termo de Referência e na proposta.</w:t>
      </w:r>
    </w:p>
    <w:p w14:paraId="401A0586" w14:textId="1C752793"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8.2. Os bens poderão ser rejeitados, no todo ou em parte, inclusive antes do recebimento provisório, quando em desacordo com as especificações constantes no Termo de Referência e na proposta, devendo ser substituídos no prazo de 05 (cinco) dias úteis, a contar da notificação da contratada, às suas custas, sem prejuízo da aplicação das penalidades.</w:t>
      </w:r>
    </w:p>
    <w:p w14:paraId="4152BB53"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 xml:space="preserve">8.3. O recebimento definitivo ocorrerá no prazo de 8 (oito) dias úteis, a contar do recebimento da nota fiscal ou instrumento de cobrança equivalente pela Administração, após a verificação da qualidade e quantidade do material e consequente aceitação mediante termo detalhado. </w:t>
      </w:r>
    </w:p>
    <w:p w14:paraId="1DE92A3C"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 xml:space="preserve">8.4. Para as contratações decorrentes de despesas cujos valores não ultrapassem o limite de que trata o inciso II do art. 160 do Decreto Municipal nº 3.537, de 09 de maio de 2023. </w:t>
      </w:r>
    </w:p>
    <w:p w14:paraId="1505F36D"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8.5. O prazo para recebimento definitivo poderá ser excepcionalmente prorrogado, de forma justificada, por igual período, quando houver necessidade de diligências para a aferição do atendimento das exigências contratuais.</w:t>
      </w:r>
    </w:p>
    <w:p w14:paraId="205855D8"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8.6. No caso de controvérsia sobre a execução do objeto, quanto à dimensão, qualidade e quantidade, deverá ser observado o teor do § 4º, do art. 39 do Decreto Municipal nº. 3537, de 09 de maio de 2023, comunicando-se à empresa para emissão de Nota Fiscal no que pertine à parcela incontroversa da execução do objeto, para efeito de liquidação e pagamento.</w:t>
      </w:r>
    </w:p>
    <w:p w14:paraId="77E2109D"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8.7.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36A44C60"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8.8. O recebimento provisório ou definitivo não excluirá a responsabilidade civil pela solidez e pela segurança do serviço nem a responsabilidade ético-profissional pela perfeita execução do contrato.</w:t>
      </w:r>
    </w:p>
    <w:p w14:paraId="5812C3BC"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Liquidação</w:t>
      </w:r>
    </w:p>
    <w:p w14:paraId="62EBDA5D"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8.9. Recebida a Nota Fiscal ou documento de cobrança equivalente para fins de liquidação, na forma desta seção, prorrogáveis por igual período, conforme a legislação aplicável.</w:t>
      </w:r>
    </w:p>
    <w:p w14:paraId="0D24FE2D"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8.9.1. O prazo de que trata o item anterior será reduzido à metade, mantendo-se a possibilidade de prorrogação, no caso de contratações decorrentes de despesas cujos valores não ultrapassem o limite de que trata o</w:t>
      </w:r>
      <w:hyperlink r:id="rId11" w:anchor="art75">
        <w:r w:rsidRPr="00583B6E">
          <w:rPr>
            <w:rFonts w:eastAsia="Merriweather"/>
            <w:color w:val="000000" w:themeColor="text1"/>
            <w:sz w:val="22"/>
            <w:szCs w:val="22"/>
          </w:rPr>
          <w:t xml:space="preserve"> </w:t>
        </w:r>
      </w:hyperlink>
      <w:hyperlink r:id="rId12" w:anchor="art75">
        <w:r w:rsidRPr="00583B6E">
          <w:rPr>
            <w:rFonts w:eastAsia="Merriweather"/>
            <w:color w:val="000000" w:themeColor="text1"/>
            <w:sz w:val="22"/>
            <w:szCs w:val="22"/>
          </w:rPr>
          <w:t>inciso II do art. 160 do Decreto Municipal nº 3735, de 09 de maio de 202</w:t>
        </w:r>
      </w:hyperlink>
      <w:r w:rsidRPr="00583B6E">
        <w:rPr>
          <w:rFonts w:eastAsia="Merriweather"/>
          <w:color w:val="000000" w:themeColor="text1"/>
          <w:sz w:val="22"/>
          <w:szCs w:val="22"/>
        </w:rPr>
        <w:t>3.</w:t>
      </w:r>
    </w:p>
    <w:p w14:paraId="5F37B666"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8.10. Para fins de liquidação, o setor competente deverá verificar se a nota fiscal ou instrumento de cobrança equivalente apresentado expressa os elementos necessários e essenciais do documento, tais como:</w:t>
      </w:r>
    </w:p>
    <w:p w14:paraId="775D4DC7" w14:textId="77777777" w:rsidR="009D399B" w:rsidRPr="00583B6E" w:rsidRDefault="009D399B" w:rsidP="009D399B">
      <w:pPr>
        <w:spacing w:line="360" w:lineRule="auto"/>
        <w:ind w:leftChars="0" w:left="0" w:firstLineChars="0" w:firstLine="720"/>
        <w:jc w:val="both"/>
        <w:rPr>
          <w:rFonts w:eastAsia="Arial"/>
          <w:color w:val="000000" w:themeColor="text1"/>
          <w:sz w:val="22"/>
          <w:szCs w:val="22"/>
        </w:rPr>
      </w:pPr>
      <w:r w:rsidRPr="00583B6E">
        <w:rPr>
          <w:rFonts w:eastAsia="Arial"/>
          <w:color w:val="000000" w:themeColor="text1"/>
          <w:sz w:val="22"/>
          <w:szCs w:val="22"/>
        </w:rPr>
        <w:t>a)</w:t>
      </w:r>
      <w:r w:rsidRPr="00583B6E">
        <w:rPr>
          <w:color w:val="000000" w:themeColor="text1"/>
          <w:sz w:val="22"/>
          <w:szCs w:val="22"/>
        </w:rPr>
        <w:t xml:space="preserve"> </w:t>
      </w:r>
      <w:r w:rsidRPr="00583B6E">
        <w:rPr>
          <w:rFonts w:eastAsia="Arial"/>
          <w:color w:val="000000" w:themeColor="text1"/>
          <w:sz w:val="22"/>
          <w:szCs w:val="22"/>
        </w:rPr>
        <w:t>o prazo de validade;</w:t>
      </w:r>
    </w:p>
    <w:p w14:paraId="517DCC9E" w14:textId="77777777" w:rsidR="009D399B" w:rsidRPr="00583B6E" w:rsidRDefault="009D399B" w:rsidP="009D399B">
      <w:pPr>
        <w:spacing w:line="360" w:lineRule="auto"/>
        <w:ind w:leftChars="0" w:left="0" w:firstLineChars="0" w:firstLine="720"/>
        <w:jc w:val="both"/>
        <w:rPr>
          <w:rFonts w:eastAsia="Arial"/>
          <w:color w:val="000000" w:themeColor="text1"/>
          <w:sz w:val="22"/>
          <w:szCs w:val="22"/>
        </w:rPr>
      </w:pPr>
      <w:r w:rsidRPr="00583B6E">
        <w:rPr>
          <w:rFonts w:eastAsia="Arial"/>
          <w:color w:val="000000" w:themeColor="text1"/>
          <w:sz w:val="22"/>
          <w:szCs w:val="22"/>
        </w:rPr>
        <w:t>b)</w:t>
      </w:r>
      <w:r w:rsidRPr="00583B6E">
        <w:rPr>
          <w:color w:val="000000" w:themeColor="text1"/>
          <w:sz w:val="22"/>
          <w:szCs w:val="22"/>
        </w:rPr>
        <w:t xml:space="preserve"> </w:t>
      </w:r>
      <w:r w:rsidRPr="00583B6E">
        <w:rPr>
          <w:rFonts w:eastAsia="Arial"/>
          <w:color w:val="000000" w:themeColor="text1"/>
          <w:sz w:val="22"/>
          <w:szCs w:val="22"/>
        </w:rPr>
        <w:t>a data da emissão;</w:t>
      </w:r>
    </w:p>
    <w:p w14:paraId="621FB704" w14:textId="77777777" w:rsidR="009D399B" w:rsidRPr="00583B6E" w:rsidRDefault="009D399B" w:rsidP="009D399B">
      <w:pPr>
        <w:spacing w:line="360" w:lineRule="auto"/>
        <w:ind w:leftChars="0" w:left="0" w:firstLineChars="0" w:firstLine="720"/>
        <w:jc w:val="both"/>
        <w:rPr>
          <w:rFonts w:eastAsia="Arial"/>
          <w:color w:val="000000" w:themeColor="text1"/>
          <w:sz w:val="22"/>
          <w:szCs w:val="22"/>
        </w:rPr>
      </w:pPr>
      <w:r w:rsidRPr="00583B6E">
        <w:rPr>
          <w:rFonts w:eastAsia="Arial"/>
          <w:color w:val="000000" w:themeColor="text1"/>
          <w:sz w:val="22"/>
          <w:szCs w:val="22"/>
        </w:rPr>
        <w:t>c)</w:t>
      </w:r>
      <w:r w:rsidRPr="00583B6E">
        <w:rPr>
          <w:color w:val="000000" w:themeColor="text1"/>
          <w:sz w:val="22"/>
          <w:szCs w:val="22"/>
        </w:rPr>
        <w:t xml:space="preserve"> o</w:t>
      </w:r>
      <w:r w:rsidRPr="00583B6E">
        <w:rPr>
          <w:rFonts w:eastAsia="Arial"/>
          <w:color w:val="000000" w:themeColor="text1"/>
          <w:sz w:val="22"/>
          <w:szCs w:val="22"/>
        </w:rPr>
        <w:t>s dados do contrato e do órgão contratante;</w:t>
      </w:r>
    </w:p>
    <w:p w14:paraId="75BD0AB0" w14:textId="77777777" w:rsidR="009D399B" w:rsidRPr="00583B6E" w:rsidRDefault="009D399B" w:rsidP="009D399B">
      <w:pPr>
        <w:spacing w:line="360" w:lineRule="auto"/>
        <w:ind w:leftChars="0" w:left="0" w:firstLineChars="0" w:firstLine="720"/>
        <w:jc w:val="both"/>
        <w:rPr>
          <w:rFonts w:eastAsia="Arial"/>
          <w:color w:val="000000" w:themeColor="text1"/>
          <w:sz w:val="22"/>
          <w:szCs w:val="22"/>
        </w:rPr>
      </w:pPr>
      <w:r w:rsidRPr="00583B6E">
        <w:rPr>
          <w:rFonts w:eastAsia="Arial"/>
          <w:color w:val="000000" w:themeColor="text1"/>
          <w:sz w:val="22"/>
          <w:szCs w:val="22"/>
        </w:rPr>
        <w:t>d)</w:t>
      </w:r>
      <w:r w:rsidRPr="00583B6E">
        <w:rPr>
          <w:color w:val="000000" w:themeColor="text1"/>
          <w:sz w:val="22"/>
          <w:szCs w:val="22"/>
        </w:rPr>
        <w:t xml:space="preserve"> </w:t>
      </w:r>
      <w:r w:rsidRPr="00583B6E">
        <w:rPr>
          <w:rFonts w:eastAsia="Arial"/>
          <w:color w:val="000000" w:themeColor="text1"/>
          <w:sz w:val="22"/>
          <w:szCs w:val="22"/>
        </w:rPr>
        <w:t>período respectivo de execução do contrato;</w:t>
      </w:r>
    </w:p>
    <w:p w14:paraId="704FF3E7" w14:textId="77777777" w:rsidR="009D399B" w:rsidRPr="00583B6E" w:rsidRDefault="009D399B" w:rsidP="009D399B">
      <w:pPr>
        <w:spacing w:line="360" w:lineRule="auto"/>
        <w:ind w:leftChars="0" w:left="0" w:firstLineChars="0" w:firstLine="720"/>
        <w:jc w:val="both"/>
        <w:rPr>
          <w:rFonts w:eastAsia="Arial"/>
          <w:color w:val="000000" w:themeColor="text1"/>
          <w:sz w:val="22"/>
          <w:szCs w:val="22"/>
        </w:rPr>
      </w:pPr>
      <w:r w:rsidRPr="00583B6E">
        <w:rPr>
          <w:rFonts w:eastAsia="Arial"/>
          <w:color w:val="000000" w:themeColor="text1"/>
          <w:sz w:val="22"/>
          <w:szCs w:val="22"/>
        </w:rPr>
        <w:t>e)</w:t>
      </w:r>
      <w:r w:rsidRPr="00583B6E">
        <w:rPr>
          <w:color w:val="000000" w:themeColor="text1"/>
          <w:sz w:val="22"/>
          <w:szCs w:val="22"/>
        </w:rPr>
        <w:t xml:space="preserve"> </w:t>
      </w:r>
      <w:r w:rsidRPr="00583B6E">
        <w:rPr>
          <w:rFonts w:eastAsia="Arial"/>
          <w:color w:val="000000" w:themeColor="text1"/>
          <w:sz w:val="22"/>
          <w:szCs w:val="22"/>
        </w:rPr>
        <w:t>o valor a pagar; e</w:t>
      </w:r>
    </w:p>
    <w:p w14:paraId="464CC966" w14:textId="77777777" w:rsidR="009D399B" w:rsidRPr="00583B6E" w:rsidRDefault="009D399B" w:rsidP="009D399B">
      <w:pPr>
        <w:spacing w:line="360" w:lineRule="auto"/>
        <w:ind w:leftChars="0" w:left="0" w:firstLineChars="0" w:firstLine="720"/>
        <w:jc w:val="both"/>
        <w:rPr>
          <w:rFonts w:eastAsia="Arial"/>
          <w:color w:val="000000" w:themeColor="text1"/>
          <w:sz w:val="22"/>
          <w:szCs w:val="22"/>
        </w:rPr>
      </w:pPr>
      <w:r w:rsidRPr="00583B6E">
        <w:rPr>
          <w:rFonts w:eastAsia="Arial"/>
          <w:color w:val="000000" w:themeColor="text1"/>
          <w:sz w:val="22"/>
          <w:szCs w:val="22"/>
        </w:rPr>
        <w:t>f)</w:t>
      </w:r>
      <w:r w:rsidRPr="00583B6E">
        <w:rPr>
          <w:color w:val="000000" w:themeColor="text1"/>
          <w:sz w:val="22"/>
          <w:szCs w:val="22"/>
        </w:rPr>
        <w:t xml:space="preserve"> </w:t>
      </w:r>
      <w:r w:rsidRPr="00583B6E">
        <w:rPr>
          <w:rFonts w:eastAsia="Arial"/>
          <w:color w:val="000000" w:themeColor="text1"/>
          <w:sz w:val="22"/>
          <w:szCs w:val="22"/>
        </w:rPr>
        <w:t>eventual destaque do valor de retenções tributárias cabíveis.</w:t>
      </w:r>
    </w:p>
    <w:p w14:paraId="0AD717DD"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8.11. 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78BB2989"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 xml:space="preserve">8.12. A nota fiscal ou instrumento de cobrança equivalente deverá ser obrigatoriamente acompanhado da comprovação da regularidade fiscal, constatada por meio de consulta </w:t>
      </w:r>
      <w:r w:rsidRPr="00583B6E">
        <w:rPr>
          <w:rFonts w:eastAsia="Merriweather"/>
          <w:i/>
          <w:color w:val="000000" w:themeColor="text1"/>
          <w:sz w:val="22"/>
          <w:szCs w:val="22"/>
        </w:rPr>
        <w:t>on-line</w:t>
      </w:r>
      <w:r w:rsidRPr="00583B6E">
        <w:rPr>
          <w:rFonts w:eastAsia="Merriweather"/>
          <w:color w:val="000000" w:themeColor="text1"/>
          <w:sz w:val="22"/>
          <w:szCs w:val="22"/>
        </w:rPr>
        <w:t xml:space="preserve"> ao SICAF ou, na impossibilidade de acesso ao referido Sistema, mediante consulta aos sítios eletrônicos oficiais ou à documentação mencionada no</w:t>
      </w:r>
      <w:hyperlink r:id="rId13" w:anchor="art68">
        <w:r w:rsidRPr="00583B6E">
          <w:rPr>
            <w:rFonts w:eastAsia="Merriweather"/>
            <w:color w:val="000000" w:themeColor="text1"/>
            <w:sz w:val="22"/>
            <w:szCs w:val="22"/>
          </w:rPr>
          <w:t xml:space="preserve"> </w:t>
        </w:r>
      </w:hyperlink>
      <w:hyperlink r:id="rId14" w:anchor="art68">
        <w:r w:rsidRPr="00583B6E">
          <w:rPr>
            <w:rFonts w:eastAsia="Merriweather"/>
            <w:color w:val="000000" w:themeColor="text1"/>
            <w:sz w:val="22"/>
            <w:szCs w:val="22"/>
            <w:u w:val="single"/>
          </w:rPr>
          <w:t xml:space="preserve">art. 68 da Lei nº 14.133, de 2021. </w:t>
        </w:r>
      </w:hyperlink>
      <w:r w:rsidRPr="00583B6E">
        <w:rPr>
          <w:rFonts w:eastAsia="Merriweather"/>
          <w:color w:val="000000" w:themeColor="text1"/>
          <w:sz w:val="22"/>
          <w:szCs w:val="22"/>
          <w:u w:val="single"/>
        </w:rPr>
        <w:t xml:space="preserve"> </w:t>
      </w:r>
      <w:r w:rsidRPr="00583B6E">
        <w:rPr>
          <w:rFonts w:eastAsia="Merriweather"/>
          <w:color w:val="000000" w:themeColor="text1"/>
          <w:sz w:val="22"/>
          <w:szCs w:val="22"/>
        </w:rPr>
        <w:t xml:space="preserve"> </w:t>
      </w:r>
    </w:p>
    <w:p w14:paraId="3F356C13"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8.13. A Administração deverá realizar consulta ao SICAF para: a) verificar a manutenção das condições de habilitação exigidas no edital; b) identificar possível razão que impeça a participação em licitação, no âmbito do órgão ou entidade, que implique proibição de contratar com o Poder Público, bem como ocorrências impeditivas indiretas.</w:t>
      </w:r>
    </w:p>
    <w:p w14:paraId="7F7FDFC1"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8.14. 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67B7DA8F"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 xml:space="preserve">8.15.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13488C13"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8.16. Persistindo a irregularidade, o contratante deverá adotar as medidas necessárias à rescisão contratual nos autos do processo administrativo correspondente, assegurada ao contratado a ampla defesa.</w:t>
      </w:r>
    </w:p>
    <w:p w14:paraId="3C7684E0" w14:textId="0F525AFA" w:rsidR="00B31B3D" w:rsidRPr="00583B6E" w:rsidRDefault="009D399B" w:rsidP="00B31B3D">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 xml:space="preserve">8.17. Havendo a efetiva execução do objeto, os pagamentos serão realizados normalmente, até que se decida pela rescisão do contrato, caso o contratado não regularize sua situação junto ao SICAF. </w:t>
      </w:r>
    </w:p>
    <w:p w14:paraId="66793BCC" w14:textId="51815CD2" w:rsidR="009D399B" w:rsidRPr="00B31B3D" w:rsidRDefault="00D97372" w:rsidP="009D399B">
      <w:pPr>
        <w:spacing w:line="360" w:lineRule="auto"/>
        <w:ind w:left="0" w:hanging="2"/>
        <w:jc w:val="both"/>
        <w:rPr>
          <w:rFonts w:eastAsia="Merriweather"/>
          <w:b/>
          <w:bCs/>
          <w:color w:val="000000" w:themeColor="text1"/>
          <w:sz w:val="22"/>
          <w:szCs w:val="22"/>
        </w:rPr>
      </w:pPr>
      <w:r>
        <w:rPr>
          <w:rFonts w:eastAsia="Merriweather"/>
          <w:b/>
          <w:bCs/>
          <w:color w:val="000000" w:themeColor="text1"/>
          <w:sz w:val="22"/>
          <w:szCs w:val="22"/>
        </w:rPr>
        <w:t xml:space="preserve">8.18. </w:t>
      </w:r>
      <w:r w:rsidR="006D5657" w:rsidRPr="00B31B3D">
        <w:rPr>
          <w:rFonts w:eastAsia="Merriweather"/>
          <w:b/>
          <w:bCs/>
          <w:color w:val="000000" w:themeColor="text1"/>
          <w:sz w:val="22"/>
          <w:szCs w:val="22"/>
        </w:rPr>
        <w:t>PRAZO DE PAGAMENTO</w:t>
      </w:r>
    </w:p>
    <w:p w14:paraId="51644906" w14:textId="33A394D7" w:rsidR="00B31B3D" w:rsidRPr="00B31B3D" w:rsidRDefault="009D399B" w:rsidP="00B31B3D">
      <w:pPr>
        <w:spacing w:line="360" w:lineRule="auto"/>
        <w:ind w:left="0" w:hanging="2"/>
        <w:jc w:val="both"/>
        <w:rPr>
          <w:rFonts w:eastAsia="Merriweather"/>
          <w:color w:val="000000" w:themeColor="text1"/>
          <w:sz w:val="22"/>
          <w:szCs w:val="22"/>
        </w:rPr>
      </w:pPr>
      <w:r w:rsidRPr="00B31B3D">
        <w:rPr>
          <w:rFonts w:eastAsia="Merriweather"/>
          <w:color w:val="000000" w:themeColor="text1"/>
          <w:sz w:val="22"/>
          <w:szCs w:val="22"/>
        </w:rPr>
        <w:t>8.1</w:t>
      </w:r>
      <w:r w:rsidR="00D97372">
        <w:rPr>
          <w:rFonts w:eastAsia="Merriweather"/>
          <w:color w:val="000000" w:themeColor="text1"/>
          <w:sz w:val="22"/>
          <w:szCs w:val="22"/>
        </w:rPr>
        <w:t>9</w:t>
      </w:r>
      <w:r w:rsidRPr="00B31B3D">
        <w:rPr>
          <w:rFonts w:eastAsia="Merriweather"/>
          <w:color w:val="000000" w:themeColor="text1"/>
          <w:sz w:val="22"/>
          <w:szCs w:val="22"/>
        </w:rPr>
        <w:t>. O pagamento será efetuado no prazo de 30 (trinta) dias contados a partir do atesto da Nota Fiscal, conforme o art. 35, parágrafo único do Decreto nº 3.537, de 09 de maio de 2023.</w:t>
      </w:r>
    </w:p>
    <w:p w14:paraId="670D48A5" w14:textId="2D2099B2"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8.</w:t>
      </w:r>
      <w:r w:rsidR="00D97372">
        <w:rPr>
          <w:rFonts w:eastAsia="Merriweather"/>
          <w:color w:val="000000" w:themeColor="text1"/>
          <w:sz w:val="22"/>
          <w:szCs w:val="22"/>
        </w:rPr>
        <w:t>20</w:t>
      </w:r>
      <w:r w:rsidRPr="00583B6E">
        <w:rPr>
          <w:rFonts w:eastAsia="Merriweather"/>
          <w:color w:val="000000" w:themeColor="text1"/>
          <w:sz w:val="22"/>
          <w:szCs w:val="22"/>
        </w:rPr>
        <w:t xml:space="preserve">. No caso de atraso pelo Contratante, os valores devidos ao contratado serão atualizados monetariamente entre o termo final do prazo de pagamento até a data de sua efetiva realização, mediante aplicação do índice </w:t>
      </w:r>
      <w:r w:rsidRPr="00583B6E">
        <w:rPr>
          <w:rFonts w:eastAsia="Merriweather"/>
          <w:i/>
          <w:color w:val="000000" w:themeColor="text1"/>
          <w:sz w:val="22"/>
          <w:szCs w:val="22"/>
        </w:rPr>
        <w:t>IPCA</w:t>
      </w:r>
      <w:r w:rsidRPr="00583B6E">
        <w:rPr>
          <w:rFonts w:eastAsia="Merriweather"/>
          <w:color w:val="000000" w:themeColor="text1"/>
          <w:sz w:val="22"/>
          <w:szCs w:val="22"/>
        </w:rPr>
        <w:t xml:space="preserve"> de correção monetária. </w:t>
      </w:r>
    </w:p>
    <w:p w14:paraId="03A8D230"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Forma de pagamento</w:t>
      </w:r>
    </w:p>
    <w:p w14:paraId="7E9432A8" w14:textId="52FA74C8" w:rsidR="009D399B" w:rsidRPr="00583B6E" w:rsidRDefault="00D97372" w:rsidP="009D399B">
      <w:pPr>
        <w:spacing w:line="360" w:lineRule="auto"/>
        <w:ind w:left="0" w:hanging="2"/>
        <w:jc w:val="both"/>
        <w:rPr>
          <w:rFonts w:eastAsia="Merriweather"/>
          <w:color w:val="000000" w:themeColor="text1"/>
          <w:sz w:val="22"/>
          <w:szCs w:val="22"/>
        </w:rPr>
      </w:pPr>
      <w:r>
        <w:rPr>
          <w:rFonts w:eastAsia="Merriweather"/>
          <w:color w:val="000000" w:themeColor="text1"/>
          <w:sz w:val="22"/>
          <w:szCs w:val="22"/>
        </w:rPr>
        <w:t>8.21</w:t>
      </w:r>
      <w:r w:rsidR="009D399B" w:rsidRPr="00583B6E">
        <w:rPr>
          <w:rFonts w:eastAsia="Merriweather"/>
          <w:color w:val="000000" w:themeColor="text1"/>
          <w:sz w:val="22"/>
          <w:szCs w:val="22"/>
        </w:rPr>
        <w:t>. O pagamento será realizado por meio de ordem bancária, para crédito em banco, agência e conta corrente indicados pelo contratado.</w:t>
      </w:r>
    </w:p>
    <w:p w14:paraId="16685237" w14:textId="71CF590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8.2</w:t>
      </w:r>
      <w:r w:rsidR="00D97372">
        <w:rPr>
          <w:rFonts w:eastAsia="Merriweather"/>
          <w:color w:val="000000" w:themeColor="text1"/>
          <w:sz w:val="22"/>
          <w:szCs w:val="22"/>
        </w:rPr>
        <w:t>2</w:t>
      </w:r>
      <w:r w:rsidRPr="00583B6E">
        <w:rPr>
          <w:rFonts w:eastAsia="Merriweather"/>
          <w:color w:val="000000" w:themeColor="text1"/>
          <w:sz w:val="22"/>
          <w:szCs w:val="22"/>
        </w:rPr>
        <w:t>. Será considerada data do pagamento o dia em que constar como emitida a ordem bancária para pagamento.</w:t>
      </w:r>
    </w:p>
    <w:p w14:paraId="3B26D322" w14:textId="593AD46A"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8.2</w:t>
      </w:r>
      <w:r w:rsidR="00D97372">
        <w:rPr>
          <w:rFonts w:eastAsia="Merriweather"/>
          <w:color w:val="000000" w:themeColor="text1"/>
          <w:sz w:val="22"/>
          <w:szCs w:val="22"/>
        </w:rPr>
        <w:t>3</w:t>
      </w:r>
      <w:r w:rsidRPr="00583B6E">
        <w:rPr>
          <w:rFonts w:eastAsia="Merriweather"/>
          <w:color w:val="000000" w:themeColor="text1"/>
          <w:sz w:val="22"/>
          <w:szCs w:val="22"/>
        </w:rPr>
        <w:t>.  Quando do pagamento, será efetuada a retenção tributária prevista na legislação aplicável.</w:t>
      </w:r>
    </w:p>
    <w:p w14:paraId="5B7EA04F" w14:textId="36F23F9D" w:rsidR="009D399B" w:rsidRPr="00583B6E" w:rsidRDefault="00D97372" w:rsidP="009D399B">
      <w:pPr>
        <w:spacing w:line="360" w:lineRule="auto"/>
        <w:ind w:left="0" w:hanging="2"/>
        <w:jc w:val="both"/>
        <w:rPr>
          <w:rFonts w:eastAsia="Merriweather"/>
          <w:color w:val="000000" w:themeColor="text1"/>
          <w:sz w:val="22"/>
          <w:szCs w:val="22"/>
        </w:rPr>
      </w:pPr>
      <w:r>
        <w:rPr>
          <w:rFonts w:eastAsia="Merriweather"/>
          <w:color w:val="000000" w:themeColor="text1"/>
          <w:sz w:val="22"/>
          <w:szCs w:val="22"/>
        </w:rPr>
        <w:t>8.23</w:t>
      </w:r>
      <w:r w:rsidR="009D399B" w:rsidRPr="00583B6E">
        <w:rPr>
          <w:rFonts w:eastAsia="Merriweather"/>
          <w:color w:val="000000" w:themeColor="text1"/>
          <w:sz w:val="22"/>
          <w:szCs w:val="22"/>
        </w:rPr>
        <w:t xml:space="preserve">.1. Independentemente do percentual de tributo inserido na planilha, quando houver, serão retidos na fonte, quando da realização do pagamento, os percentuais estabelecidos na legislação vigente. </w:t>
      </w:r>
    </w:p>
    <w:p w14:paraId="23D8D230" w14:textId="58A9D915"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8.2</w:t>
      </w:r>
      <w:r w:rsidR="00D97372">
        <w:rPr>
          <w:rFonts w:eastAsia="Merriweather"/>
          <w:color w:val="000000" w:themeColor="text1"/>
          <w:sz w:val="22"/>
          <w:szCs w:val="22"/>
        </w:rPr>
        <w:t>4</w:t>
      </w:r>
      <w:r w:rsidRPr="00583B6E">
        <w:rPr>
          <w:rFonts w:eastAsia="Merriweather"/>
          <w:color w:val="000000" w:themeColor="text1"/>
          <w:sz w:val="22"/>
          <w:szCs w:val="22"/>
        </w:rPr>
        <w:t>. O contratado regularmente optante pelo Simples Nacional, nos termos da</w:t>
      </w:r>
      <w:hyperlink r:id="rId15">
        <w:r w:rsidRPr="00583B6E">
          <w:rPr>
            <w:rFonts w:eastAsia="Merriweather"/>
            <w:color w:val="000000" w:themeColor="text1"/>
            <w:sz w:val="22"/>
            <w:szCs w:val="22"/>
          </w:rPr>
          <w:t xml:space="preserve"> </w:t>
        </w:r>
      </w:hyperlink>
      <w:hyperlink r:id="rId16">
        <w:r w:rsidRPr="00583B6E">
          <w:rPr>
            <w:rFonts w:eastAsia="Merriweather"/>
            <w:color w:val="000000" w:themeColor="text1"/>
            <w:sz w:val="22"/>
            <w:szCs w:val="22"/>
            <w:u w:val="single"/>
          </w:rPr>
          <w:t>Lei Complementar nº 123, de 2006</w:t>
        </w:r>
      </w:hyperlink>
      <w:r w:rsidRPr="00583B6E">
        <w:rPr>
          <w:rFonts w:eastAsia="Merriweather"/>
          <w:color w:val="000000" w:themeColor="text1"/>
          <w:sz w:val="22"/>
          <w:szCs w:val="22"/>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50044CF5" w14:textId="77777777" w:rsidR="009D399B" w:rsidRPr="00583B6E" w:rsidRDefault="009D399B" w:rsidP="009D399B">
      <w:pPr>
        <w:spacing w:line="360" w:lineRule="auto"/>
        <w:ind w:left="0" w:hanging="2"/>
        <w:jc w:val="both"/>
        <w:rPr>
          <w:rFonts w:eastAsia="Merriweather"/>
          <w:b/>
          <w:color w:val="000000" w:themeColor="text1"/>
          <w:sz w:val="22"/>
          <w:szCs w:val="22"/>
        </w:rPr>
      </w:pPr>
      <w:r w:rsidRPr="00583B6E">
        <w:rPr>
          <w:rFonts w:eastAsia="Merriweather"/>
          <w:b/>
          <w:color w:val="000000" w:themeColor="text1"/>
          <w:sz w:val="22"/>
          <w:szCs w:val="22"/>
        </w:rPr>
        <w:t xml:space="preserve">Antecipação de pagamento </w:t>
      </w:r>
    </w:p>
    <w:p w14:paraId="500944D2"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8.24. A presente contratação NÃO permite a antecipação de pagamento</w:t>
      </w:r>
    </w:p>
    <w:p w14:paraId="7FD68A28" w14:textId="77777777" w:rsidR="002A6BD2" w:rsidRPr="00583B6E" w:rsidRDefault="002A6BD2" w:rsidP="002A6BD2">
      <w:pPr>
        <w:spacing w:line="360" w:lineRule="auto"/>
        <w:ind w:left="0" w:hanging="2"/>
        <w:jc w:val="both"/>
        <w:rPr>
          <w:rFonts w:eastAsia="Merriweather"/>
          <w:b/>
          <w:sz w:val="22"/>
          <w:szCs w:val="22"/>
        </w:rPr>
      </w:pPr>
      <w:r w:rsidRPr="00583B6E">
        <w:rPr>
          <w:rFonts w:eastAsia="Merriweather"/>
          <w:b/>
          <w:sz w:val="22"/>
          <w:szCs w:val="22"/>
        </w:rPr>
        <w:t xml:space="preserve">9. </w:t>
      </w:r>
      <w:r w:rsidRPr="00583B6E">
        <w:rPr>
          <w:rFonts w:eastAsia="Merriweather"/>
          <w:b/>
          <w:sz w:val="22"/>
          <w:szCs w:val="22"/>
        </w:rPr>
        <w:tab/>
        <w:t>FORMA E CRITÉRIOS DE SELEÇÃO DO FORNECEDOR</w:t>
      </w:r>
    </w:p>
    <w:p w14:paraId="647F0B74" w14:textId="77777777" w:rsidR="002A6BD2" w:rsidRPr="00583B6E" w:rsidRDefault="002A6BD2" w:rsidP="002A6BD2">
      <w:pPr>
        <w:spacing w:line="360" w:lineRule="auto"/>
        <w:ind w:left="0" w:hanging="2"/>
        <w:jc w:val="both"/>
        <w:rPr>
          <w:rFonts w:eastAsia="Merriweather"/>
          <w:b/>
          <w:sz w:val="22"/>
          <w:szCs w:val="22"/>
        </w:rPr>
      </w:pPr>
      <w:r w:rsidRPr="00583B6E">
        <w:rPr>
          <w:rFonts w:eastAsia="Merriweather"/>
          <w:b/>
          <w:sz w:val="22"/>
          <w:szCs w:val="22"/>
        </w:rPr>
        <w:t>Forma de seleção e critério de julgamento da proposta</w:t>
      </w:r>
    </w:p>
    <w:p w14:paraId="78E742C5" w14:textId="3D053C9C" w:rsidR="002A6BD2" w:rsidRPr="00583B6E" w:rsidRDefault="002A6BD2" w:rsidP="002A6BD2">
      <w:pPr>
        <w:spacing w:line="360" w:lineRule="auto"/>
        <w:ind w:left="0" w:hanging="2"/>
        <w:jc w:val="both"/>
        <w:rPr>
          <w:rFonts w:eastAsia="Merriweather"/>
          <w:color w:val="000000" w:themeColor="text1"/>
          <w:sz w:val="22"/>
          <w:szCs w:val="22"/>
        </w:rPr>
      </w:pPr>
      <w:r w:rsidRPr="00583B6E">
        <w:rPr>
          <w:rFonts w:eastAsia="Merriweather"/>
          <w:sz w:val="22"/>
          <w:szCs w:val="22"/>
        </w:rPr>
        <w:t xml:space="preserve">9.1. O fornecedor será selecionado por meio da realização de procedimento de </w:t>
      </w:r>
      <w:r w:rsidR="003119E6">
        <w:rPr>
          <w:rFonts w:eastAsia="Merriweather"/>
          <w:sz w:val="22"/>
          <w:szCs w:val="22"/>
        </w:rPr>
        <w:t>PREGÃO</w:t>
      </w:r>
      <w:r w:rsidRPr="00583B6E">
        <w:rPr>
          <w:rFonts w:eastAsia="Merriweather"/>
          <w:sz w:val="22"/>
          <w:szCs w:val="22"/>
        </w:rPr>
        <w:t xml:space="preserve">, sob a forma ELETRÔNICA, com adoção do critério de julgamento pelo </w:t>
      </w:r>
      <w:r w:rsidR="003119E6">
        <w:rPr>
          <w:rFonts w:eastAsia="Merriweather"/>
          <w:color w:val="000000" w:themeColor="text1"/>
          <w:sz w:val="22"/>
          <w:szCs w:val="22"/>
        </w:rPr>
        <w:t>MENOR PREÇO POR ITEM</w:t>
      </w:r>
      <w:r w:rsidRPr="00583B6E">
        <w:rPr>
          <w:rFonts w:eastAsia="Merriweather"/>
          <w:color w:val="000000" w:themeColor="text1"/>
          <w:sz w:val="22"/>
          <w:szCs w:val="22"/>
        </w:rPr>
        <w:t>.</w:t>
      </w:r>
    </w:p>
    <w:p w14:paraId="5AF97367" w14:textId="77777777" w:rsidR="002A6BD2" w:rsidRPr="00583B6E" w:rsidRDefault="002A6BD2" w:rsidP="002A6BD2">
      <w:pPr>
        <w:spacing w:line="360" w:lineRule="auto"/>
        <w:ind w:left="0" w:hanging="2"/>
        <w:jc w:val="both"/>
        <w:rPr>
          <w:rFonts w:eastAsia="Merriweather"/>
          <w:b/>
          <w:sz w:val="22"/>
          <w:szCs w:val="22"/>
        </w:rPr>
      </w:pPr>
      <w:r w:rsidRPr="00583B6E">
        <w:rPr>
          <w:rFonts w:eastAsia="Merriweather"/>
          <w:b/>
          <w:sz w:val="22"/>
          <w:szCs w:val="22"/>
        </w:rPr>
        <w:t xml:space="preserve">Exigências de habilitação </w:t>
      </w:r>
    </w:p>
    <w:p w14:paraId="2ECD2FBA" w14:textId="77777777" w:rsidR="002A6BD2" w:rsidRPr="00583B6E" w:rsidRDefault="002A6BD2" w:rsidP="002A6BD2">
      <w:pPr>
        <w:spacing w:line="360" w:lineRule="auto"/>
        <w:ind w:left="0" w:hanging="2"/>
        <w:jc w:val="both"/>
        <w:rPr>
          <w:rFonts w:eastAsia="Merriweather"/>
          <w:sz w:val="22"/>
          <w:szCs w:val="22"/>
        </w:rPr>
      </w:pPr>
      <w:r w:rsidRPr="00583B6E">
        <w:rPr>
          <w:rFonts w:eastAsia="Merriweather"/>
          <w:sz w:val="22"/>
          <w:szCs w:val="22"/>
        </w:rPr>
        <w:t>9.2. Para fins de habilitação, deverá o licitante comprovar os seguintes requisitos:</w:t>
      </w:r>
    </w:p>
    <w:p w14:paraId="10ACCF56" w14:textId="77777777" w:rsidR="002A6BD2" w:rsidRPr="00583B6E" w:rsidRDefault="002A6BD2" w:rsidP="002A6BD2">
      <w:pPr>
        <w:spacing w:line="360" w:lineRule="auto"/>
        <w:ind w:left="0" w:hanging="2"/>
        <w:jc w:val="both"/>
        <w:rPr>
          <w:rFonts w:eastAsia="Merriweather"/>
          <w:b/>
          <w:sz w:val="22"/>
          <w:szCs w:val="22"/>
        </w:rPr>
      </w:pPr>
      <w:r w:rsidRPr="00583B6E">
        <w:rPr>
          <w:rFonts w:eastAsia="Merriweather"/>
          <w:b/>
          <w:sz w:val="22"/>
          <w:szCs w:val="22"/>
        </w:rPr>
        <w:t>Habilitação jurídica</w:t>
      </w:r>
    </w:p>
    <w:p w14:paraId="106A7990" w14:textId="77777777" w:rsidR="002A6BD2" w:rsidRPr="00583B6E" w:rsidRDefault="002A6BD2" w:rsidP="006F4787">
      <w:pPr>
        <w:spacing w:line="360" w:lineRule="auto"/>
        <w:ind w:leftChars="0" w:left="0" w:firstLineChars="0" w:firstLine="0"/>
        <w:jc w:val="both"/>
        <w:rPr>
          <w:rFonts w:eastAsia="Merriweather"/>
          <w:sz w:val="22"/>
          <w:szCs w:val="22"/>
        </w:rPr>
      </w:pPr>
      <w:r w:rsidRPr="00583B6E">
        <w:rPr>
          <w:rFonts w:eastAsia="Merriweather"/>
          <w:sz w:val="22"/>
          <w:szCs w:val="22"/>
        </w:rPr>
        <w:t xml:space="preserve">9.4. </w:t>
      </w:r>
      <w:r w:rsidRPr="00583B6E">
        <w:rPr>
          <w:rFonts w:eastAsia="Merriweather"/>
          <w:b/>
          <w:sz w:val="22"/>
          <w:szCs w:val="22"/>
        </w:rPr>
        <w:t>Empresário individual:</w:t>
      </w:r>
      <w:r w:rsidRPr="00583B6E">
        <w:rPr>
          <w:rFonts w:eastAsia="Merriweather"/>
          <w:sz w:val="22"/>
          <w:szCs w:val="22"/>
        </w:rPr>
        <w:t xml:space="preserve"> inscrição no Registro Público de Empresas Mercantis, a cargo da Junta Comercial da respectiva sede;</w:t>
      </w:r>
    </w:p>
    <w:p w14:paraId="5FC63ECF" w14:textId="77777777" w:rsidR="002A6BD2" w:rsidRPr="00583B6E" w:rsidRDefault="002A6BD2" w:rsidP="002A6BD2">
      <w:pPr>
        <w:spacing w:line="360" w:lineRule="auto"/>
        <w:ind w:left="0" w:hanging="2"/>
        <w:jc w:val="both"/>
        <w:rPr>
          <w:rFonts w:eastAsia="Merriweather"/>
          <w:sz w:val="22"/>
          <w:szCs w:val="22"/>
        </w:rPr>
      </w:pPr>
      <w:r w:rsidRPr="00583B6E">
        <w:rPr>
          <w:rFonts w:eastAsia="Merriweather"/>
          <w:sz w:val="22"/>
          <w:szCs w:val="22"/>
        </w:rPr>
        <w:t xml:space="preserve">9.5. </w:t>
      </w:r>
      <w:r w:rsidRPr="00583B6E">
        <w:rPr>
          <w:rFonts w:eastAsia="Merriweather"/>
          <w:b/>
          <w:sz w:val="22"/>
          <w:szCs w:val="22"/>
        </w:rPr>
        <w:t>Microempreendedor Individual - MEI:</w:t>
      </w:r>
      <w:r w:rsidRPr="00583B6E">
        <w:rPr>
          <w:rFonts w:eastAsia="Merriweather"/>
          <w:sz w:val="22"/>
          <w:szCs w:val="22"/>
        </w:rPr>
        <w:t xml:space="preserve"> Certificado da Condição de Microempreendedor Individual - CCMEI, cuja aceitação ficará condicionada à verificação da autenticidade no sítio</w:t>
      </w:r>
      <w:hyperlink r:id="rId17">
        <w:r w:rsidRPr="00583B6E">
          <w:rPr>
            <w:rFonts w:eastAsia="Merriweather"/>
            <w:sz w:val="22"/>
            <w:szCs w:val="22"/>
          </w:rPr>
          <w:t xml:space="preserve"> </w:t>
        </w:r>
      </w:hyperlink>
      <w:hyperlink r:id="rId18">
        <w:r w:rsidRPr="00583B6E">
          <w:rPr>
            <w:rFonts w:eastAsia="Merriweather"/>
            <w:color w:val="1155CC"/>
            <w:sz w:val="22"/>
            <w:szCs w:val="22"/>
            <w:u w:val="single"/>
          </w:rPr>
          <w:t>https://www.gov.br/empresas-e-negocios/pt-br/empreendedor</w:t>
        </w:r>
      </w:hyperlink>
      <w:r w:rsidRPr="00583B6E">
        <w:rPr>
          <w:rFonts w:eastAsia="Merriweather"/>
          <w:sz w:val="22"/>
          <w:szCs w:val="22"/>
        </w:rPr>
        <w:t>;</w:t>
      </w:r>
    </w:p>
    <w:p w14:paraId="53647F90" w14:textId="77777777" w:rsidR="002A6BD2" w:rsidRPr="00583B6E" w:rsidRDefault="002A6BD2" w:rsidP="002A6BD2">
      <w:pPr>
        <w:spacing w:line="360" w:lineRule="auto"/>
        <w:ind w:left="0" w:hanging="2"/>
        <w:jc w:val="both"/>
        <w:rPr>
          <w:rFonts w:eastAsia="Merriweather"/>
          <w:sz w:val="22"/>
          <w:szCs w:val="22"/>
        </w:rPr>
      </w:pPr>
      <w:r w:rsidRPr="00583B6E">
        <w:rPr>
          <w:rFonts w:eastAsia="Merriweather"/>
          <w:sz w:val="22"/>
          <w:szCs w:val="22"/>
        </w:rPr>
        <w:t xml:space="preserve">9.6. </w:t>
      </w:r>
      <w:r w:rsidRPr="00583B6E">
        <w:rPr>
          <w:rFonts w:eastAsia="Merriweather"/>
          <w:b/>
          <w:sz w:val="22"/>
          <w:szCs w:val="22"/>
        </w:rPr>
        <w:t>Sociedade empresária, sociedade limitada unipessoal – SLU ou sociedade identificada como empresa individual de responsabilidade limitada - EIRELI:</w:t>
      </w:r>
      <w:r w:rsidRPr="00583B6E">
        <w:rPr>
          <w:rFonts w:eastAsia="Merriweather"/>
          <w:sz w:val="22"/>
          <w:szCs w:val="22"/>
        </w:rPr>
        <w:t xml:space="preserve"> inscrição do ato constitutivo, estatuto ou contrato social no Registro Público de Empresas Mercantis, a cargo da Junta Comercial da respectiva sede, acompanhada de documento comprobatório de seus administradores; [MM42] </w:t>
      </w:r>
    </w:p>
    <w:p w14:paraId="517E9486" w14:textId="77777777" w:rsidR="002A6BD2" w:rsidRPr="00583B6E" w:rsidRDefault="002A6BD2" w:rsidP="002A6BD2">
      <w:pPr>
        <w:spacing w:line="360" w:lineRule="auto"/>
        <w:ind w:left="0" w:hanging="2"/>
        <w:jc w:val="both"/>
        <w:rPr>
          <w:rFonts w:eastAsia="Merriweather"/>
          <w:sz w:val="22"/>
          <w:szCs w:val="22"/>
        </w:rPr>
      </w:pPr>
      <w:r w:rsidRPr="00583B6E">
        <w:rPr>
          <w:rFonts w:eastAsia="Merriweather"/>
          <w:sz w:val="22"/>
          <w:szCs w:val="22"/>
        </w:rPr>
        <w:t xml:space="preserve">9.7. </w:t>
      </w:r>
      <w:r w:rsidRPr="00583B6E">
        <w:rPr>
          <w:rFonts w:eastAsia="Merriweather"/>
          <w:b/>
          <w:sz w:val="22"/>
          <w:szCs w:val="22"/>
        </w:rPr>
        <w:t>Sociedade empresária estrangeira:</w:t>
      </w:r>
      <w:r w:rsidRPr="00583B6E">
        <w:rPr>
          <w:rFonts w:eastAsia="Merriweather"/>
          <w:sz w:val="22"/>
          <w:szCs w:val="22"/>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a legislação aplicável.</w:t>
      </w:r>
    </w:p>
    <w:p w14:paraId="0014B106" w14:textId="77777777" w:rsidR="002A6BD2" w:rsidRPr="00583B6E" w:rsidRDefault="002A6BD2" w:rsidP="002A6BD2">
      <w:pPr>
        <w:spacing w:line="360" w:lineRule="auto"/>
        <w:ind w:left="0" w:hanging="2"/>
        <w:jc w:val="both"/>
        <w:rPr>
          <w:rFonts w:eastAsia="Merriweather"/>
          <w:sz w:val="22"/>
          <w:szCs w:val="22"/>
        </w:rPr>
      </w:pPr>
      <w:r w:rsidRPr="00583B6E">
        <w:rPr>
          <w:rFonts w:eastAsia="Merriweather"/>
          <w:sz w:val="22"/>
          <w:szCs w:val="22"/>
        </w:rPr>
        <w:t xml:space="preserve">9.8. </w:t>
      </w:r>
      <w:r w:rsidRPr="00583B6E">
        <w:rPr>
          <w:rFonts w:eastAsia="Merriweather"/>
          <w:b/>
          <w:sz w:val="22"/>
          <w:szCs w:val="22"/>
        </w:rPr>
        <w:t xml:space="preserve">Sociedade simples: </w:t>
      </w:r>
      <w:r w:rsidRPr="00583B6E">
        <w:rPr>
          <w:rFonts w:eastAsia="Merriweather"/>
          <w:sz w:val="22"/>
          <w:szCs w:val="22"/>
        </w:rPr>
        <w:t>inscrição do ato constitutivo no Registro Civil de Pessoas Jurídicas do local de sua sede, acompanhada de documento comprobatório de seus administradores;</w:t>
      </w:r>
    </w:p>
    <w:p w14:paraId="34D7EC93" w14:textId="77777777" w:rsidR="002A6BD2" w:rsidRPr="00583B6E" w:rsidRDefault="002A6BD2" w:rsidP="002A6BD2">
      <w:pPr>
        <w:spacing w:line="360" w:lineRule="auto"/>
        <w:ind w:left="0" w:hanging="2"/>
        <w:jc w:val="both"/>
        <w:rPr>
          <w:rFonts w:eastAsia="Merriweather"/>
          <w:sz w:val="22"/>
          <w:szCs w:val="22"/>
        </w:rPr>
      </w:pPr>
      <w:r w:rsidRPr="00583B6E">
        <w:rPr>
          <w:rFonts w:eastAsia="Merriweather"/>
          <w:sz w:val="22"/>
          <w:szCs w:val="22"/>
        </w:rPr>
        <w:t xml:space="preserve">9.9. </w:t>
      </w:r>
      <w:r w:rsidRPr="00583B6E">
        <w:rPr>
          <w:rFonts w:eastAsia="Merriweather"/>
          <w:b/>
          <w:sz w:val="22"/>
          <w:szCs w:val="22"/>
        </w:rPr>
        <w:t>Filial, sucursal ou agência de sociedade simples ou empresária:</w:t>
      </w:r>
      <w:r w:rsidRPr="00583B6E">
        <w:rPr>
          <w:rFonts w:eastAsia="Merriweather"/>
          <w:sz w:val="22"/>
          <w:szCs w:val="22"/>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14:paraId="5A9BA27D" w14:textId="77777777" w:rsidR="002A6BD2" w:rsidRPr="00583B6E" w:rsidRDefault="002A6BD2" w:rsidP="002A6BD2">
      <w:pPr>
        <w:spacing w:line="360" w:lineRule="auto"/>
        <w:ind w:left="0" w:hanging="2"/>
        <w:jc w:val="both"/>
        <w:rPr>
          <w:rFonts w:eastAsia="Merriweather"/>
          <w:sz w:val="22"/>
          <w:szCs w:val="22"/>
        </w:rPr>
      </w:pPr>
      <w:r w:rsidRPr="00583B6E">
        <w:rPr>
          <w:rFonts w:eastAsia="Merriweather"/>
          <w:b/>
          <w:bCs/>
          <w:sz w:val="22"/>
          <w:szCs w:val="22"/>
        </w:rPr>
        <w:t>9.10. Sociedade cooperativa</w:t>
      </w:r>
      <w:r w:rsidRPr="00583B6E">
        <w:rPr>
          <w:rFonts w:eastAsia="Merriweather"/>
          <w:sz w:val="22"/>
          <w:szCs w:val="22"/>
        </w:rPr>
        <w:t>: ata de fundação e estatuto social, com a ata da assembleia que o aprovou, devidamente arquivado na Junta Comercial ou inscrito no Registro Civil das Pessoas Jurídicas da respectiva sede, além do registro de que trata o</w:t>
      </w:r>
      <w:hyperlink r:id="rId19" w:anchor="art107">
        <w:r w:rsidRPr="00583B6E">
          <w:rPr>
            <w:rFonts w:eastAsia="Merriweather"/>
            <w:sz w:val="22"/>
            <w:szCs w:val="22"/>
          </w:rPr>
          <w:t xml:space="preserve"> </w:t>
        </w:r>
      </w:hyperlink>
      <w:hyperlink r:id="rId20" w:anchor="art107">
        <w:r w:rsidRPr="00583B6E">
          <w:rPr>
            <w:rFonts w:eastAsia="Merriweather"/>
            <w:color w:val="1155CC"/>
            <w:sz w:val="22"/>
            <w:szCs w:val="22"/>
            <w:u w:val="single"/>
          </w:rPr>
          <w:t>art. 107 da Lei nº 5.764, de 16 de dezembro 1971</w:t>
        </w:r>
      </w:hyperlink>
      <w:r w:rsidRPr="00583B6E">
        <w:rPr>
          <w:rFonts w:eastAsia="Merriweather"/>
          <w:sz w:val="22"/>
          <w:szCs w:val="22"/>
        </w:rPr>
        <w:t>.</w:t>
      </w:r>
    </w:p>
    <w:p w14:paraId="1FB569C8" w14:textId="77777777" w:rsidR="002A6BD2" w:rsidRPr="00583B6E" w:rsidRDefault="002A6BD2" w:rsidP="002A6BD2">
      <w:pPr>
        <w:spacing w:line="360" w:lineRule="auto"/>
        <w:ind w:left="0" w:hanging="2"/>
        <w:jc w:val="both"/>
        <w:rPr>
          <w:rFonts w:eastAsia="Merriweather"/>
          <w:sz w:val="22"/>
          <w:szCs w:val="22"/>
        </w:rPr>
      </w:pPr>
      <w:r w:rsidRPr="00583B6E">
        <w:rPr>
          <w:rFonts w:eastAsia="Merriweather"/>
          <w:sz w:val="22"/>
          <w:szCs w:val="22"/>
        </w:rPr>
        <w:t>9.10.1. No que se refere a cooperativa, deverá possuir ainda o objeto social compatível: Como regra geral, é possível a participação de cooperativas em licitações desde que o objeto social da cooperativa seja compatível com o objeto licitado.</w:t>
      </w:r>
    </w:p>
    <w:p w14:paraId="7D16F41A" w14:textId="77777777" w:rsidR="002A6BD2" w:rsidRPr="00583B6E" w:rsidRDefault="002A6BD2" w:rsidP="006F4787">
      <w:pPr>
        <w:spacing w:line="360" w:lineRule="auto"/>
        <w:ind w:leftChars="0" w:left="0" w:firstLineChars="0" w:firstLine="0"/>
        <w:jc w:val="both"/>
        <w:rPr>
          <w:rFonts w:eastAsia="Merriweather"/>
          <w:b/>
          <w:i/>
          <w:sz w:val="22"/>
          <w:szCs w:val="22"/>
        </w:rPr>
      </w:pPr>
      <w:r w:rsidRPr="00583B6E">
        <w:rPr>
          <w:rFonts w:eastAsia="Merriweather"/>
          <w:b/>
          <w:i/>
          <w:sz w:val="22"/>
          <w:szCs w:val="22"/>
        </w:rPr>
        <w:t xml:space="preserve">Observação: Os itens 9.11 até 9.14, foram excluídos desse Termo de Referência, pois os mesmos não se aplicam ao objeto contratado.                        </w:t>
      </w:r>
    </w:p>
    <w:p w14:paraId="749F890C" w14:textId="77777777" w:rsidR="002A6BD2" w:rsidRPr="00583B6E" w:rsidRDefault="002A6BD2" w:rsidP="002A6BD2">
      <w:pPr>
        <w:spacing w:line="360" w:lineRule="auto"/>
        <w:ind w:left="0" w:hanging="2"/>
        <w:jc w:val="both"/>
        <w:rPr>
          <w:rFonts w:eastAsia="Merriweather"/>
          <w:i/>
          <w:iCs/>
          <w:sz w:val="22"/>
          <w:szCs w:val="22"/>
        </w:rPr>
      </w:pPr>
      <w:r w:rsidRPr="00583B6E">
        <w:rPr>
          <w:rFonts w:eastAsia="Merriweather"/>
          <w:i/>
          <w:iCs/>
          <w:sz w:val="22"/>
          <w:szCs w:val="22"/>
        </w:rPr>
        <w:t>Não será permitida a participação de empresas em regime de consórcio, conforme justificativa técnica e econômica constante do procedimento administrativo, pois a participação de consórcios envolve contratações de grande vulto e/ou alta complexidade técnica. Portanto, o presente processo não prevê as condições de participação de empresas reunidas em consórcio, uma vez que não possuía tais características.</w:t>
      </w:r>
    </w:p>
    <w:p w14:paraId="5B41785D" w14:textId="77777777" w:rsidR="002A6BD2" w:rsidRPr="00583B6E" w:rsidRDefault="002A6BD2" w:rsidP="006F4787">
      <w:pPr>
        <w:spacing w:line="360" w:lineRule="auto"/>
        <w:ind w:leftChars="0" w:left="0" w:firstLineChars="0" w:firstLine="0"/>
        <w:jc w:val="both"/>
        <w:rPr>
          <w:rFonts w:eastAsia="Merriweather"/>
          <w:b/>
          <w:sz w:val="22"/>
          <w:szCs w:val="22"/>
        </w:rPr>
      </w:pPr>
      <w:r w:rsidRPr="00583B6E">
        <w:rPr>
          <w:rFonts w:eastAsia="Merriweather"/>
          <w:b/>
          <w:sz w:val="22"/>
          <w:szCs w:val="22"/>
        </w:rPr>
        <w:t>Habilitação fiscal, social e trabalhista</w:t>
      </w:r>
    </w:p>
    <w:p w14:paraId="79B35C00" w14:textId="77777777" w:rsidR="002A6BD2" w:rsidRPr="00583B6E" w:rsidRDefault="002A6BD2" w:rsidP="002A6BD2">
      <w:pPr>
        <w:spacing w:line="360" w:lineRule="auto"/>
        <w:ind w:left="0" w:hanging="2"/>
        <w:jc w:val="both"/>
        <w:rPr>
          <w:rFonts w:eastAsia="Merriweather"/>
          <w:sz w:val="22"/>
          <w:szCs w:val="22"/>
        </w:rPr>
      </w:pPr>
      <w:r w:rsidRPr="00583B6E">
        <w:rPr>
          <w:rFonts w:eastAsia="Merriweather"/>
          <w:sz w:val="22"/>
          <w:szCs w:val="22"/>
        </w:rPr>
        <w:t>9.15. Prova de inscrição no Cadastro Nacional de Pessoas Jurídicas ou no Cadastro de Pessoas Físicas, conforme o caso;</w:t>
      </w:r>
    </w:p>
    <w:p w14:paraId="70DD727E" w14:textId="77777777" w:rsidR="002A6BD2" w:rsidRPr="00583B6E" w:rsidRDefault="002A6BD2" w:rsidP="002A6BD2">
      <w:pPr>
        <w:spacing w:line="360" w:lineRule="auto"/>
        <w:ind w:left="0" w:hanging="2"/>
        <w:jc w:val="both"/>
        <w:rPr>
          <w:rFonts w:eastAsia="Merriweather"/>
          <w:sz w:val="22"/>
          <w:szCs w:val="22"/>
        </w:rPr>
      </w:pPr>
      <w:r w:rsidRPr="00583B6E">
        <w:rPr>
          <w:rFonts w:eastAsia="Merriweather"/>
          <w:sz w:val="22"/>
          <w:szCs w:val="22"/>
        </w:rPr>
        <w:t>9.16.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7A7E4DC5" w14:textId="77777777" w:rsidR="002A6BD2" w:rsidRPr="00583B6E" w:rsidRDefault="002A6BD2" w:rsidP="002A6BD2">
      <w:pPr>
        <w:spacing w:line="360" w:lineRule="auto"/>
        <w:ind w:left="0" w:hanging="2"/>
        <w:jc w:val="both"/>
        <w:rPr>
          <w:rFonts w:eastAsia="Merriweather"/>
          <w:sz w:val="22"/>
          <w:szCs w:val="22"/>
        </w:rPr>
      </w:pPr>
      <w:r w:rsidRPr="00583B6E">
        <w:rPr>
          <w:rFonts w:eastAsia="Merriweather"/>
          <w:sz w:val="22"/>
          <w:szCs w:val="22"/>
        </w:rPr>
        <w:t>9.17. Prova de regularidade com o Fundo de Garantia do Tempo de Serviço (FGTS);</w:t>
      </w:r>
    </w:p>
    <w:p w14:paraId="5A7A8476" w14:textId="77777777" w:rsidR="002A6BD2" w:rsidRPr="00583B6E" w:rsidRDefault="002A6BD2" w:rsidP="002A6BD2">
      <w:pPr>
        <w:spacing w:line="360" w:lineRule="auto"/>
        <w:ind w:left="0" w:hanging="2"/>
        <w:jc w:val="both"/>
        <w:rPr>
          <w:rFonts w:eastAsia="Merriweather"/>
          <w:sz w:val="22"/>
          <w:szCs w:val="22"/>
        </w:rPr>
      </w:pPr>
      <w:r w:rsidRPr="00583B6E">
        <w:rPr>
          <w:rFonts w:eastAsia="Merriweather"/>
          <w:sz w:val="22"/>
          <w:szCs w:val="22"/>
        </w:rPr>
        <w:t>9.18.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2938937C" w14:textId="77777777" w:rsidR="002A6BD2" w:rsidRPr="00583B6E" w:rsidRDefault="002A6BD2" w:rsidP="002A6BD2">
      <w:pPr>
        <w:spacing w:line="360" w:lineRule="auto"/>
        <w:ind w:left="0" w:hanging="2"/>
        <w:jc w:val="both"/>
        <w:rPr>
          <w:rFonts w:eastAsia="Merriweather"/>
          <w:sz w:val="22"/>
          <w:szCs w:val="22"/>
        </w:rPr>
      </w:pPr>
      <w:r w:rsidRPr="00583B6E">
        <w:rPr>
          <w:rFonts w:eastAsia="Merriweather"/>
          <w:sz w:val="22"/>
          <w:szCs w:val="22"/>
        </w:rPr>
        <w:t>9.19. Prova de inscrição no cadastro de contribuintes Municipal relativo ao domicílio ou sede do fornecedor, pertinente ao seu ramo de atividade e compatível com o objeto contratual;</w:t>
      </w:r>
    </w:p>
    <w:p w14:paraId="7A7ED61C" w14:textId="77777777" w:rsidR="002A6BD2" w:rsidRPr="00583B6E" w:rsidRDefault="002A6BD2" w:rsidP="002A6BD2">
      <w:pPr>
        <w:spacing w:line="360" w:lineRule="auto"/>
        <w:ind w:left="0" w:hanging="2"/>
        <w:jc w:val="both"/>
        <w:rPr>
          <w:rFonts w:eastAsia="Merriweather"/>
          <w:sz w:val="22"/>
          <w:szCs w:val="22"/>
        </w:rPr>
      </w:pPr>
      <w:r w:rsidRPr="00583B6E">
        <w:rPr>
          <w:rFonts w:eastAsia="Merriweather"/>
          <w:sz w:val="22"/>
          <w:szCs w:val="22"/>
        </w:rPr>
        <w:t xml:space="preserve">9.20. Prova de regularidade com a Fazenda Estadual do domicílio ou sede do fornecedor, relativa à atividade em cujo exercício contrata ou concorre; </w:t>
      </w:r>
    </w:p>
    <w:p w14:paraId="6EE8D6BF" w14:textId="77777777" w:rsidR="002A6BD2" w:rsidRPr="00583B6E" w:rsidRDefault="002A6BD2" w:rsidP="002A6BD2">
      <w:pPr>
        <w:spacing w:line="360" w:lineRule="auto"/>
        <w:ind w:left="0" w:hanging="2"/>
        <w:jc w:val="both"/>
        <w:rPr>
          <w:rFonts w:eastAsia="Merriweather"/>
          <w:sz w:val="22"/>
          <w:szCs w:val="22"/>
        </w:rPr>
      </w:pPr>
      <w:r w:rsidRPr="00583B6E">
        <w:rPr>
          <w:rFonts w:eastAsia="Merriweather"/>
          <w:sz w:val="22"/>
          <w:szCs w:val="22"/>
        </w:rPr>
        <w:t>9.21. Caso o fornecedor seja considerado isento dos tributos Estadual e/ou Municipal relacionados ao objeto contratual, deverá comprovar tal condição mediante a apresentação de declaração da Fazenda respectiva do seu domicílio ou sede, ou outra equivalente, na forma da lei.</w:t>
      </w:r>
    </w:p>
    <w:p w14:paraId="758350D9" w14:textId="77777777" w:rsidR="002A6BD2" w:rsidRPr="00583B6E" w:rsidRDefault="002A6BD2" w:rsidP="002A6BD2">
      <w:pPr>
        <w:spacing w:line="360" w:lineRule="auto"/>
        <w:ind w:left="0" w:hanging="2"/>
        <w:jc w:val="both"/>
        <w:rPr>
          <w:rFonts w:eastAsia="Merriweather"/>
          <w:sz w:val="22"/>
          <w:szCs w:val="22"/>
        </w:rPr>
      </w:pPr>
      <w:r w:rsidRPr="00583B6E">
        <w:rPr>
          <w:rFonts w:eastAsia="Merriweather"/>
          <w:sz w:val="22"/>
          <w:szCs w:val="22"/>
        </w:rPr>
        <w:t xml:space="preserve">9.22. O fornecedor enquadrado como microempreendedor individual que pretenda auferir os benefícios do tratamento diferenciado previstos na Lei Complementar n. 123, de 2006, estará dispensado da prova de inscrição nos cadastros de contribuintes estadual e municipal. </w:t>
      </w:r>
    </w:p>
    <w:p w14:paraId="49C19196" w14:textId="77777777" w:rsidR="002A6BD2" w:rsidRPr="00583B6E" w:rsidRDefault="002A6BD2" w:rsidP="002A6BD2">
      <w:pPr>
        <w:spacing w:line="360" w:lineRule="auto"/>
        <w:ind w:left="0" w:hanging="2"/>
        <w:jc w:val="both"/>
        <w:rPr>
          <w:rFonts w:eastAsia="Merriweather"/>
          <w:b/>
          <w:sz w:val="22"/>
          <w:szCs w:val="22"/>
        </w:rPr>
      </w:pPr>
      <w:r w:rsidRPr="00583B6E">
        <w:rPr>
          <w:rFonts w:eastAsia="Merriweather"/>
          <w:b/>
          <w:sz w:val="22"/>
          <w:szCs w:val="22"/>
        </w:rPr>
        <w:t xml:space="preserve">Qualificação Econômico-Financeira </w:t>
      </w:r>
    </w:p>
    <w:p w14:paraId="21FB11F8" w14:textId="77777777" w:rsidR="002A6BD2" w:rsidRPr="00583B6E" w:rsidRDefault="002A6BD2" w:rsidP="002A6BD2">
      <w:pPr>
        <w:spacing w:line="360" w:lineRule="auto"/>
        <w:ind w:left="0" w:hanging="2"/>
        <w:jc w:val="both"/>
        <w:rPr>
          <w:rFonts w:eastAsia="Merriweather"/>
          <w:sz w:val="22"/>
          <w:szCs w:val="22"/>
        </w:rPr>
      </w:pPr>
      <w:r w:rsidRPr="00583B6E">
        <w:rPr>
          <w:rFonts w:eastAsia="Merriweather"/>
          <w:sz w:val="22"/>
          <w:szCs w:val="22"/>
        </w:rPr>
        <w:t>9.23. Certidão negativa de insolvência civil expedida pelo distribuidor do domicílio ou sede do licitante, caso se trate de pessoa física, desde que admitida a sua participação na licitação, ou de sociedade simples;</w:t>
      </w:r>
    </w:p>
    <w:p w14:paraId="37ED0ED7" w14:textId="77777777" w:rsidR="002A6BD2" w:rsidRPr="00583B6E" w:rsidRDefault="002A6BD2" w:rsidP="002A6BD2">
      <w:pPr>
        <w:spacing w:line="360" w:lineRule="auto"/>
        <w:ind w:left="0" w:hanging="2"/>
        <w:jc w:val="both"/>
        <w:rPr>
          <w:rFonts w:eastAsia="Merriweather"/>
          <w:sz w:val="22"/>
          <w:szCs w:val="22"/>
        </w:rPr>
      </w:pPr>
      <w:r w:rsidRPr="00583B6E">
        <w:rPr>
          <w:rFonts w:eastAsia="Merriweather"/>
          <w:sz w:val="22"/>
          <w:szCs w:val="22"/>
        </w:rPr>
        <w:t>9.24. Certidão negativa de falência expedida pelo distribuidor da sede do fornecedor -</w:t>
      </w:r>
      <w:hyperlink r:id="rId21" w:anchor="art69">
        <w:r w:rsidRPr="00583B6E">
          <w:rPr>
            <w:rFonts w:eastAsia="Merriweather"/>
            <w:sz w:val="22"/>
            <w:szCs w:val="22"/>
          </w:rPr>
          <w:t xml:space="preserve"> </w:t>
        </w:r>
      </w:hyperlink>
      <w:hyperlink r:id="rId22" w:anchor="art69">
        <w:r w:rsidRPr="00583B6E">
          <w:rPr>
            <w:rFonts w:eastAsia="Merriweather"/>
            <w:color w:val="1155CC"/>
            <w:sz w:val="22"/>
            <w:szCs w:val="22"/>
            <w:u w:val="single"/>
          </w:rPr>
          <w:t>Lei nº 14.133, de 2021, art. 69, caput, inciso II</w:t>
        </w:r>
      </w:hyperlink>
      <w:r w:rsidRPr="00583B6E">
        <w:rPr>
          <w:rFonts w:eastAsia="Merriweather"/>
          <w:sz w:val="22"/>
          <w:szCs w:val="22"/>
        </w:rPr>
        <w:t>);</w:t>
      </w:r>
    </w:p>
    <w:p w14:paraId="1C5F2D58" w14:textId="77777777" w:rsidR="002A6BD2" w:rsidRPr="00583B6E" w:rsidRDefault="002A6BD2" w:rsidP="002A6BD2">
      <w:pPr>
        <w:spacing w:line="360" w:lineRule="auto"/>
        <w:ind w:left="0" w:hanging="2"/>
        <w:jc w:val="both"/>
        <w:rPr>
          <w:rFonts w:eastAsia="Merriweather"/>
          <w:b/>
          <w:i/>
          <w:sz w:val="22"/>
          <w:szCs w:val="22"/>
        </w:rPr>
      </w:pPr>
      <w:r w:rsidRPr="00583B6E">
        <w:rPr>
          <w:rFonts w:eastAsia="Merriweather"/>
          <w:b/>
          <w:i/>
          <w:sz w:val="22"/>
          <w:szCs w:val="22"/>
        </w:rPr>
        <w:t xml:space="preserve">Observação: Os itens 9.25 até 9.30 foram excluídos desse Termo de Referência, pois os mesmos não se aplicam ao objeto contratado.     </w:t>
      </w:r>
    </w:p>
    <w:p w14:paraId="0A5B3747" w14:textId="77777777" w:rsidR="002A6BD2" w:rsidRPr="00583B6E" w:rsidRDefault="002A6BD2" w:rsidP="002A6BD2">
      <w:pPr>
        <w:spacing w:line="360" w:lineRule="auto"/>
        <w:ind w:left="0" w:hanging="2"/>
        <w:jc w:val="both"/>
        <w:rPr>
          <w:rFonts w:eastAsia="Merriweather"/>
          <w:i/>
          <w:sz w:val="22"/>
          <w:szCs w:val="22"/>
        </w:rPr>
      </w:pPr>
      <w:r w:rsidRPr="00583B6E">
        <w:rPr>
          <w:rFonts w:eastAsia="Merriweather"/>
          <w:i/>
          <w:sz w:val="22"/>
          <w:szCs w:val="22"/>
        </w:rPr>
        <w:t>A habilitação econômico-financeira visa a demonstrar a aptidão econômica do licitante para cumprir as obrigações decorrentes do futuro contrato.</w:t>
      </w:r>
    </w:p>
    <w:p w14:paraId="6D2AA1EC" w14:textId="77777777" w:rsidR="002A6BD2" w:rsidRPr="00583B6E" w:rsidRDefault="002A6BD2" w:rsidP="006F4787">
      <w:pPr>
        <w:spacing w:line="360" w:lineRule="auto"/>
        <w:ind w:leftChars="0" w:left="0" w:firstLineChars="0" w:firstLine="0"/>
        <w:jc w:val="both"/>
        <w:rPr>
          <w:rFonts w:eastAsia="Merriweather"/>
          <w:b/>
          <w:sz w:val="22"/>
          <w:szCs w:val="22"/>
        </w:rPr>
      </w:pPr>
      <w:r w:rsidRPr="00583B6E">
        <w:rPr>
          <w:rFonts w:eastAsia="Merriweather"/>
          <w:b/>
          <w:sz w:val="22"/>
          <w:szCs w:val="22"/>
        </w:rPr>
        <w:t xml:space="preserve">Qualificação Técnica </w:t>
      </w:r>
    </w:p>
    <w:p w14:paraId="1792DBD7" w14:textId="77777777" w:rsidR="002A6BD2" w:rsidRPr="00583B6E" w:rsidRDefault="002A6BD2" w:rsidP="002A6BD2">
      <w:pPr>
        <w:spacing w:line="360" w:lineRule="auto"/>
        <w:ind w:left="0" w:hanging="2"/>
        <w:jc w:val="both"/>
        <w:rPr>
          <w:rFonts w:eastAsia="Merriweather"/>
          <w:sz w:val="22"/>
          <w:szCs w:val="22"/>
        </w:rPr>
      </w:pPr>
      <w:r w:rsidRPr="00583B6E">
        <w:rPr>
          <w:rFonts w:eastAsia="Merriweather"/>
          <w:sz w:val="22"/>
          <w:szCs w:val="22"/>
        </w:rPr>
        <w:t xml:space="preserve">Justifica-se a solicitação de atestados de capacidade técnica afim é garantir ao contratante que o serviço será realizado por uma empresa que tenha experiência prévia em atividades semelhantes e que possua a habilidade necessária para executá-las de forma adequada, minimizando o risco de atrasos, erros ou problemas durante a execução do serviço contratado. </w:t>
      </w:r>
    </w:p>
    <w:p w14:paraId="78087961" w14:textId="77777777" w:rsidR="002A6BD2" w:rsidRPr="00583B6E" w:rsidRDefault="002A6BD2" w:rsidP="002A6BD2">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9.31. Os atestados de capacidade técnica poderão ser apresentados em nome da matriz ou da filial do fornecedor.</w:t>
      </w:r>
    </w:p>
    <w:p w14:paraId="782579DE" w14:textId="77777777" w:rsidR="002A6BD2" w:rsidRPr="00583B6E" w:rsidRDefault="002A6BD2" w:rsidP="002A6BD2">
      <w:pPr>
        <w:spacing w:line="360" w:lineRule="auto"/>
        <w:ind w:left="0" w:hanging="2"/>
        <w:jc w:val="both"/>
        <w:rPr>
          <w:b/>
          <w:bCs/>
          <w:sz w:val="22"/>
          <w:szCs w:val="22"/>
          <w:u w:val="single"/>
        </w:rPr>
      </w:pPr>
      <w:r w:rsidRPr="00583B6E">
        <w:rPr>
          <w:rFonts w:eastAsia="Merriweather"/>
          <w:sz w:val="22"/>
          <w:szCs w:val="22"/>
        </w:rPr>
        <w:t xml:space="preserve">9.31.1. </w:t>
      </w:r>
      <w:r w:rsidRPr="00583B6E">
        <w:rPr>
          <w:sz w:val="22"/>
          <w:szCs w:val="22"/>
        </w:rPr>
        <w:t xml:space="preserve">Atestado de capacidade técnica-operacional emitido por no mínimo 01 (um) órgão público ou privado comprovando a especialidade no objeto do presente edital, compreendendo características, quantidades e prazos emitidos em nome da </w:t>
      </w:r>
      <w:r w:rsidRPr="00583B6E">
        <w:rPr>
          <w:rFonts w:eastAsia="Merriweather"/>
          <w:sz w:val="22"/>
          <w:szCs w:val="22"/>
        </w:rPr>
        <w:t>matriz ou da filial do fornecedor</w:t>
      </w:r>
      <w:r w:rsidRPr="00583B6E">
        <w:rPr>
          <w:sz w:val="22"/>
          <w:szCs w:val="22"/>
        </w:rPr>
        <w:t xml:space="preserve">, desde que comprovado por qualquer vínculo empregatício ou simples contrato de prestação de serviços. </w:t>
      </w:r>
      <w:r w:rsidRPr="00583B6E">
        <w:rPr>
          <w:b/>
          <w:bCs/>
          <w:sz w:val="22"/>
          <w:szCs w:val="22"/>
          <w:u w:val="single"/>
        </w:rPr>
        <w:t>O atestado deverá comprovar pelo menos o quantitativo de 50% do objeto.</w:t>
      </w:r>
    </w:p>
    <w:p w14:paraId="50C12EC3" w14:textId="77777777" w:rsidR="002A6BD2" w:rsidRPr="00583B6E" w:rsidRDefault="002A6BD2" w:rsidP="002A6BD2">
      <w:pPr>
        <w:spacing w:line="360" w:lineRule="auto"/>
        <w:ind w:left="0" w:hanging="2"/>
        <w:jc w:val="both"/>
        <w:rPr>
          <w:rFonts w:eastAsia="Merriweather"/>
          <w:sz w:val="22"/>
          <w:szCs w:val="22"/>
        </w:rPr>
      </w:pPr>
      <w:r w:rsidRPr="00583B6E">
        <w:rPr>
          <w:rFonts w:eastAsia="Merriweather"/>
          <w:sz w:val="22"/>
          <w:szCs w:val="22"/>
        </w:rPr>
        <w:t>9.31.2. 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14:paraId="1E2BC516" w14:textId="77777777" w:rsidR="002A6BD2" w:rsidRPr="00583B6E" w:rsidRDefault="002A6BD2" w:rsidP="002A6BD2">
      <w:pPr>
        <w:spacing w:line="360" w:lineRule="auto"/>
        <w:ind w:left="0" w:hanging="2"/>
        <w:jc w:val="both"/>
        <w:rPr>
          <w:rFonts w:eastAsia="Merriweather"/>
          <w:sz w:val="22"/>
          <w:szCs w:val="22"/>
        </w:rPr>
      </w:pPr>
      <w:r w:rsidRPr="00583B6E">
        <w:rPr>
          <w:rFonts w:eastAsia="Merriweather"/>
          <w:sz w:val="22"/>
          <w:szCs w:val="22"/>
        </w:rPr>
        <w:t>9.32. Não será exigido a qualificação técnico-profissional, pois se torna mais comum em obras e</w:t>
      </w:r>
    </w:p>
    <w:p w14:paraId="10349318" w14:textId="77777777" w:rsidR="002A6BD2" w:rsidRPr="00583B6E" w:rsidRDefault="002A6BD2" w:rsidP="002A6BD2">
      <w:pPr>
        <w:spacing w:line="360" w:lineRule="auto"/>
        <w:ind w:left="0" w:hanging="2"/>
        <w:jc w:val="both"/>
        <w:rPr>
          <w:rFonts w:eastAsia="Merriweather"/>
          <w:sz w:val="22"/>
          <w:szCs w:val="22"/>
        </w:rPr>
      </w:pPr>
      <w:r w:rsidRPr="00583B6E">
        <w:rPr>
          <w:rFonts w:eastAsia="Merriweather"/>
          <w:sz w:val="22"/>
          <w:szCs w:val="22"/>
        </w:rPr>
        <w:t>serviços de engenharia, devida a complexidade da contratação.</w:t>
      </w:r>
    </w:p>
    <w:p w14:paraId="4BFBB8BD" w14:textId="77777777" w:rsidR="002A6BD2" w:rsidRPr="00583B6E" w:rsidRDefault="002A6BD2" w:rsidP="002A6BD2">
      <w:pPr>
        <w:spacing w:line="360" w:lineRule="auto"/>
        <w:ind w:left="0" w:hanging="2"/>
        <w:jc w:val="both"/>
        <w:rPr>
          <w:rFonts w:eastAsia="Merriweather"/>
          <w:i/>
          <w:sz w:val="22"/>
          <w:szCs w:val="22"/>
        </w:rPr>
      </w:pPr>
      <w:r w:rsidRPr="00583B6E">
        <w:rPr>
          <w:rFonts w:eastAsia="Merriweather"/>
          <w:i/>
          <w:sz w:val="22"/>
          <w:szCs w:val="22"/>
        </w:rPr>
        <w:t>A justificativa para solicitar atestados de capacidade técnica em licitações é garantir que o contratante terá a garantia de que o serviço será realizado por uma empresa ou profissional que tenha experiência prévia em atividades semelhantes e que possua a habilidade necessária para executá-las de forma adequada. Isso minimiza o risco de atrasos, erros ou problemas durante a execução do serviço contratado.</w:t>
      </w:r>
    </w:p>
    <w:p w14:paraId="12EB0D45" w14:textId="77777777" w:rsidR="002A6BD2" w:rsidRPr="00583B6E" w:rsidRDefault="002A6BD2" w:rsidP="002A6BD2">
      <w:pPr>
        <w:spacing w:line="360" w:lineRule="auto"/>
        <w:ind w:left="0" w:hanging="2"/>
        <w:jc w:val="both"/>
        <w:rPr>
          <w:rFonts w:eastAsia="Merriweather"/>
          <w:i/>
          <w:sz w:val="22"/>
          <w:szCs w:val="22"/>
        </w:rPr>
      </w:pPr>
      <w:r w:rsidRPr="00583B6E">
        <w:rPr>
          <w:rFonts w:eastAsia="Merriweather"/>
          <w:i/>
          <w:sz w:val="22"/>
          <w:szCs w:val="22"/>
        </w:rPr>
        <w:t>Além disso, a apresentação de atestados de capacidade técnica é uma forma de incentivar a concorrência saudável entre os licitantes, já que as empresas ou profissionais que não possuem experiência ou habilidades suficientes para realizar o serviço de forma adequada não serão capazes de apresentar os documentos solicitados e, portanto, não serão selecionados.</w:t>
      </w:r>
    </w:p>
    <w:p w14:paraId="0C635DF5" w14:textId="40CFA018" w:rsidR="002A694A" w:rsidRPr="00583B6E" w:rsidRDefault="00223609" w:rsidP="008C442E">
      <w:pPr>
        <w:spacing w:line="360" w:lineRule="auto"/>
        <w:ind w:leftChars="0" w:left="0" w:firstLineChars="0" w:firstLine="0"/>
        <w:jc w:val="both"/>
        <w:rPr>
          <w:rFonts w:eastAsia="Merriweather"/>
          <w:sz w:val="22"/>
          <w:szCs w:val="22"/>
        </w:rPr>
      </w:pPr>
      <w:bookmarkStart w:id="5" w:name="_GoBack"/>
      <w:bookmarkEnd w:id="5"/>
      <w:r w:rsidRPr="00583B6E">
        <w:rPr>
          <w:rFonts w:eastAsia="Merriweather"/>
          <w:b/>
          <w:sz w:val="22"/>
          <w:szCs w:val="22"/>
        </w:rPr>
        <w:t>10</w:t>
      </w:r>
      <w:r w:rsidR="000B0F00" w:rsidRPr="00583B6E">
        <w:rPr>
          <w:rFonts w:eastAsia="Merriweather"/>
          <w:b/>
          <w:sz w:val="22"/>
          <w:szCs w:val="22"/>
        </w:rPr>
        <w:t xml:space="preserve">. </w:t>
      </w:r>
      <w:r w:rsidR="000B0F00" w:rsidRPr="00583B6E">
        <w:rPr>
          <w:rFonts w:eastAsia="Merriweather"/>
          <w:b/>
          <w:sz w:val="22"/>
          <w:szCs w:val="22"/>
        </w:rPr>
        <w:tab/>
        <w:t>ESTIMATIVAS DO VALOR DA CONTRATAÇÃO</w:t>
      </w:r>
    </w:p>
    <w:p w14:paraId="5B1834AD" w14:textId="3560044E" w:rsidR="002A694A" w:rsidRPr="00583B6E" w:rsidRDefault="00CD3523" w:rsidP="00990018">
      <w:pPr>
        <w:spacing w:line="360" w:lineRule="auto"/>
        <w:ind w:leftChars="0" w:left="2" w:hanging="2"/>
        <w:jc w:val="both"/>
        <w:textAlignment w:val="auto"/>
        <w:outlineLvl w:val="9"/>
        <w:rPr>
          <w:rFonts w:ascii="Arial" w:hAnsi="Arial" w:cs="Arial"/>
          <w:b/>
          <w:bCs/>
          <w:color w:val="000000"/>
          <w:position w:val="0"/>
          <w:sz w:val="22"/>
          <w:szCs w:val="22"/>
        </w:rPr>
      </w:pPr>
      <w:r w:rsidRPr="00583B6E">
        <w:rPr>
          <w:rFonts w:eastAsia="Merriweather"/>
          <w:sz w:val="22"/>
          <w:szCs w:val="22"/>
        </w:rPr>
        <w:t>10</w:t>
      </w:r>
      <w:r w:rsidR="000B0F00" w:rsidRPr="00583B6E">
        <w:rPr>
          <w:rFonts w:eastAsia="Merriweather"/>
          <w:sz w:val="22"/>
          <w:szCs w:val="22"/>
        </w:rPr>
        <w:t xml:space="preserve">.1. O custo estimado total da contratação </w:t>
      </w:r>
      <w:r w:rsidR="00C74CB2" w:rsidRPr="00583B6E">
        <w:rPr>
          <w:rFonts w:eastAsia="Merriweather"/>
          <w:sz w:val="22"/>
          <w:szCs w:val="22"/>
        </w:rPr>
        <w:t xml:space="preserve">é de </w:t>
      </w:r>
      <w:r w:rsidR="00665C84" w:rsidRPr="00C935C7">
        <w:rPr>
          <w:rFonts w:eastAsia="Merriweather"/>
          <w:color w:val="000000" w:themeColor="text1"/>
          <w:sz w:val="22"/>
          <w:szCs w:val="22"/>
        </w:rPr>
        <w:t xml:space="preserve">R$ </w:t>
      </w:r>
      <w:r w:rsidR="00665C84" w:rsidRPr="0047244A">
        <w:rPr>
          <w:rFonts w:eastAsia="Merriweather"/>
          <w:color w:val="000000" w:themeColor="text1"/>
          <w:sz w:val="22"/>
          <w:szCs w:val="22"/>
        </w:rPr>
        <w:t xml:space="preserve">180.337,33 </w:t>
      </w:r>
      <w:r w:rsidR="00665C84" w:rsidRPr="00C935C7">
        <w:rPr>
          <w:rFonts w:eastAsia="Merriweather"/>
          <w:color w:val="000000" w:themeColor="text1"/>
          <w:sz w:val="22"/>
          <w:szCs w:val="22"/>
        </w:rPr>
        <w:t>(</w:t>
      </w:r>
      <w:r w:rsidR="00665C84" w:rsidRPr="0047244A">
        <w:rPr>
          <w:rFonts w:eastAsia="Merriweather"/>
          <w:color w:val="000000" w:themeColor="text1"/>
          <w:sz w:val="22"/>
          <w:szCs w:val="22"/>
        </w:rPr>
        <w:t>Cento e oitenta mil, trezentos e trinta e sete</w:t>
      </w:r>
      <w:r w:rsidR="00665C84">
        <w:rPr>
          <w:rFonts w:eastAsia="Merriweather"/>
          <w:color w:val="000000" w:themeColor="text1"/>
          <w:sz w:val="22"/>
          <w:szCs w:val="22"/>
        </w:rPr>
        <w:t xml:space="preserve"> reais e trinta e três centavos</w:t>
      </w:r>
      <w:r w:rsidR="00665C84" w:rsidRPr="00C935C7">
        <w:rPr>
          <w:rFonts w:eastAsia="Merriweather"/>
          <w:color w:val="000000" w:themeColor="text1"/>
          <w:sz w:val="22"/>
          <w:szCs w:val="22"/>
        </w:rPr>
        <w:t>)</w:t>
      </w:r>
      <w:r w:rsidR="00F23150" w:rsidRPr="00583B6E">
        <w:rPr>
          <w:rFonts w:eastAsia="Merriweather"/>
          <w:sz w:val="22"/>
          <w:szCs w:val="22"/>
        </w:rPr>
        <w:t xml:space="preserve">, </w:t>
      </w:r>
      <w:r w:rsidR="000B0F00" w:rsidRPr="00583B6E">
        <w:rPr>
          <w:rFonts w:eastAsia="Merriweather"/>
          <w:sz w:val="22"/>
          <w:szCs w:val="22"/>
        </w:rPr>
        <w:t xml:space="preserve">conforme custos unitários apostos na </w:t>
      </w:r>
      <w:r w:rsidR="00665C84">
        <w:rPr>
          <w:rFonts w:eastAsia="Merriweather"/>
          <w:sz w:val="22"/>
          <w:szCs w:val="22"/>
        </w:rPr>
        <w:t>tabela do item 2 deste Termo de Referência</w:t>
      </w:r>
      <w:r w:rsidR="000B0F00" w:rsidRPr="00583B6E">
        <w:rPr>
          <w:rFonts w:eastAsia="Merriweather"/>
          <w:sz w:val="22"/>
          <w:szCs w:val="22"/>
        </w:rPr>
        <w:t>.</w:t>
      </w:r>
    </w:p>
    <w:p w14:paraId="4AA9C549" w14:textId="06F214AD" w:rsidR="002833AD" w:rsidRPr="00583B6E" w:rsidRDefault="00CD3523" w:rsidP="00CA55C2">
      <w:pPr>
        <w:spacing w:line="360" w:lineRule="auto"/>
        <w:ind w:left="0" w:hanging="2"/>
        <w:jc w:val="both"/>
        <w:rPr>
          <w:rFonts w:eastAsia="Merriweather"/>
          <w:sz w:val="22"/>
          <w:szCs w:val="22"/>
        </w:rPr>
      </w:pPr>
      <w:r w:rsidRPr="00583B6E">
        <w:rPr>
          <w:rFonts w:eastAsia="Merriweather"/>
          <w:sz w:val="22"/>
          <w:szCs w:val="22"/>
        </w:rPr>
        <w:t>10</w:t>
      </w:r>
      <w:r w:rsidR="002833AD" w:rsidRPr="00583B6E">
        <w:rPr>
          <w:rFonts w:eastAsia="Merriweather"/>
          <w:sz w:val="22"/>
          <w:szCs w:val="22"/>
        </w:rPr>
        <w:t>.2. Os preços deverão ser apresentados com a inclusão de todos os custos operacionais da atividade e os tributos que eventualmente possam incidir sobre eles, bem como as demais despesas diretas e indiretas, sem que caiba direito ao proponente de reivindicar custos adicionais diretos ou indiretos.</w:t>
      </w:r>
    </w:p>
    <w:p w14:paraId="5ABA4905" w14:textId="66A78623" w:rsidR="002A694A" w:rsidRPr="00583B6E" w:rsidRDefault="000B0F00" w:rsidP="00CA55C2">
      <w:pPr>
        <w:spacing w:line="360" w:lineRule="auto"/>
        <w:ind w:left="0" w:hanging="2"/>
        <w:jc w:val="both"/>
        <w:rPr>
          <w:rFonts w:eastAsia="Merriweather"/>
          <w:b/>
          <w:sz w:val="22"/>
          <w:szCs w:val="22"/>
        </w:rPr>
      </w:pPr>
      <w:r w:rsidRPr="00583B6E">
        <w:rPr>
          <w:rFonts w:eastAsia="Merriweather"/>
          <w:b/>
          <w:sz w:val="22"/>
          <w:szCs w:val="22"/>
        </w:rPr>
        <w:t>1</w:t>
      </w:r>
      <w:r w:rsidR="00CD3523" w:rsidRPr="00583B6E">
        <w:rPr>
          <w:rFonts w:eastAsia="Merriweather"/>
          <w:b/>
          <w:sz w:val="22"/>
          <w:szCs w:val="22"/>
        </w:rPr>
        <w:t>1</w:t>
      </w:r>
      <w:r w:rsidRPr="00583B6E">
        <w:rPr>
          <w:rFonts w:eastAsia="Merriweather"/>
          <w:b/>
          <w:sz w:val="22"/>
          <w:szCs w:val="22"/>
        </w:rPr>
        <w:t>.  ADEQUAÇÃO ORÇAMENTÁRIA</w:t>
      </w:r>
    </w:p>
    <w:p w14:paraId="37902074" w14:textId="64B1891A" w:rsidR="002A694A" w:rsidRPr="00583B6E" w:rsidRDefault="000B0F00" w:rsidP="00CA55C2">
      <w:pPr>
        <w:spacing w:line="360" w:lineRule="auto"/>
        <w:ind w:left="0" w:hanging="2"/>
        <w:jc w:val="both"/>
        <w:rPr>
          <w:rFonts w:eastAsia="Merriweather"/>
          <w:sz w:val="22"/>
          <w:szCs w:val="22"/>
        </w:rPr>
      </w:pPr>
      <w:r w:rsidRPr="00583B6E">
        <w:rPr>
          <w:rFonts w:eastAsia="Merriweather"/>
          <w:sz w:val="22"/>
          <w:szCs w:val="22"/>
        </w:rPr>
        <w:t>1</w:t>
      </w:r>
      <w:r w:rsidR="00CD3523" w:rsidRPr="00583B6E">
        <w:rPr>
          <w:rFonts w:eastAsia="Merriweather"/>
          <w:sz w:val="22"/>
          <w:szCs w:val="22"/>
        </w:rPr>
        <w:t>1</w:t>
      </w:r>
      <w:r w:rsidRPr="00583B6E">
        <w:rPr>
          <w:rFonts w:eastAsia="Merriweather"/>
          <w:sz w:val="22"/>
          <w:szCs w:val="22"/>
        </w:rPr>
        <w:t>.1. As despesas decorrentes da presente contratação correrão à conta de recursos específicos consignados no Orçamento.</w:t>
      </w:r>
    </w:p>
    <w:p w14:paraId="2F39E19A" w14:textId="485DD02B" w:rsidR="00C74CB2" w:rsidRPr="00583B6E" w:rsidRDefault="000B0F00" w:rsidP="00CA55C2">
      <w:pPr>
        <w:spacing w:line="360" w:lineRule="auto"/>
        <w:ind w:left="0" w:hanging="2"/>
        <w:jc w:val="both"/>
        <w:rPr>
          <w:rFonts w:eastAsia="Merriweather"/>
          <w:sz w:val="22"/>
          <w:szCs w:val="22"/>
        </w:rPr>
      </w:pPr>
      <w:r w:rsidRPr="00583B6E">
        <w:rPr>
          <w:rFonts w:eastAsia="Merriweather"/>
          <w:sz w:val="22"/>
          <w:szCs w:val="22"/>
        </w:rPr>
        <w:t>1</w:t>
      </w:r>
      <w:r w:rsidR="00CD3523" w:rsidRPr="00583B6E">
        <w:rPr>
          <w:rFonts w:eastAsia="Merriweather"/>
          <w:sz w:val="22"/>
          <w:szCs w:val="22"/>
        </w:rPr>
        <w:t>1</w:t>
      </w:r>
      <w:r w:rsidRPr="00583B6E">
        <w:rPr>
          <w:rFonts w:eastAsia="Merriweather"/>
          <w:sz w:val="22"/>
          <w:szCs w:val="22"/>
        </w:rPr>
        <w:t>.2. A contratação será atendida pela seguinte dotaç</w:t>
      </w:r>
      <w:r w:rsidR="000F5F46" w:rsidRPr="00583B6E">
        <w:rPr>
          <w:rFonts w:eastAsia="Merriweather"/>
          <w:sz w:val="22"/>
          <w:szCs w:val="22"/>
        </w:rPr>
        <w:t>ão</w:t>
      </w:r>
      <w:r w:rsidRPr="00583B6E">
        <w:rPr>
          <w:rFonts w:eastAsia="Merriweather"/>
          <w:sz w:val="22"/>
          <w:szCs w:val="22"/>
        </w:rPr>
        <w:t>:</w:t>
      </w:r>
    </w:p>
    <w:p w14:paraId="12DBD016" w14:textId="19B4C053" w:rsidR="00954ADF" w:rsidRDefault="00954ADF" w:rsidP="006F4787">
      <w:pPr>
        <w:spacing w:line="360" w:lineRule="auto"/>
        <w:ind w:leftChars="0" w:left="0" w:firstLineChars="0" w:firstLine="0"/>
        <w:jc w:val="both"/>
        <w:rPr>
          <w:rFonts w:eastAsia="Merriweather"/>
          <w:sz w:val="22"/>
          <w:szCs w:val="22"/>
        </w:rPr>
      </w:pPr>
      <w:r>
        <w:rPr>
          <w:rFonts w:eastAsia="Merriweather"/>
          <w:noProof/>
          <w:sz w:val="22"/>
          <w:szCs w:val="22"/>
        </w:rPr>
        <w:drawing>
          <wp:inline distT="0" distB="0" distL="0" distR="0" wp14:anchorId="4642F516" wp14:editId="217974FE">
            <wp:extent cx="6161405" cy="139128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tação veiculos.jpg"/>
                    <pic:cNvPicPr/>
                  </pic:nvPicPr>
                  <pic:blipFill>
                    <a:blip r:embed="rId23">
                      <a:extLst>
                        <a:ext uri="{28A0092B-C50C-407E-A947-70E740481C1C}">
                          <a14:useLocalDpi xmlns:a14="http://schemas.microsoft.com/office/drawing/2010/main" val="0"/>
                        </a:ext>
                      </a:extLst>
                    </a:blip>
                    <a:stretch>
                      <a:fillRect/>
                    </a:stretch>
                  </pic:blipFill>
                  <pic:spPr>
                    <a:xfrm>
                      <a:off x="0" y="0"/>
                      <a:ext cx="6161405" cy="1391285"/>
                    </a:xfrm>
                    <a:prstGeom prst="rect">
                      <a:avLst/>
                    </a:prstGeom>
                  </pic:spPr>
                </pic:pic>
              </a:graphicData>
            </a:graphic>
          </wp:inline>
        </w:drawing>
      </w:r>
    </w:p>
    <w:p w14:paraId="598CBE31" w14:textId="40763BAA" w:rsidR="002A694A" w:rsidRPr="00583B6E" w:rsidRDefault="000B0F00" w:rsidP="006F4787">
      <w:pPr>
        <w:spacing w:line="360" w:lineRule="auto"/>
        <w:ind w:leftChars="0" w:left="0" w:firstLineChars="0" w:firstLine="0"/>
        <w:jc w:val="both"/>
        <w:rPr>
          <w:rFonts w:eastAsia="Merriweather"/>
          <w:sz w:val="22"/>
          <w:szCs w:val="22"/>
        </w:rPr>
      </w:pPr>
      <w:r w:rsidRPr="00583B6E">
        <w:rPr>
          <w:rFonts w:eastAsia="Merriweather"/>
          <w:sz w:val="22"/>
          <w:szCs w:val="22"/>
        </w:rPr>
        <w:t xml:space="preserve">10.3. A dotação relativa aos exercícios financeiros subsequentes será indicada após aprovação da Lei Orçamentária respectiva e liberação dos créditos correspondentes, mediante apostilamento. </w:t>
      </w:r>
    </w:p>
    <w:p w14:paraId="61C3A166" w14:textId="341B6E9E" w:rsidR="00281999" w:rsidRPr="00583B6E" w:rsidRDefault="00C74CB2" w:rsidP="00B31B3D">
      <w:pPr>
        <w:spacing w:line="360" w:lineRule="auto"/>
        <w:ind w:leftChars="0" w:left="2" w:hanging="2"/>
        <w:jc w:val="both"/>
        <w:rPr>
          <w:rFonts w:eastAsia="Merriweather"/>
          <w:sz w:val="22"/>
          <w:szCs w:val="22"/>
        </w:rPr>
      </w:pPr>
      <w:r w:rsidRPr="00583B6E">
        <w:rPr>
          <w:rFonts w:eastAsia="Merriweather"/>
          <w:sz w:val="22"/>
          <w:szCs w:val="22"/>
        </w:rPr>
        <w:t xml:space="preserve">11. </w:t>
      </w:r>
      <w:r w:rsidRPr="00583B6E">
        <w:rPr>
          <w:sz w:val="22"/>
          <w:szCs w:val="22"/>
        </w:rPr>
        <w:t>O presente Termo de Referência não tem necessidade de classificação nos termos da Lei nº 12.527, de 18 de novembro de 2011</w:t>
      </w:r>
      <w:r w:rsidR="001C7751" w:rsidRPr="00583B6E">
        <w:rPr>
          <w:rFonts w:eastAsia="Merriweather"/>
          <w:sz w:val="22"/>
          <w:szCs w:val="22"/>
        </w:rPr>
        <w:t>.</w:t>
      </w:r>
    </w:p>
    <w:p w14:paraId="65624D21" w14:textId="43C02F26" w:rsidR="00813AE5" w:rsidRPr="00B31B3D" w:rsidRDefault="00F30B35" w:rsidP="00B31B3D">
      <w:pPr>
        <w:spacing w:line="360" w:lineRule="auto"/>
        <w:ind w:leftChars="0" w:left="2" w:hanging="2"/>
        <w:jc w:val="right"/>
        <w:rPr>
          <w:rFonts w:eastAsia="Merriweather"/>
          <w:sz w:val="22"/>
          <w:szCs w:val="22"/>
        </w:rPr>
      </w:pPr>
      <w:r w:rsidRPr="00583B6E">
        <w:rPr>
          <w:rFonts w:eastAsia="Merriweather"/>
          <w:iCs/>
          <w:sz w:val="22"/>
          <w:szCs w:val="22"/>
        </w:rPr>
        <w:t>Bandeirantes,</w:t>
      </w:r>
      <w:r w:rsidR="000B0F00" w:rsidRPr="00583B6E">
        <w:rPr>
          <w:rFonts w:eastAsia="Merriweather"/>
          <w:iCs/>
          <w:sz w:val="22"/>
          <w:szCs w:val="22"/>
        </w:rPr>
        <w:t xml:space="preserve"> </w:t>
      </w:r>
      <w:r w:rsidR="00174F3F">
        <w:rPr>
          <w:rFonts w:eastAsia="Merriweather"/>
          <w:iCs/>
          <w:sz w:val="22"/>
          <w:szCs w:val="22"/>
        </w:rPr>
        <w:t>28</w:t>
      </w:r>
      <w:r w:rsidR="00974B1C" w:rsidRPr="00583B6E">
        <w:rPr>
          <w:rFonts w:eastAsia="Merriweather"/>
          <w:iCs/>
          <w:sz w:val="22"/>
          <w:szCs w:val="22"/>
        </w:rPr>
        <w:t xml:space="preserve"> de </w:t>
      </w:r>
      <w:r w:rsidR="00174F3F">
        <w:rPr>
          <w:rFonts w:eastAsia="Merriweather"/>
          <w:iCs/>
          <w:sz w:val="22"/>
          <w:szCs w:val="22"/>
        </w:rPr>
        <w:t>março</w:t>
      </w:r>
      <w:r w:rsidR="00974B1C" w:rsidRPr="00583B6E">
        <w:rPr>
          <w:rFonts w:eastAsia="Merriweather"/>
          <w:iCs/>
          <w:sz w:val="22"/>
          <w:szCs w:val="22"/>
        </w:rPr>
        <w:t xml:space="preserve"> de 2024.</w:t>
      </w:r>
    </w:p>
    <w:p w14:paraId="1F12A235" w14:textId="77777777" w:rsidR="00A533EB" w:rsidRPr="008C6F3F" w:rsidRDefault="00A533EB" w:rsidP="008C6F3F">
      <w:pPr>
        <w:spacing w:line="360" w:lineRule="auto"/>
        <w:ind w:leftChars="0" w:left="0" w:firstLineChars="0" w:firstLine="0"/>
        <w:jc w:val="center"/>
        <w:rPr>
          <w:rFonts w:eastAsia="Merriweather"/>
          <w:sz w:val="22"/>
          <w:szCs w:val="22"/>
        </w:rPr>
      </w:pPr>
    </w:p>
    <w:p w14:paraId="08219343" w14:textId="3C378257" w:rsidR="00A533EB" w:rsidRDefault="00A533EB" w:rsidP="008C6F3F">
      <w:pPr>
        <w:spacing w:line="360" w:lineRule="auto"/>
        <w:ind w:leftChars="0" w:left="0" w:firstLineChars="0" w:firstLine="0"/>
        <w:jc w:val="center"/>
        <w:rPr>
          <w:rFonts w:eastAsia="Merriweather"/>
          <w:sz w:val="22"/>
          <w:szCs w:val="22"/>
        </w:rPr>
      </w:pPr>
    </w:p>
    <w:p w14:paraId="3B4C90BD" w14:textId="035984E5" w:rsidR="005D679D" w:rsidRDefault="005D679D" w:rsidP="008C6F3F">
      <w:pPr>
        <w:spacing w:line="360" w:lineRule="auto"/>
        <w:ind w:leftChars="0" w:left="0" w:firstLineChars="0" w:firstLine="0"/>
        <w:jc w:val="center"/>
        <w:rPr>
          <w:rFonts w:eastAsia="Merriweather"/>
          <w:sz w:val="22"/>
          <w:szCs w:val="22"/>
        </w:rPr>
      </w:pPr>
    </w:p>
    <w:p w14:paraId="1C4BFDB1" w14:textId="77777777" w:rsidR="005D679D" w:rsidRPr="008C6F3F" w:rsidRDefault="005D679D" w:rsidP="008C6F3F">
      <w:pPr>
        <w:spacing w:line="360" w:lineRule="auto"/>
        <w:ind w:leftChars="0" w:left="0" w:firstLineChars="0" w:firstLine="0"/>
        <w:jc w:val="center"/>
        <w:rPr>
          <w:rFonts w:eastAsia="Merriweather"/>
          <w:sz w:val="22"/>
          <w:szCs w:val="22"/>
        </w:rPr>
      </w:pPr>
    </w:p>
    <w:p w14:paraId="3A89A89A" w14:textId="28E584BA" w:rsidR="00813AE5" w:rsidRPr="00583B6E" w:rsidRDefault="00813AE5" w:rsidP="00665C84">
      <w:pPr>
        <w:spacing w:line="360" w:lineRule="auto"/>
        <w:ind w:leftChars="0" w:left="0" w:firstLineChars="0" w:firstLine="0"/>
        <w:jc w:val="center"/>
        <w:rPr>
          <w:rFonts w:eastAsia="Merriweather"/>
          <w:i/>
          <w:sz w:val="22"/>
          <w:szCs w:val="22"/>
        </w:rPr>
      </w:pPr>
      <w:r w:rsidRPr="00583B6E">
        <w:rPr>
          <w:rFonts w:eastAsia="Merriweather"/>
          <w:i/>
          <w:sz w:val="22"/>
          <w:szCs w:val="22"/>
        </w:rPr>
        <w:t>________________________________________</w:t>
      </w:r>
    </w:p>
    <w:p w14:paraId="63BE39A9" w14:textId="26FD666D" w:rsidR="006D442F" w:rsidRPr="00583B6E" w:rsidRDefault="00665C84" w:rsidP="00665C84">
      <w:pPr>
        <w:spacing w:line="360" w:lineRule="auto"/>
        <w:ind w:leftChars="0" w:left="0" w:firstLineChars="0" w:firstLine="0"/>
        <w:jc w:val="center"/>
        <w:rPr>
          <w:rFonts w:eastAsia="Merriweather"/>
          <w:i/>
          <w:sz w:val="22"/>
          <w:szCs w:val="22"/>
        </w:rPr>
      </w:pPr>
      <w:r w:rsidRPr="00583B6E">
        <w:rPr>
          <w:rFonts w:eastAsia="Arial"/>
          <w:sz w:val="22"/>
          <w:szCs w:val="22"/>
        </w:rPr>
        <w:t>ALEXANDRO BERETTA</w:t>
      </w:r>
    </w:p>
    <w:p w14:paraId="319301C3" w14:textId="53334FFF" w:rsidR="00974B1C" w:rsidRPr="00583B6E" w:rsidRDefault="006D442F" w:rsidP="00665C84">
      <w:pPr>
        <w:spacing w:line="360" w:lineRule="auto"/>
        <w:ind w:left="0" w:hanging="2"/>
        <w:jc w:val="center"/>
        <w:rPr>
          <w:rFonts w:eastAsia="Arial"/>
          <w:sz w:val="22"/>
          <w:szCs w:val="22"/>
        </w:rPr>
      </w:pPr>
      <w:r w:rsidRPr="00583B6E">
        <w:rPr>
          <w:rFonts w:eastAsia="Arial"/>
          <w:sz w:val="22"/>
          <w:szCs w:val="22"/>
        </w:rPr>
        <w:t>Secretário Municipal de Saúde</w:t>
      </w:r>
    </w:p>
    <w:p w14:paraId="3B453093" w14:textId="77777777" w:rsidR="008C442E" w:rsidRDefault="008C442E" w:rsidP="00813AE5">
      <w:pPr>
        <w:spacing w:line="360" w:lineRule="auto"/>
        <w:ind w:left="0" w:hanging="2"/>
        <w:jc w:val="center"/>
        <w:rPr>
          <w:rFonts w:eastAsia="Arial"/>
        </w:rPr>
      </w:pPr>
    </w:p>
    <w:sectPr w:rsidR="008C442E">
      <w:headerReference w:type="even" r:id="rId24"/>
      <w:headerReference w:type="default" r:id="rId25"/>
      <w:footerReference w:type="even" r:id="rId26"/>
      <w:footerReference w:type="default" r:id="rId27"/>
      <w:headerReference w:type="first" r:id="rId28"/>
      <w:footerReference w:type="first" r:id="rId29"/>
      <w:pgSz w:w="11907" w:h="16839"/>
      <w:pgMar w:top="2410" w:right="1211" w:bottom="993" w:left="993"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8F95D3" w14:textId="77777777" w:rsidR="00C30728" w:rsidRDefault="00C30728">
      <w:pPr>
        <w:spacing w:line="240" w:lineRule="auto"/>
        <w:ind w:left="0" w:hanging="2"/>
      </w:pPr>
      <w:r>
        <w:separator/>
      </w:r>
    </w:p>
  </w:endnote>
  <w:endnote w:type="continuationSeparator" w:id="0">
    <w:p w14:paraId="2944D16D" w14:textId="77777777" w:rsidR="00C30728" w:rsidRDefault="00C30728">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Merriweather">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92FC19" w14:textId="77777777" w:rsidR="00CB04B0" w:rsidRDefault="00CB04B0">
    <w:pPr>
      <w:pStyle w:val="Rodap"/>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6679E" w14:textId="77777777" w:rsidR="00CB04B0" w:rsidRDefault="00CB04B0">
    <w:pPr>
      <w:jc w:val="both"/>
      <w:rPr>
        <w:sz w:val="14"/>
        <w:szCs w:val="14"/>
      </w:rPr>
    </w:pPr>
    <w:r>
      <w:rPr>
        <w:sz w:val="14"/>
        <w:szCs w:val="14"/>
      </w:rPr>
      <w:t xml:space="preserve">                                            Rua Frei Rafael Proner nº 1457 – Caixa Postal 281 – CEP 86.360-000 –– </w:t>
    </w:r>
    <w:proofErr w:type="spellStart"/>
    <w:r>
      <w:rPr>
        <w:sz w:val="14"/>
        <w:szCs w:val="14"/>
      </w:rPr>
      <w:t>Tel</w:t>
    </w:r>
    <w:proofErr w:type="spellEnd"/>
    <w:r>
      <w:rPr>
        <w:sz w:val="14"/>
        <w:szCs w:val="14"/>
      </w:rPr>
      <w:t>: (43) 3542-4525 – Fax 3542-3322 e CNPJ 76.235.753/0001-48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B045B0" w14:textId="77777777" w:rsidR="00CB04B0" w:rsidRDefault="00CB04B0">
    <w:pPr>
      <w:pStyle w:val="Rodap"/>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51096C" w14:textId="77777777" w:rsidR="00C30728" w:rsidRDefault="00C30728">
      <w:pPr>
        <w:spacing w:line="240" w:lineRule="auto"/>
        <w:ind w:left="0" w:hanging="2"/>
      </w:pPr>
      <w:r>
        <w:separator/>
      </w:r>
    </w:p>
  </w:footnote>
  <w:footnote w:type="continuationSeparator" w:id="0">
    <w:p w14:paraId="4C8E163E" w14:textId="77777777" w:rsidR="00C30728" w:rsidRDefault="00C30728">
      <w:pPr>
        <w:spacing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12C82C" w14:textId="77777777" w:rsidR="00CB04B0" w:rsidRDefault="00CB04B0">
    <w:pPr>
      <w:pStyle w:val="Cabealho"/>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576CB2" w14:textId="77777777" w:rsidR="00CB04B0" w:rsidRDefault="00E3789F" w:rsidP="00E3789F">
    <w:pPr>
      <w:pBdr>
        <w:top w:val="nil"/>
        <w:left w:val="nil"/>
        <w:bottom w:val="nil"/>
        <w:right w:val="nil"/>
        <w:between w:val="nil"/>
      </w:pBdr>
      <w:tabs>
        <w:tab w:val="center" w:pos="4252"/>
        <w:tab w:val="right" w:pos="8504"/>
      </w:tabs>
      <w:spacing w:line="240" w:lineRule="auto"/>
      <w:ind w:left="0" w:hanging="2"/>
      <w:rPr>
        <w:color w:val="000000"/>
      </w:rPr>
    </w:pPr>
    <w:r>
      <w:rPr>
        <w:noProof/>
      </w:rPr>
      <mc:AlternateContent>
        <mc:Choice Requires="wps">
          <w:drawing>
            <wp:anchor distT="0" distB="0" distL="114300" distR="114300" simplePos="0" relativeHeight="251659264" behindDoc="0" locked="0" layoutInCell="1" hidden="0" allowOverlap="1" wp14:anchorId="5257C574" wp14:editId="0C3ED6CC">
              <wp:simplePos x="0" y="0"/>
              <wp:positionH relativeFrom="column">
                <wp:posOffset>956843</wp:posOffset>
              </wp:positionH>
              <wp:positionV relativeFrom="paragraph">
                <wp:posOffset>-193853</wp:posOffset>
              </wp:positionV>
              <wp:extent cx="5398618" cy="1031443"/>
              <wp:effectExtent l="0" t="0" r="0" b="0"/>
              <wp:wrapNone/>
              <wp:docPr id="5" name="Retângulo 5"/>
              <wp:cNvGraphicFramePr/>
              <a:graphic xmlns:a="http://schemas.openxmlformats.org/drawingml/2006/main">
                <a:graphicData uri="http://schemas.microsoft.com/office/word/2010/wordprocessingShape">
                  <wps:wsp>
                    <wps:cNvSpPr/>
                    <wps:spPr>
                      <a:xfrm>
                        <a:off x="0" y="0"/>
                        <a:ext cx="5398618" cy="1031443"/>
                      </a:xfrm>
                      <a:prstGeom prst="rect">
                        <a:avLst/>
                      </a:prstGeom>
                      <a:noFill/>
                      <a:ln>
                        <a:noFill/>
                      </a:ln>
                    </wps:spPr>
                    <wps:txbx>
                      <w:txbxContent>
                        <w:p w14:paraId="0A795F12" w14:textId="77777777" w:rsidR="00CB04B0" w:rsidRPr="00E3789F" w:rsidRDefault="00CB04B0">
                          <w:pPr>
                            <w:spacing w:before="360" w:line="240" w:lineRule="auto"/>
                            <w:ind w:left="2" w:hanging="4"/>
                            <w:jc w:val="both"/>
                            <w:rPr>
                              <w:sz w:val="22"/>
                            </w:rPr>
                          </w:pPr>
                          <w:r w:rsidRPr="00E3789F">
                            <w:rPr>
                              <w:rFonts w:ascii="Algerian" w:eastAsia="Algerian" w:hAnsi="Algerian" w:cs="Algerian"/>
                              <w:i/>
                              <w:color w:val="000000"/>
                              <w:sz w:val="40"/>
                            </w:rPr>
                            <w:t>PREFEITURA MUNICIPAL DE BANDEIRANTES</w:t>
                          </w:r>
                        </w:p>
                        <w:p w14:paraId="6D40D9F4" w14:textId="77777777" w:rsidR="00CB04B0" w:rsidRPr="00E3789F" w:rsidRDefault="00CB04B0">
                          <w:pPr>
                            <w:spacing w:before="120" w:line="240" w:lineRule="auto"/>
                            <w:ind w:left="1" w:hanging="3"/>
                            <w:jc w:val="center"/>
                            <w:rPr>
                              <w:sz w:val="22"/>
                            </w:rPr>
                          </w:pPr>
                          <w:r w:rsidRPr="00E3789F">
                            <w:rPr>
                              <w:rFonts w:ascii="Algerian" w:eastAsia="Algerian" w:hAnsi="Algerian" w:cs="Algerian"/>
                              <w:i/>
                              <w:color w:val="000000"/>
                              <w:sz w:val="28"/>
                            </w:rPr>
                            <w:t>ESTADO DO PARANÁ</w:t>
                          </w:r>
                        </w:p>
                        <w:p w14:paraId="6BF64A1E" w14:textId="77777777" w:rsidR="00CB04B0" w:rsidRPr="00E3789F" w:rsidRDefault="00CB04B0">
                          <w:pPr>
                            <w:spacing w:line="240" w:lineRule="auto"/>
                            <w:ind w:left="0" w:hanging="2"/>
                            <w:rPr>
                              <w:sz w:val="22"/>
                            </w:rP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rect w14:anchorId="5257C574" id="Retângulo 5" o:spid="_x0000_s1026" style="position:absolute;margin-left:75.35pt;margin-top:-15.25pt;width:425.1pt;height:8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" filled="f" stroked="f">
              <v:textbox inset="2.53958mm,1.2694mm,2.53958mm,1.2694mm">
                <w:txbxContent>
                  <w:p w14:paraId="0A795F12" w14:textId="77777777" w:rsidR="00CB04B0" w:rsidRPr="00E3789F" w:rsidRDefault="00CB04B0">
                    <w:pPr>
                      <w:spacing w:before="360" w:line="240" w:lineRule="auto"/>
                      <w:ind w:left="2" w:hanging="4"/>
                      <w:jc w:val="both"/>
                      <w:rPr>
                        <w:sz w:val="22"/>
                      </w:rPr>
                    </w:pPr>
                    <w:r w:rsidRPr="00E3789F">
                      <w:rPr>
                        <w:rFonts w:ascii="Algerian" w:eastAsia="Algerian" w:hAnsi="Algerian" w:cs="Algerian"/>
                        <w:i/>
                        <w:color w:val="000000"/>
                        <w:sz w:val="40"/>
                      </w:rPr>
                      <w:t>PREFEITURA MUNICIPAL DE BANDEIRANTES</w:t>
                    </w:r>
                  </w:p>
                  <w:p w14:paraId="6D40D9F4" w14:textId="77777777" w:rsidR="00CB04B0" w:rsidRPr="00E3789F" w:rsidRDefault="00CB04B0">
                    <w:pPr>
                      <w:spacing w:before="120" w:line="240" w:lineRule="auto"/>
                      <w:ind w:left="1" w:hanging="3"/>
                      <w:jc w:val="center"/>
                      <w:rPr>
                        <w:sz w:val="22"/>
                      </w:rPr>
                    </w:pPr>
                    <w:r w:rsidRPr="00E3789F">
                      <w:rPr>
                        <w:rFonts w:ascii="Algerian" w:eastAsia="Algerian" w:hAnsi="Algerian" w:cs="Algerian"/>
                        <w:i/>
                        <w:color w:val="000000"/>
                        <w:sz w:val="28"/>
                      </w:rPr>
                      <w:t>ESTADO DO PARANÁ</w:t>
                    </w:r>
                  </w:p>
                  <w:p w14:paraId="6BF64A1E" w14:textId="77777777" w:rsidR="00CB04B0" w:rsidRPr="00E3789F" w:rsidRDefault="00CB04B0">
                    <w:pPr>
                      <w:spacing w:line="240" w:lineRule="auto"/>
                      <w:ind w:left="0" w:hanging="2"/>
                      <w:rPr>
                        <w:sz w:val="22"/>
                      </w:rPr>
                    </w:pPr>
                  </w:p>
                </w:txbxContent>
              </v:textbox>
            </v:rect>
          </w:pict>
        </mc:Fallback>
      </mc:AlternateContent>
    </w:r>
    <w:r>
      <w:rPr>
        <w:noProof/>
      </w:rPr>
      <w:drawing>
        <wp:anchor distT="0" distB="0" distL="0" distR="0" simplePos="0" relativeHeight="251658240" behindDoc="1" locked="0" layoutInCell="1" hidden="0" allowOverlap="1" wp14:anchorId="61C319E9" wp14:editId="14C5FCA1">
          <wp:simplePos x="0" y="0"/>
          <wp:positionH relativeFrom="column">
            <wp:posOffset>-23825</wp:posOffset>
          </wp:positionH>
          <wp:positionV relativeFrom="paragraph">
            <wp:posOffset>-179374</wp:posOffset>
          </wp:positionV>
          <wp:extent cx="935355" cy="1113155"/>
          <wp:effectExtent l="0" t="0" r="0" b="0"/>
          <wp:wrapNone/>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935355" cy="1113155"/>
                  </a:xfrm>
                  <a:prstGeom prst="rect">
                    <a:avLst/>
                  </a:prstGeom>
                  <a:ln/>
                </pic:spPr>
              </pic:pic>
            </a:graphicData>
          </a:graphic>
          <wp14:sizeRelH relativeFrom="margin">
            <wp14:pctWidth>0</wp14:pctWidth>
          </wp14:sizeRelH>
          <wp14:sizeRelV relativeFrom="margin">
            <wp14:pctHeight>0</wp14:pctHeight>
          </wp14:sizeRelV>
        </wp:anchor>
      </w:drawing>
    </w:r>
  </w:p>
  <w:p w14:paraId="57F1F048" w14:textId="77777777" w:rsidR="00CB04B0" w:rsidRDefault="00CB04B0" w:rsidP="00E3789F">
    <w:pPr>
      <w:pBdr>
        <w:top w:val="nil"/>
        <w:left w:val="nil"/>
        <w:bottom w:val="nil"/>
        <w:right w:val="nil"/>
        <w:between w:val="nil"/>
      </w:pBd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689B6F" w14:textId="77777777" w:rsidR="00CB04B0" w:rsidRDefault="00CB04B0">
    <w:pPr>
      <w:pStyle w:val="Cabealho"/>
      <w:ind w:left="0" w:hanging="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C2C907A3"/>
    <w:multiLevelType w:val="hybridMultilevel"/>
    <w:tmpl w:val="A11D5EA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472759A6"/>
    <w:multiLevelType w:val="multilevel"/>
    <w:tmpl w:val="E20A47DA"/>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color w:val="auto"/>
        <w:vertAlign w:val="baseline"/>
      </w:rPr>
    </w:lvl>
    <w:lvl w:ilvl="2">
      <w:start w:val="1"/>
      <w:numFmt w:val="decimal"/>
      <w:isLgl/>
      <w:lvlText w:val="%1.%2.%3."/>
      <w:lvlJc w:val="left"/>
      <w:pPr>
        <w:ind w:left="756" w:hanging="720"/>
      </w:pPr>
      <w:rPr>
        <w:rFonts w:hint="default"/>
        <w:sz w:val="20"/>
        <w:szCs w:val="20"/>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2" w15:restartNumberingAfterBreak="0">
    <w:nsid w:val="4A5C601A"/>
    <w:multiLevelType w:val="multilevel"/>
    <w:tmpl w:val="20108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formatting="1" w:enforcement="0"/>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94A"/>
    <w:rsid w:val="00012543"/>
    <w:rsid w:val="00012FE6"/>
    <w:rsid w:val="000156BA"/>
    <w:rsid w:val="000222A8"/>
    <w:rsid w:val="0002349F"/>
    <w:rsid w:val="00026D9A"/>
    <w:rsid w:val="00030668"/>
    <w:rsid w:val="000308FC"/>
    <w:rsid w:val="0003732C"/>
    <w:rsid w:val="00041A14"/>
    <w:rsid w:val="00044CA0"/>
    <w:rsid w:val="00044FA3"/>
    <w:rsid w:val="000524DB"/>
    <w:rsid w:val="00061CCA"/>
    <w:rsid w:val="000627FF"/>
    <w:rsid w:val="00063174"/>
    <w:rsid w:val="00082203"/>
    <w:rsid w:val="00082D70"/>
    <w:rsid w:val="00091533"/>
    <w:rsid w:val="000938F4"/>
    <w:rsid w:val="00095F4E"/>
    <w:rsid w:val="000A0077"/>
    <w:rsid w:val="000A593E"/>
    <w:rsid w:val="000A7014"/>
    <w:rsid w:val="000B0F00"/>
    <w:rsid w:val="000B6500"/>
    <w:rsid w:val="000C470A"/>
    <w:rsid w:val="000C5436"/>
    <w:rsid w:val="000D2BBA"/>
    <w:rsid w:val="000D5BA5"/>
    <w:rsid w:val="000D5F1F"/>
    <w:rsid w:val="000E77F0"/>
    <w:rsid w:val="000F5F46"/>
    <w:rsid w:val="00101B1A"/>
    <w:rsid w:val="00101C7F"/>
    <w:rsid w:val="00101D1D"/>
    <w:rsid w:val="00117810"/>
    <w:rsid w:val="00131BF3"/>
    <w:rsid w:val="00132CE6"/>
    <w:rsid w:val="0013550D"/>
    <w:rsid w:val="00141C44"/>
    <w:rsid w:val="00154C80"/>
    <w:rsid w:val="0015639C"/>
    <w:rsid w:val="0016305D"/>
    <w:rsid w:val="00167001"/>
    <w:rsid w:val="001717E2"/>
    <w:rsid w:val="00171FBF"/>
    <w:rsid w:val="00174F3F"/>
    <w:rsid w:val="00175606"/>
    <w:rsid w:val="00180307"/>
    <w:rsid w:val="001813A8"/>
    <w:rsid w:val="001821B4"/>
    <w:rsid w:val="00190595"/>
    <w:rsid w:val="00194388"/>
    <w:rsid w:val="00196192"/>
    <w:rsid w:val="001A1171"/>
    <w:rsid w:val="001A75EB"/>
    <w:rsid w:val="001B6B55"/>
    <w:rsid w:val="001C2618"/>
    <w:rsid w:val="001C7751"/>
    <w:rsid w:val="001D5B23"/>
    <w:rsid w:val="001D6E9E"/>
    <w:rsid w:val="001D7E7D"/>
    <w:rsid w:val="001E0F64"/>
    <w:rsid w:val="001E3271"/>
    <w:rsid w:val="001F1D2E"/>
    <w:rsid w:val="001F6795"/>
    <w:rsid w:val="001F68D8"/>
    <w:rsid w:val="001F7DED"/>
    <w:rsid w:val="00206514"/>
    <w:rsid w:val="00211037"/>
    <w:rsid w:val="00212B30"/>
    <w:rsid w:val="00213539"/>
    <w:rsid w:val="00213D7D"/>
    <w:rsid w:val="00214717"/>
    <w:rsid w:val="00221CFA"/>
    <w:rsid w:val="00223609"/>
    <w:rsid w:val="002258F6"/>
    <w:rsid w:val="002319B6"/>
    <w:rsid w:val="002347A2"/>
    <w:rsid w:val="00236858"/>
    <w:rsid w:val="002373CC"/>
    <w:rsid w:val="00251A71"/>
    <w:rsid w:val="0025202A"/>
    <w:rsid w:val="0026122F"/>
    <w:rsid w:val="00261565"/>
    <w:rsid w:val="002756FC"/>
    <w:rsid w:val="00281999"/>
    <w:rsid w:val="00282A69"/>
    <w:rsid w:val="002833AD"/>
    <w:rsid w:val="00283929"/>
    <w:rsid w:val="002842F1"/>
    <w:rsid w:val="002909E9"/>
    <w:rsid w:val="002921A7"/>
    <w:rsid w:val="00297FAC"/>
    <w:rsid w:val="002A3B64"/>
    <w:rsid w:val="002A694A"/>
    <w:rsid w:val="002A6BD2"/>
    <w:rsid w:val="002A7431"/>
    <w:rsid w:val="002B0CF7"/>
    <w:rsid w:val="002B162D"/>
    <w:rsid w:val="002B3A14"/>
    <w:rsid w:val="002C1261"/>
    <w:rsid w:val="002E4E98"/>
    <w:rsid w:val="002E5BFD"/>
    <w:rsid w:val="002F3F51"/>
    <w:rsid w:val="00304FFF"/>
    <w:rsid w:val="003054E1"/>
    <w:rsid w:val="00310BD4"/>
    <w:rsid w:val="003119E6"/>
    <w:rsid w:val="00316AF8"/>
    <w:rsid w:val="00322A16"/>
    <w:rsid w:val="00330419"/>
    <w:rsid w:val="003358DE"/>
    <w:rsid w:val="003374A1"/>
    <w:rsid w:val="00344AF9"/>
    <w:rsid w:val="003451CE"/>
    <w:rsid w:val="00346A7C"/>
    <w:rsid w:val="00350DA3"/>
    <w:rsid w:val="003514E6"/>
    <w:rsid w:val="00353F0D"/>
    <w:rsid w:val="00355619"/>
    <w:rsid w:val="00356394"/>
    <w:rsid w:val="00357E56"/>
    <w:rsid w:val="0036115A"/>
    <w:rsid w:val="00361A37"/>
    <w:rsid w:val="00380BDA"/>
    <w:rsid w:val="003821EB"/>
    <w:rsid w:val="003834A0"/>
    <w:rsid w:val="00383BAE"/>
    <w:rsid w:val="00397EF1"/>
    <w:rsid w:val="003A42F9"/>
    <w:rsid w:val="003A47C3"/>
    <w:rsid w:val="003A541B"/>
    <w:rsid w:val="003B7E91"/>
    <w:rsid w:val="003C0295"/>
    <w:rsid w:val="003C1AF7"/>
    <w:rsid w:val="003C2075"/>
    <w:rsid w:val="003C323D"/>
    <w:rsid w:val="003C6786"/>
    <w:rsid w:val="003D6FBE"/>
    <w:rsid w:val="003E6A5C"/>
    <w:rsid w:val="003E79F2"/>
    <w:rsid w:val="003F0E09"/>
    <w:rsid w:val="003F35C7"/>
    <w:rsid w:val="003F3BB2"/>
    <w:rsid w:val="003F54C5"/>
    <w:rsid w:val="003F59A0"/>
    <w:rsid w:val="003F7AD1"/>
    <w:rsid w:val="00405E16"/>
    <w:rsid w:val="0041079C"/>
    <w:rsid w:val="00421E2C"/>
    <w:rsid w:val="00435A3D"/>
    <w:rsid w:val="00443B05"/>
    <w:rsid w:val="00455F4E"/>
    <w:rsid w:val="004569DD"/>
    <w:rsid w:val="0046103D"/>
    <w:rsid w:val="0047069E"/>
    <w:rsid w:val="0047244A"/>
    <w:rsid w:val="004735FC"/>
    <w:rsid w:val="004803A3"/>
    <w:rsid w:val="00481F57"/>
    <w:rsid w:val="004A0BFD"/>
    <w:rsid w:val="004A166D"/>
    <w:rsid w:val="004A3EA1"/>
    <w:rsid w:val="004B6589"/>
    <w:rsid w:val="004B7240"/>
    <w:rsid w:val="004C6586"/>
    <w:rsid w:val="004D2007"/>
    <w:rsid w:val="004D469E"/>
    <w:rsid w:val="004E7083"/>
    <w:rsid w:val="004E7A62"/>
    <w:rsid w:val="004F1789"/>
    <w:rsid w:val="004F189B"/>
    <w:rsid w:val="004F264D"/>
    <w:rsid w:val="004F7FCA"/>
    <w:rsid w:val="00503105"/>
    <w:rsid w:val="00510FF4"/>
    <w:rsid w:val="00512D9B"/>
    <w:rsid w:val="005139B5"/>
    <w:rsid w:val="005153B9"/>
    <w:rsid w:val="00517AD3"/>
    <w:rsid w:val="005219A0"/>
    <w:rsid w:val="00523FB3"/>
    <w:rsid w:val="00526D3C"/>
    <w:rsid w:val="00533166"/>
    <w:rsid w:val="005360EA"/>
    <w:rsid w:val="00536127"/>
    <w:rsid w:val="0054449C"/>
    <w:rsid w:val="00555045"/>
    <w:rsid w:val="00560D1F"/>
    <w:rsid w:val="0056116B"/>
    <w:rsid w:val="005637BC"/>
    <w:rsid w:val="00563DEB"/>
    <w:rsid w:val="005665D5"/>
    <w:rsid w:val="00567225"/>
    <w:rsid w:val="00574F7C"/>
    <w:rsid w:val="00574FFB"/>
    <w:rsid w:val="00575DBC"/>
    <w:rsid w:val="00583504"/>
    <w:rsid w:val="00583B6E"/>
    <w:rsid w:val="005851F8"/>
    <w:rsid w:val="00590BD3"/>
    <w:rsid w:val="005A1D7B"/>
    <w:rsid w:val="005A1E3F"/>
    <w:rsid w:val="005A2A98"/>
    <w:rsid w:val="005A3F5B"/>
    <w:rsid w:val="005A4029"/>
    <w:rsid w:val="005A48F8"/>
    <w:rsid w:val="005A53E2"/>
    <w:rsid w:val="005A5F4E"/>
    <w:rsid w:val="005B141F"/>
    <w:rsid w:val="005B2B08"/>
    <w:rsid w:val="005B4127"/>
    <w:rsid w:val="005B6732"/>
    <w:rsid w:val="005C1582"/>
    <w:rsid w:val="005C3C98"/>
    <w:rsid w:val="005D0228"/>
    <w:rsid w:val="005D0346"/>
    <w:rsid w:val="005D04B1"/>
    <w:rsid w:val="005D1B98"/>
    <w:rsid w:val="005D36CA"/>
    <w:rsid w:val="005D679D"/>
    <w:rsid w:val="005D78E4"/>
    <w:rsid w:val="005E0D6C"/>
    <w:rsid w:val="005E3E1C"/>
    <w:rsid w:val="005E5E04"/>
    <w:rsid w:val="005E6B0D"/>
    <w:rsid w:val="005F0137"/>
    <w:rsid w:val="005F4609"/>
    <w:rsid w:val="00600F9A"/>
    <w:rsid w:val="00602AC9"/>
    <w:rsid w:val="00603CDC"/>
    <w:rsid w:val="00611875"/>
    <w:rsid w:val="00620AFA"/>
    <w:rsid w:val="0063267E"/>
    <w:rsid w:val="00637F13"/>
    <w:rsid w:val="00643187"/>
    <w:rsid w:val="006458EC"/>
    <w:rsid w:val="00651757"/>
    <w:rsid w:val="00664EB0"/>
    <w:rsid w:val="00665C84"/>
    <w:rsid w:val="00667751"/>
    <w:rsid w:val="00671C96"/>
    <w:rsid w:val="00674CA6"/>
    <w:rsid w:val="00686209"/>
    <w:rsid w:val="006A2805"/>
    <w:rsid w:val="006A78F4"/>
    <w:rsid w:val="006B06D8"/>
    <w:rsid w:val="006B1718"/>
    <w:rsid w:val="006C0D55"/>
    <w:rsid w:val="006C6592"/>
    <w:rsid w:val="006D289D"/>
    <w:rsid w:val="006D442F"/>
    <w:rsid w:val="006D5657"/>
    <w:rsid w:val="006E0824"/>
    <w:rsid w:val="006E5C1F"/>
    <w:rsid w:val="006F4787"/>
    <w:rsid w:val="006F67F8"/>
    <w:rsid w:val="006F760B"/>
    <w:rsid w:val="007021AE"/>
    <w:rsid w:val="00702253"/>
    <w:rsid w:val="00704169"/>
    <w:rsid w:val="00706CC4"/>
    <w:rsid w:val="00712E6B"/>
    <w:rsid w:val="0071409E"/>
    <w:rsid w:val="007155C3"/>
    <w:rsid w:val="00724975"/>
    <w:rsid w:val="00725CC2"/>
    <w:rsid w:val="00730942"/>
    <w:rsid w:val="00733ECD"/>
    <w:rsid w:val="0073582A"/>
    <w:rsid w:val="007368B8"/>
    <w:rsid w:val="007376A9"/>
    <w:rsid w:val="00753825"/>
    <w:rsid w:val="0075392C"/>
    <w:rsid w:val="00760B97"/>
    <w:rsid w:val="0076401B"/>
    <w:rsid w:val="00764459"/>
    <w:rsid w:val="00766D6B"/>
    <w:rsid w:val="00766E48"/>
    <w:rsid w:val="0077392A"/>
    <w:rsid w:val="00775B4B"/>
    <w:rsid w:val="007833E5"/>
    <w:rsid w:val="0078503D"/>
    <w:rsid w:val="007931D1"/>
    <w:rsid w:val="007A2AF1"/>
    <w:rsid w:val="007A45E2"/>
    <w:rsid w:val="007B21CA"/>
    <w:rsid w:val="007B69B5"/>
    <w:rsid w:val="007C7258"/>
    <w:rsid w:val="007D193F"/>
    <w:rsid w:val="007D6822"/>
    <w:rsid w:val="007D70BF"/>
    <w:rsid w:val="007D7AE0"/>
    <w:rsid w:val="007E3184"/>
    <w:rsid w:val="007F0209"/>
    <w:rsid w:val="007F18C6"/>
    <w:rsid w:val="00810513"/>
    <w:rsid w:val="00811E2D"/>
    <w:rsid w:val="00811E53"/>
    <w:rsid w:val="00813AE5"/>
    <w:rsid w:val="0082078F"/>
    <w:rsid w:val="00823D99"/>
    <w:rsid w:val="008401D0"/>
    <w:rsid w:val="0084243B"/>
    <w:rsid w:val="008504CE"/>
    <w:rsid w:val="00850E8E"/>
    <w:rsid w:val="00851504"/>
    <w:rsid w:val="00854D5A"/>
    <w:rsid w:val="008568F0"/>
    <w:rsid w:val="008618D9"/>
    <w:rsid w:val="00864B7C"/>
    <w:rsid w:val="008665EB"/>
    <w:rsid w:val="00866FDC"/>
    <w:rsid w:val="0087108E"/>
    <w:rsid w:val="00873FAD"/>
    <w:rsid w:val="00874587"/>
    <w:rsid w:val="00874BC4"/>
    <w:rsid w:val="00880F4F"/>
    <w:rsid w:val="00890330"/>
    <w:rsid w:val="008952EF"/>
    <w:rsid w:val="0089568E"/>
    <w:rsid w:val="00897193"/>
    <w:rsid w:val="00897196"/>
    <w:rsid w:val="00897C84"/>
    <w:rsid w:val="00897F1B"/>
    <w:rsid w:val="00897F7A"/>
    <w:rsid w:val="008A22F8"/>
    <w:rsid w:val="008A2E11"/>
    <w:rsid w:val="008B6430"/>
    <w:rsid w:val="008C01CA"/>
    <w:rsid w:val="008C3EF3"/>
    <w:rsid w:val="008C442E"/>
    <w:rsid w:val="008C6F3F"/>
    <w:rsid w:val="008C7093"/>
    <w:rsid w:val="008D4B5A"/>
    <w:rsid w:val="008E2E11"/>
    <w:rsid w:val="008E33AF"/>
    <w:rsid w:val="008E7808"/>
    <w:rsid w:val="008F2382"/>
    <w:rsid w:val="008F36AD"/>
    <w:rsid w:val="008F477C"/>
    <w:rsid w:val="008F47D6"/>
    <w:rsid w:val="008F4BDD"/>
    <w:rsid w:val="008F6D40"/>
    <w:rsid w:val="009017C8"/>
    <w:rsid w:val="009073B0"/>
    <w:rsid w:val="0090747F"/>
    <w:rsid w:val="00911D89"/>
    <w:rsid w:val="00916340"/>
    <w:rsid w:val="0091690F"/>
    <w:rsid w:val="00917E43"/>
    <w:rsid w:val="00922CF7"/>
    <w:rsid w:val="00931100"/>
    <w:rsid w:val="009320F8"/>
    <w:rsid w:val="00944E60"/>
    <w:rsid w:val="00950F25"/>
    <w:rsid w:val="00952B24"/>
    <w:rsid w:val="00952D16"/>
    <w:rsid w:val="00953763"/>
    <w:rsid w:val="00954ADF"/>
    <w:rsid w:val="009556C4"/>
    <w:rsid w:val="0097338A"/>
    <w:rsid w:val="00974B1C"/>
    <w:rsid w:val="00975304"/>
    <w:rsid w:val="00976DD5"/>
    <w:rsid w:val="00986155"/>
    <w:rsid w:val="00986FBC"/>
    <w:rsid w:val="00990018"/>
    <w:rsid w:val="009905D7"/>
    <w:rsid w:val="009949A4"/>
    <w:rsid w:val="009A3DBC"/>
    <w:rsid w:val="009A6318"/>
    <w:rsid w:val="009A7F45"/>
    <w:rsid w:val="009B5A67"/>
    <w:rsid w:val="009B769A"/>
    <w:rsid w:val="009C0B05"/>
    <w:rsid w:val="009D03FD"/>
    <w:rsid w:val="009D399B"/>
    <w:rsid w:val="009D5A1E"/>
    <w:rsid w:val="009D7EC8"/>
    <w:rsid w:val="009F6000"/>
    <w:rsid w:val="009F6A10"/>
    <w:rsid w:val="00A00A2B"/>
    <w:rsid w:val="00A022BE"/>
    <w:rsid w:val="00A027CB"/>
    <w:rsid w:val="00A06DE6"/>
    <w:rsid w:val="00A16159"/>
    <w:rsid w:val="00A20DBB"/>
    <w:rsid w:val="00A21900"/>
    <w:rsid w:val="00A23C17"/>
    <w:rsid w:val="00A2711F"/>
    <w:rsid w:val="00A328BD"/>
    <w:rsid w:val="00A37519"/>
    <w:rsid w:val="00A401FA"/>
    <w:rsid w:val="00A43F84"/>
    <w:rsid w:val="00A46773"/>
    <w:rsid w:val="00A47216"/>
    <w:rsid w:val="00A533EB"/>
    <w:rsid w:val="00A54E63"/>
    <w:rsid w:val="00A57108"/>
    <w:rsid w:val="00A65DC8"/>
    <w:rsid w:val="00A67B9B"/>
    <w:rsid w:val="00A74CA7"/>
    <w:rsid w:val="00A80083"/>
    <w:rsid w:val="00A85B65"/>
    <w:rsid w:val="00A9445D"/>
    <w:rsid w:val="00AA07AB"/>
    <w:rsid w:val="00AA47D6"/>
    <w:rsid w:val="00AA6AE1"/>
    <w:rsid w:val="00AA716F"/>
    <w:rsid w:val="00AB0C8A"/>
    <w:rsid w:val="00AB23AB"/>
    <w:rsid w:val="00AB5970"/>
    <w:rsid w:val="00AC3118"/>
    <w:rsid w:val="00AC405A"/>
    <w:rsid w:val="00AC5941"/>
    <w:rsid w:val="00AC75F7"/>
    <w:rsid w:val="00AD2280"/>
    <w:rsid w:val="00AD422C"/>
    <w:rsid w:val="00AE33D9"/>
    <w:rsid w:val="00AE60FA"/>
    <w:rsid w:val="00AF1331"/>
    <w:rsid w:val="00AF4C69"/>
    <w:rsid w:val="00B12E88"/>
    <w:rsid w:val="00B130A9"/>
    <w:rsid w:val="00B131EB"/>
    <w:rsid w:val="00B14F60"/>
    <w:rsid w:val="00B15CF3"/>
    <w:rsid w:val="00B2328A"/>
    <w:rsid w:val="00B31B3D"/>
    <w:rsid w:val="00B322C1"/>
    <w:rsid w:val="00B64BD8"/>
    <w:rsid w:val="00B72BA0"/>
    <w:rsid w:val="00B814E9"/>
    <w:rsid w:val="00B82E88"/>
    <w:rsid w:val="00B918E1"/>
    <w:rsid w:val="00BA2D7D"/>
    <w:rsid w:val="00BB1DB7"/>
    <w:rsid w:val="00BB2958"/>
    <w:rsid w:val="00BB40C3"/>
    <w:rsid w:val="00BB69C8"/>
    <w:rsid w:val="00BC1371"/>
    <w:rsid w:val="00BC1C8B"/>
    <w:rsid w:val="00BD7B53"/>
    <w:rsid w:val="00BF005A"/>
    <w:rsid w:val="00BF1F5F"/>
    <w:rsid w:val="00BF79DA"/>
    <w:rsid w:val="00C00CF3"/>
    <w:rsid w:val="00C0471B"/>
    <w:rsid w:val="00C07B1D"/>
    <w:rsid w:val="00C2356A"/>
    <w:rsid w:val="00C27B2A"/>
    <w:rsid w:val="00C30728"/>
    <w:rsid w:val="00C339A4"/>
    <w:rsid w:val="00C403E5"/>
    <w:rsid w:val="00C418D0"/>
    <w:rsid w:val="00C500C3"/>
    <w:rsid w:val="00C526FD"/>
    <w:rsid w:val="00C540C5"/>
    <w:rsid w:val="00C54A09"/>
    <w:rsid w:val="00C56F38"/>
    <w:rsid w:val="00C65644"/>
    <w:rsid w:val="00C71164"/>
    <w:rsid w:val="00C74CB2"/>
    <w:rsid w:val="00C80667"/>
    <w:rsid w:val="00C84450"/>
    <w:rsid w:val="00C85DA7"/>
    <w:rsid w:val="00C9319D"/>
    <w:rsid w:val="00C935C7"/>
    <w:rsid w:val="00C959F6"/>
    <w:rsid w:val="00C96720"/>
    <w:rsid w:val="00CA1C2B"/>
    <w:rsid w:val="00CA55C2"/>
    <w:rsid w:val="00CB04B0"/>
    <w:rsid w:val="00CB343B"/>
    <w:rsid w:val="00CC0D09"/>
    <w:rsid w:val="00CC1369"/>
    <w:rsid w:val="00CC4C8B"/>
    <w:rsid w:val="00CC7382"/>
    <w:rsid w:val="00CD3523"/>
    <w:rsid w:val="00CD71F9"/>
    <w:rsid w:val="00CE4D26"/>
    <w:rsid w:val="00CE589A"/>
    <w:rsid w:val="00CF23B9"/>
    <w:rsid w:val="00CF2BED"/>
    <w:rsid w:val="00D0203C"/>
    <w:rsid w:val="00D050B5"/>
    <w:rsid w:val="00D06201"/>
    <w:rsid w:val="00D10B00"/>
    <w:rsid w:val="00D113EE"/>
    <w:rsid w:val="00D13772"/>
    <w:rsid w:val="00D1420E"/>
    <w:rsid w:val="00D24933"/>
    <w:rsid w:val="00D36285"/>
    <w:rsid w:val="00D379A2"/>
    <w:rsid w:val="00D47A75"/>
    <w:rsid w:val="00D5277A"/>
    <w:rsid w:val="00D6243B"/>
    <w:rsid w:val="00D70AD2"/>
    <w:rsid w:val="00D81256"/>
    <w:rsid w:val="00D81E43"/>
    <w:rsid w:val="00D81FFC"/>
    <w:rsid w:val="00D8615F"/>
    <w:rsid w:val="00D95893"/>
    <w:rsid w:val="00D97372"/>
    <w:rsid w:val="00DA5682"/>
    <w:rsid w:val="00DA5D23"/>
    <w:rsid w:val="00DB026F"/>
    <w:rsid w:val="00DB528B"/>
    <w:rsid w:val="00DB670C"/>
    <w:rsid w:val="00DC1719"/>
    <w:rsid w:val="00DD506C"/>
    <w:rsid w:val="00DE3F00"/>
    <w:rsid w:val="00DE5CB3"/>
    <w:rsid w:val="00DF0E33"/>
    <w:rsid w:val="00DF2D2D"/>
    <w:rsid w:val="00DF337F"/>
    <w:rsid w:val="00E038B8"/>
    <w:rsid w:val="00E03FC8"/>
    <w:rsid w:val="00E04F44"/>
    <w:rsid w:val="00E064BB"/>
    <w:rsid w:val="00E101E1"/>
    <w:rsid w:val="00E132EB"/>
    <w:rsid w:val="00E135C5"/>
    <w:rsid w:val="00E2474D"/>
    <w:rsid w:val="00E33880"/>
    <w:rsid w:val="00E35345"/>
    <w:rsid w:val="00E35653"/>
    <w:rsid w:val="00E357F3"/>
    <w:rsid w:val="00E369D0"/>
    <w:rsid w:val="00E37591"/>
    <w:rsid w:val="00E3789F"/>
    <w:rsid w:val="00E45D21"/>
    <w:rsid w:val="00E46012"/>
    <w:rsid w:val="00E46167"/>
    <w:rsid w:val="00E4645C"/>
    <w:rsid w:val="00E63330"/>
    <w:rsid w:val="00E642F1"/>
    <w:rsid w:val="00E70373"/>
    <w:rsid w:val="00E816AF"/>
    <w:rsid w:val="00E83CA1"/>
    <w:rsid w:val="00E84ECD"/>
    <w:rsid w:val="00E85A5A"/>
    <w:rsid w:val="00E90497"/>
    <w:rsid w:val="00EA7C01"/>
    <w:rsid w:val="00EC0A97"/>
    <w:rsid w:val="00EC21F4"/>
    <w:rsid w:val="00ED11A2"/>
    <w:rsid w:val="00ED4E8E"/>
    <w:rsid w:val="00ED4FEB"/>
    <w:rsid w:val="00ED7858"/>
    <w:rsid w:val="00EE567F"/>
    <w:rsid w:val="00EF208A"/>
    <w:rsid w:val="00EF7CFF"/>
    <w:rsid w:val="00F06C1B"/>
    <w:rsid w:val="00F074C4"/>
    <w:rsid w:val="00F11FAC"/>
    <w:rsid w:val="00F141F0"/>
    <w:rsid w:val="00F23150"/>
    <w:rsid w:val="00F30B35"/>
    <w:rsid w:val="00F31FD7"/>
    <w:rsid w:val="00F36C0A"/>
    <w:rsid w:val="00F378B6"/>
    <w:rsid w:val="00F42303"/>
    <w:rsid w:val="00F443D1"/>
    <w:rsid w:val="00F46723"/>
    <w:rsid w:val="00F53F22"/>
    <w:rsid w:val="00F57385"/>
    <w:rsid w:val="00F673E1"/>
    <w:rsid w:val="00F8130E"/>
    <w:rsid w:val="00F82E7C"/>
    <w:rsid w:val="00F8324F"/>
    <w:rsid w:val="00F864F4"/>
    <w:rsid w:val="00FB153A"/>
    <w:rsid w:val="00FB6D83"/>
    <w:rsid w:val="00FD1F6A"/>
    <w:rsid w:val="00FD3C62"/>
    <w:rsid w:val="00FE0F2A"/>
    <w:rsid w:val="00FE1718"/>
    <w:rsid w:val="00FE766D"/>
    <w:rsid w:val="00FF3499"/>
    <w:rsid w:val="00FF5B4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B92CF9C"/>
  <w15:docId w15:val="{75AFDAF5-E878-46C9-95BF-674DEBF8D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pPr>
      <w:keepNext/>
      <w:ind w:left="3969"/>
      <w:jc w:val="both"/>
    </w:pPr>
    <w:rPr>
      <w:b/>
      <w:szCs w:val="20"/>
      <w:u w:val="single"/>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pPr>
      <w:ind w:left="1080" w:firstLine="2889"/>
      <w:jc w:val="both"/>
    </w:pPr>
    <w:rPr>
      <w:bCs/>
      <w:sz w:val="25"/>
      <w:szCs w:val="28"/>
    </w:rPr>
  </w:style>
  <w:style w:type="paragraph" w:styleId="Cabealho">
    <w:name w:val="header"/>
    <w:basedOn w:val="Normal"/>
    <w:qFormat/>
    <w:pPr>
      <w:tabs>
        <w:tab w:val="center" w:pos="4252"/>
        <w:tab w:val="right" w:pos="8504"/>
      </w:tabs>
    </w:pPr>
  </w:style>
  <w:style w:type="character" w:customStyle="1" w:styleId="CabealhoChar">
    <w:name w:val="Cabeçalho Char"/>
    <w:rPr>
      <w:w w:val="100"/>
      <w:position w:val="-1"/>
      <w:sz w:val="24"/>
      <w:szCs w:val="24"/>
      <w:effect w:val="none"/>
      <w:vertAlign w:val="baseline"/>
      <w:cs w:val="0"/>
      <w:em w:val="none"/>
    </w:rPr>
  </w:style>
  <w:style w:type="paragraph" w:styleId="Rodap">
    <w:name w:val="footer"/>
    <w:basedOn w:val="Normal"/>
    <w:qFormat/>
    <w:pPr>
      <w:tabs>
        <w:tab w:val="center" w:pos="4252"/>
        <w:tab w:val="right" w:pos="8504"/>
      </w:tabs>
    </w:pPr>
  </w:style>
  <w:style w:type="character" w:customStyle="1" w:styleId="RodapChar">
    <w:name w:val="Rodapé Char"/>
    <w:rPr>
      <w:w w:val="100"/>
      <w:position w:val="-1"/>
      <w:sz w:val="24"/>
      <w:szCs w:val="24"/>
      <w:effect w:val="none"/>
      <w:vertAlign w:val="baseline"/>
      <w:cs w:val="0"/>
      <w:em w:val="none"/>
    </w:rPr>
  </w:style>
  <w:style w:type="paragraph" w:styleId="Textodebalo">
    <w:name w:val="Balloon Text"/>
    <w:basedOn w:val="Normal"/>
    <w:qFormat/>
    <w:rPr>
      <w:rFonts w:ascii="Segoe UI" w:hAnsi="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pPr>
      <w:spacing w:after="120"/>
      <w:ind w:left="283"/>
    </w:pPr>
    <w:rPr>
      <w:sz w:val="16"/>
      <w:szCs w:val="16"/>
    </w:rPr>
  </w:style>
  <w:style w:type="character" w:customStyle="1" w:styleId="Recuodecorpodetexto3Char">
    <w:name w:val="Recuo de corpo de texto 3 Char"/>
    <w:rPr>
      <w:w w:val="100"/>
      <w:position w:val="-1"/>
      <w:sz w:val="16"/>
      <w:szCs w:val="16"/>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top w:w="100" w:type="dxa"/>
        <w:left w:w="100" w:type="dxa"/>
        <w:bottom w:w="100" w:type="dxa"/>
        <w:right w:w="100" w:type="dxa"/>
      </w:tblCellMar>
    </w:tblPr>
  </w:style>
  <w:style w:type="table" w:customStyle="1" w:styleId="a0">
    <w:basedOn w:val="TableNormal1"/>
    <w:tblPr>
      <w:tblStyleRowBandSize w:val="1"/>
      <w:tblStyleColBandSize w:val="1"/>
      <w:tblCellMar>
        <w:top w:w="100" w:type="dxa"/>
        <w:left w:w="100" w:type="dxa"/>
        <w:bottom w:w="100" w:type="dxa"/>
        <w:right w:w="100" w:type="dxa"/>
      </w:tblCellMar>
    </w:tblPr>
  </w:style>
  <w:style w:type="paragraph" w:styleId="PargrafodaLista">
    <w:name w:val="List Paragraph"/>
    <w:basedOn w:val="Normal"/>
    <w:uiPriority w:val="34"/>
    <w:qFormat/>
    <w:rsid w:val="00533166"/>
    <w:pPr>
      <w:widowControl w:val="0"/>
      <w:suppressAutoHyphens w:val="0"/>
      <w:autoSpaceDE w:val="0"/>
      <w:autoSpaceDN w:val="0"/>
      <w:spacing w:line="240" w:lineRule="auto"/>
      <w:ind w:leftChars="0" w:left="687" w:firstLineChars="0" w:firstLine="0"/>
      <w:textDirection w:val="lrTb"/>
      <w:textAlignment w:val="auto"/>
      <w:outlineLvl w:val="9"/>
    </w:pPr>
    <w:rPr>
      <w:position w:val="0"/>
      <w:sz w:val="22"/>
      <w:szCs w:val="22"/>
      <w:lang w:val="pt-PT" w:eastAsia="en-US"/>
    </w:rPr>
  </w:style>
  <w:style w:type="paragraph" w:styleId="Corpodetexto">
    <w:name w:val="Body Text"/>
    <w:basedOn w:val="Normal"/>
    <w:link w:val="CorpodetextoChar"/>
    <w:uiPriority w:val="99"/>
    <w:unhideWhenUsed/>
    <w:rsid w:val="00DE5CB3"/>
    <w:pPr>
      <w:spacing w:after="120"/>
    </w:pPr>
  </w:style>
  <w:style w:type="character" w:customStyle="1" w:styleId="CorpodetextoChar">
    <w:name w:val="Corpo de texto Char"/>
    <w:basedOn w:val="Fontepargpadro"/>
    <w:link w:val="Corpodetexto"/>
    <w:uiPriority w:val="99"/>
    <w:rsid w:val="00DE5CB3"/>
    <w:rPr>
      <w:position w:val="-1"/>
    </w:rPr>
  </w:style>
  <w:style w:type="paragraph" w:customStyle="1" w:styleId="TableParagraph">
    <w:name w:val="Table Paragraph"/>
    <w:basedOn w:val="Normal"/>
    <w:uiPriority w:val="1"/>
    <w:qFormat/>
    <w:rsid w:val="00FE766D"/>
    <w:pPr>
      <w:widowControl w:val="0"/>
      <w:suppressAutoHyphens w:val="0"/>
      <w:autoSpaceDE w:val="0"/>
      <w:autoSpaceDN w:val="0"/>
      <w:spacing w:line="240" w:lineRule="auto"/>
      <w:ind w:leftChars="0" w:left="0" w:firstLineChars="0" w:firstLine="0"/>
      <w:jc w:val="center"/>
      <w:textDirection w:val="lrTb"/>
      <w:textAlignment w:val="auto"/>
      <w:outlineLvl w:val="9"/>
    </w:pPr>
    <w:rPr>
      <w:rFonts w:ascii="Microsoft Sans Serif" w:eastAsia="Microsoft Sans Serif" w:hAnsi="Microsoft Sans Serif" w:cs="Microsoft Sans Serif"/>
      <w:position w:val="0"/>
      <w:sz w:val="22"/>
      <w:szCs w:val="22"/>
      <w:lang w:val="pt-PT" w:eastAsia="en-US"/>
    </w:rPr>
  </w:style>
  <w:style w:type="character" w:styleId="Hyperlink">
    <w:name w:val="Hyperlink"/>
    <w:basedOn w:val="Fontepargpadro"/>
    <w:uiPriority w:val="99"/>
    <w:unhideWhenUsed/>
    <w:rsid w:val="00FB153A"/>
    <w:rPr>
      <w:color w:val="0000FF" w:themeColor="hyperlink"/>
      <w:u w:val="single"/>
    </w:rPr>
  </w:style>
  <w:style w:type="table" w:styleId="Tabelacomgrade">
    <w:name w:val="Table Grid"/>
    <w:basedOn w:val="Tabelanormal"/>
    <w:uiPriority w:val="39"/>
    <w:rsid w:val="00C74C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ed">
    <w:name w:val="Body Text;Indented"/>
    <w:basedOn w:val="Normal"/>
    <w:qFormat/>
    <w:rsid w:val="00C71164"/>
    <w:pPr>
      <w:ind w:leftChars="0" w:left="851" w:firstLineChars="0" w:firstLine="3118"/>
      <w:jc w:val="both"/>
      <w:textDirection w:val="lrTb"/>
    </w:pPr>
    <w:rPr>
      <w:sz w:val="28"/>
      <w:szCs w:val="20"/>
    </w:rPr>
  </w:style>
  <w:style w:type="paragraph" w:customStyle="1" w:styleId="Corpodetexto1">
    <w:name w:val="Corpo de texto1"/>
    <w:aliases w:val="Indented"/>
    <w:basedOn w:val="Normal"/>
    <w:rsid w:val="009A6318"/>
    <w:pPr>
      <w:suppressAutoHyphens w:val="0"/>
      <w:spacing w:before="60" w:after="60" w:line="276" w:lineRule="auto"/>
      <w:ind w:leftChars="0" w:left="360" w:firstLineChars="0" w:firstLine="0"/>
      <w:jc w:val="both"/>
      <w:textDirection w:val="lrTb"/>
      <w:textAlignment w:val="auto"/>
      <w:outlineLvl w:val="9"/>
    </w:pPr>
    <w:rPr>
      <w:bCs/>
      <w:sz w:val="22"/>
      <w:szCs w:val="22"/>
    </w:rPr>
  </w:style>
  <w:style w:type="paragraph" w:styleId="NormalWeb">
    <w:name w:val="Normal (Web)"/>
    <w:basedOn w:val="Normal"/>
    <w:uiPriority w:val="99"/>
    <w:semiHidden/>
    <w:unhideWhenUsed/>
    <w:rsid w:val="007640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99684">
      <w:bodyDiv w:val="1"/>
      <w:marLeft w:val="0"/>
      <w:marRight w:val="0"/>
      <w:marTop w:val="0"/>
      <w:marBottom w:val="0"/>
      <w:divBdr>
        <w:top w:val="none" w:sz="0" w:space="0" w:color="auto"/>
        <w:left w:val="none" w:sz="0" w:space="0" w:color="auto"/>
        <w:bottom w:val="none" w:sz="0" w:space="0" w:color="auto"/>
        <w:right w:val="none" w:sz="0" w:space="0" w:color="auto"/>
      </w:divBdr>
    </w:div>
    <w:div w:id="27797397">
      <w:bodyDiv w:val="1"/>
      <w:marLeft w:val="0"/>
      <w:marRight w:val="0"/>
      <w:marTop w:val="0"/>
      <w:marBottom w:val="0"/>
      <w:divBdr>
        <w:top w:val="none" w:sz="0" w:space="0" w:color="auto"/>
        <w:left w:val="none" w:sz="0" w:space="0" w:color="auto"/>
        <w:bottom w:val="none" w:sz="0" w:space="0" w:color="auto"/>
        <w:right w:val="none" w:sz="0" w:space="0" w:color="auto"/>
      </w:divBdr>
    </w:div>
    <w:div w:id="55126950">
      <w:bodyDiv w:val="1"/>
      <w:marLeft w:val="0"/>
      <w:marRight w:val="0"/>
      <w:marTop w:val="0"/>
      <w:marBottom w:val="0"/>
      <w:divBdr>
        <w:top w:val="none" w:sz="0" w:space="0" w:color="auto"/>
        <w:left w:val="none" w:sz="0" w:space="0" w:color="auto"/>
        <w:bottom w:val="none" w:sz="0" w:space="0" w:color="auto"/>
        <w:right w:val="none" w:sz="0" w:space="0" w:color="auto"/>
      </w:divBdr>
    </w:div>
    <w:div w:id="55279422">
      <w:bodyDiv w:val="1"/>
      <w:marLeft w:val="0"/>
      <w:marRight w:val="0"/>
      <w:marTop w:val="0"/>
      <w:marBottom w:val="0"/>
      <w:divBdr>
        <w:top w:val="none" w:sz="0" w:space="0" w:color="auto"/>
        <w:left w:val="none" w:sz="0" w:space="0" w:color="auto"/>
        <w:bottom w:val="none" w:sz="0" w:space="0" w:color="auto"/>
        <w:right w:val="none" w:sz="0" w:space="0" w:color="auto"/>
      </w:divBdr>
    </w:div>
    <w:div w:id="112746403">
      <w:bodyDiv w:val="1"/>
      <w:marLeft w:val="0"/>
      <w:marRight w:val="0"/>
      <w:marTop w:val="0"/>
      <w:marBottom w:val="0"/>
      <w:divBdr>
        <w:top w:val="none" w:sz="0" w:space="0" w:color="auto"/>
        <w:left w:val="none" w:sz="0" w:space="0" w:color="auto"/>
        <w:bottom w:val="none" w:sz="0" w:space="0" w:color="auto"/>
        <w:right w:val="none" w:sz="0" w:space="0" w:color="auto"/>
      </w:divBdr>
    </w:div>
    <w:div w:id="172692226">
      <w:bodyDiv w:val="1"/>
      <w:marLeft w:val="0"/>
      <w:marRight w:val="0"/>
      <w:marTop w:val="0"/>
      <w:marBottom w:val="0"/>
      <w:divBdr>
        <w:top w:val="none" w:sz="0" w:space="0" w:color="auto"/>
        <w:left w:val="none" w:sz="0" w:space="0" w:color="auto"/>
        <w:bottom w:val="none" w:sz="0" w:space="0" w:color="auto"/>
        <w:right w:val="none" w:sz="0" w:space="0" w:color="auto"/>
      </w:divBdr>
    </w:div>
    <w:div w:id="174151515">
      <w:bodyDiv w:val="1"/>
      <w:marLeft w:val="0"/>
      <w:marRight w:val="0"/>
      <w:marTop w:val="0"/>
      <w:marBottom w:val="0"/>
      <w:divBdr>
        <w:top w:val="none" w:sz="0" w:space="0" w:color="auto"/>
        <w:left w:val="none" w:sz="0" w:space="0" w:color="auto"/>
        <w:bottom w:val="none" w:sz="0" w:space="0" w:color="auto"/>
        <w:right w:val="none" w:sz="0" w:space="0" w:color="auto"/>
      </w:divBdr>
    </w:div>
    <w:div w:id="177085955">
      <w:bodyDiv w:val="1"/>
      <w:marLeft w:val="0"/>
      <w:marRight w:val="0"/>
      <w:marTop w:val="0"/>
      <w:marBottom w:val="0"/>
      <w:divBdr>
        <w:top w:val="none" w:sz="0" w:space="0" w:color="auto"/>
        <w:left w:val="none" w:sz="0" w:space="0" w:color="auto"/>
        <w:bottom w:val="none" w:sz="0" w:space="0" w:color="auto"/>
        <w:right w:val="none" w:sz="0" w:space="0" w:color="auto"/>
      </w:divBdr>
    </w:div>
    <w:div w:id="214854794">
      <w:bodyDiv w:val="1"/>
      <w:marLeft w:val="0"/>
      <w:marRight w:val="0"/>
      <w:marTop w:val="0"/>
      <w:marBottom w:val="0"/>
      <w:divBdr>
        <w:top w:val="none" w:sz="0" w:space="0" w:color="auto"/>
        <w:left w:val="none" w:sz="0" w:space="0" w:color="auto"/>
        <w:bottom w:val="none" w:sz="0" w:space="0" w:color="auto"/>
        <w:right w:val="none" w:sz="0" w:space="0" w:color="auto"/>
      </w:divBdr>
    </w:div>
    <w:div w:id="246234687">
      <w:bodyDiv w:val="1"/>
      <w:marLeft w:val="0"/>
      <w:marRight w:val="0"/>
      <w:marTop w:val="0"/>
      <w:marBottom w:val="0"/>
      <w:divBdr>
        <w:top w:val="none" w:sz="0" w:space="0" w:color="auto"/>
        <w:left w:val="none" w:sz="0" w:space="0" w:color="auto"/>
        <w:bottom w:val="none" w:sz="0" w:space="0" w:color="auto"/>
        <w:right w:val="none" w:sz="0" w:space="0" w:color="auto"/>
      </w:divBdr>
    </w:div>
    <w:div w:id="277490379">
      <w:bodyDiv w:val="1"/>
      <w:marLeft w:val="0"/>
      <w:marRight w:val="0"/>
      <w:marTop w:val="0"/>
      <w:marBottom w:val="0"/>
      <w:divBdr>
        <w:top w:val="none" w:sz="0" w:space="0" w:color="auto"/>
        <w:left w:val="none" w:sz="0" w:space="0" w:color="auto"/>
        <w:bottom w:val="none" w:sz="0" w:space="0" w:color="auto"/>
        <w:right w:val="none" w:sz="0" w:space="0" w:color="auto"/>
      </w:divBdr>
    </w:div>
    <w:div w:id="295649785">
      <w:bodyDiv w:val="1"/>
      <w:marLeft w:val="0"/>
      <w:marRight w:val="0"/>
      <w:marTop w:val="0"/>
      <w:marBottom w:val="0"/>
      <w:divBdr>
        <w:top w:val="none" w:sz="0" w:space="0" w:color="auto"/>
        <w:left w:val="none" w:sz="0" w:space="0" w:color="auto"/>
        <w:bottom w:val="none" w:sz="0" w:space="0" w:color="auto"/>
        <w:right w:val="none" w:sz="0" w:space="0" w:color="auto"/>
      </w:divBdr>
    </w:div>
    <w:div w:id="306671527">
      <w:bodyDiv w:val="1"/>
      <w:marLeft w:val="0"/>
      <w:marRight w:val="0"/>
      <w:marTop w:val="0"/>
      <w:marBottom w:val="0"/>
      <w:divBdr>
        <w:top w:val="none" w:sz="0" w:space="0" w:color="auto"/>
        <w:left w:val="none" w:sz="0" w:space="0" w:color="auto"/>
        <w:bottom w:val="none" w:sz="0" w:space="0" w:color="auto"/>
        <w:right w:val="none" w:sz="0" w:space="0" w:color="auto"/>
      </w:divBdr>
    </w:div>
    <w:div w:id="335503148">
      <w:bodyDiv w:val="1"/>
      <w:marLeft w:val="0"/>
      <w:marRight w:val="0"/>
      <w:marTop w:val="0"/>
      <w:marBottom w:val="0"/>
      <w:divBdr>
        <w:top w:val="none" w:sz="0" w:space="0" w:color="auto"/>
        <w:left w:val="none" w:sz="0" w:space="0" w:color="auto"/>
        <w:bottom w:val="none" w:sz="0" w:space="0" w:color="auto"/>
        <w:right w:val="none" w:sz="0" w:space="0" w:color="auto"/>
      </w:divBdr>
    </w:div>
    <w:div w:id="343942426">
      <w:bodyDiv w:val="1"/>
      <w:marLeft w:val="0"/>
      <w:marRight w:val="0"/>
      <w:marTop w:val="0"/>
      <w:marBottom w:val="0"/>
      <w:divBdr>
        <w:top w:val="none" w:sz="0" w:space="0" w:color="auto"/>
        <w:left w:val="none" w:sz="0" w:space="0" w:color="auto"/>
        <w:bottom w:val="none" w:sz="0" w:space="0" w:color="auto"/>
        <w:right w:val="none" w:sz="0" w:space="0" w:color="auto"/>
      </w:divBdr>
    </w:div>
    <w:div w:id="408893056">
      <w:bodyDiv w:val="1"/>
      <w:marLeft w:val="0"/>
      <w:marRight w:val="0"/>
      <w:marTop w:val="0"/>
      <w:marBottom w:val="0"/>
      <w:divBdr>
        <w:top w:val="none" w:sz="0" w:space="0" w:color="auto"/>
        <w:left w:val="none" w:sz="0" w:space="0" w:color="auto"/>
        <w:bottom w:val="none" w:sz="0" w:space="0" w:color="auto"/>
        <w:right w:val="none" w:sz="0" w:space="0" w:color="auto"/>
      </w:divBdr>
    </w:div>
    <w:div w:id="429005948">
      <w:bodyDiv w:val="1"/>
      <w:marLeft w:val="0"/>
      <w:marRight w:val="0"/>
      <w:marTop w:val="0"/>
      <w:marBottom w:val="0"/>
      <w:divBdr>
        <w:top w:val="none" w:sz="0" w:space="0" w:color="auto"/>
        <w:left w:val="none" w:sz="0" w:space="0" w:color="auto"/>
        <w:bottom w:val="none" w:sz="0" w:space="0" w:color="auto"/>
        <w:right w:val="none" w:sz="0" w:space="0" w:color="auto"/>
      </w:divBdr>
    </w:div>
    <w:div w:id="495146742">
      <w:bodyDiv w:val="1"/>
      <w:marLeft w:val="0"/>
      <w:marRight w:val="0"/>
      <w:marTop w:val="0"/>
      <w:marBottom w:val="0"/>
      <w:divBdr>
        <w:top w:val="none" w:sz="0" w:space="0" w:color="auto"/>
        <w:left w:val="none" w:sz="0" w:space="0" w:color="auto"/>
        <w:bottom w:val="none" w:sz="0" w:space="0" w:color="auto"/>
        <w:right w:val="none" w:sz="0" w:space="0" w:color="auto"/>
      </w:divBdr>
    </w:div>
    <w:div w:id="527721488">
      <w:bodyDiv w:val="1"/>
      <w:marLeft w:val="0"/>
      <w:marRight w:val="0"/>
      <w:marTop w:val="0"/>
      <w:marBottom w:val="0"/>
      <w:divBdr>
        <w:top w:val="none" w:sz="0" w:space="0" w:color="auto"/>
        <w:left w:val="none" w:sz="0" w:space="0" w:color="auto"/>
        <w:bottom w:val="none" w:sz="0" w:space="0" w:color="auto"/>
        <w:right w:val="none" w:sz="0" w:space="0" w:color="auto"/>
      </w:divBdr>
    </w:div>
    <w:div w:id="556891831">
      <w:bodyDiv w:val="1"/>
      <w:marLeft w:val="0"/>
      <w:marRight w:val="0"/>
      <w:marTop w:val="0"/>
      <w:marBottom w:val="0"/>
      <w:divBdr>
        <w:top w:val="none" w:sz="0" w:space="0" w:color="auto"/>
        <w:left w:val="none" w:sz="0" w:space="0" w:color="auto"/>
        <w:bottom w:val="none" w:sz="0" w:space="0" w:color="auto"/>
        <w:right w:val="none" w:sz="0" w:space="0" w:color="auto"/>
      </w:divBdr>
    </w:div>
    <w:div w:id="578055346">
      <w:bodyDiv w:val="1"/>
      <w:marLeft w:val="0"/>
      <w:marRight w:val="0"/>
      <w:marTop w:val="0"/>
      <w:marBottom w:val="0"/>
      <w:divBdr>
        <w:top w:val="none" w:sz="0" w:space="0" w:color="auto"/>
        <w:left w:val="none" w:sz="0" w:space="0" w:color="auto"/>
        <w:bottom w:val="none" w:sz="0" w:space="0" w:color="auto"/>
        <w:right w:val="none" w:sz="0" w:space="0" w:color="auto"/>
      </w:divBdr>
    </w:div>
    <w:div w:id="602953731">
      <w:bodyDiv w:val="1"/>
      <w:marLeft w:val="0"/>
      <w:marRight w:val="0"/>
      <w:marTop w:val="0"/>
      <w:marBottom w:val="0"/>
      <w:divBdr>
        <w:top w:val="none" w:sz="0" w:space="0" w:color="auto"/>
        <w:left w:val="none" w:sz="0" w:space="0" w:color="auto"/>
        <w:bottom w:val="none" w:sz="0" w:space="0" w:color="auto"/>
        <w:right w:val="none" w:sz="0" w:space="0" w:color="auto"/>
      </w:divBdr>
    </w:div>
    <w:div w:id="617950875">
      <w:bodyDiv w:val="1"/>
      <w:marLeft w:val="0"/>
      <w:marRight w:val="0"/>
      <w:marTop w:val="0"/>
      <w:marBottom w:val="0"/>
      <w:divBdr>
        <w:top w:val="none" w:sz="0" w:space="0" w:color="auto"/>
        <w:left w:val="none" w:sz="0" w:space="0" w:color="auto"/>
        <w:bottom w:val="none" w:sz="0" w:space="0" w:color="auto"/>
        <w:right w:val="none" w:sz="0" w:space="0" w:color="auto"/>
      </w:divBdr>
    </w:div>
    <w:div w:id="635531875">
      <w:bodyDiv w:val="1"/>
      <w:marLeft w:val="0"/>
      <w:marRight w:val="0"/>
      <w:marTop w:val="0"/>
      <w:marBottom w:val="0"/>
      <w:divBdr>
        <w:top w:val="none" w:sz="0" w:space="0" w:color="auto"/>
        <w:left w:val="none" w:sz="0" w:space="0" w:color="auto"/>
        <w:bottom w:val="none" w:sz="0" w:space="0" w:color="auto"/>
        <w:right w:val="none" w:sz="0" w:space="0" w:color="auto"/>
      </w:divBdr>
    </w:div>
    <w:div w:id="661204469">
      <w:bodyDiv w:val="1"/>
      <w:marLeft w:val="0"/>
      <w:marRight w:val="0"/>
      <w:marTop w:val="0"/>
      <w:marBottom w:val="0"/>
      <w:divBdr>
        <w:top w:val="none" w:sz="0" w:space="0" w:color="auto"/>
        <w:left w:val="none" w:sz="0" w:space="0" w:color="auto"/>
        <w:bottom w:val="none" w:sz="0" w:space="0" w:color="auto"/>
        <w:right w:val="none" w:sz="0" w:space="0" w:color="auto"/>
      </w:divBdr>
    </w:div>
    <w:div w:id="671180924">
      <w:bodyDiv w:val="1"/>
      <w:marLeft w:val="0"/>
      <w:marRight w:val="0"/>
      <w:marTop w:val="0"/>
      <w:marBottom w:val="0"/>
      <w:divBdr>
        <w:top w:val="none" w:sz="0" w:space="0" w:color="auto"/>
        <w:left w:val="none" w:sz="0" w:space="0" w:color="auto"/>
        <w:bottom w:val="none" w:sz="0" w:space="0" w:color="auto"/>
        <w:right w:val="none" w:sz="0" w:space="0" w:color="auto"/>
      </w:divBdr>
    </w:div>
    <w:div w:id="698428865">
      <w:bodyDiv w:val="1"/>
      <w:marLeft w:val="0"/>
      <w:marRight w:val="0"/>
      <w:marTop w:val="0"/>
      <w:marBottom w:val="0"/>
      <w:divBdr>
        <w:top w:val="none" w:sz="0" w:space="0" w:color="auto"/>
        <w:left w:val="none" w:sz="0" w:space="0" w:color="auto"/>
        <w:bottom w:val="none" w:sz="0" w:space="0" w:color="auto"/>
        <w:right w:val="none" w:sz="0" w:space="0" w:color="auto"/>
      </w:divBdr>
    </w:div>
    <w:div w:id="724255733">
      <w:bodyDiv w:val="1"/>
      <w:marLeft w:val="0"/>
      <w:marRight w:val="0"/>
      <w:marTop w:val="0"/>
      <w:marBottom w:val="0"/>
      <w:divBdr>
        <w:top w:val="none" w:sz="0" w:space="0" w:color="auto"/>
        <w:left w:val="none" w:sz="0" w:space="0" w:color="auto"/>
        <w:bottom w:val="none" w:sz="0" w:space="0" w:color="auto"/>
        <w:right w:val="none" w:sz="0" w:space="0" w:color="auto"/>
      </w:divBdr>
    </w:div>
    <w:div w:id="730688617">
      <w:bodyDiv w:val="1"/>
      <w:marLeft w:val="0"/>
      <w:marRight w:val="0"/>
      <w:marTop w:val="0"/>
      <w:marBottom w:val="0"/>
      <w:divBdr>
        <w:top w:val="none" w:sz="0" w:space="0" w:color="auto"/>
        <w:left w:val="none" w:sz="0" w:space="0" w:color="auto"/>
        <w:bottom w:val="none" w:sz="0" w:space="0" w:color="auto"/>
        <w:right w:val="none" w:sz="0" w:space="0" w:color="auto"/>
      </w:divBdr>
    </w:div>
    <w:div w:id="747308855">
      <w:bodyDiv w:val="1"/>
      <w:marLeft w:val="0"/>
      <w:marRight w:val="0"/>
      <w:marTop w:val="0"/>
      <w:marBottom w:val="0"/>
      <w:divBdr>
        <w:top w:val="none" w:sz="0" w:space="0" w:color="auto"/>
        <w:left w:val="none" w:sz="0" w:space="0" w:color="auto"/>
        <w:bottom w:val="none" w:sz="0" w:space="0" w:color="auto"/>
        <w:right w:val="none" w:sz="0" w:space="0" w:color="auto"/>
      </w:divBdr>
    </w:div>
    <w:div w:id="771895044">
      <w:bodyDiv w:val="1"/>
      <w:marLeft w:val="0"/>
      <w:marRight w:val="0"/>
      <w:marTop w:val="0"/>
      <w:marBottom w:val="0"/>
      <w:divBdr>
        <w:top w:val="none" w:sz="0" w:space="0" w:color="auto"/>
        <w:left w:val="none" w:sz="0" w:space="0" w:color="auto"/>
        <w:bottom w:val="none" w:sz="0" w:space="0" w:color="auto"/>
        <w:right w:val="none" w:sz="0" w:space="0" w:color="auto"/>
      </w:divBdr>
    </w:div>
    <w:div w:id="813377330">
      <w:bodyDiv w:val="1"/>
      <w:marLeft w:val="0"/>
      <w:marRight w:val="0"/>
      <w:marTop w:val="0"/>
      <w:marBottom w:val="0"/>
      <w:divBdr>
        <w:top w:val="none" w:sz="0" w:space="0" w:color="auto"/>
        <w:left w:val="none" w:sz="0" w:space="0" w:color="auto"/>
        <w:bottom w:val="none" w:sz="0" w:space="0" w:color="auto"/>
        <w:right w:val="none" w:sz="0" w:space="0" w:color="auto"/>
      </w:divBdr>
    </w:div>
    <w:div w:id="843666622">
      <w:bodyDiv w:val="1"/>
      <w:marLeft w:val="0"/>
      <w:marRight w:val="0"/>
      <w:marTop w:val="0"/>
      <w:marBottom w:val="0"/>
      <w:divBdr>
        <w:top w:val="none" w:sz="0" w:space="0" w:color="auto"/>
        <w:left w:val="none" w:sz="0" w:space="0" w:color="auto"/>
        <w:bottom w:val="none" w:sz="0" w:space="0" w:color="auto"/>
        <w:right w:val="none" w:sz="0" w:space="0" w:color="auto"/>
      </w:divBdr>
    </w:div>
    <w:div w:id="856045402">
      <w:bodyDiv w:val="1"/>
      <w:marLeft w:val="0"/>
      <w:marRight w:val="0"/>
      <w:marTop w:val="0"/>
      <w:marBottom w:val="0"/>
      <w:divBdr>
        <w:top w:val="none" w:sz="0" w:space="0" w:color="auto"/>
        <w:left w:val="none" w:sz="0" w:space="0" w:color="auto"/>
        <w:bottom w:val="none" w:sz="0" w:space="0" w:color="auto"/>
        <w:right w:val="none" w:sz="0" w:space="0" w:color="auto"/>
      </w:divBdr>
    </w:div>
    <w:div w:id="883253038">
      <w:bodyDiv w:val="1"/>
      <w:marLeft w:val="0"/>
      <w:marRight w:val="0"/>
      <w:marTop w:val="0"/>
      <w:marBottom w:val="0"/>
      <w:divBdr>
        <w:top w:val="none" w:sz="0" w:space="0" w:color="auto"/>
        <w:left w:val="none" w:sz="0" w:space="0" w:color="auto"/>
        <w:bottom w:val="none" w:sz="0" w:space="0" w:color="auto"/>
        <w:right w:val="none" w:sz="0" w:space="0" w:color="auto"/>
      </w:divBdr>
    </w:div>
    <w:div w:id="947465806">
      <w:bodyDiv w:val="1"/>
      <w:marLeft w:val="0"/>
      <w:marRight w:val="0"/>
      <w:marTop w:val="0"/>
      <w:marBottom w:val="0"/>
      <w:divBdr>
        <w:top w:val="none" w:sz="0" w:space="0" w:color="auto"/>
        <w:left w:val="none" w:sz="0" w:space="0" w:color="auto"/>
        <w:bottom w:val="none" w:sz="0" w:space="0" w:color="auto"/>
        <w:right w:val="none" w:sz="0" w:space="0" w:color="auto"/>
      </w:divBdr>
    </w:div>
    <w:div w:id="1033262648">
      <w:bodyDiv w:val="1"/>
      <w:marLeft w:val="0"/>
      <w:marRight w:val="0"/>
      <w:marTop w:val="0"/>
      <w:marBottom w:val="0"/>
      <w:divBdr>
        <w:top w:val="none" w:sz="0" w:space="0" w:color="auto"/>
        <w:left w:val="none" w:sz="0" w:space="0" w:color="auto"/>
        <w:bottom w:val="none" w:sz="0" w:space="0" w:color="auto"/>
        <w:right w:val="none" w:sz="0" w:space="0" w:color="auto"/>
      </w:divBdr>
    </w:div>
    <w:div w:id="1078207286">
      <w:bodyDiv w:val="1"/>
      <w:marLeft w:val="0"/>
      <w:marRight w:val="0"/>
      <w:marTop w:val="0"/>
      <w:marBottom w:val="0"/>
      <w:divBdr>
        <w:top w:val="none" w:sz="0" w:space="0" w:color="auto"/>
        <w:left w:val="none" w:sz="0" w:space="0" w:color="auto"/>
        <w:bottom w:val="none" w:sz="0" w:space="0" w:color="auto"/>
        <w:right w:val="none" w:sz="0" w:space="0" w:color="auto"/>
      </w:divBdr>
    </w:div>
    <w:div w:id="1196847493">
      <w:bodyDiv w:val="1"/>
      <w:marLeft w:val="0"/>
      <w:marRight w:val="0"/>
      <w:marTop w:val="0"/>
      <w:marBottom w:val="0"/>
      <w:divBdr>
        <w:top w:val="none" w:sz="0" w:space="0" w:color="auto"/>
        <w:left w:val="none" w:sz="0" w:space="0" w:color="auto"/>
        <w:bottom w:val="none" w:sz="0" w:space="0" w:color="auto"/>
        <w:right w:val="none" w:sz="0" w:space="0" w:color="auto"/>
      </w:divBdr>
    </w:div>
    <w:div w:id="1234900038">
      <w:bodyDiv w:val="1"/>
      <w:marLeft w:val="0"/>
      <w:marRight w:val="0"/>
      <w:marTop w:val="0"/>
      <w:marBottom w:val="0"/>
      <w:divBdr>
        <w:top w:val="none" w:sz="0" w:space="0" w:color="auto"/>
        <w:left w:val="none" w:sz="0" w:space="0" w:color="auto"/>
        <w:bottom w:val="none" w:sz="0" w:space="0" w:color="auto"/>
        <w:right w:val="none" w:sz="0" w:space="0" w:color="auto"/>
      </w:divBdr>
    </w:div>
    <w:div w:id="1266301187">
      <w:bodyDiv w:val="1"/>
      <w:marLeft w:val="0"/>
      <w:marRight w:val="0"/>
      <w:marTop w:val="0"/>
      <w:marBottom w:val="0"/>
      <w:divBdr>
        <w:top w:val="none" w:sz="0" w:space="0" w:color="auto"/>
        <w:left w:val="none" w:sz="0" w:space="0" w:color="auto"/>
        <w:bottom w:val="none" w:sz="0" w:space="0" w:color="auto"/>
        <w:right w:val="none" w:sz="0" w:space="0" w:color="auto"/>
      </w:divBdr>
    </w:div>
    <w:div w:id="1307903598">
      <w:bodyDiv w:val="1"/>
      <w:marLeft w:val="0"/>
      <w:marRight w:val="0"/>
      <w:marTop w:val="0"/>
      <w:marBottom w:val="0"/>
      <w:divBdr>
        <w:top w:val="none" w:sz="0" w:space="0" w:color="auto"/>
        <w:left w:val="none" w:sz="0" w:space="0" w:color="auto"/>
        <w:bottom w:val="none" w:sz="0" w:space="0" w:color="auto"/>
        <w:right w:val="none" w:sz="0" w:space="0" w:color="auto"/>
      </w:divBdr>
    </w:div>
    <w:div w:id="1322660817">
      <w:bodyDiv w:val="1"/>
      <w:marLeft w:val="0"/>
      <w:marRight w:val="0"/>
      <w:marTop w:val="0"/>
      <w:marBottom w:val="0"/>
      <w:divBdr>
        <w:top w:val="none" w:sz="0" w:space="0" w:color="auto"/>
        <w:left w:val="none" w:sz="0" w:space="0" w:color="auto"/>
        <w:bottom w:val="none" w:sz="0" w:space="0" w:color="auto"/>
        <w:right w:val="none" w:sz="0" w:space="0" w:color="auto"/>
      </w:divBdr>
    </w:div>
    <w:div w:id="1323041817">
      <w:bodyDiv w:val="1"/>
      <w:marLeft w:val="0"/>
      <w:marRight w:val="0"/>
      <w:marTop w:val="0"/>
      <w:marBottom w:val="0"/>
      <w:divBdr>
        <w:top w:val="none" w:sz="0" w:space="0" w:color="auto"/>
        <w:left w:val="none" w:sz="0" w:space="0" w:color="auto"/>
        <w:bottom w:val="none" w:sz="0" w:space="0" w:color="auto"/>
        <w:right w:val="none" w:sz="0" w:space="0" w:color="auto"/>
      </w:divBdr>
    </w:div>
    <w:div w:id="1390105068">
      <w:bodyDiv w:val="1"/>
      <w:marLeft w:val="0"/>
      <w:marRight w:val="0"/>
      <w:marTop w:val="0"/>
      <w:marBottom w:val="0"/>
      <w:divBdr>
        <w:top w:val="none" w:sz="0" w:space="0" w:color="auto"/>
        <w:left w:val="none" w:sz="0" w:space="0" w:color="auto"/>
        <w:bottom w:val="none" w:sz="0" w:space="0" w:color="auto"/>
        <w:right w:val="none" w:sz="0" w:space="0" w:color="auto"/>
      </w:divBdr>
    </w:div>
    <w:div w:id="1394741874">
      <w:bodyDiv w:val="1"/>
      <w:marLeft w:val="0"/>
      <w:marRight w:val="0"/>
      <w:marTop w:val="0"/>
      <w:marBottom w:val="0"/>
      <w:divBdr>
        <w:top w:val="none" w:sz="0" w:space="0" w:color="auto"/>
        <w:left w:val="none" w:sz="0" w:space="0" w:color="auto"/>
        <w:bottom w:val="none" w:sz="0" w:space="0" w:color="auto"/>
        <w:right w:val="none" w:sz="0" w:space="0" w:color="auto"/>
      </w:divBdr>
    </w:div>
    <w:div w:id="1398435560">
      <w:bodyDiv w:val="1"/>
      <w:marLeft w:val="0"/>
      <w:marRight w:val="0"/>
      <w:marTop w:val="0"/>
      <w:marBottom w:val="0"/>
      <w:divBdr>
        <w:top w:val="none" w:sz="0" w:space="0" w:color="auto"/>
        <w:left w:val="none" w:sz="0" w:space="0" w:color="auto"/>
        <w:bottom w:val="none" w:sz="0" w:space="0" w:color="auto"/>
        <w:right w:val="none" w:sz="0" w:space="0" w:color="auto"/>
      </w:divBdr>
    </w:div>
    <w:div w:id="1403522573">
      <w:bodyDiv w:val="1"/>
      <w:marLeft w:val="0"/>
      <w:marRight w:val="0"/>
      <w:marTop w:val="0"/>
      <w:marBottom w:val="0"/>
      <w:divBdr>
        <w:top w:val="none" w:sz="0" w:space="0" w:color="auto"/>
        <w:left w:val="none" w:sz="0" w:space="0" w:color="auto"/>
        <w:bottom w:val="none" w:sz="0" w:space="0" w:color="auto"/>
        <w:right w:val="none" w:sz="0" w:space="0" w:color="auto"/>
      </w:divBdr>
    </w:div>
    <w:div w:id="1417285227">
      <w:bodyDiv w:val="1"/>
      <w:marLeft w:val="0"/>
      <w:marRight w:val="0"/>
      <w:marTop w:val="0"/>
      <w:marBottom w:val="0"/>
      <w:divBdr>
        <w:top w:val="none" w:sz="0" w:space="0" w:color="auto"/>
        <w:left w:val="none" w:sz="0" w:space="0" w:color="auto"/>
        <w:bottom w:val="none" w:sz="0" w:space="0" w:color="auto"/>
        <w:right w:val="none" w:sz="0" w:space="0" w:color="auto"/>
      </w:divBdr>
    </w:div>
    <w:div w:id="1426344219">
      <w:bodyDiv w:val="1"/>
      <w:marLeft w:val="0"/>
      <w:marRight w:val="0"/>
      <w:marTop w:val="0"/>
      <w:marBottom w:val="0"/>
      <w:divBdr>
        <w:top w:val="none" w:sz="0" w:space="0" w:color="auto"/>
        <w:left w:val="none" w:sz="0" w:space="0" w:color="auto"/>
        <w:bottom w:val="none" w:sz="0" w:space="0" w:color="auto"/>
        <w:right w:val="none" w:sz="0" w:space="0" w:color="auto"/>
      </w:divBdr>
    </w:div>
    <w:div w:id="1435707244">
      <w:bodyDiv w:val="1"/>
      <w:marLeft w:val="0"/>
      <w:marRight w:val="0"/>
      <w:marTop w:val="0"/>
      <w:marBottom w:val="0"/>
      <w:divBdr>
        <w:top w:val="none" w:sz="0" w:space="0" w:color="auto"/>
        <w:left w:val="none" w:sz="0" w:space="0" w:color="auto"/>
        <w:bottom w:val="none" w:sz="0" w:space="0" w:color="auto"/>
        <w:right w:val="none" w:sz="0" w:space="0" w:color="auto"/>
      </w:divBdr>
    </w:div>
    <w:div w:id="1439329625">
      <w:bodyDiv w:val="1"/>
      <w:marLeft w:val="0"/>
      <w:marRight w:val="0"/>
      <w:marTop w:val="0"/>
      <w:marBottom w:val="0"/>
      <w:divBdr>
        <w:top w:val="none" w:sz="0" w:space="0" w:color="auto"/>
        <w:left w:val="none" w:sz="0" w:space="0" w:color="auto"/>
        <w:bottom w:val="none" w:sz="0" w:space="0" w:color="auto"/>
        <w:right w:val="none" w:sz="0" w:space="0" w:color="auto"/>
      </w:divBdr>
    </w:div>
    <w:div w:id="1491291293">
      <w:bodyDiv w:val="1"/>
      <w:marLeft w:val="0"/>
      <w:marRight w:val="0"/>
      <w:marTop w:val="0"/>
      <w:marBottom w:val="0"/>
      <w:divBdr>
        <w:top w:val="none" w:sz="0" w:space="0" w:color="auto"/>
        <w:left w:val="none" w:sz="0" w:space="0" w:color="auto"/>
        <w:bottom w:val="none" w:sz="0" w:space="0" w:color="auto"/>
        <w:right w:val="none" w:sz="0" w:space="0" w:color="auto"/>
      </w:divBdr>
    </w:div>
    <w:div w:id="1518927975">
      <w:bodyDiv w:val="1"/>
      <w:marLeft w:val="0"/>
      <w:marRight w:val="0"/>
      <w:marTop w:val="0"/>
      <w:marBottom w:val="0"/>
      <w:divBdr>
        <w:top w:val="none" w:sz="0" w:space="0" w:color="auto"/>
        <w:left w:val="none" w:sz="0" w:space="0" w:color="auto"/>
        <w:bottom w:val="none" w:sz="0" w:space="0" w:color="auto"/>
        <w:right w:val="none" w:sz="0" w:space="0" w:color="auto"/>
      </w:divBdr>
    </w:div>
    <w:div w:id="1526167392">
      <w:bodyDiv w:val="1"/>
      <w:marLeft w:val="0"/>
      <w:marRight w:val="0"/>
      <w:marTop w:val="0"/>
      <w:marBottom w:val="0"/>
      <w:divBdr>
        <w:top w:val="none" w:sz="0" w:space="0" w:color="auto"/>
        <w:left w:val="none" w:sz="0" w:space="0" w:color="auto"/>
        <w:bottom w:val="none" w:sz="0" w:space="0" w:color="auto"/>
        <w:right w:val="none" w:sz="0" w:space="0" w:color="auto"/>
      </w:divBdr>
    </w:div>
    <w:div w:id="1547058584">
      <w:bodyDiv w:val="1"/>
      <w:marLeft w:val="0"/>
      <w:marRight w:val="0"/>
      <w:marTop w:val="0"/>
      <w:marBottom w:val="0"/>
      <w:divBdr>
        <w:top w:val="none" w:sz="0" w:space="0" w:color="auto"/>
        <w:left w:val="none" w:sz="0" w:space="0" w:color="auto"/>
        <w:bottom w:val="none" w:sz="0" w:space="0" w:color="auto"/>
        <w:right w:val="none" w:sz="0" w:space="0" w:color="auto"/>
      </w:divBdr>
    </w:div>
    <w:div w:id="1564485822">
      <w:bodyDiv w:val="1"/>
      <w:marLeft w:val="0"/>
      <w:marRight w:val="0"/>
      <w:marTop w:val="0"/>
      <w:marBottom w:val="0"/>
      <w:divBdr>
        <w:top w:val="none" w:sz="0" w:space="0" w:color="auto"/>
        <w:left w:val="none" w:sz="0" w:space="0" w:color="auto"/>
        <w:bottom w:val="none" w:sz="0" w:space="0" w:color="auto"/>
        <w:right w:val="none" w:sz="0" w:space="0" w:color="auto"/>
      </w:divBdr>
    </w:div>
    <w:div w:id="1564633450">
      <w:bodyDiv w:val="1"/>
      <w:marLeft w:val="0"/>
      <w:marRight w:val="0"/>
      <w:marTop w:val="0"/>
      <w:marBottom w:val="0"/>
      <w:divBdr>
        <w:top w:val="none" w:sz="0" w:space="0" w:color="auto"/>
        <w:left w:val="none" w:sz="0" w:space="0" w:color="auto"/>
        <w:bottom w:val="none" w:sz="0" w:space="0" w:color="auto"/>
        <w:right w:val="none" w:sz="0" w:space="0" w:color="auto"/>
      </w:divBdr>
    </w:div>
    <w:div w:id="1566337315">
      <w:bodyDiv w:val="1"/>
      <w:marLeft w:val="0"/>
      <w:marRight w:val="0"/>
      <w:marTop w:val="0"/>
      <w:marBottom w:val="0"/>
      <w:divBdr>
        <w:top w:val="none" w:sz="0" w:space="0" w:color="auto"/>
        <w:left w:val="none" w:sz="0" w:space="0" w:color="auto"/>
        <w:bottom w:val="none" w:sz="0" w:space="0" w:color="auto"/>
        <w:right w:val="none" w:sz="0" w:space="0" w:color="auto"/>
      </w:divBdr>
    </w:div>
    <w:div w:id="1579484277">
      <w:bodyDiv w:val="1"/>
      <w:marLeft w:val="0"/>
      <w:marRight w:val="0"/>
      <w:marTop w:val="0"/>
      <w:marBottom w:val="0"/>
      <w:divBdr>
        <w:top w:val="none" w:sz="0" w:space="0" w:color="auto"/>
        <w:left w:val="none" w:sz="0" w:space="0" w:color="auto"/>
        <w:bottom w:val="none" w:sz="0" w:space="0" w:color="auto"/>
        <w:right w:val="none" w:sz="0" w:space="0" w:color="auto"/>
      </w:divBdr>
    </w:div>
    <w:div w:id="1614097849">
      <w:bodyDiv w:val="1"/>
      <w:marLeft w:val="0"/>
      <w:marRight w:val="0"/>
      <w:marTop w:val="0"/>
      <w:marBottom w:val="0"/>
      <w:divBdr>
        <w:top w:val="none" w:sz="0" w:space="0" w:color="auto"/>
        <w:left w:val="none" w:sz="0" w:space="0" w:color="auto"/>
        <w:bottom w:val="none" w:sz="0" w:space="0" w:color="auto"/>
        <w:right w:val="none" w:sz="0" w:space="0" w:color="auto"/>
      </w:divBdr>
      <w:divsChild>
        <w:div w:id="1816137640">
          <w:marLeft w:val="0"/>
          <w:marRight w:val="0"/>
          <w:marTop w:val="0"/>
          <w:marBottom w:val="0"/>
          <w:divBdr>
            <w:top w:val="none" w:sz="0" w:space="0" w:color="auto"/>
            <w:left w:val="none" w:sz="0" w:space="0" w:color="auto"/>
            <w:bottom w:val="none" w:sz="0" w:space="0" w:color="auto"/>
            <w:right w:val="none" w:sz="0" w:space="0" w:color="auto"/>
          </w:divBdr>
        </w:div>
        <w:div w:id="905915720">
          <w:marLeft w:val="0"/>
          <w:marRight w:val="0"/>
          <w:marTop w:val="0"/>
          <w:marBottom w:val="0"/>
          <w:divBdr>
            <w:top w:val="none" w:sz="0" w:space="0" w:color="auto"/>
            <w:left w:val="none" w:sz="0" w:space="0" w:color="auto"/>
            <w:bottom w:val="none" w:sz="0" w:space="0" w:color="auto"/>
            <w:right w:val="none" w:sz="0" w:space="0" w:color="auto"/>
          </w:divBdr>
        </w:div>
        <w:div w:id="826289931">
          <w:marLeft w:val="0"/>
          <w:marRight w:val="0"/>
          <w:marTop w:val="0"/>
          <w:marBottom w:val="0"/>
          <w:divBdr>
            <w:top w:val="none" w:sz="0" w:space="0" w:color="auto"/>
            <w:left w:val="none" w:sz="0" w:space="0" w:color="auto"/>
            <w:bottom w:val="none" w:sz="0" w:space="0" w:color="auto"/>
            <w:right w:val="none" w:sz="0" w:space="0" w:color="auto"/>
          </w:divBdr>
        </w:div>
        <w:div w:id="1629702150">
          <w:marLeft w:val="0"/>
          <w:marRight w:val="0"/>
          <w:marTop w:val="0"/>
          <w:marBottom w:val="0"/>
          <w:divBdr>
            <w:top w:val="none" w:sz="0" w:space="0" w:color="auto"/>
            <w:left w:val="none" w:sz="0" w:space="0" w:color="auto"/>
            <w:bottom w:val="none" w:sz="0" w:space="0" w:color="auto"/>
            <w:right w:val="none" w:sz="0" w:space="0" w:color="auto"/>
          </w:divBdr>
        </w:div>
        <w:div w:id="747309509">
          <w:marLeft w:val="0"/>
          <w:marRight w:val="0"/>
          <w:marTop w:val="0"/>
          <w:marBottom w:val="0"/>
          <w:divBdr>
            <w:top w:val="none" w:sz="0" w:space="0" w:color="auto"/>
            <w:left w:val="none" w:sz="0" w:space="0" w:color="auto"/>
            <w:bottom w:val="none" w:sz="0" w:space="0" w:color="auto"/>
            <w:right w:val="none" w:sz="0" w:space="0" w:color="auto"/>
          </w:divBdr>
        </w:div>
      </w:divsChild>
    </w:div>
    <w:div w:id="1629049430">
      <w:bodyDiv w:val="1"/>
      <w:marLeft w:val="0"/>
      <w:marRight w:val="0"/>
      <w:marTop w:val="0"/>
      <w:marBottom w:val="0"/>
      <w:divBdr>
        <w:top w:val="none" w:sz="0" w:space="0" w:color="auto"/>
        <w:left w:val="none" w:sz="0" w:space="0" w:color="auto"/>
        <w:bottom w:val="none" w:sz="0" w:space="0" w:color="auto"/>
        <w:right w:val="none" w:sz="0" w:space="0" w:color="auto"/>
      </w:divBdr>
    </w:div>
    <w:div w:id="1665621299">
      <w:bodyDiv w:val="1"/>
      <w:marLeft w:val="0"/>
      <w:marRight w:val="0"/>
      <w:marTop w:val="0"/>
      <w:marBottom w:val="0"/>
      <w:divBdr>
        <w:top w:val="none" w:sz="0" w:space="0" w:color="auto"/>
        <w:left w:val="none" w:sz="0" w:space="0" w:color="auto"/>
        <w:bottom w:val="none" w:sz="0" w:space="0" w:color="auto"/>
        <w:right w:val="none" w:sz="0" w:space="0" w:color="auto"/>
      </w:divBdr>
    </w:div>
    <w:div w:id="1671447032">
      <w:bodyDiv w:val="1"/>
      <w:marLeft w:val="0"/>
      <w:marRight w:val="0"/>
      <w:marTop w:val="0"/>
      <w:marBottom w:val="0"/>
      <w:divBdr>
        <w:top w:val="none" w:sz="0" w:space="0" w:color="auto"/>
        <w:left w:val="none" w:sz="0" w:space="0" w:color="auto"/>
        <w:bottom w:val="none" w:sz="0" w:space="0" w:color="auto"/>
        <w:right w:val="none" w:sz="0" w:space="0" w:color="auto"/>
      </w:divBdr>
    </w:div>
    <w:div w:id="1704674677">
      <w:bodyDiv w:val="1"/>
      <w:marLeft w:val="0"/>
      <w:marRight w:val="0"/>
      <w:marTop w:val="0"/>
      <w:marBottom w:val="0"/>
      <w:divBdr>
        <w:top w:val="none" w:sz="0" w:space="0" w:color="auto"/>
        <w:left w:val="none" w:sz="0" w:space="0" w:color="auto"/>
        <w:bottom w:val="none" w:sz="0" w:space="0" w:color="auto"/>
        <w:right w:val="none" w:sz="0" w:space="0" w:color="auto"/>
      </w:divBdr>
    </w:div>
    <w:div w:id="1726566144">
      <w:bodyDiv w:val="1"/>
      <w:marLeft w:val="0"/>
      <w:marRight w:val="0"/>
      <w:marTop w:val="0"/>
      <w:marBottom w:val="0"/>
      <w:divBdr>
        <w:top w:val="none" w:sz="0" w:space="0" w:color="auto"/>
        <w:left w:val="none" w:sz="0" w:space="0" w:color="auto"/>
        <w:bottom w:val="none" w:sz="0" w:space="0" w:color="auto"/>
        <w:right w:val="none" w:sz="0" w:space="0" w:color="auto"/>
      </w:divBdr>
    </w:div>
    <w:div w:id="1767649639">
      <w:bodyDiv w:val="1"/>
      <w:marLeft w:val="0"/>
      <w:marRight w:val="0"/>
      <w:marTop w:val="0"/>
      <w:marBottom w:val="0"/>
      <w:divBdr>
        <w:top w:val="none" w:sz="0" w:space="0" w:color="auto"/>
        <w:left w:val="none" w:sz="0" w:space="0" w:color="auto"/>
        <w:bottom w:val="none" w:sz="0" w:space="0" w:color="auto"/>
        <w:right w:val="none" w:sz="0" w:space="0" w:color="auto"/>
      </w:divBdr>
    </w:div>
    <w:div w:id="1796944604">
      <w:bodyDiv w:val="1"/>
      <w:marLeft w:val="0"/>
      <w:marRight w:val="0"/>
      <w:marTop w:val="0"/>
      <w:marBottom w:val="0"/>
      <w:divBdr>
        <w:top w:val="none" w:sz="0" w:space="0" w:color="auto"/>
        <w:left w:val="none" w:sz="0" w:space="0" w:color="auto"/>
        <w:bottom w:val="none" w:sz="0" w:space="0" w:color="auto"/>
        <w:right w:val="none" w:sz="0" w:space="0" w:color="auto"/>
      </w:divBdr>
    </w:div>
    <w:div w:id="1797794463">
      <w:bodyDiv w:val="1"/>
      <w:marLeft w:val="0"/>
      <w:marRight w:val="0"/>
      <w:marTop w:val="0"/>
      <w:marBottom w:val="0"/>
      <w:divBdr>
        <w:top w:val="none" w:sz="0" w:space="0" w:color="auto"/>
        <w:left w:val="none" w:sz="0" w:space="0" w:color="auto"/>
        <w:bottom w:val="none" w:sz="0" w:space="0" w:color="auto"/>
        <w:right w:val="none" w:sz="0" w:space="0" w:color="auto"/>
      </w:divBdr>
    </w:div>
    <w:div w:id="1839732082">
      <w:bodyDiv w:val="1"/>
      <w:marLeft w:val="0"/>
      <w:marRight w:val="0"/>
      <w:marTop w:val="0"/>
      <w:marBottom w:val="0"/>
      <w:divBdr>
        <w:top w:val="none" w:sz="0" w:space="0" w:color="auto"/>
        <w:left w:val="none" w:sz="0" w:space="0" w:color="auto"/>
        <w:bottom w:val="none" w:sz="0" w:space="0" w:color="auto"/>
        <w:right w:val="none" w:sz="0" w:space="0" w:color="auto"/>
      </w:divBdr>
    </w:div>
    <w:div w:id="1864392502">
      <w:bodyDiv w:val="1"/>
      <w:marLeft w:val="0"/>
      <w:marRight w:val="0"/>
      <w:marTop w:val="0"/>
      <w:marBottom w:val="0"/>
      <w:divBdr>
        <w:top w:val="none" w:sz="0" w:space="0" w:color="auto"/>
        <w:left w:val="none" w:sz="0" w:space="0" w:color="auto"/>
        <w:bottom w:val="none" w:sz="0" w:space="0" w:color="auto"/>
        <w:right w:val="none" w:sz="0" w:space="0" w:color="auto"/>
      </w:divBdr>
    </w:div>
    <w:div w:id="1867789246">
      <w:bodyDiv w:val="1"/>
      <w:marLeft w:val="0"/>
      <w:marRight w:val="0"/>
      <w:marTop w:val="0"/>
      <w:marBottom w:val="0"/>
      <w:divBdr>
        <w:top w:val="none" w:sz="0" w:space="0" w:color="auto"/>
        <w:left w:val="none" w:sz="0" w:space="0" w:color="auto"/>
        <w:bottom w:val="none" w:sz="0" w:space="0" w:color="auto"/>
        <w:right w:val="none" w:sz="0" w:space="0" w:color="auto"/>
      </w:divBdr>
    </w:div>
    <w:div w:id="1880240039">
      <w:bodyDiv w:val="1"/>
      <w:marLeft w:val="0"/>
      <w:marRight w:val="0"/>
      <w:marTop w:val="0"/>
      <w:marBottom w:val="0"/>
      <w:divBdr>
        <w:top w:val="none" w:sz="0" w:space="0" w:color="auto"/>
        <w:left w:val="none" w:sz="0" w:space="0" w:color="auto"/>
        <w:bottom w:val="none" w:sz="0" w:space="0" w:color="auto"/>
        <w:right w:val="none" w:sz="0" w:space="0" w:color="auto"/>
      </w:divBdr>
    </w:div>
    <w:div w:id="1918855957">
      <w:bodyDiv w:val="1"/>
      <w:marLeft w:val="0"/>
      <w:marRight w:val="0"/>
      <w:marTop w:val="0"/>
      <w:marBottom w:val="0"/>
      <w:divBdr>
        <w:top w:val="none" w:sz="0" w:space="0" w:color="auto"/>
        <w:left w:val="none" w:sz="0" w:space="0" w:color="auto"/>
        <w:bottom w:val="none" w:sz="0" w:space="0" w:color="auto"/>
        <w:right w:val="none" w:sz="0" w:space="0" w:color="auto"/>
      </w:divBdr>
    </w:div>
    <w:div w:id="1943223815">
      <w:bodyDiv w:val="1"/>
      <w:marLeft w:val="0"/>
      <w:marRight w:val="0"/>
      <w:marTop w:val="0"/>
      <w:marBottom w:val="0"/>
      <w:divBdr>
        <w:top w:val="none" w:sz="0" w:space="0" w:color="auto"/>
        <w:left w:val="none" w:sz="0" w:space="0" w:color="auto"/>
        <w:bottom w:val="none" w:sz="0" w:space="0" w:color="auto"/>
        <w:right w:val="none" w:sz="0" w:space="0" w:color="auto"/>
      </w:divBdr>
    </w:div>
    <w:div w:id="1958413846">
      <w:bodyDiv w:val="1"/>
      <w:marLeft w:val="0"/>
      <w:marRight w:val="0"/>
      <w:marTop w:val="0"/>
      <w:marBottom w:val="0"/>
      <w:divBdr>
        <w:top w:val="none" w:sz="0" w:space="0" w:color="auto"/>
        <w:left w:val="none" w:sz="0" w:space="0" w:color="auto"/>
        <w:bottom w:val="none" w:sz="0" w:space="0" w:color="auto"/>
        <w:right w:val="none" w:sz="0" w:space="0" w:color="auto"/>
      </w:divBdr>
    </w:div>
    <w:div w:id="1983733570">
      <w:bodyDiv w:val="1"/>
      <w:marLeft w:val="0"/>
      <w:marRight w:val="0"/>
      <w:marTop w:val="0"/>
      <w:marBottom w:val="0"/>
      <w:divBdr>
        <w:top w:val="none" w:sz="0" w:space="0" w:color="auto"/>
        <w:left w:val="none" w:sz="0" w:space="0" w:color="auto"/>
        <w:bottom w:val="none" w:sz="0" w:space="0" w:color="auto"/>
        <w:right w:val="none" w:sz="0" w:space="0" w:color="auto"/>
      </w:divBdr>
    </w:div>
    <w:div w:id="2011517181">
      <w:bodyDiv w:val="1"/>
      <w:marLeft w:val="0"/>
      <w:marRight w:val="0"/>
      <w:marTop w:val="0"/>
      <w:marBottom w:val="0"/>
      <w:divBdr>
        <w:top w:val="none" w:sz="0" w:space="0" w:color="auto"/>
        <w:left w:val="none" w:sz="0" w:space="0" w:color="auto"/>
        <w:bottom w:val="none" w:sz="0" w:space="0" w:color="auto"/>
        <w:right w:val="none" w:sz="0" w:space="0" w:color="auto"/>
      </w:divBdr>
    </w:div>
    <w:div w:id="2037926483">
      <w:bodyDiv w:val="1"/>
      <w:marLeft w:val="0"/>
      <w:marRight w:val="0"/>
      <w:marTop w:val="0"/>
      <w:marBottom w:val="0"/>
      <w:divBdr>
        <w:top w:val="none" w:sz="0" w:space="0" w:color="auto"/>
        <w:left w:val="none" w:sz="0" w:space="0" w:color="auto"/>
        <w:bottom w:val="none" w:sz="0" w:space="0" w:color="auto"/>
        <w:right w:val="none" w:sz="0" w:space="0" w:color="auto"/>
      </w:divBdr>
    </w:div>
    <w:div w:id="2069960642">
      <w:bodyDiv w:val="1"/>
      <w:marLeft w:val="0"/>
      <w:marRight w:val="0"/>
      <w:marTop w:val="0"/>
      <w:marBottom w:val="0"/>
      <w:divBdr>
        <w:top w:val="none" w:sz="0" w:space="0" w:color="auto"/>
        <w:left w:val="none" w:sz="0" w:space="0" w:color="auto"/>
        <w:bottom w:val="none" w:sz="0" w:space="0" w:color="auto"/>
        <w:right w:val="none" w:sz="0" w:space="0" w:color="auto"/>
      </w:divBdr>
    </w:div>
    <w:div w:id="2089688014">
      <w:bodyDiv w:val="1"/>
      <w:marLeft w:val="0"/>
      <w:marRight w:val="0"/>
      <w:marTop w:val="0"/>
      <w:marBottom w:val="0"/>
      <w:divBdr>
        <w:top w:val="none" w:sz="0" w:space="0" w:color="auto"/>
        <w:left w:val="none" w:sz="0" w:space="0" w:color="auto"/>
        <w:bottom w:val="none" w:sz="0" w:space="0" w:color="auto"/>
        <w:right w:val="none" w:sz="0" w:space="0" w:color="auto"/>
      </w:divBdr>
    </w:div>
    <w:div w:id="2095778745">
      <w:bodyDiv w:val="1"/>
      <w:marLeft w:val="0"/>
      <w:marRight w:val="0"/>
      <w:marTop w:val="0"/>
      <w:marBottom w:val="0"/>
      <w:divBdr>
        <w:top w:val="none" w:sz="0" w:space="0" w:color="auto"/>
        <w:left w:val="none" w:sz="0" w:space="0" w:color="auto"/>
        <w:bottom w:val="none" w:sz="0" w:space="0" w:color="auto"/>
        <w:right w:val="none" w:sz="0" w:space="0" w:color="auto"/>
      </w:divBdr>
    </w:div>
    <w:div w:id="21079180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s://www.gov.br/empresas-e-negocios/pt-br/empreendedor" TargetMode="External"/><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hyperlink" Target="http://www.planalto.gov.br/ccivil_03/_ato2019-2022/2021/lei/L14133.htm" TargetMode="Externa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s://www.gov.br/empresas-e-negocios/pt-br/empreendedor"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planalto.gov.br/ccivil_03/leis/lcp/lcp123.htm" TargetMode="External"/><Relationship Id="rId20" Type="http://schemas.openxmlformats.org/officeDocument/2006/relationships/hyperlink" Target="https://www.planalto.gov.br/ccivil_03/leis/l5764.ht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www.planalto.gov.br/ccivil_03/leis/lcp/lcp123.htm" TargetMode="External"/><Relationship Id="rId23" Type="http://schemas.openxmlformats.org/officeDocument/2006/relationships/image" Target="media/image1.jpg"/><Relationship Id="rId28" Type="http://schemas.openxmlformats.org/officeDocument/2006/relationships/header" Target="header3.xm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s://www.planalto.gov.br/ccivil_03/leis/l5764.htm"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footer" Target="footer2.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R77k/g+npfYuneaF/yCmO6mYow==">CgMxLjA4AHIhMWZETHJjTmtuX1JOTVg3NmZWOVQ0LUs5MGUxbU5kSGNQ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47CC564-5BF2-4DF9-BEC8-C101D9A32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16</Pages>
  <Words>7060</Words>
  <Characters>38129</Characters>
  <Application>Microsoft Office Word</Application>
  <DocSecurity>0</DocSecurity>
  <Lines>317</Lines>
  <Paragraphs>90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Usuário</cp:lastModifiedBy>
  <cp:revision>192</cp:revision>
  <cp:lastPrinted>2024-09-18T19:20:00Z</cp:lastPrinted>
  <dcterms:created xsi:type="dcterms:W3CDTF">2024-09-18T19:06:00Z</dcterms:created>
  <dcterms:modified xsi:type="dcterms:W3CDTF">2025-04-03T11:43:00Z</dcterms:modified>
</cp:coreProperties>
</file>