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C50A55" w14:textId="77777777" w:rsidR="00975CC1" w:rsidRDefault="00975CC1" w:rsidP="004A7B0D">
      <w:pPr>
        <w:pStyle w:val="Ttulo"/>
        <w:tabs>
          <w:tab w:val="left" w:pos="0"/>
          <w:tab w:val="left" w:pos="6096"/>
          <w:tab w:val="right" w:pos="10415"/>
        </w:tabs>
        <w:ind w:right="51"/>
        <w:jc w:val="both"/>
        <w:rPr>
          <w:rFonts w:ascii="Arial" w:hAnsi="Arial" w:cs="Arial"/>
          <w:b w:val="0"/>
          <w:bCs/>
          <w:color w:val="auto"/>
          <w:sz w:val="21"/>
          <w:szCs w:val="21"/>
        </w:rPr>
      </w:pPr>
    </w:p>
    <w:p w14:paraId="3F593C7E" w14:textId="77777777" w:rsidR="00A26A2B" w:rsidRDefault="00A26A2B" w:rsidP="004A7B0D">
      <w:pPr>
        <w:pStyle w:val="Ttulo"/>
        <w:tabs>
          <w:tab w:val="left" w:pos="0"/>
          <w:tab w:val="left" w:pos="6096"/>
          <w:tab w:val="right" w:pos="10415"/>
        </w:tabs>
        <w:ind w:right="51"/>
        <w:jc w:val="both"/>
        <w:rPr>
          <w:rFonts w:ascii="Arial" w:hAnsi="Arial" w:cs="Arial"/>
          <w:b w:val="0"/>
          <w:bCs/>
          <w:color w:val="auto"/>
          <w:sz w:val="21"/>
          <w:szCs w:val="21"/>
        </w:rPr>
      </w:pPr>
      <w:r>
        <w:rPr>
          <w:rFonts w:ascii="Arial" w:hAnsi="Arial" w:cs="Arial"/>
          <w:b w:val="0"/>
          <w:bCs/>
          <w:color w:val="auto"/>
          <w:sz w:val="21"/>
          <w:szCs w:val="21"/>
        </w:rPr>
        <w:t xml:space="preserve">          </w:t>
      </w:r>
    </w:p>
    <w:p w14:paraId="7AEF61BB" w14:textId="112DC148" w:rsidR="00A26A2B" w:rsidRPr="00E57C69" w:rsidRDefault="00A26A2B" w:rsidP="00DB2EC1">
      <w:pPr>
        <w:pStyle w:val="Ttulo"/>
        <w:tabs>
          <w:tab w:val="left" w:pos="0"/>
          <w:tab w:val="left" w:pos="6096"/>
          <w:tab w:val="right" w:pos="10415"/>
        </w:tabs>
        <w:ind w:right="51"/>
        <w:jc w:val="both"/>
        <w:rPr>
          <w:rFonts w:ascii="Arial" w:hAnsi="Arial" w:cs="Arial"/>
          <w:lang w:eastAsia="pt-BR"/>
        </w:rPr>
      </w:pPr>
      <w:r>
        <w:rPr>
          <w:rFonts w:ascii="Arial" w:hAnsi="Arial" w:cs="Arial"/>
          <w:b w:val="0"/>
          <w:bCs/>
          <w:color w:val="auto"/>
          <w:sz w:val="21"/>
          <w:szCs w:val="21"/>
        </w:rPr>
        <w:t xml:space="preserve">         </w:t>
      </w:r>
    </w:p>
    <w:p w14:paraId="7875851A" w14:textId="69BF34F5" w:rsidR="00DB2EC1" w:rsidRPr="00851FD8" w:rsidRDefault="00DB2EC1" w:rsidP="00DB2EC1">
      <w:pPr>
        <w:pStyle w:val="Ttulo"/>
        <w:tabs>
          <w:tab w:val="left" w:pos="1845"/>
          <w:tab w:val="left" w:pos="6096"/>
        </w:tabs>
        <w:spacing w:line="360" w:lineRule="auto"/>
        <w:ind w:left="851" w:right="51"/>
        <w:jc w:val="both"/>
        <w:rPr>
          <w:b w:val="0"/>
          <w:bCs/>
          <w:color w:val="auto"/>
          <w:sz w:val="24"/>
          <w:szCs w:val="24"/>
        </w:rPr>
      </w:pPr>
      <w:r w:rsidRPr="00851FD8">
        <w:rPr>
          <w:b w:val="0"/>
          <w:bCs/>
          <w:color w:val="auto"/>
          <w:sz w:val="24"/>
          <w:szCs w:val="24"/>
        </w:rPr>
        <w:t xml:space="preserve">Ofício nº </w:t>
      </w:r>
      <w:r w:rsidR="005D38E6" w:rsidRPr="00851FD8">
        <w:rPr>
          <w:b w:val="0"/>
          <w:bCs/>
          <w:color w:val="auto"/>
          <w:sz w:val="24"/>
          <w:szCs w:val="24"/>
        </w:rPr>
        <w:t>_____/ 202</w:t>
      </w:r>
      <w:r w:rsidR="00574002" w:rsidRPr="00851FD8">
        <w:rPr>
          <w:b w:val="0"/>
          <w:bCs/>
          <w:color w:val="auto"/>
          <w:sz w:val="24"/>
          <w:szCs w:val="24"/>
        </w:rPr>
        <w:t>4</w:t>
      </w:r>
      <w:r w:rsidR="00547F59" w:rsidRPr="00851FD8">
        <w:rPr>
          <w:b w:val="0"/>
          <w:bCs/>
          <w:color w:val="auto"/>
          <w:sz w:val="24"/>
          <w:szCs w:val="24"/>
        </w:rPr>
        <w:t>/GS</w:t>
      </w:r>
      <w:r w:rsidRPr="00851FD8">
        <w:rPr>
          <w:b w:val="0"/>
          <w:bCs/>
          <w:color w:val="auto"/>
          <w:sz w:val="24"/>
          <w:szCs w:val="24"/>
        </w:rPr>
        <w:t xml:space="preserve">                    </w:t>
      </w:r>
      <w:r w:rsidR="00145341">
        <w:rPr>
          <w:b w:val="0"/>
          <w:bCs/>
          <w:color w:val="auto"/>
          <w:sz w:val="24"/>
          <w:szCs w:val="24"/>
        </w:rPr>
        <w:t xml:space="preserve">       </w:t>
      </w:r>
      <w:r w:rsidRPr="00851FD8">
        <w:rPr>
          <w:b w:val="0"/>
          <w:bCs/>
          <w:color w:val="auto"/>
          <w:sz w:val="24"/>
          <w:szCs w:val="24"/>
        </w:rPr>
        <w:t xml:space="preserve"> </w:t>
      </w:r>
      <w:r w:rsidRPr="003E0DB1">
        <w:rPr>
          <w:b w:val="0"/>
          <w:bCs/>
          <w:color w:val="FF0000"/>
          <w:sz w:val="24"/>
          <w:szCs w:val="24"/>
        </w:rPr>
        <w:t xml:space="preserve">Bandeirantes, </w:t>
      </w:r>
      <w:r w:rsidR="00574002" w:rsidRPr="003E0DB1">
        <w:rPr>
          <w:b w:val="0"/>
          <w:bCs/>
          <w:color w:val="FF0000"/>
          <w:sz w:val="24"/>
          <w:szCs w:val="24"/>
        </w:rPr>
        <w:softHyphen/>
      </w:r>
      <w:r w:rsidR="00574002" w:rsidRPr="003E0DB1">
        <w:rPr>
          <w:b w:val="0"/>
          <w:bCs/>
          <w:color w:val="FF0000"/>
          <w:sz w:val="24"/>
          <w:szCs w:val="24"/>
        </w:rPr>
        <w:softHyphen/>
      </w:r>
      <w:r w:rsidR="00E07E3E" w:rsidRPr="003E0DB1">
        <w:rPr>
          <w:b w:val="0"/>
          <w:bCs/>
          <w:color w:val="FF0000"/>
          <w:sz w:val="24"/>
          <w:szCs w:val="24"/>
        </w:rPr>
        <w:t>08</w:t>
      </w:r>
      <w:r w:rsidR="00574002" w:rsidRPr="003E0DB1">
        <w:rPr>
          <w:b w:val="0"/>
          <w:bCs/>
          <w:color w:val="FF0000"/>
          <w:sz w:val="24"/>
          <w:szCs w:val="24"/>
        </w:rPr>
        <w:t xml:space="preserve"> </w:t>
      </w:r>
      <w:r w:rsidR="005D38E6" w:rsidRPr="003E0DB1">
        <w:rPr>
          <w:b w:val="0"/>
          <w:bCs/>
          <w:color w:val="FF0000"/>
          <w:sz w:val="24"/>
          <w:szCs w:val="24"/>
        </w:rPr>
        <w:t>de</w:t>
      </w:r>
      <w:r w:rsidR="00574002" w:rsidRPr="003E0DB1">
        <w:rPr>
          <w:b w:val="0"/>
          <w:bCs/>
          <w:color w:val="FF0000"/>
          <w:sz w:val="24"/>
          <w:szCs w:val="24"/>
        </w:rPr>
        <w:t xml:space="preserve"> </w:t>
      </w:r>
      <w:r w:rsidR="00E07E3E" w:rsidRPr="003E0DB1">
        <w:rPr>
          <w:b w:val="0"/>
          <w:bCs/>
          <w:color w:val="FF0000"/>
          <w:sz w:val="24"/>
          <w:szCs w:val="24"/>
        </w:rPr>
        <w:t>janeiro</w:t>
      </w:r>
      <w:r w:rsidR="005D38E6" w:rsidRPr="003E0DB1">
        <w:rPr>
          <w:b w:val="0"/>
          <w:bCs/>
          <w:color w:val="FF0000"/>
          <w:sz w:val="24"/>
          <w:szCs w:val="24"/>
        </w:rPr>
        <w:t xml:space="preserve"> de 202</w:t>
      </w:r>
      <w:r w:rsidR="00574002" w:rsidRPr="003E0DB1">
        <w:rPr>
          <w:b w:val="0"/>
          <w:bCs/>
          <w:color w:val="FF0000"/>
          <w:sz w:val="24"/>
          <w:szCs w:val="24"/>
        </w:rPr>
        <w:t>4</w:t>
      </w:r>
      <w:r w:rsidRPr="003E0DB1">
        <w:rPr>
          <w:b w:val="0"/>
          <w:bCs/>
          <w:color w:val="FF0000"/>
          <w:sz w:val="24"/>
          <w:szCs w:val="24"/>
        </w:rPr>
        <w:t>.</w:t>
      </w:r>
    </w:p>
    <w:p w14:paraId="4F8041BD" w14:textId="77777777" w:rsidR="00DB2EC1" w:rsidRPr="00851FD8" w:rsidRDefault="00DB2EC1" w:rsidP="00DB2EC1">
      <w:pPr>
        <w:pStyle w:val="Ttulo"/>
        <w:tabs>
          <w:tab w:val="left" w:pos="5355"/>
        </w:tabs>
        <w:spacing w:line="360" w:lineRule="auto"/>
        <w:ind w:left="851" w:right="51"/>
        <w:jc w:val="left"/>
        <w:rPr>
          <w:b w:val="0"/>
          <w:bCs/>
          <w:color w:val="auto"/>
          <w:sz w:val="24"/>
          <w:szCs w:val="24"/>
        </w:rPr>
      </w:pPr>
      <w:r w:rsidRPr="00851FD8">
        <w:rPr>
          <w:b w:val="0"/>
          <w:bCs/>
          <w:color w:val="auto"/>
          <w:sz w:val="24"/>
          <w:szCs w:val="24"/>
        </w:rPr>
        <w:tab/>
      </w:r>
    </w:p>
    <w:p w14:paraId="0666BCEA" w14:textId="70A00049" w:rsidR="00DB2EC1" w:rsidRPr="00851FD8" w:rsidRDefault="00DB2EC1" w:rsidP="00DB2EC1">
      <w:pPr>
        <w:spacing w:line="360" w:lineRule="auto"/>
        <w:ind w:left="851"/>
        <w:jc w:val="both"/>
        <w:rPr>
          <w:rFonts w:ascii="Times New Roman" w:hAnsi="Times New Roman"/>
          <w:bCs/>
          <w:sz w:val="24"/>
          <w:szCs w:val="24"/>
        </w:rPr>
      </w:pPr>
      <w:r w:rsidRPr="00851FD8">
        <w:rPr>
          <w:rFonts w:ascii="Times New Roman" w:hAnsi="Times New Roman"/>
          <w:bCs/>
          <w:sz w:val="24"/>
          <w:szCs w:val="24"/>
        </w:rPr>
        <w:t xml:space="preserve">                                          Senhor Prefeito,</w:t>
      </w:r>
    </w:p>
    <w:p w14:paraId="258354E6" w14:textId="77777777" w:rsidR="00547F59" w:rsidRPr="00851FD8" w:rsidRDefault="00DB2EC1" w:rsidP="00DB2EC1">
      <w:pPr>
        <w:spacing w:line="360" w:lineRule="auto"/>
        <w:ind w:left="851"/>
        <w:jc w:val="both"/>
        <w:rPr>
          <w:rFonts w:ascii="Times New Roman" w:hAnsi="Times New Roman"/>
          <w:bCs/>
          <w:sz w:val="24"/>
          <w:szCs w:val="24"/>
        </w:rPr>
      </w:pPr>
      <w:r w:rsidRPr="00851FD8">
        <w:rPr>
          <w:rFonts w:ascii="Times New Roman" w:hAnsi="Times New Roman"/>
          <w:bCs/>
          <w:sz w:val="24"/>
          <w:szCs w:val="24"/>
        </w:rPr>
        <w:t xml:space="preserve">                                          </w:t>
      </w:r>
    </w:p>
    <w:p w14:paraId="013C7948" w14:textId="46D28235" w:rsidR="00A04A89" w:rsidRDefault="00851FD8" w:rsidP="00851FD8">
      <w:pPr>
        <w:pStyle w:val="Subttulo"/>
        <w:ind w:firstLine="3119"/>
        <w:jc w:val="both"/>
      </w:pPr>
      <w:r w:rsidRPr="00851FD8">
        <w:rPr>
          <w:rFonts w:ascii="Times New Roman" w:hAnsi="Times New Roman" w:cs="Times New Roman"/>
        </w:rPr>
        <w:t xml:space="preserve">Venho pelo presente, solicitar de Vossa Excelência autorização para a realização de PREGÃO ELETRÔNICO, visando a </w:t>
      </w:r>
      <w:bookmarkStart w:id="0" w:name="_Hlk177546035"/>
      <w:r w:rsidR="003E0DB1">
        <w:t xml:space="preserve">AQUISIÇÃO DE VEICULO UTILITÁRIO, PICK-UP, </w:t>
      </w:r>
      <w:r w:rsidR="003E0DB1" w:rsidRPr="00A232F8">
        <w:t>DESTINADO AO SETOR DE VIGILÂNCIA EM SAÚDE DO MUNICIPIO DE BANDEIRANTES</w:t>
      </w:r>
      <w:r w:rsidR="003E0DB1">
        <w:t>.</w:t>
      </w:r>
    </w:p>
    <w:p w14:paraId="14D9F98F" w14:textId="77777777" w:rsidR="009D5988" w:rsidRDefault="009D5988" w:rsidP="00851FD8">
      <w:pPr>
        <w:pStyle w:val="Subttulo"/>
        <w:ind w:firstLine="3119"/>
        <w:jc w:val="both"/>
      </w:pPr>
    </w:p>
    <w:p w14:paraId="6ED9E86D" w14:textId="61894A0E" w:rsidR="009D5988" w:rsidRPr="009D5988" w:rsidRDefault="009D5988" w:rsidP="009D5988">
      <w:pPr>
        <w:numPr>
          <w:ilvl w:val="0"/>
          <w:numId w:val="18"/>
        </w:numPr>
        <w:suppressAutoHyphens/>
        <w:spacing w:after="60" w:line="360" w:lineRule="auto"/>
        <w:ind w:left="0" w:firstLine="3184"/>
        <w:jc w:val="both"/>
        <w:outlineLvl w:val="1"/>
        <w:rPr>
          <w:rFonts w:ascii="Times New Roman" w:hAnsi="Times New Roman"/>
          <w:sz w:val="24"/>
          <w:szCs w:val="24"/>
        </w:rPr>
      </w:pPr>
      <w:r w:rsidRPr="009D5988">
        <w:rPr>
          <w:rFonts w:ascii="Times New Roman" w:hAnsi="Times New Roman"/>
          <w:sz w:val="24"/>
          <w:szCs w:val="24"/>
        </w:rPr>
        <w:t>Prazo de validade do contrato será de 12 meses de execução, podendo ser prorrogado por iguais e sucessivos períodos de acordo com a lei vigente.</w:t>
      </w:r>
      <w:bookmarkEnd w:id="0"/>
    </w:p>
    <w:p w14:paraId="409CFC56" w14:textId="0C661232" w:rsidR="009D5988" w:rsidRPr="009D5988" w:rsidRDefault="008A14B4" w:rsidP="009D5988">
      <w:pPr>
        <w:numPr>
          <w:ilvl w:val="0"/>
          <w:numId w:val="18"/>
        </w:numPr>
        <w:suppressAutoHyphens/>
        <w:spacing w:after="60" w:line="360" w:lineRule="auto"/>
        <w:ind w:left="0" w:firstLine="3184"/>
        <w:jc w:val="both"/>
        <w:outlineLvl w:val="1"/>
        <w:rPr>
          <w:sz w:val="24"/>
          <w:szCs w:val="24"/>
          <w:lang w:eastAsia="ar-SA"/>
        </w:rPr>
      </w:pPr>
      <w:r w:rsidRPr="009D5988">
        <w:rPr>
          <w:rFonts w:ascii="Times New Roman" w:hAnsi="Times New Roman"/>
          <w:sz w:val="24"/>
          <w:szCs w:val="24"/>
        </w:rPr>
        <w:t xml:space="preserve">Deverá ser realizado procedimento Licitação, </w:t>
      </w:r>
      <w:r w:rsidR="007D1ACB">
        <w:rPr>
          <w:rFonts w:ascii="Times New Roman" w:hAnsi="Times New Roman"/>
          <w:sz w:val="24"/>
          <w:szCs w:val="24"/>
        </w:rPr>
        <w:t>na m</w:t>
      </w:r>
      <w:r w:rsidR="007A0799">
        <w:rPr>
          <w:rFonts w:ascii="Times New Roman" w:hAnsi="Times New Roman"/>
          <w:sz w:val="24"/>
          <w:szCs w:val="24"/>
        </w:rPr>
        <w:t xml:space="preserve">odalidade Pregão, </w:t>
      </w:r>
      <w:r w:rsidRPr="009D5988">
        <w:rPr>
          <w:rFonts w:ascii="Times New Roman" w:hAnsi="Times New Roman"/>
          <w:sz w:val="24"/>
          <w:szCs w:val="24"/>
        </w:rPr>
        <w:t>sob a forma Eletrônica, com adoção do critério de julgamento pelo menor preço por item.</w:t>
      </w:r>
    </w:p>
    <w:p w14:paraId="43A0ABD0" w14:textId="77777777" w:rsidR="009D5988" w:rsidRPr="009D5988" w:rsidRDefault="009D5988" w:rsidP="009D5988">
      <w:pPr>
        <w:suppressAutoHyphens/>
        <w:spacing w:after="60" w:line="360" w:lineRule="auto"/>
        <w:ind w:left="3184"/>
        <w:jc w:val="both"/>
        <w:outlineLvl w:val="1"/>
        <w:rPr>
          <w:sz w:val="24"/>
          <w:szCs w:val="24"/>
          <w:lang w:eastAsia="ar-SA"/>
        </w:rPr>
      </w:pPr>
    </w:p>
    <w:p w14:paraId="06F2D297" w14:textId="2154786F" w:rsidR="008A14B4" w:rsidRPr="009D5988" w:rsidRDefault="008A14B4" w:rsidP="009D5988">
      <w:pPr>
        <w:numPr>
          <w:ilvl w:val="0"/>
          <w:numId w:val="18"/>
        </w:numPr>
        <w:suppressAutoHyphens/>
        <w:spacing w:after="60" w:line="360" w:lineRule="auto"/>
        <w:ind w:left="0" w:firstLine="3184"/>
        <w:jc w:val="both"/>
        <w:outlineLvl w:val="1"/>
        <w:rPr>
          <w:sz w:val="24"/>
          <w:szCs w:val="24"/>
          <w:lang w:eastAsia="ar-SA"/>
        </w:rPr>
      </w:pPr>
      <w:r w:rsidRPr="009D5988">
        <w:rPr>
          <w:rFonts w:ascii="Times New Roman" w:hAnsi="Times New Roman"/>
          <w:sz w:val="24"/>
          <w:szCs w:val="24"/>
        </w:rPr>
        <w:t>O processo em questão envolve a seguinte secretaria:</w:t>
      </w:r>
    </w:p>
    <w:p w14:paraId="2C859B09" w14:textId="07C7FC79" w:rsidR="008A14B4" w:rsidRPr="009D5988" w:rsidRDefault="009D5988" w:rsidP="009D5988">
      <w:pPr>
        <w:pStyle w:val="Subttulo"/>
        <w:spacing w:line="360" w:lineRule="auto"/>
        <w:ind w:firstLine="311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</w:t>
      </w:r>
      <w:r w:rsidR="008A14B4" w:rsidRPr="009D5988">
        <w:rPr>
          <w:rFonts w:ascii="Times New Roman" w:hAnsi="Times New Roman" w:cs="Times New Roman"/>
        </w:rPr>
        <w:t xml:space="preserve">1- </w:t>
      </w:r>
      <w:r>
        <w:rPr>
          <w:rFonts w:ascii="Times New Roman" w:hAnsi="Times New Roman" w:cs="Times New Roman"/>
        </w:rPr>
        <w:t>SECRETARIA DE SAÚDE</w:t>
      </w:r>
      <w:r w:rsidR="008A14B4" w:rsidRPr="009D5988">
        <w:rPr>
          <w:rFonts w:ascii="Times New Roman" w:hAnsi="Times New Roman" w:cs="Times New Roman"/>
        </w:rPr>
        <w:t>;</w:t>
      </w:r>
    </w:p>
    <w:p w14:paraId="73CB4577" w14:textId="77777777" w:rsidR="00A04A89" w:rsidRDefault="00A04A89" w:rsidP="00851FD8">
      <w:pPr>
        <w:pStyle w:val="Subttulo"/>
        <w:ind w:firstLine="3119"/>
        <w:jc w:val="both"/>
        <w:rPr>
          <w:rFonts w:ascii="Times New Roman" w:hAnsi="Times New Roman" w:cs="Times New Roman"/>
        </w:rPr>
      </w:pPr>
    </w:p>
    <w:p w14:paraId="38629839" w14:textId="415BA4BA" w:rsidR="00DB2EC1" w:rsidRPr="00851FD8" w:rsidRDefault="00DB2EC1" w:rsidP="00851FD8">
      <w:pPr>
        <w:pStyle w:val="Subttulo"/>
        <w:ind w:firstLine="3119"/>
        <w:jc w:val="both"/>
        <w:rPr>
          <w:rFonts w:ascii="Times New Roman" w:hAnsi="Times New Roman" w:cs="Times New Roman"/>
        </w:rPr>
      </w:pPr>
      <w:r w:rsidRPr="00851FD8">
        <w:rPr>
          <w:rFonts w:ascii="Times New Roman" w:hAnsi="Times New Roman" w:cs="Times New Roman"/>
        </w:rPr>
        <w:t>Sem outro particular e contando com a atenção de Vossa Excelência, reitero meus protestos de estima consideração.</w:t>
      </w:r>
    </w:p>
    <w:p w14:paraId="3D301644" w14:textId="77777777" w:rsidR="00851FD8" w:rsidRPr="00851FD8" w:rsidRDefault="00851FD8" w:rsidP="00DB2EC1">
      <w:pPr>
        <w:ind w:left="567" w:right="-522"/>
        <w:jc w:val="center"/>
        <w:rPr>
          <w:rFonts w:ascii="Times New Roman" w:hAnsi="Times New Roman"/>
          <w:bCs/>
          <w:sz w:val="24"/>
          <w:szCs w:val="24"/>
        </w:rPr>
      </w:pPr>
    </w:p>
    <w:p w14:paraId="1643B9D4" w14:textId="776F4441" w:rsidR="00DB2EC1" w:rsidRDefault="00DB2EC1" w:rsidP="00DB2EC1">
      <w:pPr>
        <w:ind w:left="567" w:right="-522"/>
        <w:jc w:val="center"/>
        <w:rPr>
          <w:rFonts w:ascii="Times New Roman" w:hAnsi="Times New Roman"/>
          <w:bCs/>
          <w:sz w:val="24"/>
          <w:szCs w:val="24"/>
        </w:rPr>
      </w:pPr>
      <w:r w:rsidRPr="00851FD8">
        <w:rPr>
          <w:rFonts w:ascii="Times New Roman" w:hAnsi="Times New Roman"/>
          <w:bCs/>
          <w:sz w:val="24"/>
          <w:szCs w:val="24"/>
        </w:rPr>
        <w:t>Atenciosamente,</w:t>
      </w:r>
    </w:p>
    <w:p w14:paraId="029A5C64" w14:textId="77777777" w:rsidR="008675B5" w:rsidRPr="00851FD8" w:rsidRDefault="008675B5" w:rsidP="00DB2EC1">
      <w:pPr>
        <w:ind w:left="567" w:right="-522"/>
        <w:jc w:val="center"/>
        <w:rPr>
          <w:rFonts w:ascii="Times New Roman" w:hAnsi="Times New Roman"/>
          <w:bCs/>
          <w:sz w:val="24"/>
          <w:szCs w:val="24"/>
        </w:rPr>
      </w:pPr>
    </w:p>
    <w:p w14:paraId="1634884F" w14:textId="0E9CA522" w:rsidR="00DB2EC1" w:rsidRPr="008675B5" w:rsidRDefault="00DB2EC1" w:rsidP="004F180E">
      <w:pPr>
        <w:spacing w:after="0" w:line="240" w:lineRule="auto"/>
        <w:jc w:val="center"/>
        <w:rPr>
          <w:rFonts w:ascii="Times New Roman" w:eastAsia="Times New Roman" w:hAnsi="Times New Roman"/>
          <w:bCs/>
          <w:iCs/>
          <w:sz w:val="24"/>
          <w:szCs w:val="24"/>
          <w:lang w:eastAsia="pt-BR"/>
        </w:rPr>
      </w:pPr>
      <w:bookmarkStart w:id="1" w:name="_Hlk56601567"/>
      <w:r w:rsidRPr="00851FD8">
        <w:rPr>
          <w:rFonts w:ascii="Times New Roman" w:hAnsi="Times New Roman"/>
          <w:bCs/>
          <w:i/>
          <w:iCs/>
          <w:sz w:val="24"/>
          <w:szCs w:val="24"/>
        </w:rPr>
        <w:t xml:space="preserve">                                                                                 </w:t>
      </w:r>
      <w:r w:rsidR="008675B5" w:rsidRPr="008675B5">
        <w:rPr>
          <w:rFonts w:ascii="Times New Roman" w:hAnsi="Times New Roman"/>
          <w:bCs/>
          <w:iCs/>
          <w:sz w:val="24"/>
          <w:szCs w:val="24"/>
        </w:rPr>
        <w:t xml:space="preserve">ALEXANDRO BERETTA </w:t>
      </w:r>
    </w:p>
    <w:p w14:paraId="44D4819D" w14:textId="6E6D893F" w:rsidR="00053FFB" w:rsidRPr="00851FD8" w:rsidRDefault="00DB2EC1" w:rsidP="00851FD8">
      <w:pPr>
        <w:spacing w:after="0" w:line="240" w:lineRule="auto"/>
        <w:ind w:left="567" w:hanging="567"/>
        <w:jc w:val="center"/>
        <w:rPr>
          <w:rFonts w:ascii="Times New Roman" w:eastAsia="Times New Roman" w:hAnsi="Times New Roman"/>
          <w:bCs/>
          <w:sz w:val="24"/>
          <w:szCs w:val="24"/>
          <w:lang w:eastAsia="pt-BR"/>
        </w:rPr>
      </w:pPr>
      <w:r w:rsidRPr="00851FD8">
        <w:rPr>
          <w:rFonts w:ascii="Times New Roman" w:eastAsia="Times New Roman" w:hAnsi="Times New Roman"/>
          <w:bCs/>
          <w:sz w:val="24"/>
          <w:szCs w:val="24"/>
          <w:lang w:eastAsia="pt-BR"/>
        </w:rPr>
        <w:t xml:space="preserve">                                                                                     Secretário Municipal de Saúde</w:t>
      </w:r>
      <w:bookmarkEnd w:id="1"/>
    </w:p>
    <w:p w14:paraId="0DA79EC3" w14:textId="77777777" w:rsidR="00851FD8" w:rsidRPr="00851FD8" w:rsidRDefault="00851FD8" w:rsidP="00851FD8">
      <w:pPr>
        <w:spacing w:after="0" w:line="240" w:lineRule="auto"/>
        <w:ind w:left="567" w:hanging="567"/>
        <w:jc w:val="center"/>
        <w:rPr>
          <w:rFonts w:ascii="Times New Roman" w:eastAsia="Times New Roman" w:hAnsi="Times New Roman"/>
          <w:bCs/>
          <w:sz w:val="24"/>
          <w:szCs w:val="24"/>
          <w:lang w:eastAsia="pt-BR"/>
        </w:rPr>
      </w:pPr>
    </w:p>
    <w:p w14:paraId="33549FBD" w14:textId="77777777" w:rsidR="00851FD8" w:rsidRDefault="00851FD8" w:rsidP="00851FD8">
      <w:pPr>
        <w:spacing w:after="0"/>
        <w:jc w:val="both"/>
        <w:rPr>
          <w:rFonts w:ascii="Times New Roman" w:hAnsi="Times New Roman"/>
          <w:bCs/>
          <w:sz w:val="24"/>
          <w:szCs w:val="24"/>
        </w:rPr>
      </w:pPr>
    </w:p>
    <w:p w14:paraId="4E4E67DE" w14:textId="77777777" w:rsidR="00851FD8" w:rsidRPr="00851FD8" w:rsidRDefault="00851FD8" w:rsidP="00851FD8">
      <w:pPr>
        <w:spacing w:after="0"/>
        <w:jc w:val="both"/>
        <w:rPr>
          <w:rFonts w:ascii="Times New Roman" w:hAnsi="Times New Roman"/>
          <w:bCs/>
          <w:sz w:val="24"/>
          <w:szCs w:val="24"/>
        </w:rPr>
      </w:pPr>
    </w:p>
    <w:p w14:paraId="0403CA12" w14:textId="7D7D23D4" w:rsidR="00DB2EC1" w:rsidRPr="00851FD8" w:rsidRDefault="00DB2EC1" w:rsidP="00851FD8">
      <w:pPr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851FD8">
        <w:rPr>
          <w:rFonts w:ascii="Times New Roman" w:hAnsi="Times New Roman"/>
          <w:bCs/>
          <w:sz w:val="24"/>
          <w:szCs w:val="24"/>
        </w:rPr>
        <w:t>Exmo. Sr.</w:t>
      </w:r>
    </w:p>
    <w:p w14:paraId="206BD44E" w14:textId="77777777" w:rsidR="00DB2EC1" w:rsidRPr="00851FD8" w:rsidRDefault="00DB2EC1" w:rsidP="00851FD8">
      <w:pPr>
        <w:spacing w:after="0"/>
        <w:jc w:val="both"/>
        <w:rPr>
          <w:rFonts w:ascii="Times New Roman" w:hAnsi="Times New Roman"/>
          <w:b/>
          <w:i/>
          <w:iCs/>
          <w:sz w:val="24"/>
          <w:szCs w:val="24"/>
        </w:rPr>
      </w:pPr>
      <w:r w:rsidRPr="00851FD8">
        <w:rPr>
          <w:rFonts w:ascii="Times New Roman" w:hAnsi="Times New Roman"/>
          <w:b/>
          <w:i/>
          <w:iCs/>
          <w:sz w:val="24"/>
          <w:szCs w:val="24"/>
        </w:rPr>
        <w:t xml:space="preserve">JAELSON RAMALHO MATTA </w:t>
      </w:r>
    </w:p>
    <w:p w14:paraId="63BC7DEA" w14:textId="77777777" w:rsidR="00DB2EC1" w:rsidRPr="00851FD8" w:rsidRDefault="00DB2EC1" w:rsidP="00851FD8">
      <w:pPr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851FD8">
        <w:rPr>
          <w:rFonts w:ascii="Times New Roman" w:hAnsi="Times New Roman"/>
          <w:bCs/>
          <w:sz w:val="24"/>
          <w:szCs w:val="24"/>
        </w:rPr>
        <w:t>Prefeito Municipal</w:t>
      </w:r>
    </w:p>
    <w:p w14:paraId="6B2622CE" w14:textId="3A743F2A" w:rsidR="00DB2EC1" w:rsidRPr="00851FD8" w:rsidRDefault="00DB2EC1" w:rsidP="00851FD8">
      <w:pPr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851FD8">
        <w:rPr>
          <w:rFonts w:ascii="Times New Roman" w:hAnsi="Times New Roman"/>
          <w:bCs/>
          <w:sz w:val="24"/>
          <w:szCs w:val="24"/>
          <w:u w:val="single"/>
        </w:rPr>
        <w:t>Bandeirantes</w:t>
      </w:r>
      <w:r w:rsidRPr="00851FD8">
        <w:rPr>
          <w:rFonts w:ascii="Times New Roman" w:hAnsi="Times New Roman"/>
          <w:bCs/>
          <w:sz w:val="24"/>
          <w:szCs w:val="24"/>
        </w:rPr>
        <w:t xml:space="preserve"> – </w:t>
      </w:r>
      <w:r w:rsidRPr="00851FD8">
        <w:rPr>
          <w:rFonts w:ascii="Times New Roman" w:hAnsi="Times New Roman"/>
          <w:bCs/>
          <w:sz w:val="24"/>
          <w:szCs w:val="24"/>
          <w:u w:val="single"/>
        </w:rPr>
        <w:t>Para</w:t>
      </w:r>
      <w:r w:rsidR="00851FD8">
        <w:rPr>
          <w:rFonts w:ascii="Times New Roman" w:hAnsi="Times New Roman"/>
          <w:bCs/>
          <w:sz w:val="24"/>
          <w:szCs w:val="24"/>
          <w:u w:val="single"/>
        </w:rPr>
        <w:t>ná</w:t>
      </w:r>
    </w:p>
    <w:p w14:paraId="17562E7B" w14:textId="77777777" w:rsidR="00DB2EC1" w:rsidRPr="00851FD8" w:rsidRDefault="00DB2EC1" w:rsidP="00053FFB">
      <w:pPr>
        <w:pStyle w:val="Ttulo"/>
        <w:tabs>
          <w:tab w:val="left" w:pos="6096"/>
        </w:tabs>
        <w:spacing w:line="360" w:lineRule="auto"/>
        <w:ind w:right="51"/>
        <w:jc w:val="left"/>
        <w:rPr>
          <w:b w:val="0"/>
          <w:bCs/>
          <w:color w:val="auto"/>
          <w:sz w:val="24"/>
          <w:szCs w:val="24"/>
        </w:rPr>
      </w:pPr>
    </w:p>
    <w:p w14:paraId="5253F6B6" w14:textId="38A03CCC" w:rsidR="003E0DB1" w:rsidRPr="00851FD8" w:rsidRDefault="00DB2EC1" w:rsidP="003E0DB1">
      <w:pPr>
        <w:pStyle w:val="Subttulo"/>
        <w:rPr>
          <w:rFonts w:ascii="Times New Roman" w:hAnsi="Times New Roman" w:cs="Times New Roman"/>
          <w:b/>
          <w:u w:val="single"/>
        </w:rPr>
      </w:pPr>
      <w:bookmarkStart w:id="2" w:name="_GoBack"/>
      <w:bookmarkEnd w:id="2"/>
      <w:r w:rsidRPr="00851FD8">
        <w:rPr>
          <w:rFonts w:ascii="Times New Roman" w:hAnsi="Times New Roman" w:cs="Times New Roman"/>
          <w:b/>
          <w:u w:val="single"/>
        </w:rPr>
        <w:t>JUSTIFICATIVA</w:t>
      </w:r>
    </w:p>
    <w:p w14:paraId="018B9921" w14:textId="77777777" w:rsidR="00DB2EC1" w:rsidRPr="00851FD8" w:rsidRDefault="00DB2EC1" w:rsidP="00DB2EC1">
      <w:pPr>
        <w:pStyle w:val="Subttulo"/>
        <w:ind w:left="709"/>
        <w:rPr>
          <w:rFonts w:ascii="Times New Roman" w:hAnsi="Times New Roman" w:cs="Times New Roman"/>
          <w:bCs/>
        </w:rPr>
      </w:pPr>
    </w:p>
    <w:p w14:paraId="15566032" w14:textId="5885135B" w:rsidR="00851FD8" w:rsidRDefault="00DB2EC1" w:rsidP="008675B5">
      <w:pPr>
        <w:pStyle w:val="Subttulo"/>
        <w:jc w:val="both"/>
        <w:rPr>
          <w:rFonts w:ascii="Times New Roman" w:hAnsi="Times New Roman" w:cs="Times New Roman"/>
          <w:bCs/>
        </w:rPr>
      </w:pPr>
      <w:r w:rsidRPr="00851FD8">
        <w:rPr>
          <w:rFonts w:ascii="Times New Roman" w:hAnsi="Times New Roman" w:cs="Times New Roman"/>
          <w:bCs/>
        </w:rPr>
        <w:t xml:space="preserve">                                            </w:t>
      </w:r>
      <w:r w:rsidR="00851FD8" w:rsidRPr="00851FD8">
        <w:rPr>
          <w:rFonts w:ascii="Times New Roman" w:hAnsi="Times New Roman" w:cs="Times New Roman"/>
          <w:bCs/>
        </w:rPr>
        <w:t xml:space="preserve">Justificamos a nossa solicitação para realização de processo, visando a </w:t>
      </w:r>
      <w:r w:rsidR="003E0DB1">
        <w:t xml:space="preserve">AQUISIÇÃO DE VEICULO UTILITÁRIO, PICK-UP, </w:t>
      </w:r>
      <w:r w:rsidR="003E0DB1" w:rsidRPr="00A232F8">
        <w:t>DESTINADO AO SETOR DE VIGILÂNCIA EM SAÚDE DO MUNICIPIO DE BANDEIRANTES</w:t>
      </w:r>
      <w:r w:rsidR="00851FD8" w:rsidRPr="00851FD8">
        <w:rPr>
          <w:rFonts w:ascii="Times New Roman" w:hAnsi="Times New Roman" w:cs="Times New Roman"/>
          <w:bCs/>
        </w:rPr>
        <w:t>, com a exposição dos seguintes argumentos que tornam necessária a solução em questão:</w:t>
      </w:r>
    </w:p>
    <w:p w14:paraId="5358862B" w14:textId="77777777" w:rsidR="00BF3546" w:rsidRPr="00851FD8" w:rsidRDefault="00BF3546" w:rsidP="00851FD8">
      <w:pPr>
        <w:pStyle w:val="Subttulo"/>
        <w:ind w:left="709"/>
        <w:jc w:val="both"/>
        <w:rPr>
          <w:rFonts w:ascii="Times New Roman" w:hAnsi="Times New Roman" w:cs="Times New Roman"/>
          <w:bCs/>
        </w:rPr>
      </w:pPr>
    </w:p>
    <w:p w14:paraId="425C4617" w14:textId="77777777" w:rsidR="003E0DB1" w:rsidRPr="00A8516E" w:rsidRDefault="003E0DB1" w:rsidP="00A8516E">
      <w:pPr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sz w:val="24"/>
          <w:szCs w:val="24"/>
          <w:lang w:eastAsia="ar-SA"/>
        </w:rPr>
      </w:pPr>
      <w:r w:rsidRPr="00A8516E">
        <w:rPr>
          <w:rFonts w:ascii="Times New Roman" w:eastAsia="Times New Roman" w:hAnsi="Times New Roman"/>
          <w:bCs/>
          <w:sz w:val="24"/>
          <w:szCs w:val="24"/>
          <w:lang w:eastAsia="ar-SA"/>
        </w:rPr>
        <w:t>Justificamos nossa solicitação para realização de processo, visando a AQUISIÇÃO DE VEICULO UTILITÁRIO DESTINADO AO SETOR DE VIGILÂNCIA EM SAÚDE DO MUNICIPIO DE BANDEIRANTES, expondo os seguintes argumentos:</w:t>
      </w:r>
    </w:p>
    <w:p w14:paraId="68F9B7B8" w14:textId="77777777" w:rsidR="003E0DB1" w:rsidRPr="00A8516E" w:rsidRDefault="003E0DB1" w:rsidP="00A8516E">
      <w:pPr>
        <w:spacing w:after="0"/>
        <w:ind w:firstLine="721"/>
        <w:jc w:val="both"/>
        <w:rPr>
          <w:rFonts w:ascii="Times New Roman" w:eastAsia="Times New Roman" w:hAnsi="Times New Roman"/>
          <w:bCs/>
          <w:sz w:val="24"/>
          <w:szCs w:val="24"/>
          <w:lang w:eastAsia="ar-SA"/>
        </w:rPr>
      </w:pPr>
      <w:r w:rsidRPr="00A8516E">
        <w:rPr>
          <w:rFonts w:ascii="Times New Roman" w:eastAsia="Times New Roman" w:hAnsi="Times New Roman"/>
          <w:bCs/>
          <w:sz w:val="24"/>
          <w:szCs w:val="24"/>
          <w:lang w:eastAsia="ar-SA"/>
        </w:rPr>
        <w:t>Considerando que a aquisição do veículo está devidamente prevista no Plano Anual de Compras do município para o exercício de 2025, como publicado no diário oficial, no dia 06 de fevereiro de 2025, pagina 79, demonstrando o compromisso da administração com o fortalecimento da estrutura da Vigilância em Saúde.</w:t>
      </w:r>
    </w:p>
    <w:p w14:paraId="4F0A061A" w14:textId="77777777" w:rsidR="003E0DB1" w:rsidRPr="00A8516E" w:rsidRDefault="003E0DB1" w:rsidP="00A8516E">
      <w:pPr>
        <w:spacing w:after="0"/>
        <w:ind w:firstLine="721"/>
        <w:jc w:val="both"/>
        <w:rPr>
          <w:rFonts w:ascii="Times New Roman" w:eastAsia="Times New Roman" w:hAnsi="Times New Roman"/>
          <w:bCs/>
          <w:sz w:val="24"/>
          <w:szCs w:val="24"/>
          <w:lang w:eastAsia="ar-SA"/>
        </w:rPr>
      </w:pPr>
      <w:r w:rsidRPr="00A8516E">
        <w:rPr>
          <w:rFonts w:ascii="Times New Roman" w:eastAsia="Times New Roman" w:hAnsi="Times New Roman"/>
          <w:bCs/>
          <w:sz w:val="24"/>
          <w:szCs w:val="24"/>
          <w:lang w:eastAsia="ar-SA"/>
        </w:rPr>
        <w:t>Considerando a expansão da equipe, com a recente contratação de agentes de combate às endemias e a perspectiva de contratação de vigilantes sanitários aprovados no concurso público 001/2023, houve um significativo aumento na demanda por transporte para a realização de atividades em campo, como visitas domiciliares, inspeções sanitárias e coletas de amostras.</w:t>
      </w:r>
    </w:p>
    <w:p w14:paraId="4E9901BD" w14:textId="77777777" w:rsidR="003E0DB1" w:rsidRPr="00A8516E" w:rsidRDefault="003E0DB1" w:rsidP="00A8516E">
      <w:pPr>
        <w:spacing w:after="0"/>
        <w:ind w:firstLine="721"/>
        <w:jc w:val="both"/>
        <w:rPr>
          <w:rFonts w:ascii="Times New Roman" w:eastAsia="Times New Roman" w:hAnsi="Times New Roman"/>
          <w:bCs/>
          <w:sz w:val="24"/>
          <w:szCs w:val="24"/>
          <w:lang w:eastAsia="ar-SA"/>
        </w:rPr>
      </w:pPr>
      <w:r w:rsidRPr="00A8516E">
        <w:rPr>
          <w:rFonts w:ascii="Times New Roman" w:eastAsia="Times New Roman" w:hAnsi="Times New Roman"/>
          <w:bCs/>
          <w:sz w:val="24"/>
          <w:szCs w:val="24"/>
          <w:lang w:eastAsia="ar-SA"/>
        </w:rPr>
        <w:t>Considerando as características do território, uma vez que o município de Bandeirantes possui extensa área rural, com diversas localidades de difícil acesso, o que exige a utilização de veículos com maior capacidade e robustez para a realização de inspeções e atendimento às demandas da população.</w:t>
      </w:r>
    </w:p>
    <w:p w14:paraId="5EE497E2" w14:textId="77777777" w:rsidR="003E0DB1" w:rsidRPr="00A8516E" w:rsidRDefault="003E0DB1" w:rsidP="00A8516E">
      <w:pPr>
        <w:spacing w:after="0"/>
        <w:ind w:firstLine="721"/>
        <w:jc w:val="both"/>
        <w:rPr>
          <w:rFonts w:ascii="Times New Roman" w:eastAsia="Times New Roman" w:hAnsi="Times New Roman"/>
          <w:bCs/>
          <w:sz w:val="24"/>
          <w:szCs w:val="24"/>
          <w:lang w:eastAsia="ar-SA"/>
        </w:rPr>
      </w:pPr>
      <w:r w:rsidRPr="00A8516E">
        <w:rPr>
          <w:rFonts w:ascii="Times New Roman" w:eastAsia="Times New Roman" w:hAnsi="Times New Roman"/>
          <w:bCs/>
          <w:sz w:val="24"/>
          <w:szCs w:val="24"/>
          <w:lang w:eastAsia="ar-SA"/>
        </w:rPr>
        <w:t>Considerando a doação do veículo Fiat Palio à Secretaria de Meio Ambiente e Recursos Hídricos evidenciou a necessidade de reposição da frota do setor de Vigilância em Saúde, visando garantir a continuidade das atividades e evitar interrupções no atendimento à população.</w:t>
      </w:r>
    </w:p>
    <w:p w14:paraId="02A3AC58" w14:textId="77777777" w:rsidR="003E0DB1" w:rsidRPr="00A8516E" w:rsidRDefault="003E0DB1" w:rsidP="00A8516E">
      <w:pPr>
        <w:spacing w:after="0"/>
        <w:ind w:firstLine="721"/>
        <w:jc w:val="both"/>
        <w:rPr>
          <w:rFonts w:ascii="Times New Roman" w:eastAsia="Times New Roman" w:hAnsi="Times New Roman"/>
          <w:bCs/>
          <w:sz w:val="24"/>
          <w:szCs w:val="24"/>
          <w:lang w:eastAsia="ar-SA"/>
        </w:rPr>
      </w:pPr>
      <w:r w:rsidRPr="00A8516E">
        <w:rPr>
          <w:rFonts w:ascii="Times New Roman" w:eastAsia="Times New Roman" w:hAnsi="Times New Roman"/>
          <w:bCs/>
          <w:sz w:val="24"/>
          <w:szCs w:val="24"/>
          <w:lang w:eastAsia="ar-SA"/>
        </w:rPr>
        <w:t>Considerando as atividades desenvolvidas pela Vigilância em Saúde, como investigação de óbitos, atendimento a casos de zoonoses e coleta de água para análise, exigem a utilização de um veículo equipado para o transporte de materiais, equipamentos e pessoal, além de oferecer condições adequadas de segurança e conforto aos servidores.</w:t>
      </w:r>
    </w:p>
    <w:p w14:paraId="3EC21A7B" w14:textId="460784D9" w:rsidR="00EF467E" w:rsidRPr="00A8516E" w:rsidRDefault="003E0DB1" w:rsidP="00A8516E">
      <w:pPr>
        <w:spacing w:after="0"/>
        <w:ind w:firstLine="720"/>
        <w:jc w:val="both"/>
        <w:rPr>
          <w:rFonts w:ascii="Times New Roman" w:eastAsia="Times New Roman" w:hAnsi="Times New Roman"/>
          <w:bCs/>
          <w:sz w:val="24"/>
          <w:szCs w:val="24"/>
          <w:lang w:eastAsia="ar-SA"/>
        </w:rPr>
      </w:pPr>
      <w:r w:rsidRPr="00A8516E">
        <w:rPr>
          <w:rFonts w:ascii="Times New Roman" w:eastAsia="Times New Roman" w:hAnsi="Times New Roman"/>
          <w:bCs/>
          <w:sz w:val="24"/>
          <w:szCs w:val="24"/>
          <w:lang w:eastAsia="ar-SA"/>
        </w:rPr>
        <w:t>Diante do exposto, conclui-se que a aquisição do veículo utilitário é fundamental para a otimização das atividades do setor de Vigilância em Saúde, garantindo a eficiência e a qualidade dos serviços prestados à população. Além disso, a nova aquisição contribuirá para a modernização da frota municipal, a redução de custos com manutenção e a melhoria das condições de trabalho dos servidores.</w:t>
      </w:r>
    </w:p>
    <w:p w14:paraId="5079B3D6" w14:textId="79E13B77" w:rsidR="00EF467E" w:rsidRPr="00A8516E" w:rsidRDefault="00DB2EC1" w:rsidP="003E0DB1">
      <w:pPr>
        <w:pStyle w:val="Subttulo"/>
        <w:jc w:val="right"/>
        <w:rPr>
          <w:rFonts w:ascii="Times New Roman" w:hAnsi="Times New Roman" w:cs="Times New Roman"/>
          <w:bCs/>
        </w:rPr>
      </w:pPr>
      <w:r w:rsidRPr="00A8516E">
        <w:rPr>
          <w:rFonts w:ascii="Times New Roman" w:hAnsi="Times New Roman" w:cs="Times New Roman"/>
          <w:bCs/>
        </w:rPr>
        <w:t>Bandeirantes,</w:t>
      </w:r>
      <w:r w:rsidR="00145341" w:rsidRPr="00A8516E">
        <w:rPr>
          <w:rFonts w:ascii="Times New Roman" w:hAnsi="Times New Roman" w:cs="Times New Roman"/>
          <w:bCs/>
        </w:rPr>
        <w:t xml:space="preserve"> </w:t>
      </w:r>
      <w:r w:rsidR="00904437" w:rsidRPr="00A8516E">
        <w:rPr>
          <w:rFonts w:ascii="Times New Roman" w:hAnsi="Times New Roman" w:cs="Times New Roman"/>
          <w:bCs/>
        </w:rPr>
        <w:t>18</w:t>
      </w:r>
      <w:r w:rsidR="00AC1FC6" w:rsidRPr="00A8516E">
        <w:rPr>
          <w:rFonts w:ascii="Times New Roman" w:hAnsi="Times New Roman" w:cs="Times New Roman"/>
          <w:bCs/>
        </w:rPr>
        <w:t xml:space="preserve"> </w:t>
      </w:r>
      <w:r w:rsidR="005D38E6" w:rsidRPr="00A8516E">
        <w:rPr>
          <w:rFonts w:ascii="Times New Roman" w:hAnsi="Times New Roman" w:cs="Times New Roman"/>
          <w:bCs/>
        </w:rPr>
        <w:t xml:space="preserve">de </w:t>
      </w:r>
      <w:r w:rsidR="00904437" w:rsidRPr="00A8516E">
        <w:rPr>
          <w:rFonts w:ascii="Times New Roman" w:hAnsi="Times New Roman" w:cs="Times New Roman"/>
          <w:bCs/>
        </w:rPr>
        <w:t>setembro</w:t>
      </w:r>
      <w:r w:rsidR="005D38E6" w:rsidRPr="00A8516E">
        <w:rPr>
          <w:rFonts w:ascii="Times New Roman" w:hAnsi="Times New Roman" w:cs="Times New Roman"/>
          <w:bCs/>
        </w:rPr>
        <w:t xml:space="preserve"> de 202</w:t>
      </w:r>
      <w:r w:rsidR="00870407" w:rsidRPr="00A8516E">
        <w:rPr>
          <w:rFonts w:ascii="Times New Roman" w:hAnsi="Times New Roman" w:cs="Times New Roman"/>
          <w:bCs/>
        </w:rPr>
        <w:t>4</w:t>
      </w:r>
    </w:p>
    <w:p w14:paraId="3EBBFE7F" w14:textId="77777777" w:rsidR="00EF467E" w:rsidRPr="00851FD8" w:rsidRDefault="00EF467E" w:rsidP="00DB2EC1">
      <w:pPr>
        <w:pStyle w:val="Subttulo"/>
        <w:jc w:val="left"/>
        <w:rPr>
          <w:rFonts w:ascii="Times New Roman" w:hAnsi="Times New Roman" w:cs="Times New Roman"/>
          <w:bCs/>
        </w:rPr>
      </w:pPr>
    </w:p>
    <w:p w14:paraId="6F07C73B" w14:textId="77777777" w:rsidR="00F34FEF" w:rsidRPr="00851FD8" w:rsidRDefault="00F34FEF" w:rsidP="00DB2EC1">
      <w:pPr>
        <w:pStyle w:val="Subttulo"/>
        <w:jc w:val="left"/>
        <w:rPr>
          <w:rFonts w:ascii="Times New Roman" w:hAnsi="Times New Roman" w:cs="Times New Roman"/>
          <w:bCs/>
        </w:rPr>
      </w:pPr>
    </w:p>
    <w:p w14:paraId="64731B18" w14:textId="6FA06679" w:rsidR="00851FD8" w:rsidRPr="00A8516E" w:rsidRDefault="00A8516E" w:rsidP="00851FD8">
      <w:pPr>
        <w:spacing w:after="0" w:line="240" w:lineRule="auto"/>
        <w:jc w:val="center"/>
        <w:rPr>
          <w:rFonts w:ascii="Times New Roman" w:eastAsia="Times New Roman" w:hAnsi="Times New Roman"/>
          <w:bCs/>
          <w:iCs/>
          <w:sz w:val="24"/>
          <w:szCs w:val="24"/>
          <w:lang w:eastAsia="pt-BR"/>
        </w:rPr>
      </w:pPr>
      <w:r w:rsidRPr="00A8516E">
        <w:rPr>
          <w:rFonts w:ascii="Times New Roman" w:hAnsi="Times New Roman"/>
          <w:bCs/>
          <w:iCs/>
          <w:sz w:val="24"/>
          <w:szCs w:val="24"/>
        </w:rPr>
        <w:t>ALEXANDRO BERETTA</w:t>
      </w:r>
    </w:p>
    <w:p w14:paraId="2EE3526B" w14:textId="6EC4B903" w:rsidR="00851FD8" w:rsidRPr="00851FD8" w:rsidRDefault="00851FD8" w:rsidP="00851FD8">
      <w:pPr>
        <w:spacing w:after="0" w:line="240" w:lineRule="auto"/>
        <w:ind w:left="567" w:hanging="567"/>
        <w:jc w:val="center"/>
        <w:rPr>
          <w:rFonts w:ascii="Times New Roman" w:eastAsia="Times New Roman" w:hAnsi="Times New Roman"/>
          <w:bCs/>
          <w:sz w:val="24"/>
          <w:szCs w:val="24"/>
          <w:lang w:eastAsia="pt-BR"/>
        </w:rPr>
      </w:pPr>
      <w:r w:rsidRPr="00851FD8">
        <w:rPr>
          <w:rFonts w:ascii="Times New Roman" w:eastAsia="Times New Roman" w:hAnsi="Times New Roman"/>
          <w:bCs/>
          <w:sz w:val="24"/>
          <w:szCs w:val="24"/>
          <w:lang w:eastAsia="pt-BR"/>
        </w:rPr>
        <w:t>Secretário Municipal de Saúde</w:t>
      </w:r>
    </w:p>
    <w:p w14:paraId="628DCA85" w14:textId="77777777" w:rsidR="00DB2EC1" w:rsidRPr="00851FD8" w:rsidRDefault="00DB2EC1" w:rsidP="00851FD8">
      <w:pPr>
        <w:pStyle w:val="Subttulo"/>
        <w:spacing w:after="0"/>
        <w:rPr>
          <w:rFonts w:ascii="Times New Roman" w:hAnsi="Times New Roman" w:cs="Times New Roman"/>
          <w:bCs/>
        </w:rPr>
      </w:pPr>
    </w:p>
    <w:p w14:paraId="749F42F4" w14:textId="77777777" w:rsidR="00DB2EC1" w:rsidRPr="00851FD8" w:rsidRDefault="00DB2EC1" w:rsidP="00DB2EC1">
      <w:pPr>
        <w:pStyle w:val="Subttulo"/>
        <w:jc w:val="both"/>
        <w:rPr>
          <w:rFonts w:ascii="Times New Roman" w:hAnsi="Times New Roman" w:cs="Times New Roman"/>
          <w:bCs/>
        </w:rPr>
      </w:pPr>
    </w:p>
    <w:p w14:paraId="0C7F4DFB" w14:textId="7E5C005D" w:rsidR="003B7B6F" w:rsidRDefault="003B7B6F" w:rsidP="003E0DB1">
      <w:pPr>
        <w:suppressAutoHyphens/>
        <w:spacing w:after="120" w:line="240" w:lineRule="auto"/>
        <w:outlineLvl w:val="1"/>
        <w:rPr>
          <w:rFonts w:ascii="Times New Roman" w:eastAsia="Times New Roman" w:hAnsi="Times New Roman"/>
          <w:b/>
          <w:bCs/>
          <w:sz w:val="24"/>
          <w:szCs w:val="24"/>
          <w:u w:val="single"/>
          <w:lang w:eastAsia="ar-SA"/>
        </w:rPr>
      </w:pPr>
    </w:p>
    <w:p w14:paraId="53A6A3D9" w14:textId="3AE17E28" w:rsidR="000A15FF" w:rsidRDefault="00851FD8" w:rsidP="00851FD8">
      <w:pPr>
        <w:suppressAutoHyphens/>
        <w:spacing w:after="120" w:line="240" w:lineRule="auto"/>
        <w:jc w:val="center"/>
        <w:outlineLvl w:val="1"/>
        <w:rPr>
          <w:rFonts w:ascii="Times New Roman" w:eastAsia="Times New Roman" w:hAnsi="Times New Roman"/>
          <w:b/>
          <w:bCs/>
          <w:sz w:val="24"/>
          <w:szCs w:val="24"/>
          <w:u w:val="single"/>
          <w:lang w:eastAsia="ar-SA"/>
        </w:rPr>
      </w:pPr>
      <w:r w:rsidRPr="00851FD8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ar-SA"/>
        </w:rPr>
        <w:t>ANÁLISE CRÍTICA DOS ORÇAMENTOS COLETADOS</w:t>
      </w:r>
    </w:p>
    <w:p w14:paraId="1B603DA8" w14:textId="77777777" w:rsidR="000A15FF" w:rsidRPr="000A15FF" w:rsidRDefault="000A15FF" w:rsidP="000A15FF">
      <w:pPr>
        <w:jc w:val="both"/>
        <w:rPr>
          <w:rFonts w:ascii="Times New Roman" w:hAnsi="Times New Roman"/>
          <w:position w:val="-1"/>
          <w:sz w:val="24"/>
          <w:szCs w:val="24"/>
        </w:rPr>
      </w:pPr>
      <w:r w:rsidRPr="000A15FF">
        <w:rPr>
          <w:rFonts w:ascii="Times New Roman" w:hAnsi="Times New Roman"/>
          <w:position w:val="-1"/>
          <w:sz w:val="24"/>
          <w:szCs w:val="24"/>
        </w:rPr>
        <w:t>Com base no Decreto Municipal de nº 3.537/2023 onde no seu Art.368 trata dos Orçamentos Estimativos para Contratação de Bens e Serviços, temos as seguintes considerações:</w:t>
      </w:r>
    </w:p>
    <w:p w14:paraId="562A08C2" w14:textId="77777777" w:rsidR="000A15FF" w:rsidRPr="000A15FF" w:rsidRDefault="000A15FF" w:rsidP="000A15FF">
      <w:pPr>
        <w:suppressAutoHyphens/>
        <w:spacing w:after="0" w:line="240" w:lineRule="auto"/>
        <w:jc w:val="both"/>
        <w:rPr>
          <w:rFonts w:ascii="Times New Roman" w:hAnsi="Times New Roman"/>
          <w:i/>
          <w:iCs/>
          <w:position w:val="-1"/>
          <w:sz w:val="24"/>
          <w:szCs w:val="24"/>
        </w:rPr>
      </w:pPr>
      <w:r w:rsidRPr="000A15FF">
        <w:rPr>
          <w:rFonts w:ascii="Times New Roman" w:hAnsi="Times New Roman"/>
          <w:i/>
          <w:iCs/>
          <w:position w:val="-1"/>
          <w:sz w:val="24"/>
          <w:szCs w:val="24"/>
        </w:rPr>
        <w:t xml:space="preserve">I - </w:t>
      </w:r>
      <w:proofErr w:type="gramStart"/>
      <w:r w:rsidRPr="000A15FF">
        <w:rPr>
          <w:rFonts w:ascii="Times New Roman" w:hAnsi="Times New Roman"/>
          <w:i/>
          <w:iCs/>
          <w:position w:val="-1"/>
          <w:sz w:val="24"/>
          <w:szCs w:val="24"/>
        </w:rPr>
        <w:t>a</w:t>
      </w:r>
      <w:proofErr w:type="gramEnd"/>
      <w:r w:rsidRPr="000A15FF">
        <w:rPr>
          <w:rFonts w:ascii="Times New Roman" w:hAnsi="Times New Roman"/>
          <w:i/>
          <w:iCs/>
          <w:position w:val="-1"/>
          <w:sz w:val="24"/>
          <w:szCs w:val="24"/>
        </w:rPr>
        <w:t xml:space="preserve"> composição de custos unitários menores ou iguais à mediana do item correspondente no painel para consulta de preços, nos bancos de preços e/ou no Portal Nacional de Contratações Públicas (PNCP):</w:t>
      </w:r>
    </w:p>
    <w:p w14:paraId="259ED332" w14:textId="77777777" w:rsidR="000A15FF" w:rsidRPr="000A15FF" w:rsidRDefault="000A15FF" w:rsidP="000A15FF">
      <w:pPr>
        <w:suppressAutoHyphens/>
        <w:spacing w:after="0" w:line="240" w:lineRule="auto"/>
        <w:jc w:val="both"/>
        <w:rPr>
          <w:rFonts w:ascii="Times New Roman" w:hAnsi="Times New Roman"/>
          <w:i/>
          <w:iCs/>
          <w:position w:val="-1"/>
          <w:sz w:val="24"/>
          <w:szCs w:val="24"/>
        </w:rPr>
      </w:pPr>
      <w:r w:rsidRPr="000A15FF">
        <w:rPr>
          <w:rFonts w:ascii="Times New Roman" w:eastAsia="Times New Roman" w:hAnsi="Times New Roman"/>
          <w:position w:val="-1"/>
          <w:sz w:val="24"/>
          <w:szCs w:val="24"/>
          <w:lang w:eastAsia="pt-BR"/>
        </w:rPr>
        <w:t xml:space="preserve">Realizamos pesquisas nos sites </w:t>
      </w:r>
      <w:hyperlink r:id="rId7" w:tgtFrame="_new">
        <w:r w:rsidRPr="000A15FF">
          <w:rPr>
            <w:rFonts w:ascii="Times New Roman" w:eastAsia="Times New Roman" w:hAnsi="Times New Roman"/>
            <w:color w:val="0000FF"/>
            <w:position w:val="-1"/>
            <w:sz w:val="24"/>
            <w:szCs w:val="24"/>
            <w:u w:val="single"/>
            <w:lang w:eastAsia="pt-BR"/>
          </w:rPr>
          <w:t>https://paineldeprecos.planejamento.gov.br/</w:t>
        </w:r>
      </w:hyperlink>
      <w:r w:rsidRPr="000A15FF">
        <w:rPr>
          <w:rFonts w:ascii="Times New Roman" w:eastAsia="Times New Roman" w:hAnsi="Times New Roman"/>
          <w:position w:val="-1"/>
          <w:sz w:val="24"/>
          <w:szCs w:val="24"/>
          <w:lang w:eastAsia="pt-BR"/>
        </w:rPr>
        <w:t xml:space="preserve"> e </w:t>
      </w:r>
      <w:hyperlink r:id="rId8">
        <w:r w:rsidRPr="000A15FF">
          <w:rPr>
            <w:rFonts w:ascii="Times New Roman" w:eastAsia="Times New Roman" w:hAnsi="Times New Roman"/>
            <w:color w:val="0000FF"/>
            <w:position w:val="-1"/>
            <w:sz w:val="24"/>
            <w:szCs w:val="24"/>
            <w:u w:val="single"/>
            <w:lang w:eastAsia="pt-BR"/>
          </w:rPr>
          <w:t>https://www.gov.br/pncp/pt-br</w:t>
        </w:r>
      </w:hyperlink>
      <w:r w:rsidRPr="000A15FF">
        <w:rPr>
          <w:rFonts w:ascii="Times New Roman" w:eastAsia="Times New Roman" w:hAnsi="Times New Roman"/>
          <w:position w:val="-1"/>
          <w:sz w:val="24"/>
          <w:szCs w:val="24"/>
          <w:lang w:eastAsia="pt-BR"/>
        </w:rPr>
        <w:t>, conforme os documentos anexos, onde foram observadas as seguintes constatações:</w:t>
      </w:r>
    </w:p>
    <w:p w14:paraId="5918DB09" w14:textId="7AC4B252" w:rsidR="000A15FF" w:rsidRPr="000A15FF" w:rsidRDefault="000A15FF" w:rsidP="000A15FF">
      <w:pPr>
        <w:suppressAutoHyphens/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position w:val="-1"/>
          <w:sz w:val="24"/>
          <w:szCs w:val="24"/>
          <w:lang w:eastAsia="pt-BR"/>
        </w:rPr>
      </w:pPr>
      <w:r w:rsidRPr="000A15FF">
        <w:rPr>
          <w:rFonts w:ascii="Times New Roman" w:eastAsia="Times New Roman" w:hAnsi="Times New Roman"/>
          <w:position w:val="-1"/>
          <w:sz w:val="24"/>
          <w:szCs w:val="24"/>
          <w:lang w:eastAsia="pt-BR"/>
        </w:rPr>
        <w:t xml:space="preserve">a) </w:t>
      </w:r>
      <w:r w:rsidRPr="000A15FF">
        <w:rPr>
          <w:rFonts w:ascii="Times New Roman" w:eastAsia="Times New Roman" w:hAnsi="Times New Roman"/>
          <w:b/>
          <w:bCs/>
          <w:position w:val="-1"/>
          <w:sz w:val="24"/>
          <w:szCs w:val="24"/>
          <w:lang w:eastAsia="pt-BR"/>
        </w:rPr>
        <w:t>Painel de Preços</w:t>
      </w:r>
      <w:r w:rsidRPr="000A15FF">
        <w:rPr>
          <w:rFonts w:ascii="Times New Roman" w:eastAsia="Times New Roman" w:hAnsi="Times New Roman"/>
          <w:position w:val="-1"/>
          <w:sz w:val="24"/>
          <w:szCs w:val="24"/>
          <w:lang w:eastAsia="pt-BR"/>
        </w:rPr>
        <w:t xml:space="preserve">: Durante a pesquisa de preços realizada no portal Painel de Preços, foram identificados valores relativos </w:t>
      </w:r>
      <w:r>
        <w:rPr>
          <w:rFonts w:ascii="Times New Roman" w:eastAsia="Times New Roman" w:hAnsi="Times New Roman"/>
          <w:position w:val="-1"/>
          <w:sz w:val="24"/>
          <w:szCs w:val="24"/>
          <w:lang w:eastAsia="pt-BR"/>
        </w:rPr>
        <w:t>ao objeto a ser adquirido.</w:t>
      </w:r>
      <w:r w:rsidRPr="000A15FF">
        <w:rPr>
          <w:rFonts w:ascii="Times New Roman" w:eastAsia="Times New Roman" w:hAnsi="Times New Roman"/>
          <w:position w:val="-1"/>
          <w:sz w:val="24"/>
          <w:szCs w:val="24"/>
          <w:lang w:eastAsia="pt-BR"/>
        </w:rPr>
        <w:t xml:space="preserve"> </w:t>
      </w:r>
      <w:r>
        <w:rPr>
          <w:rFonts w:ascii="Times New Roman" w:eastAsia="Times New Roman" w:hAnsi="Times New Roman"/>
          <w:position w:val="-1"/>
          <w:sz w:val="24"/>
          <w:szCs w:val="24"/>
          <w:lang w:eastAsia="pt-BR"/>
        </w:rPr>
        <w:t>Os</w:t>
      </w:r>
      <w:r w:rsidRPr="000A15FF">
        <w:rPr>
          <w:rFonts w:ascii="Times New Roman" w:eastAsia="Times New Roman" w:hAnsi="Times New Roman"/>
          <w:position w:val="-1"/>
          <w:sz w:val="24"/>
          <w:szCs w:val="24"/>
          <w:lang w:eastAsia="pt-BR"/>
        </w:rPr>
        <w:t xml:space="preserve"> preços encontrados apresentam </w:t>
      </w:r>
      <w:r>
        <w:rPr>
          <w:rFonts w:ascii="Times New Roman" w:eastAsia="Times New Roman" w:hAnsi="Times New Roman"/>
          <w:position w:val="-1"/>
          <w:sz w:val="24"/>
          <w:szCs w:val="24"/>
          <w:lang w:eastAsia="pt-BR"/>
        </w:rPr>
        <w:t xml:space="preserve">similaridades aos </w:t>
      </w:r>
      <w:r w:rsidRPr="000A15FF">
        <w:rPr>
          <w:rFonts w:ascii="Times New Roman" w:eastAsia="Times New Roman" w:hAnsi="Times New Roman"/>
          <w:position w:val="-1"/>
          <w:sz w:val="24"/>
          <w:szCs w:val="24"/>
          <w:lang w:eastAsia="pt-BR"/>
        </w:rPr>
        <w:t xml:space="preserve">valores praticados no mercado. Diante disso, tais valores </w:t>
      </w:r>
      <w:r>
        <w:rPr>
          <w:rFonts w:ascii="Times New Roman" w:eastAsia="Times New Roman" w:hAnsi="Times New Roman"/>
          <w:position w:val="-1"/>
          <w:sz w:val="24"/>
          <w:szCs w:val="24"/>
          <w:lang w:eastAsia="pt-BR"/>
        </w:rPr>
        <w:t>foram</w:t>
      </w:r>
      <w:r w:rsidRPr="000A15FF">
        <w:rPr>
          <w:rFonts w:ascii="Times New Roman" w:eastAsia="Times New Roman" w:hAnsi="Times New Roman"/>
          <w:position w:val="-1"/>
          <w:sz w:val="24"/>
          <w:szCs w:val="24"/>
          <w:lang w:eastAsia="pt-BR"/>
        </w:rPr>
        <w:t xml:space="preserve"> considerados para a composição da média de preços, conforme demonstrado nos documentos anexos.</w:t>
      </w:r>
    </w:p>
    <w:p w14:paraId="1B7894D6" w14:textId="77777777" w:rsidR="00037F0B" w:rsidRDefault="000A15FF" w:rsidP="00037F0B">
      <w:pPr>
        <w:suppressAutoHyphens/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position w:val="-1"/>
          <w:sz w:val="24"/>
          <w:szCs w:val="24"/>
          <w:lang w:eastAsia="pt-BR"/>
        </w:rPr>
      </w:pPr>
      <w:r w:rsidRPr="000A15FF">
        <w:rPr>
          <w:rFonts w:ascii="Times New Roman" w:eastAsia="Times New Roman" w:hAnsi="Times New Roman"/>
          <w:position w:val="-1"/>
          <w:sz w:val="24"/>
          <w:szCs w:val="24"/>
          <w:lang w:eastAsia="pt-BR"/>
        </w:rPr>
        <w:t xml:space="preserve">b) </w:t>
      </w:r>
      <w:r w:rsidRPr="000A15FF">
        <w:rPr>
          <w:rFonts w:ascii="Times New Roman" w:eastAsia="Times New Roman" w:hAnsi="Times New Roman"/>
          <w:b/>
          <w:bCs/>
          <w:position w:val="-1"/>
          <w:sz w:val="24"/>
          <w:szCs w:val="24"/>
          <w:lang w:eastAsia="pt-BR"/>
        </w:rPr>
        <w:t>Portal Nacional de Contratações Públicas (PNCP)</w:t>
      </w:r>
      <w:r w:rsidRPr="000A15FF">
        <w:rPr>
          <w:rFonts w:ascii="Times New Roman" w:eastAsia="Times New Roman" w:hAnsi="Times New Roman"/>
          <w:position w:val="-1"/>
          <w:sz w:val="24"/>
          <w:szCs w:val="24"/>
          <w:lang w:eastAsia="pt-BR"/>
        </w:rPr>
        <w:t xml:space="preserve">: </w:t>
      </w:r>
      <w:r w:rsidR="00037F0B" w:rsidRPr="00037F0B">
        <w:rPr>
          <w:rFonts w:ascii="Times New Roman" w:eastAsia="Times New Roman" w:hAnsi="Times New Roman"/>
          <w:position w:val="-1"/>
          <w:sz w:val="24"/>
          <w:szCs w:val="24"/>
          <w:lang w:eastAsia="pt-BR"/>
        </w:rPr>
        <w:t>No levantamento de preços conduzido no PNCP, foram identificados valores correspondentes ao objeto a ser adquirido. Os preços encontrados são compatíveis com aqueles praticados no mercado. Assim, esses valores foram utilizados para a composição da média de preços, conforme evidenciado nos documentos anexos.</w:t>
      </w:r>
    </w:p>
    <w:p w14:paraId="259F9D4B" w14:textId="6C4E8606" w:rsidR="000A15FF" w:rsidRPr="000A15FF" w:rsidRDefault="000A15FF" w:rsidP="00037F0B">
      <w:pPr>
        <w:suppressAutoHyphens/>
        <w:spacing w:before="100" w:beforeAutospacing="1" w:after="100" w:afterAutospacing="1" w:line="240" w:lineRule="auto"/>
        <w:jc w:val="both"/>
        <w:rPr>
          <w:rFonts w:ascii="Times New Roman" w:hAnsi="Times New Roman"/>
          <w:b/>
          <w:position w:val="-1"/>
          <w:sz w:val="24"/>
          <w:szCs w:val="24"/>
        </w:rPr>
      </w:pPr>
      <w:r w:rsidRPr="000A15FF">
        <w:rPr>
          <w:rFonts w:ascii="Times New Roman" w:hAnsi="Times New Roman"/>
          <w:b/>
          <w:position w:val="-1"/>
          <w:sz w:val="24"/>
          <w:szCs w:val="24"/>
        </w:rPr>
        <w:t xml:space="preserve">II - </w:t>
      </w:r>
      <w:proofErr w:type="gramStart"/>
      <w:r w:rsidRPr="000A15FF">
        <w:rPr>
          <w:rFonts w:ascii="Times New Roman" w:hAnsi="Times New Roman"/>
          <w:b/>
          <w:position w:val="-1"/>
          <w:sz w:val="24"/>
          <w:szCs w:val="24"/>
        </w:rPr>
        <w:t>os</w:t>
      </w:r>
      <w:proofErr w:type="gramEnd"/>
      <w:r w:rsidRPr="000A15FF">
        <w:rPr>
          <w:rFonts w:ascii="Times New Roman" w:hAnsi="Times New Roman"/>
          <w:b/>
          <w:position w:val="-1"/>
          <w:sz w:val="24"/>
          <w:szCs w:val="24"/>
        </w:rPr>
        <w:t xml:space="preserve"> preços praticados em contratações similares feitas pela Administração Pública, em execução ou concluídas no período máximo de 01 (um) ano anterior à data da pesquisa, inclusive mediante sistema de registro de preços, observado o índice de atualização de preços correspondente:</w:t>
      </w:r>
    </w:p>
    <w:p w14:paraId="2D408514" w14:textId="6C9285A7" w:rsidR="00037F0B" w:rsidRDefault="00037F0B" w:rsidP="00037F0B">
      <w:pPr>
        <w:tabs>
          <w:tab w:val="center" w:pos="4252"/>
          <w:tab w:val="right" w:pos="8504"/>
        </w:tabs>
        <w:suppressAutoHyphens/>
        <w:spacing w:after="0" w:line="1" w:lineRule="atLeast"/>
        <w:jc w:val="both"/>
        <w:textAlignment w:val="top"/>
        <w:outlineLvl w:val="0"/>
        <w:rPr>
          <w:rFonts w:ascii="Times New Roman" w:eastAsia="Times New Roman" w:hAnsi="Times New Roman"/>
          <w:color w:val="000000"/>
          <w:position w:val="-1"/>
          <w:sz w:val="24"/>
          <w:szCs w:val="24"/>
          <w:lang w:eastAsia="pt-BR"/>
        </w:rPr>
      </w:pPr>
      <w:r w:rsidRPr="00037F0B">
        <w:rPr>
          <w:rFonts w:ascii="Times New Roman" w:eastAsia="Times New Roman" w:hAnsi="Times New Roman"/>
          <w:color w:val="000000"/>
          <w:position w:val="-1"/>
          <w:sz w:val="24"/>
          <w:szCs w:val="24"/>
          <w:lang w:eastAsia="pt-BR"/>
        </w:rPr>
        <w:t>Realizamos pesquisas em processos de contratação já concluídos pela Administração Pública, identificando processos homologados e atas de registro de preços, conforme demonstrado a seguir: Governo do Estado de São Paulo, Prefeitura Municipal de Lagoa da Prata – MG e Município de Rio Paranaíba – MG. No entanto, no estado do Paraná, não foi possível obter referências de preços, pois os processos mais recentes estão relacionados apenas à manutenção veicular, e não à aquisição de veículos, tornando-os incompatíveis com o objeto em questão.</w:t>
      </w:r>
    </w:p>
    <w:p w14:paraId="29CA3D20" w14:textId="4E97B4B0" w:rsidR="00037F0B" w:rsidRDefault="00037F0B" w:rsidP="00037F0B">
      <w:pPr>
        <w:tabs>
          <w:tab w:val="center" w:pos="4252"/>
          <w:tab w:val="right" w:pos="8504"/>
        </w:tabs>
        <w:suppressAutoHyphens/>
        <w:spacing w:after="0" w:line="1" w:lineRule="atLeast"/>
        <w:jc w:val="both"/>
        <w:textAlignment w:val="top"/>
        <w:outlineLvl w:val="0"/>
        <w:rPr>
          <w:rFonts w:ascii="Times New Roman" w:eastAsia="Times New Roman" w:hAnsi="Times New Roman"/>
          <w:color w:val="000000"/>
          <w:position w:val="-1"/>
          <w:sz w:val="24"/>
          <w:szCs w:val="24"/>
          <w:lang w:eastAsia="pt-BR"/>
        </w:rPr>
      </w:pPr>
    </w:p>
    <w:p w14:paraId="4BCFEC24" w14:textId="77777777" w:rsidR="000A15FF" w:rsidRPr="000A15FF" w:rsidRDefault="000A15FF" w:rsidP="000A15FF">
      <w:pPr>
        <w:tabs>
          <w:tab w:val="center" w:pos="4252"/>
          <w:tab w:val="right" w:pos="8504"/>
        </w:tabs>
        <w:suppressAutoHyphens/>
        <w:spacing w:after="0" w:line="1" w:lineRule="atLeast"/>
        <w:jc w:val="both"/>
        <w:textAlignment w:val="top"/>
        <w:outlineLvl w:val="0"/>
        <w:rPr>
          <w:rFonts w:ascii="Times New Roman" w:hAnsi="Times New Roman"/>
          <w:b/>
          <w:position w:val="-1"/>
          <w:sz w:val="24"/>
          <w:szCs w:val="24"/>
        </w:rPr>
      </w:pPr>
      <w:r w:rsidRPr="000A15FF">
        <w:rPr>
          <w:rFonts w:ascii="Times New Roman" w:hAnsi="Times New Roman"/>
          <w:b/>
          <w:position w:val="-1"/>
          <w:sz w:val="24"/>
          <w:szCs w:val="24"/>
        </w:rPr>
        <w:t>III - a utilização de dados de pesquisa de preços publicada em mídia especializada, de tabela de referência formalmente aprovada pelo Poder Executivo municipal, estadual ou federal e de sítios eletrônicos especializados ou de domínio amplo, desde que contenham a data e hora de acesso:</w:t>
      </w:r>
    </w:p>
    <w:p w14:paraId="3E8ECC44" w14:textId="77777777" w:rsidR="00037F0B" w:rsidRPr="00851FD8" w:rsidRDefault="00037F0B" w:rsidP="00037F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851FD8">
        <w:rPr>
          <w:rFonts w:ascii="Times New Roman" w:eastAsiaTheme="minorHAnsi" w:hAnsi="Times New Roman"/>
          <w:sz w:val="24"/>
          <w:szCs w:val="24"/>
        </w:rPr>
        <w:t>Foram realizadas pesquisas em site</w:t>
      </w:r>
      <w:r>
        <w:rPr>
          <w:rFonts w:ascii="Times New Roman" w:eastAsiaTheme="minorHAnsi" w:hAnsi="Times New Roman"/>
          <w:sz w:val="24"/>
          <w:szCs w:val="24"/>
        </w:rPr>
        <w:t>s</w:t>
      </w:r>
      <w:r w:rsidRPr="00851FD8">
        <w:rPr>
          <w:rFonts w:ascii="Times New Roman" w:eastAsiaTheme="minorHAnsi" w:hAnsi="Times New Roman"/>
          <w:sz w:val="24"/>
          <w:szCs w:val="24"/>
        </w:rPr>
        <w:t xml:space="preserve"> </w:t>
      </w:r>
      <w:r>
        <w:rPr>
          <w:rFonts w:ascii="Times New Roman" w:eastAsiaTheme="minorHAnsi" w:hAnsi="Times New Roman"/>
          <w:sz w:val="24"/>
          <w:szCs w:val="24"/>
        </w:rPr>
        <w:t>oficiais das marcas</w:t>
      </w:r>
      <w:r w:rsidRPr="00851FD8">
        <w:rPr>
          <w:rFonts w:ascii="Times New Roman" w:eastAsiaTheme="minorHAnsi" w:hAnsi="Times New Roman"/>
          <w:sz w:val="24"/>
          <w:szCs w:val="24"/>
        </w:rPr>
        <w:t xml:space="preserve">, contendo data e hora de acesso, conforme registros, sendo eles: </w:t>
      </w:r>
      <w:r>
        <w:rPr>
          <w:rFonts w:ascii="Times New Roman" w:eastAsiaTheme="minorHAnsi" w:hAnsi="Times New Roman"/>
          <w:sz w:val="24"/>
          <w:szCs w:val="24"/>
        </w:rPr>
        <w:t>CITROEN (</w:t>
      </w:r>
      <w:hyperlink r:id="rId9" w:history="1">
        <w:r w:rsidRPr="00824F9B">
          <w:rPr>
            <w:rStyle w:val="Hyperlink"/>
            <w:rFonts w:ascii="Times New Roman" w:hAnsi="Times New Roman"/>
            <w:sz w:val="24"/>
            <w:szCs w:val="24"/>
          </w:rPr>
          <w:t>www.citroen.com.br</w:t>
        </w:r>
      </w:hyperlink>
      <w:r>
        <w:rPr>
          <w:rFonts w:ascii="Times New Roman" w:eastAsiaTheme="minorHAnsi" w:hAnsi="Times New Roman"/>
          <w:sz w:val="24"/>
          <w:szCs w:val="24"/>
        </w:rPr>
        <w:t>), FIATSAMP</w:t>
      </w:r>
      <w:r w:rsidRPr="00FC3229">
        <w:rPr>
          <w:rFonts w:ascii="Times New Roman" w:eastAsiaTheme="minorHAnsi" w:hAnsi="Times New Roman"/>
          <w:sz w:val="24"/>
          <w:szCs w:val="24"/>
        </w:rPr>
        <w:t xml:space="preserve"> </w:t>
      </w:r>
      <w:r w:rsidRPr="00851FD8">
        <w:rPr>
          <w:rFonts w:ascii="Times New Roman" w:eastAsiaTheme="minorHAnsi" w:hAnsi="Times New Roman"/>
          <w:sz w:val="24"/>
          <w:szCs w:val="24"/>
        </w:rPr>
        <w:t>(</w:t>
      </w:r>
      <w:hyperlink r:id="rId10" w:history="1">
        <w:r w:rsidRPr="00824F9B">
          <w:rPr>
            <w:rStyle w:val="Hyperlink"/>
            <w:rFonts w:ascii="Times New Roman" w:hAnsi="Times New Roman"/>
            <w:sz w:val="24"/>
            <w:szCs w:val="24"/>
          </w:rPr>
          <w:t>www.fiatsamp.com.br</w:t>
        </w:r>
      </w:hyperlink>
      <w:r>
        <w:t xml:space="preserve">) </w:t>
      </w:r>
      <w:r>
        <w:rPr>
          <w:rFonts w:ascii="Times New Roman" w:eastAsiaTheme="minorHAnsi" w:hAnsi="Times New Roman"/>
          <w:sz w:val="24"/>
          <w:szCs w:val="24"/>
        </w:rPr>
        <w:t>RENAULT</w:t>
      </w:r>
      <w:r w:rsidRPr="00FC3229">
        <w:rPr>
          <w:rFonts w:ascii="Times New Roman" w:eastAsiaTheme="minorHAnsi" w:hAnsi="Times New Roman"/>
          <w:sz w:val="24"/>
          <w:szCs w:val="24"/>
        </w:rPr>
        <w:t xml:space="preserve"> </w:t>
      </w:r>
      <w:r w:rsidRPr="00851FD8">
        <w:rPr>
          <w:rFonts w:ascii="Times New Roman" w:eastAsiaTheme="minorHAnsi" w:hAnsi="Times New Roman"/>
          <w:sz w:val="24"/>
          <w:szCs w:val="24"/>
        </w:rPr>
        <w:t>(</w:t>
      </w:r>
      <w:hyperlink r:id="rId11" w:history="1">
        <w:r w:rsidRPr="00824F9B">
          <w:rPr>
            <w:rStyle w:val="Hyperlink"/>
            <w:rFonts w:ascii="Times New Roman" w:hAnsi="Times New Roman"/>
            <w:sz w:val="24"/>
            <w:szCs w:val="24"/>
          </w:rPr>
          <w:t>www.renault.com.br</w:t>
        </w:r>
      </w:hyperlink>
      <w:r w:rsidRPr="00851FD8">
        <w:rPr>
          <w:rFonts w:ascii="Times New Roman" w:eastAsiaTheme="minorHAnsi" w:hAnsi="Times New Roman"/>
          <w:sz w:val="24"/>
          <w:szCs w:val="24"/>
        </w:rPr>
        <w:t xml:space="preserve">) e </w:t>
      </w:r>
      <w:r>
        <w:rPr>
          <w:rFonts w:ascii="Times New Roman" w:eastAsiaTheme="minorHAnsi" w:hAnsi="Times New Roman"/>
          <w:sz w:val="24"/>
          <w:szCs w:val="24"/>
        </w:rPr>
        <w:t>VOLKSWAGEM</w:t>
      </w:r>
      <w:r w:rsidRPr="00FC3229">
        <w:rPr>
          <w:rFonts w:ascii="Times New Roman" w:eastAsiaTheme="minorHAnsi" w:hAnsi="Times New Roman"/>
          <w:sz w:val="24"/>
          <w:szCs w:val="24"/>
        </w:rPr>
        <w:t> </w:t>
      </w:r>
      <w:r w:rsidRPr="00460E76">
        <w:rPr>
          <w:rFonts w:ascii="Times New Roman" w:eastAsiaTheme="minorHAnsi" w:hAnsi="Times New Roman"/>
          <w:sz w:val="24"/>
          <w:szCs w:val="24"/>
        </w:rPr>
        <w:t xml:space="preserve"> </w:t>
      </w:r>
      <w:r w:rsidRPr="00851FD8">
        <w:rPr>
          <w:rFonts w:ascii="Times New Roman" w:eastAsiaTheme="minorHAnsi" w:hAnsi="Times New Roman"/>
          <w:sz w:val="24"/>
          <w:szCs w:val="24"/>
        </w:rPr>
        <w:t>(</w:t>
      </w:r>
      <w:hyperlink r:id="rId12" w:history="1">
        <w:r w:rsidRPr="00824F9B">
          <w:rPr>
            <w:rStyle w:val="Hyperlink"/>
            <w:rFonts w:ascii="Times New Roman" w:hAnsi="Times New Roman"/>
            <w:sz w:val="24"/>
            <w:szCs w:val="24"/>
          </w:rPr>
          <w:t>www.vw.com.br</w:t>
        </w:r>
      </w:hyperlink>
      <w:r w:rsidRPr="00851FD8">
        <w:rPr>
          <w:rFonts w:ascii="Times New Roman" w:eastAsiaTheme="minorHAnsi" w:hAnsi="Times New Roman"/>
          <w:sz w:val="24"/>
          <w:szCs w:val="24"/>
        </w:rPr>
        <w:t xml:space="preserve">), onde foram encontrados </w:t>
      </w:r>
      <w:r>
        <w:rPr>
          <w:rFonts w:ascii="Times New Roman" w:eastAsiaTheme="minorHAnsi" w:hAnsi="Times New Roman"/>
          <w:sz w:val="24"/>
          <w:szCs w:val="24"/>
        </w:rPr>
        <w:t>os veículos com descritivos</w:t>
      </w:r>
      <w:r w:rsidRPr="00851FD8">
        <w:rPr>
          <w:rFonts w:ascii="Times New Roman" w:eastAsiaTheme="minorHAnsi" w:hAnsi="Times New Roman"/>
          <w:sz w:val="24"/>
          <w:szCs w:val="24"/>
        </w:rPr>
        <w:t xml:space="preserve"> similares ao elaborado por esta secretaria.</w:t>
      </w:r>
    </w:p>
    <w:p w14:paraId="5122D606" w14:textId="77777777" w:rsidR="000A15FF" w:rsidRPr="000A15FF" w:rsidRDefault="000A15FF" w:rsidP="000A15FF">
      <w:pPr>
        <w:spacing w:after="0" w:line="240" w:lineRule="auto"/>
        <w:jc w:val="both"/>
        <w:rPr>
          <w:rFonts w:ascii="Times New Roman" w:hAnsi="Times New Roman"/>
          <w:position w:val="-1"/>
          <w:sz w:val="24"/>
          <w:szCs w:val="24"/>
        </w:rPr>
      </w:pPr>
    </w:p>
    <w:p w14:paraId="40797268" w14:textId="77777777" w:rsidR="000A15FF" w:rsidRPr="000A15FF" w:rsidRDefault="000A15FF" w:rsidP="000A15FF">
      <w:pPr>
        <w:suppressAutoHyphens/>
        <w:spacing w:after="0" w:line="240" w:lineRule="auto"/>
        <w:jc w:val="both"/>
        <w:rPr>
          <w:rFonts w:ascii="Times New Roman" w:hAnsi="Times New Roman"/>
          <w:b/>
          <w:position w:val="-1"/>
          <w:sz w:val="24"/>
          <w:szCs w:val="24"/>
        </w:rPr>
      </w:pPr>
      <w:r w:rsidRPr="000A15FF">
        <w:rPr>
          <w:rFonts w:ascii="Times New Roman" w:hAnsi="Times New Roman"/>
          <w:b/>
          <w:position w:val="-1"/>
          <w:sz w:val="24"/>
          <w:szCs w:val="24"/>
        </w:rPr>
        <w:lastRenderedPageBreak/>
        <w:t xml:space="preserve">IV – </w:t>
      </w:r>
      <w:proofErr w:type="gramStart"/>
      <w:r w:rsidRPr="000A15FF">
        <w:rPr>
          <w:rFonts w:ascii="Times New Roman" w:hAnsi="Times New Roman"/>
          <w:b/>
          <w:position w:val="-1"/>
          <w:sz w:val="24"/>
          <w:szCs w:val="24"/>
        </w:rPr>
        <w:t>a</w:t>
      </w:r>
      <w:proofErr w:type="gramEnd"/>
      <w:r w:rsidRPr="000A15FF">
        <w:rPr>
          <w:rFonts w:ascii="Times New Roman" w:hAnsi="Times New Roman"/>
          <w:b/>
          <w:position w:val="-1"/>
          <w:sz w:val="24"/>
          <w:szCs w:val="24"/>
        </w:rPr>
        <w:t xml:space="preserve"> pesquisa direta com no mínimo 03 (três) fornecedores ou prestadores de serviços, conforme o caso, desde que seja apresentada justificativa da escolha desses fornecedores:</w:t>
      </w:r>
    </w:p>
    <w:p w14:paraId="0E26CB8A" w14:textId="77777777" w:rsidR="000A15FF" w:rsidRPr="000A15FF" w:rsidRDefault="000A15FF" w:rsidP="000A15FF">
      <w:pPr>
        <w:suppressAutoHyphens/>
        <w:spacing w:after="0" w:line="240" w:lineRule="auto"/>
        <w:jc w:val="both"/>
        <w:rPr>
          <w:rFonts w:ascii="Times New Roman" w:hAnsi="Times New Roman"/>
          <w:b/>
          <w:kern w:val="2"/>
          <w:position w:val="-1"/>
          <w:sz w:val="24"/>
          <w:szCs w:val="24"/>
          <w14:ligatures w14:val="standardContextual"/>
        </w:rPr>
      </w:pPr>
      <w:r w:rsidRPr="000A15FF">
        <w:rPr>
          <w:rFonts w:ascii="Times New Roman" w:hAnsi="Times New Roman"/>
          <w:b/>
          <w:kern w:val="2"/>
          <w:position w:val="-1"/>
          <w:sz w:val="24"/>
          <w:szCs w:val="24"/>
          <w14:ligatures w14:val="standardContextual"/>
        </w:rPr>
        <w:t>Entramos em contato com empresas pertencentes ao ramo do objeto demandado, onde encontramos os contatos através de processos realizados por outros órgãos públicos, o qual obtivemos retorno dos seguintes fornecedores:</w:t>
      </w:r>
    </w:p>
    <w:p w14:paraId="33A5E418" w14:textId="2CDCFDE5" w:rsidR="00037F0B" w:rsidRPr="00432586" w:rsidRDefault="00037F0B" w:rsidP="00037F0B">
      <w:pPr>
        <w:pStyle w:val="SemEspaamento"/>
        <w:jc w:val="both"/>
        <w:rPr>
          <w:rFonts w:ascii="Times New Roman" w:hAnsi="Times New Roman" w:cs="Times New Roman"/>
          <w:sz w:val="24"/>
          <w:szCs w:val="24"/>
        </w:rPr>
      </w:pPr>
      <w:r w:rsidRPr="00851FD8">
        <w:rPr>
          <w:rFonts w:ascii="Times New Roman" w:hAnsi="Times New Roman" w:cs="Times New Roman"/>
          <w:sz w:val="24"/>
          <w:szCs w:val="24"/>
        </w:rPr>
        <w:t xml:space="preserve">Entramos em contato com empresas </w:t>
      </w:r>
      <w:r>
        <w:rPr>
          <w:rFonts w:ascii="Times New Roman" w:hAnsi="Times New Roman" w:cs="Times New Roman"/>
          <w:sz w:val="24"/>
          <w:szCs w:val="24"/>
        </w:rPr>
        <w:t>e foi possível obter orçamentos das seguintes empresas</w:t>
      </w:r>
      <w:r w:rsidRPr="00851FD8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E261E7">
        <w:rPr>
          <w:rFonts w:ascii="Times New Roman" w:hAnsi="Times New Roman" w:cs="Times New Roman"/>
          <w:sz w:val="24"/>
          <w:szCs w:val="24"/>
        </w:rPr>
        <w:t>METRONORTE COMERCIAL DE VEICULOS LTDA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32586">
        <w:rPr>
          <w:rFonts w:ascii="Times New Roman" w:hAnsi="Times New Roman" w:cs="Times New Roman"/>
          <w:sz w:val="24"/>
          <w:szCs w:val="24"/>
        </w:rPr>
        <w:t>- CNPJ:</w:t>
      </w:r>
      <w:r w:rsidRPr="00E261E7">
        <w:t xml:space="preserve"> </w:t>
      </w:r>
      <w:r w:rsidRPr="00E261E7">
        <w:rPr>
          <w:rFonts w:ascii="Times New Roman" w:hAnsi="Times New Roman" w:cs="Times New Roman"/>
          <w:sz w:val="24"/>
          <w:szCs w:val="24"/>
        </w:rPr>
        <w:t>05.035.532/0001-88</w:t>
      </w:r>
      <w:r w:rsidRPr="00432586"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15059">
        <w:rPr>
          <w:rFonts w:ascii="Times New Roman" w:hAnsi="Times New Roman" w:cs="Times New Roman"/>
          <w:sz w:val="24"/>
          <w:szCs w:val="24"/>
        </w:rPr>
        <w:t>NORPAVE VEICULOS S.A.</w:t>
      </w: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Pr="00515059">
        <w:rPr>
          <w:rFonts w:ascii="Times New Roman" w:hAnsi="Times New Roman" w:cs="Times New Roman"/>
          <w:sz w:val="24"/>
          <w:szCs w:val="24"/>
        </w:rPr>
        <w:t>78.625.993/0001-84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515059">
        <w:rPr>
          <w:rFonts w:ascii="Times New Roman" w:hAnsi="Times New Roman" w:cs="Times New Roman"/>
          <w:sz w:val="24"/>
          <w:szCs w:val="24"/>
        </w:rPr>
        <w:t>SAMP AUTOVEICULOS LTDA</w:t>
      </w: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Pr="00515059">
        <w:rPr>
          <w:rFonts w:ascii="Times New Roman" w:hAnsi="Times New Roman" w:cs="Times New Roman"/>
          <w:sz w:val="24"/>
          <w:szCs w:val="24"/>
        </w:rPr>
        <w:t>78.066.800/0001-00</w:t>
      </w:r>
      <w:r>
        <w:rPr>
          <w:rFonts w:ascii="Times New Roman" w:hAnsi="Times New Roman" w:cs="Times New Roman"/>
          <w:sz w:val="24"/>
          <w:szCs w:val="24"/>
        </w:rPr>
        <w:t>.</w:t>
      </w:r>
      <w:r w:rsidR="00882F63">
        <w:rPr>
          <w:rFonts w:ascii="Times New Roman" w:hAnsi="Times New Roman" w:cs="Times New Roman"/>
          <w:sz w:val="24"/>
          <w:szCs w:val="24"/>
        </w:rPr>
        <w:t xml:space="preserve"> Como segue em documento anexo.</w:t>
      </w:r>
    </w:p>
    <w:p w14:paraId="1ED64AFB" w14:textId="0764733F" w:rsidR="000A15FF" w:rsidRPr="000A15FF" w:rsidRDefault="000A15FF" w:rsidP="000A15FF">
      <w:pPr>
        <w:spacing w:after="0" w:line="240" w:lineRule="auto"/>
        <w:jc w:val="both"/>
        <w:rPr>
          <w:rFonts w:ascii="Times New Roman" w:hAnsi="Times New Roman"/>
          <w:position w:val="-1"/>
          <w:sz w:val="24"/>
          <w:szCs w:val="24"/>
        </w:rPr>
      </w:pPr>
    </w:p>
    <w:p w14:paraId="1E0749E4" w14:textId="77777777" w:rsidR="000A15FF" w:rsidRPr="000A15FF" w:rsidRDefault="000A15FF" w:rsidP="000A15FF">
      <w:pPr>
        <w:suppressAutoHyphens/>
        <w:spacing w:after="0" w:line="240" w:lineRule="auto"/>
        <w:jc w:val="both"/>
        <w:rPr>
          <w:rFonts w:ascii="Times New Roman" w:hAnsi="Times New Roman"/>
          <w:b/>
          <w:position w:val="-1"/>
          <w:sz w:val="24"/>
          <w:szCs w:val="24"/>
        </w:rPr>
      </w:pPr>
      <w:r w:rsidRPr="000A15FF">
        <w:rPr>
          <w:rFonts w:ascii="Times New Roman" w:hAnsi="Times New Roman"/>
          <w:b/>
          <w:position w:val="-1"/>
          <w:sz w:val="24"/>
          <w:szCs w:val="24"/>
        </w:rPr>
        <w:t xml:space="preserve">V - </w:t>
      </w:r>
      <w:proofErr w:type="gramStart"/>
      <w:r w:rsidRPr="000A15FF">
        <w:rPr>
          <w:rFonts w:ascii="Times New Roman" w:hAnsi="Times New Roman"/>
          <w:b/>
          <w:position w:val="-1"/>
          <w:sz w:val="24"/>
          <w:szCs w:val="24"/>
        </w:rPr>
        <w:t>a</w:t>
      </w:r>
      <w:proofErr w:type="gramEnd"/>
      <w:r w:rsidRPr="000A15FF">
        <w:rPr>
          <w:rFonts w:ascii="Times New Roman" w:hAnsi="Times New Roman"/>
          <w:b/>
          <w:position w:val="-1"/>
          <w:sz w:val="24"/>
          <w:szCs w:val="24"/>
        </w:rPr>
        <w:t xml:space="preserve"> pesquisa na base nacional de notas fiscais eletrônicas ou no aplicativo Notas Paraná:</w:t>
      </w:r>
    </w:p>
    <w:p w14:paraId="18AA66FA" w14:textId="77777777" w:rsidR="000A15FF" w:rsidRPr="000A15FF" w:rsidRDefault="000A15FF" w:rsidP="000A15FF">
      <w:pPr>
        <w:suppressAutoHyphens/>
        <w:spacing w:after="0" w:line="240" w:lineRule="auto"/>
        <w:jc w:val="both"/>
        <w:rPr>
          <w:rFonts w:ascii="Times New Roman" w:eastAsia="Times New Roman" w:hAnsi="Times New Roman"/>
          <w:position w:val="-1"/>
          <w:sz w:val="24"/>
          <w:szCs w:val="24"/>
          <w:lang w:eastAsia="pt-BR"/>
        </w:rPr>
      </w:pPr>
      <w:r w:rsidRPr="000A15FF">
        <w:rPr>
          <w:rFonts w:ascii="Times New Roman" w:eastAsia="Times New Roman" w:hAnsi="Times New Roman"/>
          <w:position w:val="-1"/>
          <w:sz w:val="24"/>
          <w:szCs w:val="24"/>
          <w:lang w:eastAsia="pt-BR"/>
        </w:rPr>
        <w:t>Foram realizadas as pesquisas no site (</w:t>
      </w:r>
      <w:hyperlink r:id="rId13" w:tgtFrame="_new">
        <w:r w:rsidRPr="000A15FF">
          <w:rPr>
            <w:rFonts w:ascii="Times New Roman" w:eastAsia="Times New Roman" w:hAnsi="Times New Roman"/>
            <w:color w:val="0000FF"/>
            <w:position w:val="-1"/>
            <w:sz w:val="24"/>
            <w:szCs w:val="24"/>
            <w:u w:val="single"/>
            <w:lang w:eastAsia="pt-BR"/>
          </w:rPr>
          <w:t>http://www.notaparana.pr.gov.br</w:t>
        </w:r>
      </w:hyperlink>
      <w:r w:rsidRPr="000A15FF">
        <w:rPr>
          <w:rFonts w:ascii="Times New Roman" w:eastAsia="Times New Roman" w:hAnsi="Times New Roman"/>
          <w:position w:val="-1"/>
          <w:sz w:val="24"/>
          <w:szCs w:val="24"/>
          <w:lang w:eastAsia="pt-BR"/>
        </w:rPr>
        <w:t xml:space="preserve">), entretanto, não foi possível obter informações, conforme demonstrado nos documentos anexos. </w:t>
      </w:r>
    </w:p>
    <w:p w14:paraId="5C3D52AB" w14:textId="77777777" w:rsidR="000A15FF" w:rsidRPr="000A15FF" w:rsidRDefault="000A15FF" w:rsidP="000A15FF">
      <w:pPr>
        <w:suppressAutoHyphens/>
        <w:spacing w:after="0" w:line="240" w:lineRule="auto"/>
        <w:jc w:val="both"/>
        <w:rPr>
          <w:rFonts w:ascii="Times New Roman" w:eastAsia="Times New Roman" w:hAnsi="Times New Roman"/>
          <w:position w:val="-1"/>
          <w:sz w:val="24"/>
          <w:szCs w:val="24"/>
          <w:lang w:eastAsia="pt-BR"/>
        </w:rPr>
      </w:pPr>
    </w:p>
    <w:p w14:paraId="37995FC2" w14:textId="77777777" w:rsidR="000A15FF" w:rsidRPr="000A15FF" w:rsidRDefault="000A15FF" w:rsidP="000A15FF">
      <w:pPr>
        <w:suppressAutoHyphens/>
        <w:spacing w:after="0" w:line="240" w:lineRule="auto"/>
        <w:jc w:val="both"/>
        <w:rPr>
          <w:rFonts w:ascii="Times New Roman" w:eastAsia="Times New Roman" w:hAnsi="Times New Roman"/>
          <w:b/>
          <w:position w:val="-1"/>
          <w:sz w:val="24"/>
          <w:szCs w:val="24"/>
          <w:lang w:eastAsia="pt-BR"/>
        </w:rPr>
      </w:pPr>
      <w:r w:rsidRPr="000A15FF">
        <w:rPr>
          <w:rFonts w:ascii="Times New Roman" w:eastAsia="Times New Roman" w:hAnsi="Times New Roman"/>
          <w:b/>
          <w:position w:val="-1"/>
          <w:sz w:val="24"/>
          <w:szCs w:val="24"/>
          <w:lang w:eastAsia="pt-BR"/>
        </w:rPr>
        <w:t>VI - Os preços de tabelas oficiais:</w:t>
      </w:r>
    </w:p>
    <w:p w14:paraId="1A2CBEA4" w14:textId="77777777" w:rsidR="00882F63" w:rsidRPr="00851FD8" w:rsidRDefault="00882F63" w:rsidP="00882F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Não foram encontradas tabelas de preços oficiais, porem foram encontrados valores aproximados uma vez que as empresas aplicam valores médios de mercado.</w:t>
      </w:r>
    </w:p>
    <w:p w14:paraId="76ECFC75" w14:textId="77777777" w:rsidR="000A15FF" w:rsidRPr="000A15FF" w:rsidRDefault="000A15FF" w:rsidP="000A15FF">
      <w:pPr>
        <w:suppressAutoHyphens/>
        <w:spacing w:after="0" w:line="240" w:lineRule="auto"/>
        <w:jc w:val="both"/>
        <w:rPr>
          <w:rFonts w:ascii="Times New Roman" w:eastAsia="Times New Roman" w:hAnsi="Times New Roman"/>
          <w:position w:val="-1"/>
          <w:sz w:val="24"/>
          <w:szCs w:val="24"/>
          <w:lang w:eastAsia="pt-BR"/>
        </w:rPr>
      </w:pPr>
    </w:p>
    <w:p w14:paraId="7C9DFAA1" w14:textId="16CBDD22" w:rsidR="000A15FF" w:rsidRPr="000A15FF" w:rsidRDefault="000A15FF" w:rsidP="000A15FF">
      <w:pPr>
        <w:suppressAutoHyphens/>
        <w:spacing w:after="0" w:line="240" w:lineRule="auto"/>
        <w:jc w:val="both"/>
        <w:rPr>
          <w:rFonts w:ascii="Times New Roman" w:eastAsia="Times New Roman" w:hAnsi="Times New Roman"/>
          <w:position w:val="-1"/>
          <w:sz w:val="24"/>
          <w:szCs w:val="24"/>
          <w:lang w:eastAsia="pt-BR"/>
        </w:rPr>
      </w:pPr>
      <w:r w:rsidRPr="000A15FF">
        <w:rPr>
          <w:rFonts w:ascii="Times New Roman" w:eastAsia="Times New Roman" w:hAnsi="Times New Roman"/>
          <w:position w:val="-1"/>
          <w:sz w:val="24"/>
          <w:szCs w:val="24"/>
          <w:lang w:eastAsia="pt-BR"/>
        </w:rPr>
        <w:t xml:space="preserve">Conclusão: </w:t>
      </w:r>
      <w:r w:rsidR="00882F63" w:rsidRPr="00882F63">
        <w:rPr>
          <w:rFonts w:ascii="Times New Roman" w:eastAsia="Times New Roman" w:hAnsi="Times New Roman"/>
          <w:position w:val="-1"/>
          <w:sz w:val="24"/>
          <w:szCs w:val="24"/>
          <w:lang w:eastAsia="pt-BR"/>
        </w:rPr>
        <w:t xml:space="preserve">Dessa forma, após a finalização da etapa de pesquisas, o valor a ser utilizado para a abertura do processo, foi calculado dentre </w:t>
      </w:r>
      <w:r w:rsidR="00882F63">
        <w:rPr>
          <w:rFonts w:ascii="Times New Roman" w:eastAsia="Times New Roman" w:hAnsi="Times New Roman"/>
          <w:position w:val="-1"/>
          <w:sz w:val="24"/>
          <w:szCs w:val="24"/>
          <w:lang w:eastAsia="pt-BR"/>
        </w:rPr>
        <w:t>a média das cestas dos itens: I, II, III e IV uma vez que foi possível adquirir três orçamentos com valores compatíveis de mercado, fazendo com que conseguíssemos chegar</w:t>
      </w:r>
      <w:r w:rsidR="00882F63" w:rsidRPr="00882F63">
        <w:rPr>
          <w:rFonts w:ascii="Times New Roman" w:eastAsia="Times New Roman" w:hAnsi="Times New Roman"/>
          <w:position w:val="-1"/>
          <w:sz w:val="24"/>
          <w:szCs w:val="24"/>
          <w:lang w:eastAsia="pt-BR"/>
        </w:rPr>
        <w:t xml:space="preserve">, portanto, ao preço unitário </w:t>
      </w:r>
      <w:r w:rsidR="00882F63">
        <w:rPr>
          <w:rFonts w:ascii="Times New Roman" w:eastAsia="Times New Roman" w:hAnsi="Times New Roman"/>
          <w:position w:val="-1"/>
          <w:sz w:val="24"/>
          <w:szCs w:val="24"/>
          <w:lang w:eastAsia="pt-BR"/>
        </w:rPr>
        <w:t>do objeto em questão. Apenas nas pesquisas realizadas através do item V não obtivemos nenhum resultado.</w:t>
      </w:r>
    </w:p>
    <w:p w14:paraId="53A4E281" w14:textId="77777777" w:rsidR="000A15FF" w:rsidRPr="000A15FF" w:rsidRDefault="000A15FF" w:rsidP="000A15FF">
      <w:pPr>
        <w:suppressAutoHyphens/>
        <w:spacing w:after="0" w:line="240" w:lineRule="auto"/>
        <w:jc w:val="both"/>
        <w:rPr>
          <w:rFonts w:ascii="Times New Roman" w:eastAsia="Times New Roman" w:hAnsi="Times New Roman"/>
          <w:position w:val="-1"/>
          <w:sz w:val="24"/>
          <w:szCs w:val="24"/>
          <w:lang w:eastAsia="pt-BR"/>
        </w:rPr>
      </w:pPr>
    </w:p>
    <w:p w14:paraId="77925DFB" w14:textId="77777777" w:rsidR="000A15FF" w:rsidRPr="000A15FF" w:rsidRDefault="000A15FF" w:rsidP="000A15FF">
      <w:pPr>
        <w:suppressAutoHyphens/>
        <w:spacing w:after="0" w:line="240" w:lineRule="auto"/>
        <w:jc w:val="both"/>
        <w:rPr>
          <w:rFonts w:ascii="Times New Roman" w:eastAsia="Times New Roman" w:hAnsi="Times New Roman"/>
          <w:position w:val="-1"/>
          <w:sz w:val="24"/>
          <w:szCs w:val="24"/>
          <w:lang w:eastAsia="pt-BR"/>
        </w:rPr>
      </w:pPr>
      <w:r w:rsidRPr="000A15FF">
        <w:rPr>
          <w:rFonts w:ascii="Times New Roman" w:eastAsia="Times New Roman" w:hAnsi="Times New Roman"/>
          <w:position w:val="-1"/>
          <w:sz w:val="24"/>
          <w:szCs w:val="24"/>
          <w:lang w:eastAsia="pt-BR"/>
        </w:rPr>
        <w:t xml:space="preserve">Essa metodologia foi aplicada com o objetivo de garantir maior precisão e alinhamento com os preços efetivamente praticados, assegurando uma estimativa fundamentada e compatível com a realidade do setor. </w:t>
      </w:r>
    </w:p>
    <w:p w14:paraId="58D4FCDD" w14:textId="5816D292" w:rsidR="000A15FF" w:rsidRDefault="000A15FF">
      <w:pPr>
        <w:spacing w:after="160" w:line="259" w:lineRule="auto"/>
        <w:rPr>
          <w:rFonts w:ascii="Times New Roman" w:eastAsia="Times New Roman" w:hAnsi="Times New Roman"/>
          <w:b/>
          <w:bCs/>
          <w:sz w:val="24"/>
          <w:szCs w:val="24"/>
          <w:u w:val="single"/>
          <w:lang w:eastAsia="ar-SA"/>
        </w:rPr>
      </w:pPr>
    </w:p>
    <w:p w14:paraId="53CF4A32" w14:textId="77777777" w:rsidR="00882F63" w:rsidRPr="003E0DB1" w:rsidRDefault="00882F63" w:rsidP="00882F63">
      <w:pPr>
        <w:pStyle w:val="Ttulo1"/>
        <w:numPr>
          <w:ilvl w:val="0"/>
          <w:numId w:val="0"/>
        </w:numPr>
        <w:tabs>
          <w:tab w:val="center" w:pos="5233"/>
          <w:tab w:val="left" w:pos="7530"/>
        </w:tabs>
        <w:ind w:right="0"/>
        <w:jc w:val="right"/>
        <w:rPr>
          <w:color w:val="FF0000"/>
          <w:sz w:val="24"/>
          <w:szCs w:val="24"/>
        </w:rPr>
      </w:pPr>
      <w:r w:rsidRPr="003E0DB1">
        <w:rPr>
          <w:b w:val="0"/>
          <w:bCs/>
          <w:color w:val="FF0000"/>
          <w:sz w:val="24"/>
          <w:szCs w:val="24"/>
        </w:rPr>
        <w:t>Bandeirantes, 08 de janeiro de 2024.</w:t>
      </w:r>
    </w:p>
    <w:p w14:paraId="525E4B63" w14:textId="77777777" w:rsidR="00882F63" w:rsidRPr="00851FD8" w:rsidRDefault="00882F63" w:rsidP="00882F63">
      <w:pPr>
        <w:jc w:val="right"/>
        <w:rPr>
          <w:rFonts w:ascii="Times New Roman" w:hAnsi="Times New Roman"/>
          <w:sz w:val="24"/>
          <w:szCs w:val="24"/>
          <w:lang w:eastAsia="ar-SA"/>
        </w:rPr>
      </w:pPr>
    </w:p>
    <w:p w14:paraId="067EEC09" w14:textId="77777777" w:rsidR="00882F63" w:rsidRDefault="00882F63" w:rsidP="00882F63">
      <w:pPr>
        <w:suppressAutoHyphens/>
        <w:spacing w:after="60" w:line="240" w:lineRule="auto"/>
        <w:outlineLvl w:val="1"/>
        <w:rPr>
          <w:rFonts w:ascii="Times New Roman" w:eastAsia="Times New Roman" w:hAnsi="Times New Roman"/>
          <w:b/>
          <w:sz w:val="24"/>
          <w:szCs w:val="24"/>
          <w:u w:val="single"/>
          <w:lang w:eastAsia="ar-SA"/>
        </w:rPr>
      </w:pPr>
    </w:p>
    <w:p w14:paraId="4E31CB4B" w14:textId="77777777" w:rsidR="00882F63" w:rsidRDefault="00882F63" w:rsidP="00882F63">
      <w:pPr>
        <w:pStyle w:val="Ttulo1"/>
        <w:numPr>
          <w:ilvl w:val="0"/>
          <w:numId w:val="0"/>
        </w:numPr>
        <w:tabs>
          <w:tab w:val="center" w:pos="5233"/>
          <w:tab w:val="left" w:pos="7530"/>
        </w:tabs>
        <w:ind w:right="0"/>
        <w:rPr>
          <w:rFonts w:ascii="Arial" w:hAnsi="Arial" w:cs="Arial"/>
          <w:sz w:val="20"/>
        </w:rPr>
      </w:pPr>
      <w:r w:rsidRPr="00E02772">
        <w:rPr>
          <w:rFonts w:ascii="Arial" w:hAnsi="Arial" w:cs="Arial"/>
          <w:sz w:val="20"/>
        </w:rPr>
        <w:t xml:space="preserve">           </w:t>
      </w:r>
    </w:p>
    <w:p w14:paraId="6750D4A9" w14:textId="7AF95F70" w:rsidR="00882F63" w:rsidRPr="00E71021" w:rsidRDefault="00E71021" w:rsidP="00882F63">
      <w:pPr>
        <w:pStyle w:val="Ttulo1"/>
        <w:numPr>
          <w:ilvl w:val="0"/>
          <w:numId w:val="0"/>
        </w:numPr>
        <w:tabs>
          <w:tab w:val="left" w:pos="7530"/>
        </w:tabs>
        <w:ind w:left="567" w:right="0"/>
        <w:rPr>
          <w:rFonts w:ascii="Arial" w:hAnsi="Arial" w:cs="Arial"/>
          <w:iCs/>
          <w:sz w:val="22"/>
          <w:szCs w:val="22"/>
        </w:rPr>
      </w:pPr>
      <w:r w:rsidRPr="00E71021">
        <w:rPr>
          <w:rFonts w:ascii="Arial" w:hAnsi="Arial" w:cs="Arial"/>
          <w:iCs/>
          <w:sz w:val="22"/>
          <w:szCs w:val="22"/>
        </w:rPr>
        <w:t>ALEXANDRO BERETTA</w:t>
      </w:r>
    </w:p>
    <w:p w14:paraId="22FB3E20" w14:textId="77777777" w:rsidR="00882F63" w:rsidRPr="00E02772" w:rsidRDefault="00882F63" w:rsidP="00882F63">
      <w:pPr>
        <w:numPr>
          <w:ilvl w:val="0"/>
          <w:numId w:val="16"/>
        </w:numPr>
        <w:spacing w:after="0"/>
        <w:ind w:left="567"/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  <w:r w:rsidRPr="00E02772">
        <w:rPr>
          <w:rFonts w:ascii="Arial" w:hAnsi="Arial" w:cs="Arial"/>
          <w:bCs/>
        </w:rPr>
        <w:t xml:space="preserve">Secretário Municipal de Saúde </w:t>
      </w:r>
    </w:p>
    <w:p w14:paraId="7E99228C" w14:textId="77777777" w:rsidR="00882F63" w:rsidRDefault="00882F63">
      <w:pPr>
        <w:spacing w:after="160" w:line="259" w:lineRule="auto"/>
        <w:rPr>
          <w:rFonts w:ascii="Times New Roman" w:eastAsia="Times New Roman" w:hAnsi="Times New Roman"/>
          <w:b/>
          <w:bCs/>
          <w:sz w:val="24"/>
          <w:szCs w:val="24"/>
          <w:u w:val="single"/>
          <w:lang w:eastAsia="ar-SA"/>
        </w:rPr>
      </w:pPr>
    </w:p>
    <w:p w14:paraId="503381C7" w14:textId="77777777" w:rsidR="000A15FF" w:rsidRDefault="000A15FF">
      <w:pPr>
        <w:spacing w:after="160" w:line="259" w:lineRule="auto"/>
        <w:rPr>
          <w:rFonts w:ascii="Times New Roman" w:eastAsia="Times New Roman" w:hAnsi="Times New Roman"/>
          <w:b/>
          <w:bCs/>
          <w:sz w:val="24"/>
          <w:szCs w:val="24"/>
          <w:u w:val="single"/>
          <w:lang w:eastAsia="ar-SA"/>
        </w:rPr>
      </w:pPr>
    </w:p>
    <w:sectPr w:rsidR="000A15FF" w:rsidSect="00B36256">
      <w:headerReference w:type="even" r:id="rId14"/>
      <w:headerReference w:type="default" r:id="rId15"/>
      <w:footerReference w:type="default" r:id="rId16"/>
      <w:headerReference w:type="first" r:id="rId17"/>
      <w:pgSz w:w="11906" w:h="16838"/>
      <w:pgMar w:top="1389" w:right="1558" w:bottom="567" w:left="1701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11DF1F" w14:textId="77777777" w:rsidR="00E123AE" w:rsidRDefault="00E123AE" w:rsidP="00BD7711">
      <w:pPr>
        <w:spacing w:after="0" w:line="240" w:lineRule="auto"/>
      </w:pPr>
      <w:r>
        <w:separator/>
      </w:r>
    </w:p>
  </w:endnote>
  <w:endnote w:type="continuationSeparator" w:id="0">
    <w:p w14:paraId="0EA7650E" w14:textId="77777777" w:rsidR="00E123AE" w:rsidRDefault="00E123AE" w:rsidP="00BD77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EF4593" w14:textId="77777777" w:rsidR="00DC6BAD" w:rsidRDefault="00DC6BAD" w:rsidP="00DC6BAD">
    <w:pPr>
      <w:pStyle w:val="Rodap"/>
      <w:rPr>
        <w:sz w:val="20"/>
        <w:szCs w:val="20"/>
      </w:rPr>
    </w:pPr>
    <w:r w:rsidRPr="00C9203B">
      <w:rPr>
        <w:sz w:val="20"/>
        <w:szCs w:val="20"/>
      </w:rPr>
      <w:t>Rua Prefeito José Mário Junqueira, 661, Centro – Fone: (43)3542-4422 / (43)3542-2133</w:t>
    </w:r>
    <w:r>
      <w:rPr>
        <w:sz w:val="20"/>
        <w:szCs w:val="20"/>
      </w:rPr>
      <w:t xml:space="preserve"> – CEP 86.360-000</w:t>
    </w:r>
  </w:p>
  <w:p w14:paraId="2B4CE7D4" w14:textId="77777777" w:rsidR="00DC6BAD" w:rsidRDefault="00E123AE" w:rsidP="00DC6BAD">
    <w:pPr>
      <w:pStyle w:val="Rodap"/>
      <w:ind w:left="709"/>
      <w:jc w:val="center"/>
      <w:rPr>
        <w:sz w:val="20"/>
        <w:szCs w:val="20"/>
      </w:rPr>
    </w:pPr>
    <w:hyperlink r:id="rId1" w:history="1">
      <w:r w:rsidR="00DC6BAD" w:rsidRPr="00B41F4D">
        <w:rPr>
          <w:rStyle w:val="Hyperlink"/>
          <w:sz w:val="20"/>
          <w:szCs w:val="20"/>
        </w:rPr>
        <w:t>secretariadesaude@bandeirantes.pr.gov.br</w:t>
      </w:r>
    </w:hyperlink>
  </w:p>
  <w:p w14:paraId="4066782C" w14:textId="77777777" w:rsidR="00DC6BAD" w:rsidRPr="00C9203B" w:rsidRDefault="00DC6BAD" w:rsidP="00DC6BAD">
    <w:pPr>
      <w:pStyle w:val="Rodap"/>
      <w:ind w:left="709"/>
      <w:jc w:val="center"/>
      <w:rPr>
        <w:sz w:val="20"/>
        <w:szCs w:val="20"/>
      </w:rPr>
    </w:pPr>
    <w:r>
      <w:rPr>
        <w:sz w:val="20"/>
        <w:szCs w:val="20"/>
      </w:rPr>
      <w:t>Bandeirantes - Paraná</w:t>
    </w:r>
  </w:p>
  <w:p w14:paraId="0050758A" w14:textId="77777777" w:rsidR="00DC6BAD" w:rsidRDefault="00DC6BAD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53CF18" w14:textId="77777777" w:rsidR="00E123AE" w:rsidRDefault="00E123AE" w:rsidP="00BD7711">
      <w:pPr>
        <w:spacing w:after="0" w:line="240" w:lineRule="auto"/>
      </w:pPr>
      <w:r>
        <w:separator/>
      </w:r>
    </w:p>
  </w:footnote>
  <w:footnote w:type="continuationSeparator" w:id="0">
    <w:p w14:paraId="6E18F99D" w14:textId="77777777" w:rsidR="00E123AE" w:rsidRDefault="00E123AE" w:rsidP="00BD77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A905E4" w14:textId="666334F7" w:rsidR="006337BD" w:rsidRDefault="00E123AE">
    <w:pPr>
      <w:pStyle w:val="Cabealho"/>
    </w:pPr>
    <w:r>
      <w:rPr>
        <w:noProof/>
      </w:rPr>
      <w:pict w14:anchorId="06F3D0E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3568594" o:spid="_x0000_s2050" type="#_x0000_t75" style="position:absolute;margin-left:0;margin-top:0;width:6in;height:6in;z-index:-251655680;mso-position-horizontal:center;mso-position-horizontal-relative:margin;mso-position-vertical:center;mso-position-vertical-relative:margin" o:allowincell="f">
          <v:imagedata r:id="rId1" o:title="Logo Saúde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8D6815" w14:textId="770FC9DD" w:rsidR="00BD7711" w:rsidRPr="002B7579" w:rsidRDefault="00E123AE" w:rsidP="00DC6BAD">
    <w:pPr>
      <w:spacing w:after="80" w:line="240" w:lineRule="auto"/>
      <w:jc w:val="center"/>
      <w:rPr>
        <w:b/>
        <w:i/>
        <w:spacing w:val="60"/>
      </w:rPr>
    </w:pPr>
    <w:r>
      <w:rPr>
        <w:i/>
        <w:noProof/>
        <w:lang w:eastAsia="pt-BR"/>
      </w:rPr>
      <w:pict w14:anchorId="55711E1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3568595" o:spid="_x0000_s2051" type="#_x0000_t75" style="position:absolute;left:0;text-align:left;margin-left:377.25pt;margin-top:-66.95pt;width:99.45pt;height:78.85pt;z-index:-251654656;mso-position-horizontal-relative:margin;mso-position-vertical-relative:margin" o:allowincell="f">
          <v:imagedata r:id="rId1" o:title="Logo Saúde"/>
          <w10:wrap anchorx="margin" anchory="margin"/>
        </v:shape>
      </w:pict>
    </w:r>
    <w:r w:rsidR="00BD7711">
      <w:rPr>
        <w:i/>
        <w:noProof/>
        <w:lang w:eastAsia="pt-BR"/>
      </w:rPr>
      <w:drawing>
        <wp:anchor distT="0" distB="0" distL="114300" distR="114300" simplePos="0" relativeHeight="251658752" behindDoc="1" locked="0" layoutInCell="1" allowOverlap="1" wp14:anchorId="4E7BDF8E" wp14:editId="75B2CDA0">
          <wp:simplePos x="0" y="0"/>
          <wp:positionH relativeFrom="column">
            <wp:posOffset>-727789</wp:posOffset>
          </wp:positionH>
          <wp:positionV relativeFrom="paragraph">
            <wp:posOffset>-135255</wp:posOffset>
          </wp:positionV>
          <wp:extent cx="863757" cy="927100"/>
          <wp:effectExtent l="0" t="0" r="0" b="6350"/>
          <wp:wrapNone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" name="Imagem 17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863757" cy="927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 w:rsidR="00BD7711" w:rsidRPr="002B7579">
      <w:rPr>
        <w:b/>
        <w:i/>
        <w:spacing w:val="60"/>
      </w:rPr>
      <w:t>PREFEITURA MUNICIPAL DE BANDEIRANTES</w:t>
    </w:r>
  </w:p>
  <w:p w14:paraId="30E0A756" w14:textId="263FC25A" w:rsidR="00DC6BAD" w:rsidRDefault="00DC6BAD" w:rsidP="00DC6BAD">
    <w:pPr>
      <w:spacing w:after="120" w:line="240" w:lineRule="auto"/>
      <w:jc w:val="center"/>
      <w:rPr>
        <w:i/>
      </w:rPr>
    </w:pPr>
    <w:r w:rsidRPr="002B7579">
      <w:rPr>
        <w:i/>
      </w:rPr>
      <w:t>ESTADO DO PARANÁ</w:t>
    </w:r>
  </w:p>
  <w:p w14:paraId="0B23120C" w14:textId="4EC7EC33" w:rsidR="00DC6BAD" w:rsidRPr="002B7579" w:rsidRDefault="00BD7711" w:rsidP="00F56048">
    <w:pPr>
      <w:spacing w:after="120" w:line="240" w:lineRule="auto"/>
      <w:jc w:val="center"/>
      <w:rPr>
        <w:i/>
      </w:rPr>
    </w:pPr>
    <w:r w:rsidRPr="002B7579">
      <w:rPr>
        <w:b/>
        <w:i/>
        <w:spacing w:val="60"/>
      </w:rPr>
      <w:t>SECRETARIA MUNICIPAL DE SAÚDE</w:t>
    </w:r>
    <w:r w:rsidR="00DC6BAD" w:rsidRPr="00DC6BAD">
      <w:rPr>
        <w:i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6574C6" w14:textId="728DA434" w:rsidR="006337BD" w:rsidRDefault="00E123AE">
    <w:pPr>
      <w:pStyle w:val="Cabealho"/>
    </w:pPr>
    <w:r>
      <w:rPr>
        <w:noProof/>
      </w:rPr>
      <w:pict w14:anchorId="3EE15AB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3568593" o:spid="_x0000_s2049" type="#_x0000_t75" style="position:absolute;margin-left:0;margin-top:0;width:6in;height:6in;z-index:-251656704;mso-position-horizontal:center;mso-position-horizontal-relative:margin;mso-position-vertical:center;mso-position-vertical-relative:margin" o:allowincell="f">
          <v:imagedata r:id="rId1" o:title="Logo Saúde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1E4486F"/>
    <w:multiLevelType w:val="hybridMultilevel"/>
    <w:tmpl w:val="102267F2"/>
    <w:lvl w:ilvl="0" w:tplc="04160009">
      <w:start w:val="1"/>
      <w:numFmt w:val="bullet"/>
      <w:lvlText w:val=""/>
      <w:lvlJc w:val="left"/>
      <w:pPr>
        <w:ind w:left="1428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09C44B50"/>
    <w:multiLevelType w:val="hybridMultilevel"/>
    <w:tmpl w:val="2530EEB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CF72B3"/>
    <w:multiLevelType w:val="hybridMultilevel"/>
    <w:tmpl w:val="FA565250"/>
    <w:lvl w:ilvl="0" w:tplc="04160001">
      <w:start w:val="1"/>
      <w:numFmt w:val="bullet"/>
      <w:lvlText w:val=""/>
      <w:lvlJc w:val="left"/>
      <w:pPr>
        <w:ind w:left="228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4" w15:restartNumberingAfterBreak="0">
    <w:nsid w:val="15CC7126"/>
    <w:multiLevelType w:val="hybridMultilevel"/>
    <w:tmpl w:val="42ECBFCA"/>
    <w:lvl w:ilvl="0" w:tplc="0416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1A4E4565"/>
    <w:multiLevelType w:val="hybridMultilevel"/>
    <w:tmpl w:val="D610D0CA"/>
    <w:lvl w:ilvl="0" w:tplc="04160001">
      <w:start w:val="1"/>
      <w:numFmt w:val="bullet"/>
      <w:lvlText w:val=""/>
      <w:lvlJc w:val="left"/>
      <w:pPr>
        <w:ind w:left="3839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455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527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599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671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743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815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887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9599" w:hanging="360"/>
      </w:pPr>
      <w:rPr>
        <w:rFonts w:ascii="Wingdings" w:hAnsi="Wingdings" w:hint="default"/>
      </w:rPr>
    </w:lvl>
  </w:abstractNum>
  <w:abstractNum w:abstractNumId="6" w15:restartNumberingAfterBreak="0">
    <w:nsid w:val="1E4D34EB"/>
    <w:multiLevelType w:val="hybridMultilevel"/>
    <w:tmpl w:val="C1AC9888"/>
    <w:lvl w:ilvl="0" w:tplc="0416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246B630D"/>
    <w:multiLevelType w:val="hybridMultilevel"/>
    <w:tmpl w:val="4A44911E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7F1671"/>
    <w:multiLevelType w:val="multilevel"/>
    <w:tmpl w:val="515238EC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2E2D2E0E"/>
    <w:multiLevelType w:val="hybridMultilevel"/>
    <w:tmpl w:val="25C44CC2"/>
    <w:lvl w:ilvl="0" w:tplc="0416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 w15:restartNumberingAfterBreak="0">
    <w:nsid w:val="382A7377"/>
    <w:multiLevelType w:val="hybridMultilevel"/>
    <w:tmpl w:val="E59E649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98563C7"/>
    <w:multiLevelType w:val="hybridMultilevel"/>
    <w:tmpl w:val="AB1CBDA6"/>
    <w:lvl w:ilvl="0" w:tplc="3F8C3E60">
      <w:start w:val="1"/>
      <w:numFmt w:val="decimal"/>
      <w:pStyle w:val="Ttulo1"/>
      <w:lvlText w:val="%1."/>
      <w:lvlJc w:val="left"/>
      <w:pPr>
        <w:ind w:left="1068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44EF5936"/>
    <w:multiLevelType w:val="hybridMultilevel"/>
    <w:tmpl w:val="48C62002"/>
    <w:lvl w:ilvl="0" w:tplc="0416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 w15:restartNumberingAfterBreak="0">
    <w:nsid w:val="50FA6040"/>
    <w:multiLevelType w:val="hybridMultilevel"/>
    <w:tmpl w:val="7758D754"/>
    <w:lvl w:ilvl="0" w:tplc="0416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4E110C7"/>
    <w:multiLevelType w:val="hybridMultilevel"/>
    <w:tmpl w:val="A046367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59C15D2"/>
    <w:multiLevelType w:val="hybridMultilevel"/>
    <w:tmpl w:val="05EA35E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0C3D98"/>
    <w:multiLevelType w:val="multilevel"/>
    <w:tmpl w:val="7C90273A"/>
    <w:lvl w:ilvl="0">
      <w:start w:val="1"/>
      <w:numFmt w:val="bullet"/>
      <w:lvlText w:val=""/>
      <w:lvlJc w:val="left"/>
      <w:pPr>
        <w:tabs>
          <w:tab w:val="num" w:pos="0"/>
        </w:tabs>
        <w:ind w:left="3839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455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527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599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671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743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815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887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9599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76A85636"/>
    <w:multiLevelType w:val="hybridMultilevel"/>
    <w:tmpl w:val="03AA0B1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1"/>
  </w:num>
  <w:num w:numId="3">
    <w:abstractNumId w:val="6"/>
  </w:num>
  <w:num w:numId="4">
    <w:abstractNumId w:val="2"/>
  </w:num>
  <w:num w:numId="5">
    <w:abstractNumId w:val="9"/>
  </w:num>
  <w:num w:numId="6">
    <w:abstractNumId w:val="12"/>
  </w:num>
  <w:num w:numId="7">
    <w:abstractNumId w:val="4"/>
  </w:num>
  <w:num w:numId="8">
    <w:abstractNumId w:val="1"/>
  </w:num>
  <w:num w:numId="9">
    <w:abstractNumId w:val="13"/>
  </w:num>
  <w:num w:numId="10">
    <w:abstractNumId w:val="10"/>
  </w:num>
  <w:num w:numId="11">
    <w:abstractNumId w:val="3"/>
  </w:num>
  <w:num w:numId="12">
    <w:abstractNumId w:val="15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"/>
  </w:num>
  <w:num w:numId="15">
    <w:abstractNumId w:val="5"/>
  </w:num>
  <w:num w:numId="16">
    <w:abstractNumId w:val="0"/>
  </w:num>
  <w:num w:numId="17">
    <w:abstractNumId w:val="14"/>
  </w:num>
  <w:num w:numId="18">
    <w:abstractNumId w:val="16"/>
  </w:num>
  <w:num w:numId="1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3E41"/>
    <w:rsid w:val="00001090"/>
    <w:rsid w:val="000043C0"/>
    <w:rsid w:val="00007F15"/>
    <w:rsid w:val="00031B1C"/>
    <w:rsid w:val="0003700B"/>
    <w:rsid w:val="00037DD0"/>
    <w:rsid w:val="00037E6A"/>
    <w:rsid w:val="00037F0B"/>
    <w:rsid w:val="00045CD4"/>
    <w:rsid w:val="00053FFB"/>
    <w:rsid w:val="000912F5"/>
    <w:rsid w:val="00091E86"/>
    <w:rsid w:val="000A15FF"/>
    <w:rsid w:val="000C649A"/>
    <w:rsid w:val="000D5F59"/>
    <w:rsid w:val="000D6BAA"/>
    <w:rsid w:val="000D6EA4"/>
    <w:rsid w:val="000E331F"/>
    <w:rsid w:val="000E402A"/>
    <w:rsid w:val="000E7075"/>
    <w:rsid w:val="00111827"/>
    <w:rsid w:val="00120CC4"/>
    <w:rsid w:val="0012396F"/>
    <w:rsid w:val="001278DF"/>
    <w:rsid w:val="00130A48"/>
    <w:rsid w:val="001373F5"/>
    <w:rsid w:val="001446BC"/>
    <w:rsid w:val="00145341"/>
    <w:rsid w:val="001522A3"/>
    <w:rsid w:val="00162BF3"/>
    <w:rsid w:val="00170455"/>
    <w:rsid w:val="001752D5"/>
    <w:rsid w:val="001A34D4"/>
    <w:rsid w:val="001B4586"/>
    <w:rsid w:val="001E19E2"/>
    <w:rsid w:val="00202CEA"/>
    <w:rsid w:val="00243D84"/>
    <w:rsid w:val="00247471"/>
    <w:rsid w:val="002521A9"/>
    <w:rsid w:val="00256C96"/>
    <w:rsid w:val="002606C0"/>
    <w:rsid w:val="002663F5"/>
    <w:rsid w:val="00271CBD"/>
    <w:rsid w:val="00273618"/>
    <w:rsid w:val="00281A4D"/>
    <w:rsid w:val="002828A6"/>
    <w:rsid w:val="00287849"/>
    <w:rsid w:val="00296558"/>
    <w:rsid w:val="002A1360"/>
    <w:rsid w:val="002A6556"/>
    <w:rsid w:val="002A75AA"/>
    <w:rsid w:val="002B08B1"/>
    <w:rsid w:val="002D2950"/>
    <w:rsid w:val="002E1C35"/>
    <w:rsid w:val="002F066B"/>
    <w:rsid w:val="002F2BD3"/>
    <w:rsid w:val="002F52DC"/>
    <w:rsid w:val="003006BA"/>
    <w:rsid w:val="00302C99"/>
    <w:rsid w:val="00307AF9"/>
    <w:rsid w:val="0032064D"/>
    <w:rsid w:val="0034795C"/>
    <w:rsid w:val="0035438D"/>
    <w:rsid w:val="0035646B"/>
    <w:rsid w:val="0036003F"/>
    <w:rsid w:val="00365BBB"/>
    <w:rsid w:val="003667B1"/>
    <w:rsid w:val="0039713C"/>
    <w:rsid w:val="003A4019"/>
    <w:rsid w:val="003A5CBA"/>
    <w:rsid w:val="003B2B95"/>
    <w:rsid w:val="003B4DC2"/>
    <w:rsid w:val="003B6572"/>
    <w:rsid w:val="003B7B6F"/>
    <w:rsid w:val="003C751C"/>
    <w:rsid w:val="003D2E07"/>
    <w:rsid w:val="003E0DB1"/>
    <w:rsid w:val="003E2481"/>
    <w:rsid w:val="003E2DDB"/>
    <w:rsid w:val="003E7842"/>
    <w:rsid w:val="003F5692"/>
    <w:rsid w:val="003F757B"/>
    <w:rsid w:val="004043A6"/>
    <w:rsid w:val="00410BEA"/>
    <w:rsid w:val="00410D23"/>
    <w:rsid w:val="00410F70"/>
    <w:rsid w:val="00425976"/>
    <w:rsid w:val="0044225E"/>
    <w:rsid w:val="0044411B"/>
    <w:rsid w:val="00444D19"/>
    <w:rsid w:val="004468A5"/>
    <w:rsid w:val="00452100"/>
    <w:rsid w:val="00460E76"/>
    <w:rsid w:val="00466242"/>
    <w:rsid w:val="00473D83"/>
    <w:rsid w:val="00473EBD"/>
    <w:rsid w:val="00480050"/>
    <w:rsid w:val="00481469"/>
    <w:rsid w:val="0048223D"/>
    <w:rsid w:val="00482C42"/>
    <w:rsid w:val="0048442D"/>
    <w:rsid w:val="00486EB8"/>
    <w:rsid w:val="00490D68"/>
    <w:rsid w:val="0049200F"/>
    <w:rsid w:val="00496A03"/>
    <w:rsid w:val="004978C8"/>
    <w:rsid w:val="004A1CD4"/>
    <w:rsid w:val="004A7B0D"/>
    <w:rsid w:val="004B1504"/>
    <w:rsid w:val="004C72BA"/>
    <w:rsid w:val="004C7C18"/>
    <w:rsid w:val="004D308D"/>
    <w:rsid w:val="004E09EA"/>
    <w:rsid w:val="004F180E"/>
    <w:rsid w:val="004F2C84"/>
    <w:rsid w:val="004F7C6E"/>
    <w:rsid w:val="00511CD3"/>
    <w:rsid w:val="005123B4"/>
    <w:rsid w:val="00513FCD"/>
    <w:rsid w:val="00515059"/>
    <w:rsid w:val="005320A8"/>
    <w:rsid w:val="005325C4"/>
    <w:rsid w:val="00547F59"/>
    <w:rsid w:val="00574002"/>
    <w:rsid w:val="005747ED"/>
    <w:rsid w:val="005812C1"/>
    <w:rsid w:val="00587868"/>
    <w:rsid w:val="00595EC1"/>
    <w:rsid w:val="005C244C"/>
    <w:rsid w:val="005D1DAD"/>
    <w:rsid w:val="005D38E6"/>
    <w:rsid w:val="005E2374"/>
    <w:rsid w:val="005E3ADD"/>
    <w:rsid w:val="0060022C"/>
    <w:rsid w:val="006337BD"/>
    <w:rsid w:val="00636723"/>
    <w:rsid w:val="00645356"/>
    <w:rsid w:val="006543F3"/>
    <w:rsid w:val="00655133"/>
    <w:rsid w:val="006570EA"/>
    <w:rsid w:val="006771A1"/>
    <w:rsid w:val="006803F0"/>
    <w:rsid w:val="006872B5"/>
    <w:rsid w:val="006966A7"/>
    <w:rsid w:val="006A0E3E"/>
    <w:rsid w:val="006A6421"/>
    <w:rsid w:val="006B1AB1"/>
    <w:rsid w:val="006C115C"/>
    <w:rsid w:val="006C2F86"/>
    <w:rsid w:val="006D7F78"/>
    <w:rsid w:val="007026EB"/>
    <w:rsid w:val="00703342"/>
    <w:rsid w:val="0071078B"/>
    <w:rsid w:val="00712BAB"/>
    <w:rsid w:val="007165C3"/>
    <w:rsid w:val="0071709A"/>
    <w:rsid w:val="007176E2"/>
    <w:rsid w:val="00731A8E"/>
    <w:rsid w:val="0073233F"/>
    <w:rsid w:val="0073783C"/>
    <w:rsid w:val="007453A7"/>
    <w:rsid w:val="0076545C"/>
    <w:rsid w:val="007807D3"/>
    <w:rsid w:val="00780A9A"/>
    <w:rsid w:val="0079223D"/>
    <w:rsid w:val="007A0799"/>
    <w:rsid w:val="007A52A5"/>
    <w:rsid w:val="007B5718"/>
    <w:rsid w:val="007B7C95"/>
    <w:rsid w:val="007C50B7"/>
    <w:rsid w:val="007C6E71"/>
    <w:rsid w:val="007D1ACB"/>
    <w:rsid w:val="007D3EBE"/>
    <w:rsid w:val="007D57B1"/>
    <w:rsid w:val="007F71B6"/>
    <w:rsid w:val="008022A9"/>
    <w:rsid w:val="008046B4"/>
    <w:rsid w:val="00813C16"/>
    <w:rsid w:val="00816927"/>
    <w:rsid w:val="00816AD0"/>
    <w:rsid w:val="00820A6A"/>
    <w:rsid w:val="00832953"/>
    <w:rsid w:val="00834305"/>
    <w:rsid w:val="00835088"/>
    <w:rsid w:val="008424FF"/>
    <w:rsid w:val="00847B01"/>
    <w:rsid w:val="00851FD8"/>
    <w:rsid w:val="0085578A"/>
    <w:rsid w:val="0085686C"/>
    <w:rsid w:val="00862A49"/>
    <w:rsid w:val="00864668"/>
    <w:rsid w:val="008675B5"/>
    <w:rsid w:val="00870407"/>
    <w:rsid w:val="008731F6"/>
    <w:rsid w:val="00882F63"/>
    <w:rsid w:val="0088479A"/>
    <w:rsid w:val="008969B1"/>
    <w:rsid w:val="008A1097"/>
    <w:rsid w:val="008A14B4"/>
    <w:rsid w:val="008A1D0D"/>
    <w:rsid w:val="008A78CB"/>
    <w:rsid w:val="008C6D8A"/>
    <w:rsid w:val="008D69D0"/>
    <w:rsid w:val="008E4B3A"/>
    <w:rsid w:val="008E7AD0"/>
    <w:rsid w:val="00900AD8"/>
    <w:rsid w:val="00904437"/>
    <w:rsid w:val="00904E17"/>
    <w:rsid w:val="0091204B"/>
    <w:rsid w:val="00912832"/>
    <w:rsid w:val="009155EB"/>
    <w:rsid w:val="0092763A"/>
    <w:rsid w:val="00927CA4"/>
    <w:rsid w:val="00931810"/>
    <w:rsid w:val="00937D14"/>
    <w:rsid w:val="0094052F"/>
    <w:rsid w:val="00951B7B"/>
    <w:rsid w:val="009625BB"/>
    <w:rsid w:val="009679AB"/>
    <w:rsid w:val="0097559B"/>
    <w:rsid w:val="00975CC1"/>
    <w:rsid w:val="00984029"/>
    <w:rsid w:val="009855F8"/>
    <w:rsid w:val="00986F9D"/>
    <w:rsid w:val="009A0617"/>
    <w:rsid w:val="009A2148"/>
    <w:rsid w:val="009A2422"/>
    <w:rsid w:val="009B238E"/>
    <w:rsid w:val="009B77CC"/>
    <w:rsid w:val="009C4258"/>
    <w:rsid w:val="009D5988"/>
    <w:rsid w:val="009F6CE5"/>
    <w:rsid w:val="00A0058F"/>
    <w:rsid w:val="00A03149"/>
    <w:rsid w:val="00A04A89"/>
    <w:rsid w:val="00A06288"/>
    <w:rsid w:val="00A1275B"/>
    <w:rsid w:val="00A14D8B"/>
    <w:rsid w:val="00A26A2B"/>
    <w:rsid w:val="00A33CE8"/>
    <w:rsid w:val="00A37D38"/>
    <w:rsid w:val="00A46255"/>
    <w:rsid w:val="00A55B77"/>
    <w:rsid w:val="00A60FBB"/>
    <w:rsid w:val="00A6678A"/>
    <w:rsid w:val="00A71922"/>
    <w:rsid w:val="00A730FB"/>
    <w:rsid w:val="00A77617"/>
    <w:rsid w:val="00A8005F"/>
    <w:rsid w:val="00A8516E"/>
    <w:rsid w:val="00A85344"/>
    <w:rsid w:val="00A85D03"/>
    <w:rsid w:val="00A90325"/>
    <w:rsid w:val="00A93AAB"/>
    <w:rsid w:val="00AB4C7F"/>
    <w:rsid w:val="00AC1FC6"/>
    <w:rsid w:val="00AC73A9"/>
    <w:rsid w:val="00AE24B7"/>
    <w:rsid w:val="00AE32DD"/>
    <w:rsid w:val="00AF34AB"/>
    <w:rsid w:val="00AF7C33"/>
    <w:rsid w:val="00B01BDF"/>
    <w:rsid w:val="00B142F5"/>
    <w:rsid w:val="00B20889"/>
    <w:rsid w:val="00B34499"/>
    <w:rsid w:val="00B36256"/>
    <w:rsid w:val="00B5393C"/>
    <w:rsid w:val="00B67D01"/>
    <w:rsid w:val="00B72734"/>
    <w:rsid w:val="00B73D42"/>
    <w:rsid w:val="00B8660F"/>
    <w:rsid w:val="00B91F6C"/>
    <w:rsid w:val="00B92960"/>
    <w:rsid w:val="00B92BF7"/>
    <w:rsid w:val="00BC23D9"/>
    <w:rsid w:val="00BC6998"/>
    <w:rsid w:val="00BC7787"/>
    <w:rsid w:val="00BD7711"/>
    <w:rsid w:val="00BE36D1"/>
    <w:rsid w:val="00BE4C83"/>
    <w:rsid w:val="00BE56D3"/>
    <w:rsid w:val="00BF16B8"/>
    <w:rsid w:val="00BF2DCF"/>
    <w:rsid w:val="00BF3546"/>
    <w:rsid w:val="00BF4609"/>
    <w:rsid w:val="00BF7633"/>
    <w:rsid w:val="00C10136"/>
    <w:rsid w:val="00C16516"/>
    <w:rsid w:val="00C25D2E"/>
    <w:rsid w:val="00C30D44"/>
    <w:rsid w:val="00C46CB2"/>
    <w:rsid w:val="00C479CD"/>
    <w:rsid w:val="00C542EF"/>
    <w:rsid w:val="00C5602B"/>
    <w:rsid w:val="00C61B8F"/>
    <w:rsid w:val="00C70986"/>
    <w:rsid w:val="00C900AB"/>
    <w:rsid w:val="00CA5799"/>
    <w:rsid w:val="00CB00E5"/>
    <w:rsid w:val="00CB45D4"/>
    <w:rsid w:val="00CC4BA0"/>
    <w:rsid w:val="00CD13A7"/>
    <w:rsid w:val="00CE7086"/>
    <w:rsid w:val="00CE7DCB"/>
    <w:rsid w:val="00CF1EC1"/>
    <w:rsid w:val="00D0328F"/>
    <w:rsid w:val="00D04370"/>
    <w:rsid w:val="00D348D3"/>
    <w:rsid w:val="00D51AFA"/>
    <w:rsid w:val="00D52B7C"/>
    <w:rsid w:val="00D53C84"/>
    <w:rsid w:val="00D55F56"/>
    <w:rsid w:val="00D613FC"/>
    <w:rsid w:val="00D63463"/>
    <w:rsid w:val="00D64BB5"/>
    <w:rsid w:val="00D84069"/>
    <w:rsid w:val="00D8565A"/>
    <w:rsid w:val="00DA3850"/>
    <w:rsid w:val="00DA3DAF"/>
    <w:rsid w:val="00DB2EC1"/>
    <w:rsid w:val="00DB5C0F"/>
    <w:rsid w:val="00DC6BAD"/>
    <w:rsid w:val="00DD32DC"/>
    <w:rsid w:val="00E008B1"/>
    <w:rsid w:val="00E00DA8"/>
    <w:rsid w:val="00E07E3E"/>
    <w:rsid w:val="00E123AE"/>
    <w:rsid w:val="00E261E7"/>
    <w:rsid w:val="00E32A70"/>
    <w:rsid w:val="00E448B8"/>
    <w:rsid w:val="00E57C69"/>
    <w:rsid w:val="00E65C69"/>
    <w:rsid w:val="00E71021"/>
    <w:rsid w:val="00E73F79"/>
    <w:rsid w:val="00E74DA9"/>
    <w:rsid w:val="00E833D6"/>
    <w:rsid w:val="00E83E41"/>
    <w:rsid w:val="00EA0381"/>
    <w:rsid w:val="00EA3727"/>
    <w:rsid w:val="00EA4AC7"/>
    <w:rsid w:val="00EA7282"/>
    <w:rsid w:val="00ED1A1A"/>
    <w:rsid w:val="00ED7DBB"/>
    <w:rsid w:val="00EF45A7"/>
    <w:rsid w:val="00EF467E"/>
    <w:rsid w:val="00F11030"/>
    <w:rsid w:val="00F34FEF"/>
    <w:rsid w:val="00F4282C"/>
    <w:rsid w:val="00F56048"/>
    <w:rsid w:val="00F72A10"/>
    <w:rsid w:val="00F96383"/>
    <w:rsid w:val="00F96669"/>
    <w:rsid w:val="00F971B5"/>
    <w:rsid w:val="00FB1E93"/>
    <w:rsid w:val="00FB3A61"/>
    <w:rsid w:val="00FB43AB"/>
    <w:rsid w:val="00FC3229"/>
    <w:rsid w:val="00FC5673"/>
    <w:rsid w:val="00FD1C94"/>
    <w:rsid w:val="00FD48C7"/>
    <w:rsid w:val="00FD7DDC"/>
    <w:rsid w:val="00FF7025"/>
    <w:rsid w:val="00FF7224"/>
    <w:rsid w:val="00FF7E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224E7204"/>
  <w15:docId w15:val="{20F2BFA2-8614-431C-8635-98531AF12C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337BD"/>
    <w:pPr>
      <w:spacing w:after="200" w:line="276" w:lineRule="auto"/>
    </w:pPr>
    <w:rPr>
      <w:rFonts w:ascii="Calibri" w:eastAsia="Calibri" w:hAnsi="Calibri" w:cs="Times New Roman"/>
    </w:rPr>
  </w:style>
  <w:style w:type="paragraph" w:styleId="Ttulo1">
    <w:name w:val="heading 1"/>
    <w:basedOn w:val="Normal"/>
    <w:next w:val="Normal"/>
    <w:link w:val="Ttulo1Char"/>
    <w:qFormat/>
    <w:rsid w:val="00A60FBB"/>
    <w:pPr>
      <w:keepNext/>
      <w:numPr>
        <w:numId w:val="2"/>
      </w:numPr>
      <w:suppressAutoHyphens/>
      <w:spacing w:after="0" w:line="240" w:lineRule="auto"/>
      <w:ind w:left="-108" w:right="-108"/>
      <w:jc w:val="center"/>
      <w:outlineLvl w:val="0"/>
    </w:pPr>
    <w:rPr>
      <w:rFonts w:ascii="Times New Roman" w:eastAsia="Times New Roman" w:hAnsi="Times New Roman"/>
      <w:b/>
      <w:sz w:val="16"/>
      <w:szCs w:val="20"/>
      <w:lang w:eastAsia="ar-S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39"/>
    <w:rsid w:val="00AF34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410BEA"/>
    <w:pPr>
      <w:ind w:left="720"/>
      <w:contextualSpacing/>
    </w:pPr>
  </w:style>
  <w:style w:type="paragraph" w:styleId="Cabealho">
    <w:name w:val="header"/>
    <w:basedOn w:val="Normal"/>
    <w:link w:val="CabealhoChar"/>
    <w:uiPriority w:val="99"/>
    <w:unhideWhenUsed/>
    <w:rsid w:val="00BD771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BD7711"/>
  </w:style>
  <w:style w:type="paragraph" w:styleId="Rodap">
    <w:name w:val="footer"/>
    <w:basedOn w:val="Normal"/>
    <w:link w:val="RodapChar"/>
    <w:unhideWhenUsed/>
    <w:rsid w:val="00BD771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rsid w:val="00BD7711"/>
  </w:style>
  <w:style w:type="character" w:styleId="Hyperlink">
    <w:name w:val="Hyperlink"/>
    <w:uiPriority w:val="99"/>
    <w:rsid w:val="00DC6BAD"/>
    <w:rPr>
      <w:color w:val="0000FF"/>
      <w:u w:val="single"/>
    </w:rPr>
  </w:style>
  <w:style w:type="paragraph" w:styleId="Subttulo">
    <w:name w:val="Subtitle"/>
    <w:basedOn w:val="Normal"/>
    <w:link w:val="SubttuloChar"/>
    <w:qFormat/>
    <w:rsid w:val="006337BD"/>
    <w:pPr>
      <w:suppressAutoHyphens/>
      <w:spacing w:after="60" w:line="240" w:lineRule="auto"/>
      <w:jc w:val="center"/>
      <w:outlineLvl w:val="1"/>
    </w:pPr>
    <w:rPr>
      <w:rFonts w:ascii="Arial" w:eastAsia="Times New Roman" w:hAnsi="Arial" w:cs="Arial"/>
      <w:sz w:val="24"/>
      <w:szCs w:val="24"/>
      <w:lang w:eastAsia="ar-SA"/>
    </w:rPr>
  </w:style>
  <w:style w:type="character" w:customStyle="1" w:styleId="SubttuloChar">
    <w:name w:val="Subtítulo Char"/>
    <w:basedOn w:val="Fontepargpadro"/>
    <w:link w:val="Subttulo"/>
    <w:rsid w:val="006337BD"/>
    <w:rPr>
      <w:rFonts w:ascii="Arial" w:eastAsia="Times New Roman" w:hAnsi="Arial" w:cs="Arial"/>
      <w:sz w:val="24"/>
      <w:szCs w:val="24"/>
      <w:lang w:eastAsia="ar-SA"/>
    </w:rPr>
  </w:style>
  <w:style w:type="paragraph" w:styleId="Ttulo">
    <w:name w:val="Title"/>
    <w:basedOn w:val="Normal"/>
    <w:next w:val="Subttulo"/>
    <w:link w:val="TtuloChar"/>
    <w:qFormat/>
    <w:rsid w:val="006337BD"/>
    <w:pPr>
      <w:suppressAutoHyphens/>
      <w:spacing w:after="0" w:line="240" w:lineRule="auto"/>
      <w:jc w:val="center"/>
    </w:pPr>
    <w:rPr>
      <w:rFonts w:ascii="Times New Roman" w:eastAsia="Times New Roman" w:hAnsi="Times New Roman"/>
      <w:b/>
      <w:color w:val="0000FF"/>
      <w:sz w:val="32"/>
      <w:szCs w:val="20"/>
      <w:lang w:eastAsia="ar-SA"/>
    </w:rPr>
  </w:style>
  <w:style w:type="character" w:customStyle="1" w:styleId="TtuloChar">
    <w:name w:val="Título Char"/>
    <w:basedOn w:val="Fontepargpadro"/>
    <w:link w:val="Ttulo"/>
    <w:rsid w:val="006337BD"/>
    <w:rPr>
      <w:rFonts w:ascii="Times New Roman" w:eastAsia="Times New Roman" w:hAnsi="Times New Roman" w:cs="Times New Roman"/>
      <w:b/>
      <w:color w:val="0000FF"/>
      <w:sz w:val="32"/>
      <w:szCs w:val="20"/>
      <w:lang w:eastAsia="ar-SA"/>
    </w:rPr>
  </w:style>
  <w:style w:type="character" w:customStyle="1" w:styleId="Ttulo1Char">
    <w:name w:val="Título 1 Char"/>
    <w:basedOn w:val="Fontepargpadro"/>
    <w:link w:val="Ttulo1"/>
    <w:rsid w:val="00A60FBB"/>
    <w:rPr>
      <w:rFonts w:ascii="Times New Roman" w:eastAsia="Times New Roman" w:hAnsi="Times New Roman" w:cs="Times New Roman"/>
      <w:b/>
      <w:sz w:val="16"/>
      <w:szCs w:val="20"/>
      <w:lang w:eastAsia="ar-SA"/>
    </w:rPr>
  </w:style>
  <w:style w:type="paragraph" w:customStyle="1" w:styleId="ParagraphStyle">
    <w:name w:val="Paragraph Style"/>
    <w:rsid w:val="00A26A2B"/>
    <w:pPr>
      <w:suppressAutoHyphens/>
      <w:autoSpaceDE w:val="0"/>
      <w:spacing w:after="0" w:line="240" w:lineRule="auto"/>
    </w:pPr>
    <w:rPr>
      <w:rFonts w:ascii="Arial" w:eastAsia="Calibri" w:hAnsi="Arial" w:cs="Arial"/>
      <w:sz w:val="24"/>
      <w:szCs w:val="24"/>
      <w:lang w:eastAsia="ar-SA"/>
    </w:rPr>
  </w:style>
  <w:style w:type="character" w:customStyle="1" w:styleId="UnresolvedMention">
    <w:name w:val="Unresolved Mention"/>
    <w:basedOn w:val="Fontepargpadro"/>
    <w:uiPriority w:val="99"/>
    <w:semiHidden/>
    <w:unhideWhenUsed/>
    <w:rsid w:val="00460E76"/>
    <w:rPr>
      <w:color w:val="605E5C"/>
      <w:shd w:val="clear" w:color="auto" w:fill="E1DFDD"/>
    </w:rPr>
  </w:style>
  <w:style w:type="paragraph" w:styleId="SemEspaamento">
    <w:name w:val="No Spacing"/>
    <w:uiPriority w:val="1"/>
    <w:qFormat/>
    <w:rsid w:val="00460E76"/>
    <w:pPr>
      <w:spacing w:after="0" w:line="240" w:lineRule="auto"/>
    </w:pPr>
    <w:rPr>
      <w:kern w:val="2"/>
      <w14:ligatures w14:val="standardContextual"/>
    </w:rPr>
  </w:style>
  <w:style w:type="paragraph" w:customStyle="1" w:styleId="Corpodetexto1">
    <w:name w:val="Corpo de texto1"/>
    <w:aliases w:val="Indented"/>
    <w:basedOn w:val="Normal"/>
    <w:rsid w:val="00BF3546"/>
    <w:pPr>
      <w:spacing w:before="60" w:after="60"/>
      <w:ind w:left="360"/>
      <w:jc w:val="both"/>
    </w:pPr>
    <w:rPr>
      <w:rFonts w:ascii="Times New Roman" w:eastAsia="Times New Roman" w:hAnsi="Times New Roman"/>
      <w:bCs/>
      <w:position w:val="-1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34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36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9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2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v.br/pncp/pt-br" TargetMode="External"/><Relationship Id="rId13" Type="http://schemas.openxmlformats.org/officeDocument/2006/relationships/hyperlink" Target="http://www.notaparana.pr.gov.br/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paineldeprecos.planejamento.gov.br/" TargetMode="External"/><Relationship Id="rId12" Type="http://schemas.openxmlformats.org/officeDocument/2006/relationships/hyperlink" Target="http://www.vw.com.br" TargetMode="External"/><Relationship Id="rId17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renault.com.br" TargetMode="External"/><Relationship Id="rId5" Type="http://schemas.openxmlformats.org/officeDocument/2006/relationships/footnotes" Target="footnotes.xml"/><Relationship Id="rId15" Type="http://schemas.openxmlformats.org/officeDocument/2006/relationships/header" Target="header2.xml"/><Relationship Id="rId10" Type="http://schemas.openxmlformats.org/officeDocument/2006/relationships/hyperlink" Target="http://www.fiatsamp.com.br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www.citroen.com.br" TargetMode="Externa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secretariadesaude@bandeirantes.pr.gov.b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310</TotalTime>
  <Pages>4</Pages>
  <Words>1382</Words>
  <Characters>7467</Characters>
  <Application>Microsoft Office Word</Application>
  <DocSecurity>0</DocSecurity>
  <Lines>62</Lines>
  <Paragraphs>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BLACK EDITION - tum0r</Company>
  <LinksUpToDate>false</LinksUpToDate>
  <CharactersWithSpaces>8832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Caio</dc:creator>
  <cp:lastModifiedBy>' Hercules Figueira .</cp:lastModifiedBy>
  <cp:revision>51</cp:revision>
  <cp:lastPrinted>2024-08-30T14:16:00Z</cp:lastPrinted>
  <dcterms:created xsi:type="dcterms:W3CDTF">2024-09-11T14:27:00Z</dcterms:created>
  <dcterms:modified xsi:type="dcterms:W3CDTF">2025-03-02T15:20:00Z</dcterms:modified>
</cp:coreProperties>
</file>