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7DC75" w14:textId="77777777" w:rsidR="00EA788B" w:rsidRPr="005C00CC" w:rsidRDefault="00EA788B" w:rsidP="00A129F0">
      <w:pPr>
        <w:ind w:left="0" w:hanging="2"/>
        <w:rPr>
          <w:rFonts w:eastAsia="Merriweather"/>
        </w:rPr>
      </w:pPr>
    </w:p>
    <w:p w14:paraId="2701497A"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776C970C" w14:textId="77777777" w:rsidR="004C2BF6" w:rsidRPr="00E80589" w:rsidRDefault="004C2BF6" w:rsidP="008C64C8">
      <w:pPr>
        <w:spacing w:after="57"/>
        <w:ind w:left="0" w:hanging="2"/>
        <w:jc w:val="center"/>
        <w:rPr>
          <w:b/>
          <w:sz w:val="22"/>
          <w:szCs w:val="22"/>
        </w:rPr>
      </w:pPr>
    </w:p>
    <w:p w14:paraId="1BEB9D60"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7B9B0BAC" w14:textId="77777777" w:rsidTr="008F6EBA">
        <w:tc>
          <w:tcPr>
            <w:tcW w:w="15446" w:type="dxa"/>
            <w:vAlign w:val="center"/>
          </w:tcPr>
          <w:p w14:paraId="390122A6" w14:textId="1323219E" w:rsidR="004C2BF6" w:rsidRPr="00C7235A" w:rsidRDefault="004C2BF6" w:rsidP="000019E4">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850807">
              <w:rPr>
                <w:b/>
                <w:color w:val="000000" w:themeColor="text1"/>
                <w:sz w:val="22"/>
                <w:szCs w:val="22"/>
              </w:rPr>
              <w:t xml:space="preserve">Claudia </w:t>
            </w:r>
            <w:proofErr w:type="spellStart"/>
            <w:r w:rsidR="00850807">
              <w:rPr>
                <w:b/>
                <w:color w:val="000000" w:themeColor="text1"/>
                <w:sz w:val="22"/>
                <w:szCs w:val="22"/>
              </w:rPr>
              <w:t>Janz</w:t>
            </w:r>
            <w:proofErr w:type="spellEnd"/>
            <w:r w:rsidR="00850807">
              <w:rPr>
                <w:b/>
                <w:color w:val="000000" w:themeColor="text1"/>
                <w:sz w:val="22"/>
                <w:szCs w:val="22"/>
              </w:rPr>
              <w:t xml:space="preserve"> da Silva</w:t>
            </w:r>
            <w:r w:rsidR="009A57C6" w:rsidRPr="00C7235A">
              <w:rPr>
                <w:b/>
                <w:color w:val="000000" w:themeColor="text1"/>
                <w:sz w:val="22"/>
                <w:szCs w:val="22"/>
              </w:rPr>
              <w:t xml:space="preserve"> </w:t>
            </w:r>
          </w:p>
        </w:tc>
      </w:tr>
      <w:tr w:rsidR="004C2BF6" w:rsidRPr="00E80589" w14:paraId="73FCF15A" w14:textId="77777777" w:rsidTr="008F6EBA">
        <w:tc>
          <w:tcPr>
            <w:tcW w:w="15446" w:type="dxa"/>
            <w:vAlign w:val="center"/>
          </w:tcPr>
          <w:p w14:paraId="061BCFBB" w14:textId="4F4FDB99" w:rsidR="004C2BF6" w:rsidRPr="00075F1D" w:rsidRDefault="004C2BF6" w:rsidP="000019E4">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4F0FF8">
              <w:rPr>
                <w:color w:val="000000" w:themeColor="text1"/>
                <w:sz w:val="22"/>
                <w:szCs w:val="22"/>
              </w:rPr>
              <w:t xml:space="preserve"> </w:t>
            </w:r>
            <w:r w:rsidR="009A0943">
              <w:rPr>
                <w:color w:val="000000" w:themeColor="text1"/>
                <w:sz w:val="22"/>
                <w:szCs w:val="22"/>
              </w:rPr>
              <w:t>0</w:t>
            </w:r>
            <w:r w:rsidR="0023484A">
              <w:rPr>
                <w:color w:val="000000" w:themeColor="text1"/>
                <w:sz w:val="22"/>
                <w:szCs w:val="22"/>
              </w:rPr>
              <w:t>7</w:t>
            </w:r>
            <w:r w:rsidR="009A0943">
              <w:rPr>
                <w:color w:val="000000" w:themeColor="text1"/>
                <w:sz w:val="22"/>
                <w:szCs w:val="22"/>
              </w:rPr>
              <w:t xml:space="preserve"> de </w:t>
            </w:r>
            <w:proofErr w:type="gramStart"/>
            <w:r w:rsidR="009A0943">
              <w:rPr>
                <w:color w:val="000000" w:themeColor="text1"/>
                <w:sz w:val="22"/>
                <w:szCs w:val="22"/>
              </w:rPr>
              <w:t>Abril</w:t>
            </w:r>
            <w:proofErr w:type="gramEnd"/>
            <w:r w:rsidR="00850807">
              <w:rPr>
                <w:color w:val="000000" w:themeColor="text1"/>
                <w:sz w:val="22"/>
                <w:szCs w:val="22"/>
              </w:rPr>
              <w:t xml:space="preserve"> de 2025</w:t>
            </w:r>
          </w:p>
        </w:tc>
      </w:tr>
      <w:tr w:rsidR="004C2BF6" w:rsidRPr="00E80589" w14:paraId="7F71FD18" w14:textId="77777777" w:rsidTr="00850807">
        <w:tc>
          <w:tcPr>
            <w:tcW w:w="15446" w:type="dxa"/>
            <w:shd w:val="clear" w:color="auto" w:fill="auto"/>
            <w:vAlign w:val="center"/>
          </w:tcPr>
          <w:p w14:paraId="49C40148" w14:textId="618CA9C7" w:rsidR="004C2BF6" w:rsidRPr="008F6EBA" w:rsidRDefault="004C2BF6" w:rsidP="004F0FF8">
            <w:pPr>
              <w:spacing w:after="57" w:line="276" w:lineRule="auto"/>
              <w:ind w:leftChars="0" w:left="0" w:firstLineChars="0" w:firstLine="0"/>
              <w:jc w:val="both"/>
              <w:rPr>
                <w:color w:val="000000" w:themeColor="text1"/>
                <w:sz w:val="22"/>
                <w:szCs w:val="22"/>
              </w:rPr>
            </w:pPr>
            <w:r w:rsidRPr="00C7235A">
              <w:rPr>
                <w:b/>
                <w:color w:val="000000" w:themeColor="text1"/>
                <w:sz w:val="22"/>
                <w:szCs w:val="22"/>
              </w:rPr>
              <w:t>Objeto da Matriz de Riscos:</w:t>
            </w:r>
            <w:r w:rsidRPr="008F6EBA">
              <w:rPr>
                <w:color w:val="000000" w:themeColor="text1"/>
                <w:sz w:val="22"/>
                <w:szCs w:val="22"/>
              </w:rPr>
              <w:t xml:space="preserve"> </w:t>
            </w:r>
            <w:r w:rsidR="004F0FF8">
              <w:rPr>
                <w:rFonts w:eastAsia="Merriweather"/>
                <w:color w:val="000000" w:themeColor="text1"/>
                <w:sz w:val="22"/>
                <w:szCs w:val="22"/>
              </w:rPr>
              <w:t xml:space="preserve"> </w:t>
            </w:r>
            <w:r w:rsidR="009A0943" w:rsidRPr="009A0943">
              <w:rPr>
                <w:bCs/>
              </w:rPr>
              <w:t>CONTRATAÇÃO DE PESSOA JURÍDICA PARA SERVIÇO DE VEICULAÇÃO DE PUBLICIDADE LEGAL EM JORNAL DE GRANDE CIRCULAÇÃO NO ESTADO DO PARANÁ PARA DIVULGAÇÃO DOS ATOS OFICIAIS DE INTERESSE DO MUNICÍPIO DE BANDEIRANTES</w:t>
            </w:r>
          </w:p>
        </w:tc>
      </w:tr>
    </w:tbl>
    <w:p w14:paraId="53078F08"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04"/>
        <w:gridCol w:w="2693"/>
        <w:gridCol w:w="1444"/>
        <w:gridCol w:w="2242"/>
        <w:gridCol w:w="1502"/>
      </w:tblGrid>
      <w:tr w:rsidR="004C2BF6" w:rsidRPr="004C2BF6" w14:paraId="091B13EC" w14:textId="77777777" w:rsidTr="00850807">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715E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7EE0ED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160ECC7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50C72E6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044CD7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04" w:type="dxa"/>
            <w:tcBorders>
              <w:top w:val="single" w:sz="4" w:space="0" w:color="auto"/>
              <w:left w:val="nil"/>
              <w:bottom w:val="single" w:sz="4" w:space="0" w:color="auto"/>
              <w:right w:val="single" w:sz="4" w:space="0" w:color="auto"/>
            </w:tcBorders>
            <w:shd w:val="clear" w:color="000000" w:fill="B4C6E7"/>
            <w:vAlign w:val="center"/>
            <w:hideMark/>
          </w:tcPr>
          <w:p w14:paraId="12FCC3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05D2AFD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7EAFE1A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3C71BA9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210C9D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433BCB10" w14:textId="77777777" w:rsidTr="00850807">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ED7F2D0" w14:textId="77777777" w:rsidR="004C2BF6" w:rsidRPr="004C2BF6" w:rsidRDefault="004C2BF6" w:rsidP="004F1234">
            <w:pPr>
              <w:ind w:left="0" w:hanging="2"/>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6D8B0A9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A22854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696075D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496CDD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04" w:type="dxa"/>
            <w:tcBorders>
              <w:top w:val="nil"/>
              <w:left w:val="nil"/>
              <w:bottom w:val="single" w:sz="4" w:space="0" w:color="auto"/>
              <w:right w:val="single" w:sz="4" w:space="0" w:color="auto"/>
            </w:tcBorders>
            <w:shd w:val="clear" w:color="000000" w:fill="B4C6E7"/>
            <w:vAlign w:val="center"/>
            <w:hideMark/>
          </w:tcPr>
          <w:p w14:paraId="1864A008" w14:textId="2A1F8ADB"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MÉDIO</w:t>
            </w:r>
          </w:p>
        </w:tc>
        <w:tc>
          <w:tcPr>
            <w:tcW w:w="2693" w:type="dxa"/>
            <w:tcBorders>
              <w:top w:val="nil"/>
              <w:left w:val="nil"/>
              <w:bottom w:val="single" w:sz="4" w:space="0" w:color="auto"/>
              <w:right w:val="single" w:sz="4" w:space="0" w:color="auto"/>
            </w:tcBorders>
            <w:shd w:val="clear" w:color="auto" w:fill="auto"/>
            <w:vAlign w:val="center"/>
            <w:hideMark/>
          </w:tcPr>
          <w:p w14:paraId="675C195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344EE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680902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5D272ED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12D0C18D" w14:textId="77777777" w:rsidTr="00850807">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7E9F50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156B2E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BF2D6F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3E2E92E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BC6B6C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04" w:type="dxa"/>
            <w:tcBorders>
              <w:top w:val="nil"/>
              <w:left w:val="nil"/>
              <w:bottom w:val="single" w:sz="4" w:space="0" w:color="auto"/>
              <w:right w:val="single" w:sz="4" w:space="0" w:color="auto"/>
            </w:tcBorders>
            <w:shd w:val="clear" w:color="000000" w:fill="B4C6E7"/>
            <w:vAlign w:val="center"/>
            <w:hideMark/>
          </w:tcPr>
          <w:p w14:paraId="315FE596" w14:textId="50DAD404"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46F782C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w:t>
            </w:r>
            <w:proofErr w:type="gramStart"/>
            <w:r w:rsidRPr="004C2BF6">
              <w:rPr>
                <w:rFonts w:ascii="Calibri" w:hAnsi="Calibri"/>
                <w:color w:val="000000"/>
                <w:position w:val="0"/>
                <w:sz w:val="18"/>
                <w:szCs w:val="18"/>
              </w:rPr>
              <w:t>Identificar</w:t>
            </w:r>
            <w:proofErr w:type="gramEnd"/>
            <w:r w:rsidRPr="004C2BF6">
              <w:rPr>
                <w:rFonts w:ascii="Calibri" w:hAnsi="Calibri"/>
                <w:color w:val="000000"/>
                <w:position w:val="0"/>
                <w:sz w:val="18"/>
                <w:szCs w:val="18"/>
              </w:rPr>
              <w:t xml:space="preserve">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206123F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49ACED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0A1997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BD23477" w14:textId="77777777" w:rsidTr="00850807">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9DEDE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5EBB984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DCE611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516EB1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EA128E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04" w:type="dxa"/>
            <w:tcBorders>
              <w:top w:val="nil"/>
              <w:left w:val="nil"/>
              <w:bottom w:val="single" w:sz="4" w:space="0" w:color="auto"/>
              <w:right w:val="single" w:sz="4" w:space="0" w:color="auto"/>
            </w:tcBorders>
            <w:shd w:val="clear" w:color="000000" w:fill="B4C6E7"/>
            <w:vAlign w:val="center"/>
            <w:hideMark/>
          </w:tcPr>
          <w:p w14:paraId="27AB27B2" w14:textId="5526293F"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6C1EA23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6E420DE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771CC6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Análise prévia do objeto a ser licitado, direcionando para as equipes corretas; </w:t>
            </w:r>
            <w:proofErr w:type="gramStart"/>
            <w:r w:rsidRPr="004C2BF6">
              <w:rPr>
                <w:rFonts w:ascii="Calibri" w:hAnsi="Calibri"/>
                <w:color w:val="000000"/>
                <w:position w:val="0"/>
                <w:sz w:val="18"/>
                <w:szCs w:val="18"/>
              </w:rPr>
              <w:t>Quando</w:t>
            </w:r>
            <w:proofErr w:type="gramEnd"/>
            <w:r w:rsidRPr="004C2BF6">
              <w:rPr>
                <w:rFonts w:ascii="Calibri" w:hAnsi="Calibri"/>
                <w:color w:val="000000"/>
                <w:position w:val="0"/>
                <w:sz w:val="18"/>
                <w:szCs w:val="18"/>
              </w:rPr>
              <w:t xml:space="preserve">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25FC51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5C9AB13C" w14:textId="77777777" w:rsidTr="00850807">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A339EA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95B772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4F76D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031FBA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33E049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04" w:type="dxa"/>
            <w:tcBorders>
              <w:top w:val="nil"/>
              <w:left w:val="nil"/>
              <w:bottom w:val="single" w:sz="4" w:space="0" w:color="auto"/>
              <w:right w:val="single" w:sz="4" w:space="0" w:color="auto"/>
            </w:tcBorders>
            <w:shd w:val="clear" w:color="000000" w:fill="B4C6E7"/>
            <w:vAlign w:val="center"/>
            <w:hideMark/>
          </w:tcPr>
          <w:p w14:paraId="2D42D72C" w14:textId="4DF32709"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784573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1B7DF74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4A8391F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3484902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0E922A3E" w14:textId="77777777" w:rsidTr="00850807">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58E23D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2900B45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B121B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20A4D8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F148BB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04" w:type="dxa"/>
            <w:tcBorders>
              <w:top w:val="nil"/>
              <w:left w:val="nil"/>
              <w:bottom w:val="single" w:sz="4" w:space="0" w:color="auto"/>
              <w:right w:val="single" w:sz="4" w:space="0" w:color="auto"/>
            </w:tcBorders>
            <w:shd w:val="clear" w:color="000000" w:fill="B4C6E7"/>
            <w:vAlign w:val="center"/>
            <w:hideMark/>
          </w:tcPr>
          <w:p w14:paraId="0240B3F1" w14:textId="41D59323"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0743CA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4EBDED7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74CF80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0ED4A3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00B9190" w14:textId="77777777" w:rsidTr="00850807">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86B48D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66D6426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4BE9B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5F7273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4C6D43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04" w:type="dxa"/>
            <w:tcBorders>
              <w:top w:val="nil"/>
              <w:left w:val="nil"/>
              <w:bottom w:val="single" w:sz="4" w:space="0" w:color="auto"/>
              <w:right w:val="single" w:sz="4" w:space="0" w:color="auto"/>
            </w:tcBorders>
            <w:shd w:val="clear" w:color="000000" w:fill="B4C6E7"/>
            <w:vAlign w:val="center"/>
            <w:hideMark/>
          </w:tcPr>
          <w:p w14:paraId="1AC90BF8" w14:textId="6EA9475F"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2DDCDA7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0CB6225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24FF09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0FCCD4C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6C014E4" w14:textId="77777777" w:rsidTr="00850807">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6DC0EC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13302E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68698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52A589E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3A85AA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04" w:type="dxa"/>
            <w:tcBorders>
              <w:top w:val="nil"/>
              <w:left w:val="nil"/>
              <w:bottom w:val="single" w:sz="4" w:space="0" w:color="auto"/>
              <w:right w:val="single" w:sz="4" w:space="0" w:color="auto"/>
            </w:tcBorders>
            <w:shd w:val="clear" w:color="000000" w:fill="B4C6E7"/>
            <w:vAlign w:val="center"/>
            <w:hideMark/>
          </w:tcPr>
          <w:p w14:paraId="5CAA9C8C" w14:textId="7134B703"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184485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17C4FC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B0FA34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21F8F4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78F573EC" w14:textId="77777777" w:rsidTr="00850807">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1EE6B8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629F3DA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20D315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1F2BCD1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E680BC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04" w:type="dxa"/>
            <w:tcBorders>
              <w:top w:val="nil"/>
              <w:left w:val="nil"/>
              <w:bottom w:val="single" w:sz="4" w:space="0" w:color="auto"/>
              <w:right w:val="single" w:sz="4" w:space="0" w:color="auto"/>
            </w:tcBorders>
            <w:shd w:val="clear" w:color="000000" w:fill="B4C6E7"/>
            <w:vAlign w:val="center"/>
            <w:hideMark/>
          </w:tcPr>
          <w:p w14:paraId="2898A703" w14:textId="7380789F"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034BF02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134844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67BE81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Realizar ou revalidar a pesquisa de mercado; </w:t>
            </w:r>
            <w:proofErr w:type="gramStart"/>
            <w:r w:rsidRPr="004C2BF6">
              <w:rPr>
                <w:rFonts w:ascii="Calibri" w:hAnsi="Calibri"/>
                <w:color w:val="000000"/>
                <w:position w:val="0"/>
                <w:sz w:val="18"/>
                <w:szCs w:val="18"/>
              </w:rPr>
              <w:t>Refazer</w:t>
            </w:r>
            <w:proofErr w:type="gramEnd"/>
            <w:r w:rsidRPr="004C2BF6">
              <w:rPr>
                <w:rFonts w:ascii="Calibri" w:hAnsi="Calibri"/>
                <w:color w:val="000000"/>
                <w:position w:val="0"/>
                <w:sz w:val="18"/>
                <w:szCs w:val="18"/>
              </w:rPr>
              <w:t xml:space="preserve">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6A84852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4DF864F"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B6D128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226BBC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A34DC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78EEAC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74FCBF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04" w:type="dxa"/>
            <w:tcBorders>
              <w:top w:val="nil"/>
              <w:left w:val="nil"/>
              <w:bottom w:val="single" w:sz="4" w:space="0" w:color="auto"/>
              <w:right w:val="single" w:sz="4" w:space="0" w:color="auto"/>
            </w:tcBorders>
            <w:shd w:val="clear" w:color="000000" w:fill="B4C6E7"/>
            <w:vAlign w:val="center"/>
            <w:hideMark/>
          </w:tcPr>
          <w:p w14:paraId="4B5043D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93" w:type="dxa"/>
            <w:tcBorders>
              <w:top w:val="nil"/>
              <w:left w:val="nil"/>
              <w:bottom w:val="single" w:sz="4" w:space="0" w:color="auto"/>
              <w:right w:val="single" w:sz="4" w:space="0" w:color="auto"/>
            </w:tcBorders>
            <w:shd w:val="clear" w:color="auto" w:fill="auto"/>
            <w:vAlign w:val="center"/>
            <w:hideMark/>
          </w:tcPr>
          <w:p w14:paraId="6147F7E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20FE66D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5ABBD44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72CB1B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38F06AB3"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E307E9C"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6575EE8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84C924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C9564F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A4F659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04" w:type="dxa"/>
            <w:tcBorders>
              <w:top w:val="nil"/>
              <w:left w:val="nil"/>
              <w:bottom w:val="single" w:sz="4" w:space="0" w:color="auto"/>
              <w:right w:val="single" w:sz="4" w:space="0" w:color="auto"/>
            </w:tcBorders>
            <w:shd w:val="clear" w:color="000000" w:fill="B4C6E7"/>
            <w:vAlign w:val="center"/>
            <w:hideMark/>
          </w:tcPr>
          <w:p w14:paraId="52F865F5" w14:textId="50C6D8EA" w:rsidR="004C2BF6" w:rsidRPr="008F6EBA"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Pr>
                <w:rFonts w:ascii="Calibri" w:hAnsi="Calibri"/>
                <w:b/>
                <w:bCs/>
                <w:color w:val="000000" w:themeColor="text1"/>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1E6C52A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3CAAB02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B355EF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989723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103BBF2F"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A3A150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214518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2DA8A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45125FD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CF40F86"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04" w:type="dxa"/>
            <w:tcBorders>
              <w:top w:val="nil"/>
              <w:left w:val="nil"/>
              <w:bottom w:val="single" w:sz="4" w:space="0" w:color="auto"/>
              <w:right w:val="single" w:sz="4" w:space="0" w:color="auto"/>
            </w:tcBorders>
            <w:shd w:val="clear" w:color="000000" w:fill="B4C6E7"/>
            <w:vAlign w:val="center"/>
            <w:hideMark/>
          </w:tcPr>
          <w:p w14:paraId="6A048602" w14:textId="616EFCE9"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BAIXO</w:t>
            </w:r>
          </w:p>
        </w:tc>
        <w:tc>
          <w:tcPr>
            <w:tcW w:w="2693" w:type="dxa"/>
            <w:tcBorders>
              <w:top w:val="nil"/>
              <w:left w:val="nil"/>
              <w:bottom w:val="single" w:sz="4" w:space="0" w:color="auto"/>
              <w:right w:val="single" w:sz="4" w:space="0" w:color="auto"/>
            </w:tcBorders>
            <w:shd w:val="clear" w:color="auto" w:fill="auto"/>
            <w:vAlign w:val="center"/>
            <w:hideMark/>
          </w:tcPr>
          <w:p w14:paraId="4A95DE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72787F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3CB71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7ED6C47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B09442F"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F22192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3A2BFE6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4CAA9D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2DE1F4A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073347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04" w:type="dxa"/>
            <w:tcBorders>
              <w:top w:val="nil"/>
              <w:left w:val="nil"/>
              <w:bottom w:val="single" w:sz="4" w:space="0" w:color="auto"/>
              <w:right w:val="single" w:sz="4" w:space="0" w:color="auto"/>
            </w:tcBorders>
            <w:shd w:val="clear" w:color="000000" w:fill="B4C6E7"/>
            <w:vAlign w:val="center"/>
            <w:hideMark/>
          </w:tcPr>
          <w:p w14:paraId="6EB14B04" w14:textId="591FFF00"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2297CDB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34BBC9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3342C9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23A063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1BB14BC8" w14:textId="77777777" w:rsidTr="00850807">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D89979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72885D0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464EC9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5ED464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524070B"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04" w:type="dxa"/>
            <w:tcBorders>
              <w:top w:val="nil"/>
              <w:left w:val="nil"/>
              <w:bottom w:val="single" w:sz="4" w:space="0" w:color="auto"/>
              <w:right w:val="single" w:sz="4" w:space="0" w:color="auto"/>
            </w:tcBorders>
            <w:shd w:val="clear" w:color="000000" w:fill="B4C6E7"/>
            <w:vAlign w:val="center"/>
            <w:hideMark/>
          </w:tcPr>
          <w:p w14:paraId="222EF316" w14:textId="0FB12D49"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7E304E6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1E3CED8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272518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16AD91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1F014AAB"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BB5062E"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6ABAFA5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222972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240E5C5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5F9118D"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04" w:type="dxa"/>
            <w:tcBorders>
              <w:top w:val="nil"/>
              <w:left w:val="nil"/>
              <w:bottom w:val="single" w:sz="4" w:space="0" w:color="auto"/>
              <w:right w:val="single" w:sz="4" w:space="0" w:color="auto"/>
            </w:tcBorders>
            <w:shd w:val="clear" w:color="000000" w:fill="B4C6E7"/>
            <w:vAlign w:val="center"/>
            <w:hideMark/>
          </w:tcPr>
          <w:p w14:paraId="4F2344E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93" w:type="dxa"/>
            <w:tcBorders>
              <w:top w:val="nil"/>
              <w:left w:val="nil"/>
              <w:bottom w:val="single" w:sz="4" w:space="0" w:color="auto"/>
              <w:right w:val="single" w:sz="4" w:space="0" w:color="auto"/>
            </w:tcBorders>
            <w:shd w:val="clear" w:color="auto" w:fill="auto"/>
            <w:vAlign w:val="center"/>
            <w:hideMark/>
          </w:tcPr>
          <w:p w14:paraId="17176DB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78D8115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41E21F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630A58E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6F774457"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F9A572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2F0EC65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4DAE60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3CB72A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9E384E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04" w:type="dxa"/>
            <w:tcBorders>
              <w:top w:val="nil"/>
              <w:left w:val="nil"/>
              <w:bottom w:val="single" w:sz="4" w:space="0" w:color="auto"/>
              <w:right w:val="single" w:sz="4" w:space="0" w:color="auto"/>
            </w:tcBorders>
            <w:shd w:val="clear" w:color="000000" w:fill="B4C6E7"/>
            <w:vAlign w:val="center"/>
            <w:hideMark/>
          </w:tcPr>
          <w:p w14:paraId="086F05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263BD96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610F678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702B71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2E362D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0CE8E568" w14:textId="77777777" w:rsidTr="00850807">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D85AB9A"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1C14FF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C92E3F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5A4087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8961F1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04" w:type="dxa"/>
            <w:tcBorders>
              <w:top w:val="nil"/>
              <w:left w:val="nil"/>
              <w:bottom w:val="single" w:sz="4" w:space="0" w:color="auto"/>
              <w:right w:val="single" w:sz="4" w:space="0" w:color="auto"/>
            </w:tcBorders>
            <w:shd w:val="clear" w:color="000000" w:fill="B4C6E7"/>
            <w:vAlign w:val="center"/>
            <w:hideMark/>
          </w:tcPr>
          <w:p w14:paraId="32340F4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93" w:type="dxa"/>
            <w:tcBorders>
              <w:top w:val="nil"/>
              <w:left w:val="nil"/>
              <w:bottom w:val="single" w:sz="4" w:space="0" w:color="auto"/>
              <w:right w:val="single" w:sz="4" w:space="0" w:color="auto"/>
            </w:tcBorders>
            <w:shd w:val="clear" w:color="auto" w:fill="auto"/>
            <w:vAlign w:val="center"/>
            <w:hideMark/>
          </w:tcPr>
          <w:p w14:paraId="1239C5D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4D66CC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BB7821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A0716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5E7B1FE6" w14:textId="77777777" w:rsidTr="00850807">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DB56C1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1400C01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BD6175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5F4AF89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A2EABE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04" w:type="dxa"/>
            <w:tcBorders>
              <w:top w:val="nil"/>
              <w:left w:val="nil"/>
              <w:bottom w:val="single" w:sz="4" w:space="0" w:color="auto"/>
              <w:right w:val="single" w:sz="4" w:space="0" w:color="auto"/>
            </w:tcBorders>
            <w:shd w:val="clear" w:color="000000" w:fill="B4C6E7"/>
            <w:vAlign w:val="center"/>
            <w:hideMark/>
          </w:tcPr>
          <w:p w14:paraId="4B8616A9" w14:textId="6BBEB93E" w:rsidR="004C2BF6" w:rsidRPr="004C2BF6" w:rsidRDefault="00850807"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7220256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564738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5518784"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23C883F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40D285E0"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483A8DA"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39F1750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F248D5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384E90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91AC3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04" w:type="dxa"/>
            <w:tcBorders>
              <w:top w:val="nil"/>
              <w:left w:val="nil"/>
              <w:bottom w:val="single" w:sz="4" w:space="0" w:color="auto"/>
              <w:right w:val="single" w:sz="4" w:space="0" w:color="auto"/>
            </w:tcBorders>
            <w:shd w:val="clear" w:color="000000" w:fill="B4C6E7"/>
            <w:vAlign w:val="center"/>
            <w:hideMark/>
          </w:tcPr>
          <w:p w14:paraId="52DCBBD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791EEA2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320A3C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4DCF364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2161D2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321134C1"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766B9E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6AF63F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3F51C7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6D512A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DD9C3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04" w:type="dxa"/>
            <w:tcBorders>
              <w:top w:val="nil"/>
              <w:left w:val="nil"/>
              <w:bottom w:val="single" w:sz="4" w:space="0" w:color="auto"/>
              <w:right w:val="single" w:sz="4" w:space="0" w:color="auto"/>
            </w:tcBorders>
            <w:shd w:val="clear" w:color="000000" w:fill="B4C6E7"/>
            <w:vAlign w:val="center"/>
            <w:hideMark/>
          </w:tcPr>
          <w:p w14:paraId="063D51C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797634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46DB28D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60B9DD9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55762FB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CE2D23" w:rsidRPr="004C2BF6" w14:paraId="35301AE1"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tcPr>
          <w:p w14:paraId="19367D7A" w14:textId="10E6124D" w:rsidR="00CE2D23" w:rsidRPr="004C2BF6" w:rsidRDefault="00CE2D23"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tcPr>
          <w:p w14:paraId="5A787787" w14:textId="6437ADE0" w:rsidR="00CE2D23" w:rsidRPr="004C2BF6" w:rsidRDefault="00CE2D23"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tcPr>
          <w:p w14:paraId="5A8E5773" w14:textId="4131AAE1" w:rsidR="00CE2D23" w:rsidRPr="004C2BF6" w:rsidRDefault="00CE2D23" w:rsidP="00CE2D23">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CE2D23">
              <w:rPr>
                <w:rFonts w:ascii="Calibri" w:hAnsi="Calibri"/>
                <w:color w:val="000000"/>
                <w:position w:val="0"/>
                <w:sz w:val="18"/>
                <w:szCs w:val="18"/>
              </w:rPr>
              <w:t>Solicitação de Reequilíbrio Econômico Financeiro</w:t>
            </w:r>
          </w:p>
        </w:tc>
        <w:tc>
          <w:tcPr>
            <w:tcW w:w="1221" w:type="dxa"/>
            <w:tcBorders>
              <w:top w:val="nil"/>
              <w:left w:val="nil"/>
              <w:bottom w:val="single" w:sz="4" w:space="0" w:color="auto"/>
              <w:right w:val="single" w:sz="4" w:space="0" w:color="auto"/>
            </w:tcBorders>
            <w:shd w:val="clear" w:color="000000" w:fill="FCE4D6"/>
            <w:vAlign w:val="center"/>
          </w:tcPr>
          <w:p w14:paraId="21BDB5B7" w14:textId="06944208" w:rsidR="00CE2D23" w:rsidRPr="004C2BF6" w:rsidRDefault="00CE2D23"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POUCO PROVÁVEL</w:t>
            </w:r>
          </w:p>
        </w:tc>
        <w:tc>
          <w:tcPr>
            <w:tcW w:w="1657" w:type="dxa"/>
            <w:tcBorders>
              <w:top w:val="nil"/>
              <w:left w:val="nil"/>
              <w:bottom w:val="single" w:sz="4" w:space="0" w:color="auto"/>
              <w:right w:val="single" w:sz="4" w:space="0" w:color="auto"/>
            </w:tcBorders>
            <w:shd w:val="clear" w:color="auto" w:fill="auto"/>
            <w:vAlign w:val="center"/>
          </w:tcPr>
          <w:p w14:paraId="05F0E648" w14:textId="75DC1AD2" w:rsidR="00CE2D23" w:rsidRPr="004C2BF6" w:rsidRDefault="00CE2D23"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Pr>
                <w:rFonts w:ascii="Calibri" w:hAnsi="Calibri"/>
                <w:position w:val="0"/>
                <w:sz w:val="18"/>
                <w:szCs w:val="18"/>
              </w:rPr>
              <w:t>Oscilação imprevista nos custos</w:t>
            </w:r>
          </w:p>
        </w:tc>
        <w:tc>
          <w:tcPr>
            <w:tcW w:w="804" w:type="dxa"/>
            <w:tcBorders>
              <w:top w:val="nil"/>
              <w:left w:val="nil"/>
              <w:bottom w:val="single" w:sz="4" w:space="0" w:color="auto"/>
              <w:right w:val="single" w:sz="4" w:space="0" w:color="auto"/>
            </w:tcBorders>
            <w:shd w:val="clear" w:color="000000" w:fill="B4C6E7"/>
            <w:vAlign w:val="center"/>
          </w:tcPr>
          <w:p w14:paraId="05BEFF7F" w14:textId="27877F2D" w:rsidR="00CE2D23" w:rsidRPr="004C2BF6" w:rsidRDefault="00CE2D23"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Pr>
                <w:rFonts w:ascii="Calibri" w:hAnsi="Calibri"/>
                <w:b/>
                <w:bCs/>
                <w:color w:val="000000"/>
                <w:position w:val="0"/>
                <w:sz w:val="18"/>
                <w:szCs w:val="18"/>
              </w:rPr>
              <w:t>MÉDIO</w:t>
            </w:r>
          </w:p>
        </w:tc>
        <w:tc>
          <w:tcPr>
            <w:tcW w:w="2693" w:type="dxa"/>
            <w:tcBorders>
              <w:top w:val="nil"/>
              <w:left w:val="nil"/>
              <w:bottom w:val="single" w:sz="4" w:space="0" w:color="auto"/>
              <w:right w:val="single" w:sz="4" w:space="0" w:color="auto"/>
            </w:tcBorders>
            <w:shd w:val="clear" w:color="auto" w:fill="auto"/>
            <w:vAlign w:val="center"/>
          </w:tcPr>
          <w:p w14:paraId="0B5C6C7A" w14:textId="5F54E8D1" w:rsidR="00CE2D23" w:rsidRPr="00CE2D23" w:rsidRDefault="00CE2D23" w:rsidP="004C2BF6">
            <w:pPr>
              <w:suppressAutoHyphens w:val="0"/>
              <w:spacing w:line="240" w:lineRule="auto"/>
              <w:ind w:leftChars="0" w:left="0" w:firstLineChars="0" w:firstLine="0"/>
              <w:textDirection w:val="lrTb"/>
              <w:textAlignment w:val="auto"/>
              <w:outlineLvl w:val="9"/>
              <w:rPr>
                <w:rFonts w:asciiTheme="majorHAnsi" w:hAnsiTheme="majorHAnsi" w:cstheme="majorHAnsi"/>
                <w:color w:val="000000"/>
                <w:position w:val="0"/>
                <w:sz w:val="18"/>
                <w:szCs w:val="18"/>
              </w:rPr>
            </w:pPr>
            <w:r w:rsidRPr="00CE2D23">
              <w:rPr>
                <w:rFonts w:asciiTheme="majorHAnsi" w:hAnsiTheme="majorHAnsi" w:cstheme="majorHAnsi"/>
                <w:sz w:val="18"/>
                <w:szCs w:val="18"/>
              </w:rPr>
              <w:t xml:space="preserve">Incluir uma clausula de reajuste/reequilibro de preços com </w:t>
            </w:r>
            <w:r>
              <w:rPr>
                <w:rFonts w:asciiTheme="majorHAnsi" w:hAnsiTheme="majorHAnsi" w:cstheme="majorHAnsi"/>
                <w:sz w:val="18"/>
                <w:szCs w:val="18"/>
              </w:rPr>
              <w:t>p</w:t>
            </w:r>
            <w:r w:rsidRPr="00CE2D23">
              <w:rPr>
                <w:rFonts w:asciiTheme="majorHAnsi" w:hAnsiTheme="majorHAnsi" w:cstheme="majorHAnsi"/>
                <w:sz w:val="18"/>
                <w:szCs w:val="18"/>
              </w:rPr>
              <w:t>ercentuais suportáveis da variação do produto/serviço</w:t>
            </w:r>
          </w:p>
        </w:tc>
        <w:tc>
          <w:tcPr>
            <w:tcW w:w="1444" w:type="dxa"/>
            <w:tcBorders>
              <w:top w:val="nil"/>
              <w:left w:val="nil"/>
              <w:bottom w:val="single" w:sz="4" w:space="0" w:color="auto"/>
              <w:right w:val="single" w:sz="4" w:space="0" w:color="auto"/>
            </w:tcBorders>
            <w:shd w:val="clear" w:color="auto" w:fill="auto"/>
            <w:vAlign w:val="center"/>
          </w:tcPr>
          <w:p w14:paraId="73BA46C7" w14:textId="2BE10340" w:rsidR="00CE2D23" w:rsidRPr="004C2BF6" w:rsidRDefault="00CE2D23"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tcPr>
          <w:p w14:paraId="4C3A44EA" w14:textId="6EC70BD3" w:rsidR="00CE2D23" w:rsidRPr="00272A67" w:rsidRDefault="00272A67" w:rsidP="004C2BF6">
            <w:pPr>
              <w:suppressAutoHyphens w:val="0"/>
              <w:spacing w:line="240" w:lineRule="auto"/>
              <w:ind w:leftChars="0" w:left="0" w:firstLineChars="0" w:firstLine="0"/>
              <w:textDirection w:val="lrTb"/>
              <w:textAlignment w:val="auto"/>
              <w:outlineLvl w:val="9"/>
              <w:rPr>
                <w:rFonts w:asciiTheme="majorHAnsi" w:hAnsiTheme="majorHAnsi" w:cstheme="majorHAnsi"/>
                <w:color w:val="000000"/>
                <w:position w:val="0"/>
                <w:sz w:val="18"/>
                <w:szCs w:val="18"/>
              </w:rPr>
            </w:pPr>
            <w:r w:rsidRPr="00272A67">
              <w:rPr>
                <w:rFonts w:asciiTheme="majorHAnsi" w:hAnsiTheme="majorHAnsi" w:cstheme="majorHAnsi"/>
                <w:sz w:val="18"/>
                <w:szCs w:val="18"/>
              </w:rPr>
              <w:t xml:space="preserve">A empresa deverá respeitar os prazos para tal solicitação conforme descritos em edital. Considerando ainda que as partes impactadas ficam obrigadas a arcar com prejuízos de </w:t>
            </w:r>
            <w:r w:rsidRPr="00272A67">
              <w:rPr>
                <w:rFonts w:asciiTheme="majorHAnsi" w:hAnsiTheme="majorHAnsi" w:cstheme="majorHAnsi"/>
                <w:sz w:val="18"/>
                <w:szCs w:val="18"/>
                <w:u w:val="single"/>
              </w:rPr>
              <w:t>até 5%</w:t>
            </w:r>
            <w:r w:rsidRPr="00272A67">
              <w:rPr>
                <w:rFonts w:asciiTheme="majorHAnsi" w:hAnsiTheme="majorHAnsi" w:cstheme="majorHAnsi"/>
                <w:sz w:val="18"/>
                <w:szCs w:val="18"/>
              </w:rPr>
              <w:t xml:space="preserve"> do valor do contrato, que ultrapassado e caso aprovada a revisão, serão realizados os ajustes necessários, conforme prevê a Lei nº 14.133/2021 e o Dec. 3.537/2023</w:t>
            </w:r>
          </w:p>
        </w:tc>
        <w:tc>
          <w:tcPr>
            <w:tcW w:w="1502" w:type="dxa"/>
            <w:tcBorders>
              <w:top w:val="nil"/>
              <w:left w:val="nil"/>
              <w:bottom w:val="single" w:sz="4" w:space="0" w:color="auto"/>
              <w:right w:val="single" w:sz="4" w:space="0" w:color="auto"/>
            </w:tcBorders>
            <w:shd w:val="clear" w:color="auto" w:fill="auto"/>
            <w:vAlign w:val="center"/>
          </w:tcPr>
          <w:p w14:paraId="7272B253" w14:textId="1F34A4D0" w:rsidR="00CE2D23" w:rsidRPr="004C2BF6" w:rsidRDefault="00272A67"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EQUIPE DE PLANEJAMENTO</w:t>
            </w:r>
          </w:p>
        </w:tc>
      </w:tr>
      <w:tr w:rsidR="004C2BF6" w:rsidRPr="004C2BF6" w14:paraId="375086BF" w14:textId="77777777" w:rsidTr="00850807">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921AF92" w14:textId="3ACE06C6"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w:t>
            </w:r>
            <w:r w:rsidR="00272A67">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7C595D9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B69274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5C13AC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9D0539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04" w:type="dxa"/>
            <w:tcBorders>
              <w:top w:val="nil"/>
              <w:left w:val="nil"/>
              <w:bottom w:val="single" w:sz="4" w:space="0" w:color="auto"/>
              <w:right w:val="single" w:sz="4" w:space="0" w:color="auto"/>
            </w:tcBorders>
            <w:shd w:val="clear" w:color="000000" w:fill="B4C6E7"/>
            <w:vAlign w:val="center"/>
            <w:hideMark/>
          </w:tcPr>
          <w:p w14:paraId="482315E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93" w:type="dxa"/>
            <w:tcBorders>
              <w:top w:val="nil"/>
              <w:left w:val="nil"/>
              <w:bottom w:val="single" w:sz="4" w:space="0" w:color="auto"/>
              <w:right w:val="single" w:sz="4" w:space="0" w:color="auto"/>
            </w:tcBorders>
            <w:shd w:val="clear" w:color="auto" w:fill="auto"/>
            <w:vAlign w:val="center"/>
            <w:hideMark/>
          </w:tcPr>
          <w:p w14:paraId="050B2CBD"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18BFF3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16EE43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4DA468A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F2D885F" w14:textId="77777777" w:rsidTr="00850807">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74E1552" w14:textId="08A84875"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w:t>
            </w:r>
            <w:r w:rsidR="00272A67">
              <w:rPr>
                <w:rFonts w:ascii="Calibri" w:hAnsi="Calibri"/>
                <w:color w:val="000000"/>
                <w:position w:val="0"/>
                <w:sz w:val="18"/>
                <w:szCs w:val="18"/>
              </w:rPr>
              <w:t>2</w:t>
            </w:r>
          </w:p>
        </w:tc>
        <w:tc>
          <w:tcPr>
            <w:tcW w:w="1359" w:type="dxa"/>
            <w:tcBorders>
              <w:top w:val="nil"/>
              <w:left w:val="nil"/>
              <w:bottom w:val="single" w:sz="4" w:space="0" w:color="auto"/>
              <w:right w:val="single" w:sz="4" w:space="0" w:color="auto"/>
            </w:tcBorders>
            <w:shd w:val="clear" w:color="auto" w:fill="auto"/>
            <w:vAlign w:val="center"/>
            <w:hideMark/>
          </w:tcPr>
          <w:p w14:paraId="7994ACA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7B04F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21E86F6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D07599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04" w:type="dxa"/>
            <w:tcBorders>
              <w:top w:val="nil"/>
              <w:left w:val="nil"/>
              <w:bottom w:val="single" w:sz="4" w:space="0" w:color="auto"/>
              <w:right w:val="single" w:sz="4" w:space="0" w:color="auto"/>
            </w:tcBorders>
            <w:shd w:val="clear" w:color="000000" w:fill="B4C6E7"/>
            <w:vAlign w:val="center"/>
            <w:hideMark/>
          </w:tcPr>
          <w:p w14:paraId="4E053AD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93" w:type="dxa"/>
            <w:tcBorders>
              <w:top w:val="nil"/>
              <w:left w:val="nil"/>
              <w:bottom w:val="single" w:sz="4" w:space="0" w:color="auto"/>
              <w:right w:val="single" w:sz="4" w:space="0" w:color="auto"/>
            </w:tcBorders>
            <w:shd w:val="clear" w:color="auto" w:fill="auto"/>
            <w:vAlign w:val="center"/>
            <w:hideMark/>
          </w:tcPr>
          <w:p w14:paraId="39AF387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1216692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00CCC5E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4AD1D6E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6F7654B8" w14:textId="77777777" w:rsidTr="00850807">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0D59BDF" w14:textId="35F2E66E"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w:t>
            </w:r>
            <w:r w:rsidR="00272A67">
              <w:rPr>
                <w:rFonts w:ascii="Calibri" w:hAnsi="Calibri"/>
                <w:color w:val="000000" w:themeColor="text1"/>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5DC9A17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B450C5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42F6DD2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138E73C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04" w:type="dxa"/>
            <w:tcBorders>
              <w:top w:val="nil"/>
              <w:left w:val="nil"/>
              <w:bottom w:val="single" w:sz="4" w:space="0" w:color="auto"/>
              <w:right w:val="single" w:sz="4" w:space="0" w:color="auto"/>
            </w:tcBorders>
            <w:shd w:val="clear" w:color="000000" w:fill="B4C6E7"/>
            <w:vAlign w:val="center"/>
            <w:hideMark/>
          </w:tcPr>
          <w:p w14:paraId="5AFBD6D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0A6D7EC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25A634A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743E844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1D660FB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65527E9F" w14:textId="77777777" w:rsidTr="00850807">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99D043E" w14:textId="184C68C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w:t>
            </w:r>
            <w:r w:rsidR="00272A67">
              <w:rPr>
                <w:rFonts w:ascii="Calibri" w:hAnsi="Calibri"/>
                <w:color w:val="000000" w:themeColor="text1"/>
                <w:position w:val="0"/>
                <w:sz w:val="18"/>
                <w:szCs w:val="18"/>
              </w:rPr>
              <w:t>4</w:t>
            </w:r>
          </w:p>
        </w:tc>
        <w:tc>
          <w:tcPr>
            <w:tcW w:w="1359" w:type="dxa"/>
            <w:tcBorders>
              <w:top w:val="nil"/>
              <w:left w:val="nil"/>
              <w:bottom w:val="single" w:sz="4" w:space="0" w:color="auto"/>
              <w:right w:val="single" w:sz="4" w:space="0" w:color="auto"/>
            </w:tcBorders>
            <w:shd w:val="clear" w:color="auto" w:fill="auto"/>
            <w:vAlign w:val="center"/>
            <w:hideMark/>
          </w:tcPr>
          <w:p w14:paraId="07B8797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B19AEB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33516BF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5A6C9E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04" w:type="dxa"/>
            <w:tcBorders>
              <w:top w:val="nil"/>
              <w:left w:val="nil"/>
              <w:bottom w:val="single" w:sz="4" w:space="0" w:color="auto"/>
              <w:right w:val="single" w:sz="4" w:space="0" w:color="auto"/>
            </w:tcBorders>
            <w:shd w:val="clear" w:color="000000" w:fill="B4C6E7"/>
            <w:vAlign w:val="center"/>
            <w:hideMark/>
          </w:tcPr>
          <w:p w14:paraId="7A9B819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3AC7A1A6"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79139D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3964D37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6C110DF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6E4C9C3C" w14:textId="77777777" w:rsidTr="00850807">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8D08031" w14:textId="60005AA4"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w:t>
            </w:r>
            <w:r w:rsidR="00272A67">
              <w:rPr>
                <w:rFonts w:ascii="Calibri" w:hAnsi="Calibri"/>
                <w:color w:val="000000" w:themeColor="text1"/>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61D296E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6F3806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26926FA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AD2FB6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04" w:type="dxa"/>
            <w:tcBorders>
              <w:top w:val="nil"/>
              <w:left w:val="nil"/>
              <w:bottom w:val="single" w:sz="4" w:space="0" w:color="auto"/>
              <w:right w:val="single" w:sz="4" w:space="0" w:color="auto"/>
            </w:tcBorders>
            <w:shd w:val="clear" w:color="000000" w:fill="B4C6E7"/>
            <w:vAlign w:val="center"/>
            <w:hideMark/>
          </w:tcPr>
          <w:p w14:paraId="6B03FAD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93" w:type="dxa"/>
            <w:tcBorders>
              <w:top w:val="nil"/>
              <w:left w:val="nil"/>
              <w:bottom w:val="single" w:sz="4" w:space="0" w:color="auto"/>
              <w:right w:val="single" w:sz="4" w:space="0" w:color="auto"/>
            </w:tcBorders>
            <w:shd w:val="clear" w:color="auto" w:fill="auto"/>
            <w:vAlign w:val="center"/>
            <w:hideMark/>
          </w:tcPr>
          <w:p w14:paraId="12BB8C3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FFFAA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4E31162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w:t>
            </w:r>
            <w:r w:rsidRPr="008F6EBA">
              <w:rPr>
                <w:rFonts w:ascii="Calibri" w:hAnsi="Calibri"/>
                <w:color w:val="000000" w:themeColor="text1"/>
                <w:position w:val="0"/>
                <w:sz w:val="18"/>
                <w:szCs w:val="18"/>
              </w:rPr>
              <w:lastRenderedPageBreak/>
              <w:t>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4C2CD0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lastRenderedPageBreak/>
              <w:t>DEPARTAMENTO DE LICITAÇÃO</w:t>
            </w:r>
          </w:p>
        </w:tc>
      </w:tr>
      <w:tr w:rsidR="008F6EBA" w:rsidRPr="008F6EBA" w14:paraId="525B347F" w14:textId="77777777" w:rsidTr="00850807">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C128B48" w14:textId="4EE3FA4F"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w:t>
            </w:r>
            <w:r w:rsidR="00272A67">
              <w:rPr>
                <w:rFonts w:ascii="Calibri" w:hAnsi="Calibri"/>
                <w:color w:val="000000" w:themeColor="text1"/>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3E7608C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13B4F9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6B68845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3AA7B9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04" w:type="dxa"/>
            <w:tcBorders>
              <w:top w:val="nil"/>
              <w:left w:val="nil"/>
              <w:bottom w:val="single" w:sz="4" w:space="0" w:color="auto"/>
              <w:right w:val="single" w:sz="4" w:space="0" w:color="auto"/>
            </w:tcBorders>
            <w:shd w:val="clear" w:color="000000" w:fill="B4C6E7"/>
            <w:vAlign w:val="center"/>
            <w:hideMark/>
          </w:tcPr>
          <w:p w14:paraId="5E5506E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93" w:type="dxa"/>
            <w:tcBorders>
              <w:top w:val="nil"/>
              <w:left w:val="nil"/>
              <w:bottom w:val="single" w:sz="4" w:space="0" w:color="auto"/>
              <w:right w:val="single" w:sz="4" w:space="0" w:color="auto"/>
            </w:tcBorders>
            <w:shd w:val="clear" w:color="auto" w:fill="auto"/>
            <w:vAlign w:val="center"/>
            <w:hideMark/>
          </w:tcPr>
          <w:p w14:paraId="7EF5E59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3A74C0D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2C17F2B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2DC7502A"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0FF9D2CB" w14:textId="03B00CD3" w:rsidR="004C2BF6" w:rsidRDefault="004C2BF6" w:rsidP="001968B4">
      <w:pPr>
        <w:ind w:left="1" w:hanging="3"/>
        <w:jc w:val="center"/>
        <w:rPr>
          <w:rFonts w:eastAsia="Merriweather"/>
          <w:b/>
          <w:sz w:val="28"/>
          <w:szCs w:val="28"/>
        </w:rPr>
      </w:pPr>
    </w:p>
    <w:p w14:paraId="7E186360" w14:textId="77777777" w:rsidR="009A57C6" w:rsidRPr="004C2BF6" w:rsidRDefault="009A57C6" w:rsidP="004C2BF6">
      <w:pPr>
        <w:ind w:left="0" w:hanging="2"/>
        <w:jc w:val="center"/>
        <w:rPr>
          <w:rFonts w:ascii="Cambria Math" w:hAnsi="Cambria Math"/>
          <w:sz w:val="22"/>
          <w:szCs w:val="22"/>
        </w:rPr>
      </w:pPr>
    </w:p>
    <w:p w14:paraId="08A94B78" w14:textId="77777777" w:rsidR="004C2BF6" w:rsidRPr="004C2BF6" w:rsidRDefault="004C2BF6" w:rsidP="004C2BF6">
      <w:pPr>
        <w:ind w:left="0" w:hanging="2"/>
        <w:jc w:val="center"/>
        <w:rPr>
          <w:rFonts w:ascii="Cambria Math" w:hAnsi="Cambria Math"/>
          <w:sz w:val="22"/>
          <w:szCs w:val="22"/>
        </w:rPr>
      </w:pPr>
    </w:p>
    <w:p w14:paraId="61C0FC27" w14:textId="6DFD49C4" w:rsidR="009531DB" w:rsidRDefault="00850807"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439661E6" w14:textId="111E7D69"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850807">
        <w:rPr>
          <w:rFonts w:eastAsia="SimSun"/>
          <w:kern w:val="3"/>
          <w:sz w:val="22"/>
          <w:szCs w:val="22"/>
          <w:lang w:eastAsia="zh-CN" w:bidi="hi-IN"/>
        </w:rPr>
        <w:t>Secretária de Administração</w:t>
      </w:r>
    </w:p>
    <w:p w14:paraId="7B368673"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50381" w14:textId="77777777" w:rsidR="005F03D7" w:rsidRDefault="005F03D7">
      <w:pPr>
        <w:spacing w:line="240" w:lineRule="auto"/>
        <w:ind w:left="0" w:hanging="2"/>
      </w:pPr>
      <w:r>
        <w:separator/>
      </w:r>
    </w:p>
  </w:endnote>
  <w:endnote w:type="continuationSeparator" w:id="0">
    <w:p w14:paraId="796BC664" w14:textId="77777777" w:rsidR="005F03D7" w:rsidRDefault="005F03D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F4A6"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7E21"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B0AA"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220EA" w14:textId="77777777" w:rsidR="005F03D7" w:rsidRDefault="005F03D7">
      <w:pPr>
        <w:spacing w:line="240" w:lineRule="auto"/>
        <w:ind w:left="0" w:hanging="2"/>
      </w:pPr>
      <w:r>
        <w:separator/>
      </w:r>
    </w:p>
  </w:footnote>
  <w:footnote w:type="continuationSeparator" w:id="0">
    <w:p w14:paraId="1037775C" w14:textId="77777777" w:rsidR="005F03D7" w:rsidRDefault="005F03D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E9C1"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511D" w14:textId="77777777" w:rsidR="0065255A" w:rsidRDefault="005F03D7">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4A5436A8" wp14:editId="1BC1B069">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6F120515"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C36497" w:rsidRPr="00C36497">
                                <w:rPr>
                                  <w:noProof/>
                                  <w:color w:val="FFFFFF" w:themeColor="background1"/>
                                </w:rPr>
                                <w:t>1</w:t>
                              </w:r>
                              <w:r>
                                <w:rPr>
                                  <w:color w:val="FFFFFF" w:themeColor="background1"/>
                                </w:rPr>
                                <w:fldChar w:fldCharType="end"/>
                              </w:r>
                            </w:p>
                            <w:p w14:paraId="2159F9C1"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C36497" w:rsidRPr="00C36497">
                          <w:rPr>
                            <w:noProof/>
                            <w:color w:val="FFFFFF" w:themeColor="background1"/>
                          </w:rPr>
                          <w:t>1</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70997CC4" wp14:editId="4B545620">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7D78EB41" wp14:editId="22E61074">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D7C98"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10818174"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34FF563"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1CF1B75B"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0013CE2B"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2D8EC4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6EC995D"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5DC44FC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7B07E"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812259290">
    <w:abstractNumId w:val="11"/>
  </w:num>
  <w:num w:numId="2" w16cid:durableId="179977863">
    <w:abstractNumId w:val="9"/>
  </w:num>
  <w:num w:numId="3" w16cid:durableId="1021706803">
    <w:abstractNumId w:val="16"/>
  </w:num>
  <w:num w:numId="4" w16cid:durableId="1991130319">
    <w:abstractNumId w:val="19"/>
  </w:num>
  <w:num w:numId="5" w16cid:durableId="1906212064">
    <w:abstractNumId w:val="6"/>
  </w:num>
  <w:num w:numId="6" w16cid:durableId="1762601120">
    <w:abstractNumId w:val="3"/>
  </w:num>
  <w:num w:numId="7" w16cid:durableId="164831113">
    <w:abstractNumId w:val="1"/>
  </w:num>
  <w:num w:numId="8" w16cid:durableId="1830289963">
    <w:abstractNumId w:val="12"/>
  </w:num>
  <w:num w:numId="9" w16cid:durableId="1787768884">
    <w:abstractNumId w:val="7"/>
  </w:num>
  <w:num w:numId="10" w16cid:durableId="1320646563">
    <w:abstractNumId w:val="5"/>
  </w:num>
  <w:num w:numId="11" w16cid:durableId="231934792">
    <w:abstractNumId w:val="14"/>
  </w:num>
  <w:num w:numId="12" w16cid:durableId="1705979023">
    <w:abstractNumId w:val="4"/>
  </w:num>
  <w:num w:numId="13" w16cid:durableId="268853742">
    <w:abstractNumId w:val="18"/>
  </w:num>
  <w:num w:numId="14" w16cid:durableId="2009091615">
    <w:abstractNumId w:val="20"/>
  </w:num>
  <w:num w:numId="15" w16cid:durableId="1614703205">
    <w:abstractNumId w:val="2"/>
  </w:num>
  <w:num w:numId="16" w16cid:durableId="393164582">
    <w:abstractNumId w:val="21"/>
  </w:num>
  <w:num w:numId="17" w16cid:durableId="1919093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3131843">
    <w:abstractNumId w:val="15"/>
  </w:num>
  <w:num w:numId="19" w16cid:durableId="1276448946">
    <w:abstractNumId w:val="8"/>
  </w:num>
  <w:num w:numId="20" w16cid:durableId="899635774">
    <w:abstractNumId w:val="13"/>
  </w:num>
  <w:num w:numId="21" w16cid:durableId="1054046355">
    <w:abstractNumId w:val="17"/>
  </w:num>
  <w:num w:numId="22" w16cid:durableId="16798450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19E4"/>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3484A"/>
    <w:rsid w:val="002452FF"/>
    <w:rsid w:val="00254EFC"/>
    <w:rsid w:val="00262A67"/>
    <w:rsid w:val="0027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0FF8"/>
    <w:rsid w:val="004F1234"/>
    <w:rsid w:val="004F23D2"/>
    <w:rsid w:val="004F2A66"/>
    <w:rsid w:val="00504539"/>
    <w:rsid w:val="005068F4"/>
    <w:rsid w:val="00512232"/>
    <w:rsid w:val="005219AB"/>
    <w:rsid w:val="00543699"/>
    <w:rsid w:val="005446F0"/>
    <w:rsid w:val="0056322A"/>
    <w:rsid w:val="0058753F"/>
    <w:rsid w:val="005907E4"/>
    <w:rsid w:val="005A2A1F"/>
    <w:rsid w:val="005B14E2"/>
    <w:rsid w:val="005B39E2"/>
    <w:rsid w:val="005B629F"/>
    <w:rsid w:val="005B6E3E"/>
    <w:rsid w:val="005B73ED"/>
    <w:rsid w:val="005C00CC"/>
    <w:rsid w:val="005D44DA"/>
    <w:rsid w:val="005D5426"/>
    <w:rsid w:val="005E3169"/>
    <w:rsid w:val="005E373D"/>
    <w:rsid w:val="005F03D7"/>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3625"/>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3038D"/>
    <w:rsid w:val="00850807"/>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0943"/>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67AF"/>
    <w:rsid w:val="00A77124"/>
    <w:rsid w:val="00A924F1"/>
    <w:rsid w:val="00A95344"/>
    <w:rsid w:val="00AB33EF"/>
    <w:rsid w:val="00AC26CB"/>
    <w:rsid w:val="00AD1EFC"/>
    <w:rsid w:val="00AE1415"/>
    <w:rsid w:val="00AF6387"/>
    <w:rsid w:val="00B26A69"/>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36497"/>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2D23"/>
    <w:rsid w:val="00CE5BF3"/>
    <w:rsid w:val="00CE709D"/>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D466D"/>
    <w:rsid w:val="00DF00EA"/>
    <w:rsid w:val="00DF6F24"/>
    <w:rsid w:val="00E14F5F"/>
    <w:rsid w:val="00E22066"/>
    <w:rsid w:val="00E22F15"/>
    <w:rsid w:val="00E27D6C"/>
    <w:rsid w:val="00E433F3"/>
    <w:rsid w:val="00E434DE"/>
    <w:rsid w:val="00E465A0"/>
    <w:rsid w:val="00E50BFD"/>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61458"/>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BA600B3-E549-477D-B667-ACB5F6A40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2389</Words>
  <Characters>12902</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11</cp:revision>
  <cp:lastPrinted>2025-04-07T17:13:00Z</cp:lastPrinted>
  <dcterms:created xsi:type="dcterms:W3CDTF">2024-05-08T13:09:00Z</dcterms:created>
  <dcterms:modified xsi:type="dcterms:W3CDTF">2025-04-07T17:13:00Z</dcterms:modified>
</cp:coreProperties>
</file>