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3CEA9" w14:textId="77777777" w:rsidR="00B248AE" w:rsidRDefault="00B248AE" w:rsidP="00D24933">
      <w:pPr>
        <w:widowControl w:val="0"/>
        <w:pBdr>
          <w:top w:val="nil"/>
          <w:left w:val="nil"/>
          <w:bottom w:val="nil"/>
          <w:right w:val="nil"/>
          <w:between w:val="nil"/>
        </w:pBdr>
        <w:spacing w:line="360" w:lineRule="auto"/>
        <w:ind w:left="2" w:hanging="4"/>
        <w:jc w:val="center"/>
        <w:rPr>
          <w:rFonts w:eastAsia="Merriweather"/>
          <w:b/>
          <w:sz w:val="36"/>
          <w:szCs w:val="36"/>
          <w:u w:val="single"/>
        </w:rPr>
      </w:pPr>
    </w:p>
    <w:p w14:paraId="674BF179" w14:textId="30E00AFC" w:rsidR="002A694A" w:rsidRPr="00D24933" w:rsidRDefault="009B44C4" w:rsidP="00D24933">
      <w:pPr>
        <w:widowControl w:val="0"/>
        <w:pBdr>
          <w:top w:val="nil"/>
          <w:left w:val="nil"/>
          <w:bottom w:val="nil"/>
          <w:right w:val="nil"/>
          <w:between w:val="nil"/>
        </w:pBdr>
        <w:spacing w:line="360" w:lineRule="auto"/>
        <w:ind w:left="0" w:hanging="2"/>
        <w:jc w:val="center"/>
        <w:rPr>
          <w:rFonts w:eastAsia="Merriweather"/>
          <w:b/>
          <w:u w:val="single"/>
        </w:rPr>
      </w:pPr>
      <w:r>
        <w:rPr>
          <w:noProof/>
        </w:rPr>
        <mc:AlternateContent>
          <mc:Choice Requires="wps">
            <w:drawing>
              <wp:anchor distT="0" distB="0" distL="114300" distR="114300" simplePos="0" relativeHeight="251657728" behindDoc="0" locked="0" layoutInCell="1" allowOverlap="1" wp14:anchorId="49B33837" wp14:editId="3F47644F">
                <wp:simplePos x="0" y="0"/>
                <wp:positionH relativeFrom="column">
                  <wp:posOffset>0</wp:posOffset>
                </wp:positionH>
                <wp:positionV relativeFrom="paragraph">
                  <wp:posOffset>0</wp:posOffset>
                </wp:positionV>
                <wp:extent cx="635000" cy="635000"/>
                <wp:effectExtent l="0" t="0" r="3175" b="3175"/>
                <wp:wrapNone/>
                <wp:docPr id="1" name="AutoShape 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36D1DA24" id="AutoShape 2"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" filled="f" stroked="f">
                <o:lock v:ext="edit" aspectratio="t" selection="t"/>
              </v:rect>
            </w:pict>
          </mc:Fallback>
        </mc:AlternateContent>
      </w:r>
      <w:r w:rsidR="000B0F00" w:rsidRPr="00D24933">
        <w:rPr>
          <w:rFonts w:eastAsia="Merriweather"/>
          <w:b/>
          <w:sz w:val="36"/>
          <w:szCs w:val="36"/>
          <w:u w:val="single"/>
        </w:rPr>
        <w:t>TERMO DE REFERÊNCIA</w:t>
      </w:r>
    </w:p>
    <w:p w14:paraId="677BA51E" w14:textId="77777777" w:rsidR="00437DD0" w:rsidRDefault="00437DD0" w:rsidP="00D24933">
      <w:pPr>
        <w:spacing w:line="360" w:lineRule="auto"/>
        <w:ind w:left="0" w:hanging="2"/>
        <w:jc w:val="center"/>
        <w:rPr>
          <w:rFonts w:eastAsia="Merriweather"/>
          <w:b/>
        </w:rPr>
      </w:pPr>
    </w:p>
    <w:p w14:paraId="0D7A5AE6" w14:textId="09BDD48A" w:rsidR="002A694A" w:rsidRDefault="000B0F00" w:rsidP="00D24933">
      <w:pPr>
        <w:spacing w:line="360" w:lineRule="auto"/>
        <w:ind w:left="0" w:hanging="2"/>
        <w:jc w:val="center"/>
        <w:rPr>
          <w:rFonts w:eastAsia="Merriweather"/>
          <w:b/>
        </w:rPr>
      </w:pPr>
      <w:r w:rsidRPr="00D24933">
        <w:rPr>
          <w:rFonts w:eastAsia="Merriweather"/>
          <w:b/>
        </w:rPr>
        <w:t>PROCESSO ADMINISTRATIVO Nº.</w:t>
      </w:r>
      <w:r w:rsidR="00437DD0">
        <w:rPr>
          <w:rFonts w:eastAsia="Merriweather"/>
          <w:b/>
        </w:rPr>
        <w:t xml:space="preserve"> ___________/202</w:t>
      </w:r>
      <w:r w:rsidR="008C0AE8">
        <w:rPr>
          <w:rFonts w:eastAsia="Merriweather"/>
          <w:b/>
        </w:rPr>
        <w:t>5</w:t>
      </w:r>
      <w:r w:rsidR="00437DD0">
        <w:rPr>
          <w:rFonts w:eastAsia="Merriweather"/>
          <w:b/>
        </w:rPr>
        <w:t>.</w:t>
      </w:r>
    </w:p>
    <w:p w14:paraId="29FDEBB8" w14:textId="77777777" w:rsidR="00437DD0" w:rsidRPr="00D24933" w:rsidRDefault="00437DD0" w:rsidP="00D24933">
      <w:pPr>
        <w:spacing w:line="360" w:lineRule="auto"/>
        <w:ind w:left="0" w:hanging="2"/>
        <w:jc w:val="center"/>
        <w:rPr>
          <w:rFonts w:eastAsia="Merriweather"/>
          <w:b/>
          <w:sz w:val="20"/>
          <w:szCs w:val="20"/>
        </w:rPr>
      </w:pPr>
    </w:p>
    <w:p w14:paraId="0D48B43C" w14:textId="77777777" w:rsidR="002A694A" w:rsidRPr="00D24933" w:rsidRDefault="000B0F00" w:rsidP="00D24933">
      <w:pPr>
        <w:spacing w:line="360" w:lineRule="auto"/>
        <w:ind w:left="0" w:hanging="2"/>
        <w:jc w:val="both"/>
        <w:rPr>
          <w:rFonts w:eastAsia="Merriweather"/>
          <w:b/>
        </w:rPr>
      </w:pPr>
      <w:r w:rsidRPr="00D24933">
        <w:rPr>
          <w:rFonts w:eastAsia="Merriweather"/>
          <w:b/>
        </w:rPr>
        <w:t>1.</w:t>
      </w:r>
      <w:r w:rsidRPr="00D24933">
        <w:rPr>
          <w:rFonts w:eastAsia="Merriweather"/>
          <w:b/>
          <w:sz w:val="14"/>
          <w:szCs w:val="14"/>
        </w:rPr>
        <w:t xml:space="preserve"> </w:t>
      </w:r>
      <w:r w:rsidRPr="00D24933">
        <w:rPr>
          <w:rFonts w:eastAsia="Merriweather"/>
          <w:b/>
        </w:rPr>
        <w:t>CONDIÇÕES GERAIS DA CONTRATAÇÃO</w:t>
      </w:r>
    </w:p>
    <w:p w14:paraId="393712BA" w14:textId="4218575B" w:rsidR="002A694A" w:rsidRDefault="000B0F00" w:rsidP="00D24933">
      <w:pPr>
        <w:spacing w:line="360" w:lineRule="auto"/>
        <w:ind w:left="0" w:hanging="2"/>
        <w:jc w:val="both"/>
        <w:rPr>
          <w:rFonts w:eastAsia="Merriweather"/>
        </w:rPr>
      </w:pPr>
      <w:r w:rsidRPr="00D24933">
        <w:rPr>
          <w:rFonts w:eastAsia="Merriweather"/>
        </w:rPr>
        <w:t>1.1.</w:t>
      </w:r>
      <w:r w:rsidRPr="00D24933">
        <w:rPr>
          <w:rFonts w:eastAsia="Merriweather"/>
          <w:sz w:val="14"/>
          <w:szCs w:val="14"/>
        </w:rPr>
        <w:t xml:space="preserve"> </w:t>
      </w:r>
      <w:r w:rsidR="00776FBA">
        <w:rPr>
          <w:rFonts w:cs="Arial"/>
          <w:bCs/>
        </w:rPr>
        <w:t xml:space="preserve"> </w:t>
      </w:r>
      <w:r w:rsidR="008F1C4D">
        <w:rPr>
          <w:rFonts w:cs="Arial"/>
          <w:bCs/>
        </w:rPr>
        <w:t xml:space="preserve">Aquisição </w:t>
      </w:r>
      <w:r w:rsidR="00273B3A" w:rsidRPr="00FB5B62">
        <w:t xml:space="preserve">de </w:t>
      </w:r>
      <w:r w:rsidR="008C0AE8">
        <w:t>Ventiladores</w:t>
      </w:r>
      <w:r w:rsidR="00273B3A" w:rsidRPr="00FB5B62">
        <w:t xml:space="preserve"> para escolas</w:t>
      </w:r>
      <w:r w:rsidR="00273B3A">
        <w:t xml:space="preserve">, </w:t>
      </w:r>
      <w:proofErr w:type="spellStart"/>
      <w:r w:rsidR="00273B3A" w:rsidRPr="00FB5B62">
        <w:t>cmei’s</w:t>
      </w:r>
      <w:proofErr w:type="spellEnd"/>
      <w:r w:rsidR="00273B3A" w:rsidRPr="00FB5B62">
        <w:t xml:space="preserve"> </w:t>
      </w:r>
      <w:r w:rsidR="00273B3A">
        <w:t xml:space="preserve">e departamentos </w:t>
      </w:r>
      <w:r w:rsidR="00273B3A" w:rsidRPr="00FB5B62">
        <w:t>pertencentes a Secretaria Municipal de Educação do município de Bandeirantes – PR</w:t>
      </w:r>
      <w:r w:rsidRPr="00D24933">
        <w:rPr>
          <w:rFonts w:eastAsia="Merriweather"/>
          <w:b/>
        </w:rPr>
        <w:t>,</w:t>
      </w:r>
      <w:r w:rsidRPr="00D24933">
        <w:rPr>
          <w:rFonts w:eastAsia="Merriweather"/>
        </w:rPr>
        <w:t xml:space="preserve"> nos termos da tabela abaixo, conforme condições e exigências estabelecidas neste instrumento.</w:t>
      </w:r>
    </w:p>
    <w:p w14:paraId="10D63480" w14:textId="77777777" w:rsidR="00502417" w:rsidRPr="00D24933" w:rsidRDefault="00502417" w:rsidP="00D24933">
      <w:pPr>
        <w:spacing w:line="360" w:lineRule="auto"/>
        <w:ind w:left="0" w:hanging="2"/>
        <w:jc w:val="both"/>
        <w:rPr>
          <w:rFonts w:eastAsia="Merriweather"/>
          <w:sz w:val="16"/>
          <w:szCs w:val="16"/>
        </w:rPr>
      </w:pPr>
    </w:p>
    <w:tbl>
      <w:tblPr>
        <w:tblStyle w:val="2"/>
        <w:tblW w:w="10448" w:type="dxa"/>
        <w:tblInd w:w="-108" w:type="dxa"/>
        <w:tblBorders>
          <w:top w:val="nil"/>
          <w:left w:val="nil"/>
          <w:bottom w:val="nil"/>
          <w:right w:val="nil"/>
          <w:insideH w:val="nil"/>
          <w:insideV w:val="nil"/>
        </w:tblBorders>
        <w:tblLayout w:type="fixed"/>
        <w:tblLook w:val="0600" w:firstRow="0" w:lastRow="0" w:firstColumn="0" w:lastColumn="0" w:noHBand="1" w:noVBand="1"/>
      </w:tblPr>
      <w:tblGrid>
        <w:gridCol w:w="667"/>
        <w:gridCol w:w="3544"/>
        <w:gridCol w:w="992"/>
        <w:gridCol w:w="1134"/>
        <w:gridCol w:w="1418"/>
        <w:gridCol w:w="1134"/>
        <w:gridCol w:w="1559"/>
      </w:tblGrid>
      <w:tr w:rsidR="002A694A" w:rsidRPr="00D24933" w14:paraId="03F62D68" w14:textId="77777777" w:rsidTr="001B1CA5">
        <w:trPr>
          <w:trHeight w:val="476"/>
        </w:trPr>
        <w:tc>
          <w:tcPr>
            <w:tcW w:w="66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04A8DE8E" w14:textId="77777777" w:rsidR="002A694A" w:rsidRPr="00D24933" w:rsidRDefault="000B0F00" w:rsidP="00761CA6">
            <w:pPr>
              <w:spacing w:line="360" w:lineRule="auto"/>
              <w:ind w:leftChars="-60" w:left="-142" w:right="-100" w:hanging="2"/>
              <w:jc w:val="center"/>
              <w:rPr>
                <w:rFonts w:eastAsia="Arial"/>
                <w:b/>
                <w:sz w:val="20"/>
                <w:szCs w:val="20"/>
              </w:rPr>
            </w:pPr>
            <w:r w:rsidRPr="00D24933">
              <w:rPr>
                <w:rFonts w:eastAsia="Arial"/>
                <w:b/>
                <w:sz w:val="20"/>
                <w:szCs w:val="20"/>
              </w:rPr>
              <w:t>ITEM</w:t>
            </w:r>
          </w:p>
        </w:tc>
        <w:tc>
          <w:tcPr>
            <w:tcW w:w="3544"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5D6EAF12" w14:textId="77777777" w:rsidR="002A694A" w:rsidRPr="00D24933" w:rsidRDefault="000B0F00" w:rsidP="00761CA6">
            <w:pPr>
              <w:spacing w:line="360" w:lineRule="auto"/>
              <w:ind w:left="0" w:hanging="2"/>
              <w:jc w:val="center"/>
              <w:rPr>
                <w:rFonts w:eastAsia="Arial"/>
                <w:b/>
                <w:sz w:val="20"/>
                <w:szCs w:val="20"/>
              </w:rPr>
            </w:pPr>
            <w:r w:rsidRPr="00D24933">
              <w:rPr>
                <w:rFonts w:eastAsia="Arial"/>
                <w:b/>
                <w:sz w:val="20"/>
                <w:szCs w:val="20"/>
              </w:rPr>
              <w:t>ESPECIFICAÇÃO</w:t>
            </w:r>
          </w:p>
        </w:tc>
        <w:tc>
          <w:tcPr>
            <w:tcW w:w="992"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7A3F3C4C" w14:textId="77777777" w:rsidR="002A694A" w:rsidRPr="00D24933" w:rsidRDefault="000B0F00" w:rsidP="00761CA6">
            <w:pPr>
              <w:spacing w:line="360" w:lineRule="auto"/>
              <w:ind w:leftChars="-42" w:left="-99" w:right="-100" w:hanging="2"/>
              <w:jc w:val="center"/>
              <w:rPr>
                <w:rFonts w:eastAsia="Arial"/>
                <w:b/>
                <w:sz w:val="20"/>
                <w:szCs w:val="20"/>
              </w:rPr>
            </w:pPr>
            <w:r w:rsidRPr="00D24933">
              <w:rPr>
                <w:rFonts w:eastAsia="Arial"/>
                <w:b/>
                <w:sz w:val="20"/>
                <w:szCs w:val="20"/>
              </w:rPr>
              <w:t>CATMAT</w:t>
            </w:r>
          </w:p>
        </w:tc>
        <w:tc>
          <w:tcPr>
            <w:tcW w:w="1134"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66F92BFD" w14:textId="77777777" w:rsidR="002A694A" w:rsidRPr="00D24933" w:rsidRDefault="000B0F00" w:rsidP="00D24933">
            <w:pPr>
              <w:spacing w:line="360" w:lineRule="auto"/>
              <w:ind w:left="0" w:hanging="2"/>
              <w:jc w:val="center"/>
              <w:rPr>
                <w:rFonts w:eastAsia="Arial"/>
                <w:b/>
                <w:sz w:val="20"/>
                <w:szCs w:val="20"/>
              </w:rPr>
            </w:pPr>
            <w:r w:rsidRPr="00D24933">
              <w:rPr>
                <w:rFonts w:eastAsia="Arial"/>
                <w:b/>
                <w:sz w:val="20"/>
                <w:szCs w:val="20"/>
              </w:rPr>
              <w:t>UNIDADE DE MEDIDA</w:t>
            </w:r>
          </w:p>
        </w:tc>
        <w:tc>
          <w:tcPr>
            <w:tcW w:w="1418"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001976D6" w14:textId="77777777" w:rsidR="002A694A" w:rsidRPr="00D24933" w:rsidRDefault="000B0F00" w:rsidP="00761CA6">
            <w:pPr>
              <w:spacing w:line="360" w:lineRule="auto"/>
              <w:ind w:leftChars="-42" w:left="-99" w:right="-111" w:hanging="2"/>
              <w:jc w:val="center"/>
              <w:rPr>
                <w:rFonts w:eastAsia="Arial"/>
                <w:b/>
                <w:sz w:val="20"/>
                <w:szCs w:val="20"/>
              </w:rPr>
            </w:pPr>
            <w:r w:rsidRPr="00D24933">
              <w:rPr>
                <w:rFonts w:eastAsia="Arial"/>
                <w:b/>
                <w:sz w:val="20"/>
                <w:szCs w:val="20"/>
              </w:rPr>
              <w:t>QUANTIDADE</w:t>
            </w:r>
          </w:p>
        </w:tc>
        <w:tc>
          <w:tcPr>
            <w:tcW w:w="1134"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6BF08EC3" w14:textId="77777777" w:rsidR="002A694A" w:rsidRPr="00D24933" w:rsidRDefault="000B0F00" w:rsidP="00D24933">
            <w:pPr>
              <w:spacing w:line="360" w:lineRule="auto"/>
              <w:ind w:leftChars="-42" w:left="-99" w:hanging="2"/>
              <w:jc w:val="center"/>
              <w:rPr>
                <w:rFonts w:eastAsia="Arial"/>
                <w:b/>
                <w:sz w:val="20"/>
                <w:szCs w:val="20"/>
              </w:rPr>
            </w:pPr>
            <w:r w:rsidRPr="00D24933">
              <w:rPr>
                <w:rFonts w:eastAsia="Arial"/>
                <w:b/>
                <w:sz w:val="20"/>
                <w:szCs w:val="20"/>
              </w:rPr>
              <w:t>VALOR UNITÁRIO</w:t>
            </w:r>
          </w:p>
        </w:tc>
        <w:tc>
          <w:tcPr>
            <w:tcW w:w="1559"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06A1B054" w14:textId="77777777" w:rsidR="002A694A" w:rsidRPr="00D24933" w:rsidRDefault="000B0F00" w:rsidP="00D24933">
            <w:pPr>
              <w:spacing w:line="360" w:lineRule="auto"/>
              <w:ind w:left="0" w:hanging="2"/>
              <w:jc w:val="center"/>
              <w:rPr>
                <w:rFonts w:eastAsia="Arial"/>
                <w:b/>
                <w:sz w:val="20"/>
                <w:szCs w:val="20"/>
              </w:rPr>
            </w:pPr>
            <w:r w:rsidRPr="00D24933">
              <w:rPr>
                <w:rFonts w:eastAsia="Arial"/>
                <w:b/>
                <w:sz w:val="20"/>
                <w:szCs w:val="20"/>
              </w:rPr>
              <w:t>VALOR TOTAL</w:t>
            </w:r>
          </w:p>
        </w:tc>
      </w:tr>
      <w:tr w:rsidR="001B1CA5" w:rsidRPr="00D24933" w14:paraId="1B2ABF22" w14:textId="77777777" w:rsidTr="001B1CA5">
        <w:trPr>
          <w:trHeight w:val="476"/>
        </w:trPr>
        <w:tc>
          <w:tcPr>
            <w:tcW w:w="66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1638ACAD" w14:textId="77777777" w:rsidR="001B1CA5" w:rsidRPr="00D24933" w:rsidRDefault="001B1CA5" w:rsidP="001B1CA5">
            <w:pPr>
              <w:spacing w:line="360" w:lineRule="auto"/>
              <w:ind w:leftChars="-60" w:left="-142" w:right="-100" w:hanging="2"/>
              <w:jc w:val="center"/>
              <w:rPr>
                <w:rFonts w:eastAsia="Arial"/>
                <w:b/>
                <w:sz w:val="20"/>
                <w:szCs w:val="20"/>
              </w:rPr>
            </w:pPr>
            <w:r>
              <w:rPr>
                <w:rFonts w:eastAsia="Arial"/>
                <w:b/>
                <w:sz w:val="20"/>
                <w:szCs w:val="20"/>
              </w:rPr>
              <w:t>1</w:t>
            </w:r>
          </w:p>
        </w:tc>
        <w:tc>
          <w:tcPr>
            <w:tcW w:w="3544"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501B344D" w14:textId="77777777" w:rsidR="00D2275B" w:rsidRDefault="00D2275B" w:rsidP="00D2275B">
            <w:pPr>
              <w:spacing w:line="360" w:lineRule="auto"/>
              <w:ind w:leftChars="0" w:left="0" w:firstLineChars="0" w:firstLine="0"/>
              <w:jc w:val="both"/>
              <w:rPr>
                <w:rFonts w:eastAsia="Merriweather"/>
              </w:rPr>
            </w:pPr>
            <w:r w:rsidRPr="005D513D">
              <w:t>Ventilador de Parede 60cm - Potência: 200W, Rolamentos no Motor: 2, Rotação Máxima: 1.500 RPM, Hélice: 3 Pás, Protetor Térmico: Sim, Área de Ventilação: 30m2, Vazão: 380m3/min, Voltagem: Bivolt, Controle de Velocidade: Rotativo, Cor: Cromado ou preta.</w:t>
            </w:r>
          </w:p>
          <w:p w14:paraId="599B5D5A" w14:textId="77777777" w:rsidR="001B1CA5" w:rsidRDefault="001B1CA5" w:rsidP="001B1CA5">
            <w:pPr>
              <w:tabs>
                <w:tab w:val="left" w:pos="567"/>
              </w:tabs>
              <w:ind w:leftChars="0" w:left="0" w:firstLineChars="0" w:hanging="24"/>
              <w:rPr>
                <w:rFonts w:ascii="Arial" w:eastAsia="Merriweather" w:hAnsi="Arial" w:cs="Arial"/>
                <w:b/>
                <w:color w:val="000000" w:themeColor="text1"/>
                <w:sz w:val="18"/>
                <w:szCs w:val="18"/>
              </w:rPr>
            </w:pPr>
          </w:p>
          <w:p w14:paraId="3859303E" w14:textId="77777777" w:rsidR="001B1CA5" w:rsidRDefault="001B1CA5" w:rsidP="001B1CA5">
            <w:pPr>
              <w:tabs>
                <w:tab w:val="left" w:pos="567"/>
              </w:tabs>
              <w:ind w:leftChars="0" w:left="0" w:firstLineChars="0" w:hanging="24"/>
              <w:rPr>
                <w:rFonts w:ascii="Arial" w:eastAsia="Merriweather" w:hAnsi="Arial" w:cs="Arial"/>
                <w:b/>
                <w:color w:val="000000" w:themeColor="text1"/>
                <w:sz w:val="18"/>
                <w:szCs w:val="18"/>
              </w:rPr>
            </w:pPr>
            <w:r>
              <w:rPr>
                <w:rFonts w:ascii="Arial" w:eastAsia="Merriweather" w:hAnsi="Arial" w:cs="Arial"/>
                <w:b/>
                <w:color w:val="000000" w:themeColor="text1"/>
                <w:sz w:val="18"/>
                <w:szCs w:val="18"/>
              </w:rPr>
              <w:t>IMAGEM DE REFERÊNCIA:</w:t>
            </w:r>
          </w:p>
          <w:p w14:paraId="509C9F9A" w14:textId="77777777" w:rsidR="001B1CA5" w:rsidRDefault="001B1CA5" w:rsidP="001B1CA5">
            <w:pPr>
              <w:spacing w:line="276" w:lineRule="auto"/>
              <w:ind w:left="0" w:hanging="2"/>
              <w:jc w:val="both"/>
            </w:pPr>
            <w:r>
              <w:rPr>
                <w:noProof/>
              </w:rPr>
              <w:drawing>
                <wp:anchor distT="0" distB="0" distL="114300" distR="114300" simplePos="0" relativeHeight="251663872" behindDoc="0" locked="0" layoutInCell="1" allowOverlap="1" wp14:anchorId="44390AF9" wp14:editId="5B66CF11">
                  <wp:simplePos x="0" y="0"/>
                  <wp:positionH relativeFrom="column">
                    <wp:posOffset>64770</wp:posOffset>
                  </wp:positionH>
                  <wp:positionV relativeFrom="paragraph">
                    <wp:posOffset>105410</wp:posOffset>
                  </wp:positionV>
                  <wp:extent cx="1333500" cy="1333500"/>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33500" cy="1333500"/>
                          </a:xfrm>
                          <a:prstGeom prst="rect">
                            <a:avLst/>
                          </a:prstGeom>
                        </pic:spPr>
                      </pic:pic>
                    </a:graphicData>
                  </a:graphic>
                  <wp14:sizeRelH relativeFrom="page">
                    <wp14:pctWidth>0</wp14:pctWidth>
                  </wp14:sizeRelH>
                  <wp14:sizeRelV relativeFrom="page">
                    <wp14:pctHeight>0</wp14:pctHeight>
                  </wp14:sizeRelV>
                </wp:anchor>
              </w:drawing>
            </w:r>
          </w:p>
          <w:p w14:paraId="23A3B20F" w14:textId="77777777" w:rsidR="001B1CA5" w:rsidRDefault="001B1CA5" w:rsidP="001B1CA5">
            <w:pPr>
              <w:spacing w:line="276" w:lineRule="auto"/>
              <w:ind w:left="0" w:hanging="2"/>
              <w:jc w:val="both"/>
            </w:pPr>
          </w:p>
          <w:p w14:paraId="59F2BE7E" w14:textId="77777777" w:rsidR="001B1CA5" w:rsidRDefault="001B1CA5" w:rsidP="001B1CA5">
            <w:pPr>
              <w:spacing w:line="276" w:lineRule="auto"/>
              <w:ind w:left="0" w:hanging="2"/>
              <w:jc w:val="both"/>
            </w:pPr>
          </w:p>
          <w:p w14:paraId="5082C7D5" w14:textId="5B763096" w:rsidR="001B1CA5" w:rsidRDefault="001B1CA5" w:rsidP="001B1CA5">
            <w:pPr>
              <w:spacing w:line="276" w:lineRule="auto"/>
              <w:ind w:left="0" w:hanging="2"/>
              <w:jc w:val="both"/>
            </w:pPr>
          </w:p>
          <w:p w14:paraId="6032CD65" w14:textId="17FE92E8" w:rsidR="001B1CA5" w:rsidRDefault="001B1CA5" w:rsidP="001B1CA5">
            <w:pPr>
              <w:spacing w:line="276" w:lineRule="auto"/>
              <w:ind w:left="0" w:hanging="2"/>
              <w:jc w:val="both"/>
            </w:pPr>
          </w:p>
          <w:p w14:paraId="1C568163" w14:textId="77777777" w:rsidR="001B1CA5" w:rsidRDefault="001B1CA5" w:rsidP="001B1CA5">
            <w:pPr>
              <w:spacing w:line="276" w:lineRule="auto"/>
              <w:ind w:left="0" w:hanging="2"/>
              <w:jc w:val="both"/>
            </w:pPr>
          </w:p>
          <w:p w14:paraId="17451DAD" w14:textId="3ADC266F" w:rsidR="001B1CA5" w:rsidRPr="00CB337E" w:rsidRDefault="001B1CA5" w:rsidP="001B1CA5">
            <w:pPr>
              <w:spacing w:line="276" w:lineRule="auto"/>
              <w:ind w:left="0" w:hanging="2"/>
              <w:jc w:val="both"/>
            </w:pPr>
          </w:p>
        </w:tc>
        <w:tc>
          <w:tcPr>
            <w:tcW w:w="992"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51902B7F" w14:textId="425FF1CC" w:rsidR="001B1CA5" w:rsidRPr="002707E0" w:rsidRDefault="001B1CA5" w:rsidP="001B1CA5">
            <w:pPr>
              <w:suppressAutoHyphens w:val="0"/>
              <w:spacing w:line="240" w:lineRule="auto"/>
              <w:ind w:leftChars="0" w:left="0" w:firstLineChars="0" w:firstLine="0"/>
              <w:jc w:val="center"/>
              <w:textDirection w:val="lrTb"/>
              <w:textAlignment w:val="auto"/>
              <w:outlineLvl w:val="9"/>
              <w:rPr>
                <w:bCs/>
                <w:position w:val="0"/>
              </w:rPr>
            </w:pPr>
            <w:r w:rsidRPr="00C235D5">
              <w:rPr>
                <w:bCs/>
                <w:position w:val="0"/>
              </w:rPr>
              <w:t>612241</w:t>
            </w:r>
          </w:p>
        </w:tc>
        <w:tc>
          <w:tcPr>
            <w:tcW w:w="1134"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22E18313" w14:textId="5FC0F8B8" w:rsidR="001B1CA5" w:rsidRPr="00FB2700" w:rsidRDefault="001B1CA5" w:rsidP="001B1CA5">
            <w:pPr>
              <w:spacing w:line="360" w:lineRule="auto"/>
              <w:ind w:left="0" w:hanging="2"/>
              <w:jc w:val="center"/>
              <w:rPr>
                <w:rFonts w:eastAsia="Arial"/>
                <w:sz w:val="20"/>
                <w:szCs w:val="20"/>
              </w:rPr>
            </w:pPr>
            <w:r w:rsidRPr="00CA4CEA">
              <w:t>UN</w:t>
            </w:r>
          </w:p>
        </w:tc>
        <w:tc>
          <w:tcPr>
            <w:tcW w:w="1418"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406E44DF" w14:textId="06CED6E4" w:rsidR="001B1CA5" w:rsidRPr="003F6EE6" w:rsidRDefault="001B1CA5" w:rsidP="001B1CA5">
            <w:pPr>
              <w:spacing w:line="276" w:lineRule="auto"/>
              <w:ind w:left="0" w:hanging="2"/>
              <w:jc w:val="center"/>
              <w:rPr>
                <w:color w:val="000000" w:themeColor="text1"/>
              </w:rPr>
            </w:pPr>
            <w:r>
              <w:rPr>
                <w:color w:val="000000" w:themeColor="text1"/>
              </w:rPr>
              <w:t>150</w:t>
            </w:r>
          </w:p>
        </w:tc>
        <w:tc>
          <w:tcPr>
            <w:tcW w:w="1134"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481690C4" w14:textId="77777777" w:rsidR="001B1CA5" w:rsidRDefault="001B1CA5" w:rsidP="001B1CA5">
            <w:pPr>
              <w:spacing w:line="360" w:lineRule="auto"/>
              <w:ind w:leftChars="-42" w:left="-99" w:hanging="2"/>
              <w:jc w:val="center"/>
              <w:rPr>
                <w:rFonts w:eastAsia="Arial"/>
                <w:sz w:val="20"/>
                <w:szCs w:val="20"/>
              </w:rPr>
            </w:pPr>
          </w:p>
          <w:p w14:paraId="24BC81ED" w14:textId="77777777" w:rsidR="001B1CA5" w:rsidRPr="006337D0" w:rsidRDefault="001B1CA5" w:rsidP="001B1CA5">
            <w:pPr>
              <w:spacing w:line="360" w:lineRule="auto"/>
              <w:ind w:leftChars="-42" w:left="-99" w:hanging="2"/>
              <w:jc w:val="center"/>
              <w:rPr>
                <w:rFonts w:eastAsia="Arial"/>
              </w:rPr>
            </w:pPr>
            <w:r w:rsidRPr="006337D0">
              <w:rPr>
                <w:rFonts w:eastAsia="Arial"/>
              </w:rPr>
              <w:t>R$ 398,16</w:t>
            </w:r>
          </w:p>
          <w:p w14:paraId="6154F81A" w14:textId="6ED128F4" w:rsidR="001B1CA5" w:rsidRPr="00FB2700" w:rsidRDefault="001B1CA5" w:rsidP="001B1CA5">
            <w:pPr>
              <w:spacing w:line="360" w:lineRule="auto"/>
              <w:ind w:leftChars="-42" w:left="-99" w:hanging="2"/>
              <w:jc w:val="center"/>
              <w:rPr>
                <w:rFonts w:eastAsia="Arial"/>
                <w:sz w:val="20"/>
                <w:szCs w:val="20"/>
              </w:rPr>
            </w:pPr>
            <w:r w:rsidRPr="006337D0">
              <w:rPr>
                <w:rFonts w:eastAsia="Arial"/>
                <w:sz w:val="20"/>
                <w:szCs w:val="20"/>
              </w:rPr>
              <w:tab/>
            </w:r>
          </w:p>
        </w:tc>
        <w:tc>
          <w:tcPr>
            <w:tcW w:w="1559"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13BED62A" w14:textId="691CF9E5" w:rsidR="001B1CA5" w:rsidRPr="00FB2700" w:rsidRDefault="001B1CA5" w:rsidP="001B1CA5">
            <w:pPr>
              <w:spacing w:line="360" w:lineRule="auto"/>
              <w:ind w:left="0" w:hanging="2"/>
              <w:jc w:val="center"/>
              <w:rPr>
                <w:rFonts w:eastAsia="Arial"/>
                <w:sz w:val="20"/>
                <w:szCs w:val="20"/>
              </w:rPr>
            </w:pPr>
            <w:r w:rsidRPr="00C137D8">
              <w:rPr>
                <w:rFonts w:eastAsia="Arial"/>
              </w:rPr>
              <w:t>R$59.724,00</w:t>
            </w:r>
          </w:p>
        </w:tc>
      </w:tr>
    </w:tbl>
    <w:p w14:paraId="62154410" w14:textId="77777777" w:rsidR="002A694A" w:rsidRPr="00D24933" w:rsidRDefault="000B0F00" w:rsidP="00D24933">
      <w:pPr>
        <w:spacing w:line="360" w:lineRule="auto"/>
        <w:ind w:left="0" w:hanging="2"/>
        <w:jc w:val="both"/>
        <w:rPr>
          <w:rFonts w:eastAsia="Merriweather"/>
        </w:rPr>
      </w:pPr>
      <w:r w:rsidRPr="00D24933">
        <w:rPr>
          <w:rFonts w:eastAsia="Merriweather"/>
        </w:rPr>
        <w:t xml:space="preserve"> </w:t>
      </w:r>
    </w:p>
    <w:p w14:paraId="64E11598"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1.2.</w:t>
      </w:r>
      <w:r w:rsidRPr="00D24933">
        <w:rPr>
          <w:rFonts w:eastAsia="Merriweather"/>
          <w:sz w:val="14"/>
          <w:szCs w:val="14"/>
        </w:rPr>
        <w:t xml:space="preserve"> </w:t>
      </w:r>
      <w:r w:rsidRPr="00D24933">
        <w:rPr>
          <w:rFonts w:eastAsia="Merriweather"/>
        </w:rPr>
        <w:t>O objeto desta contratação não se enquadra como sendo de bem de luxo, conforme artigo 384 e seguintes do Decreto nº 3.537, de 09 de maio de 2023.</w:t>
      </w:r>
    </w:p>
    <w:p w14:paraId="2A0644C2"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lastRenderedPageBreak/>
        <w:t>1.3.</w:t>
      </w:r>
      <w:r w:rsidRPr="00D24933">
        <w:rPr>
          <w:rFonts w:eastAsia="Merriweather"/>
          <w:sz w:val="14"/>
          <w:szCs w:val="14"/>
        </w:rPr>
        <w:t xml:space="preserve"> </w:t>
      </w:r>
      <w:r w:rsidR="00761CA6" w:rsidRPr="00D24933">
        <w:rPr>
          <w:rFonts w:eastAsia="Merriweather"/>
        </w:rPr>
        <w:t>Os objetos desta contratação são</w:t>
      </w:r>
      <w:r w:rsidRPr="00D24933">
        <w:rPr>
          <w:rFonts w:eastAsia="Merriweather"/>
        </w:rPr>
        <w:t xml:space="preserve"> </w:t>
      </w:r>
      <w:r w:rsidR="00A562E4" w:rsidRPr="00D24933">
        <w:rPr>
          <w:rFonts w:eastAsia="Merriweather"/>
        </w:rPr>
        <w:t>caracterizado</w:t>
      </w:r>
      <w:r w:rsidR="00761CA6">
        <w:rPr>
          <w:rFonts w:eastAsia="Merriweather"/>
        </w:rPr>
        <w:t>s</w:t>
      </w:r>
      <w:r w:rsidRPr="00D24933">
        <w:rPr>
          <w:rFonts w:eastAsia="Merriweather"/>
        </w:rPr>
        <w:t xml:space="preserve"> como comuns, conforme justificativa constante </w:t>
      </w:r>
      <w:r w:rsidR="00761CA6">
        <w:rPr>
          <w:rFonts w:eastAsia="Merriweather"/>
        </w:rPr>
        <w:t>do Estudo Técnico Preliminar</w:t>
      </w:r>
      <w:r w:rsidRPr="00D24933">
        <w:rPr>
          <w:rFonts w:eastAsia="Merriweather"/>
        </w:rPr>
        <w:t>.</w:t>
      </w:r>
      <w:r w:rsidRPr="00D24933">
        <w:rPr>
          <w:rFonts w:eastAsia="Merriweather"/>
          <w:sz w:val="16"/>
          <w:szCs w:val="16"/>
        </w:rPr>
        <w:t xml:space="preserve"> </w:t>
      </w:r>
    </w:p>
    <w:p w14:paraId="4D888677" w14:textId="77777777" w:rsidR="00D24933" w:rsidRDefault="000B0F00" w:rsidP="00D24933">
      <w:pPr>
        <w:spacing w:line="360" w:lineRule="auto"/>
        <w:ind w:left="0" w:hanging="2"/>
        <w:jc w:val="both"/>
        <w:rPr>
          <w:rFonts w:eastAsia="Merriweather"/>
        </w:rPr>
      </w:pPr>
      <w:r w:rsidRPr="00D24933">
        <w:rPr>
          <w:rFonts w:eastAsia="Merriweather"/>
        </w:rPr>
        <w:t>1.4.</w:t>
      </w:r>
      <w:r w:rsidR="00A562E4">
        <w:rPr>
          <w:rFonts w:eastAsia="Merriweather"/>
        </w:rPr>
        <w:t xml:space="preserve"> O prazo de vigência da contratação é de </w:t>
      </w:r>
      <w:r w:rsidR="00761CA6">
        <w:rPr>
          <w:rFonts w:eastAsia="Merriweather"/>
        </w:rPr>
        <w:t>365</w:t>
      </w:r>
      <w:r w:rsidR="00A562E4">
        <w:rPr>
          <w:rFonts w:eastAsia="Merriweather"/>
        </w:rPr>
        <w:t xml:space="preserve"> (</w:t>
      </w:r>
      <w:r w:rsidR="00761CA6">
        <w:rPr>
          <w:rFonts w:eastAsia="Merriweather"/>
        </w:rPr>
        <w:t>trezentos e sessenta e cinco</w:t>
      </w:r>
      <w:r w:rsidR="00A562E4">
        <w:rPr>
          <w:rFonts w:eastAsia="Merriweather"/>
        </w:rPr>
        <w:t>) dias, contados da assinatura do contrato, na forma do artigo 404 do Decreto n° 3.537, de 09 de maio de 2023</w:t>
      </w:r>
      <w:r w:rsidR="00834A9F">
        <w:rPr>
          <w:rFonts w:eastAsia="Merriweather"/>
        </w:rPr>
        <w:t>.</w:t>
      </w:r>
    </w:p>
    <w:p w14:paraId="099B61B8" w14:textId="77777777" w:rsidR="00842FD1" w:rsidRDefault="009D2C00" w:rsidP="00842FD1">
      <w:pPr>
        <w:spacing w:line="360" w:lineRule="auto"/>
        <w:ind w:left="0" w:hanging="2"/>
        <w:jc w:val="both"/>
        <w:rPr>
          <w:rFonts w:eastAsia="Merriweather"/>
        </w:rPr>
      </w:pPr>
      <w:r>
        <w:rPr>
          <w:rFonts w:eastAsia="Merriweather"/>
        </w:rPr>
        <w:t xml:space="preserve">1.5. </w:t>
      </w:r>
      <w:r w:rsidR="00842FD1" w:rsidRPr="00D24933">
        <w:rPr>
          <w:rFonts w:eastAsia="Merriweather"/>
        </w:rPr>
        <w:t>O contrato oferece maior detalhamento das regras que serão aplicadas em relação à vigência da contratação.</w:t>
      </w:r>
    </w:p>
    <w:p w14:paraId="29008532" w14:textId="399216B9" w:rsidR="009D2C00" w:rsidRDefault="0072320D" w:rsidP="00D24933">
      <w:pPr>
        <w:spacing w:line="360" w:lineRule="auto"/>
        <w:ind w:left="0" w:hanging="2"/>
        <w:jc w:val="both"/>
        <w:rPr>
          <w:rFonts w:eastAsia="Merriweather"/>
        </w:rPr>
      </w:pPr>
      <w:r>
        <w:rPr>
          <w:rFonts w:eastAsia="Merriweather"/>
        </w:rPr>
        <w:t xml:space="preserve">                                                                                                                                                                                                                                                                                                                                                                                                                                                                                                                                                                                                                                                                                                                                                                                                                                                                                                                                                                                                                                                                                                                                                                                                                                                                                                                                                                                                                                                                                                                                          </w:t>
      </w:r>
    </w:p>
    <w:p w14:paraId="14028F3B" w14:textId="77777777" w:rsidR="002A694A" w:rsidRPr="00D24933" w:rsidRDefault="000B0F00" w:rsidP="00D24933">
      <w:pPr>
        <w:spacing w:line="360" w:lineRule="auto"/>
        <w:ind w:left="0" w:hanging="2"/>
        <w:jc w:val="both"/>
        <w:rPr>
          <w:rFonts w:eastAsia="Merriweather"/>
          <w:b/>
        </w:rPr>
      </w:pPr>
      <w:r w:rsidRPr="00D24933">
        <w:rPr>
          <w:rFonts w:eastAsia="Merriweather"/>
          <w:b/>
        </w:rPr>
        <w:t>2.</w:t>
      </w:r>
      <w:r w:rsidRPr="00D24933">
        <w:rPr>
          <w:rFonts w:eastAsia="Merriweather"/>
          <w:b/>
          <w:sz w:val="14"/>
          <w:szCs w:val="14"/>
        </w:rPr>
        <w:t xml:space="preserve"> </w:t>
      </w:r>
      <w:r w:rsidRPr="00D24933">
        <w:rPr>
          <w:rFonts w:eastAsia="Merriweather"/>
          <w:b/>
        </w:rPr>
        <w:t>FUNDAMENTAÇÃO E DESCRIÇÃO DA NECESSIDADE DA CONTRATAÇÃO</w:t>
      </w:r>
    </w:p>
    <w:p w14:paraId="413D8986"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2.1.</w:t>
      </w:r>
      <w:r w:rsidRPr="00D24933">
        <w:rPr>
          <w:rFonts w:eastAsia="Merriweather"/>
          <w:sz w:val="14"/>
          <w:szCs w:val="14"/>
        </w:rPr>
        <w:t xml:space="preserve"> </w:t>
      </w:r>
      <w:r w:rsidRPr="00D24933">
        <w:rPr>
          <w:rFonts w:eastAsia="Merriweather"/>
        </w:rPr>
        <w:t>A Fundamentação da Contratação e de seus quantitativos encontra-se pormenorizada em Tópico deste Termo de Referência.</w:t>
      </w:r>
    </w:p>
    <w:p w14:paraId="6EDE447B" w14:textId="19350F13" w:rsidR="00FB60EE" w:rsidRDefault="000B0F00" w:rsidP="00D24933">
      <w:pPr>
        <w:spacing w:line="360" w:lineRule="auto"/>
        <w:ind w:left="0" w:hanging="2"/>
        <w:jc w:val="both"/>
        <w:rPr>
          <w:rFonts w:eastAsia="Merriweather"/>
        </w:rPr>
      </w:pPr>
      <w:r w:rsidRPr="00D24933">
        <w:rPr>
          <w:rFonts w:eastAsia="Merriweather"/>
        </w:rPr>
        <w:t>2.2.</w:t>
      </w:r>
      <w:r w:rsidRPr="00D24933">
        <w:rPr>
          <w:rFonts w:eastAsia="Merriweather"/>
          <w:sz w:val="14"/>
          <w:szCs w:val="14"/>
        </w:rPr>
        <w:t xml:space="preserve"> </w:t>
      </w:r>
      <w:r w:rsidRPr="00D24933">
        <w:rPr>
          <w:rFonts w:eastAsia="Merriweather"/>
        </w:rPr>
        <w:t xml:space="preserve">O objeto da contratação </w:t>
      </w:r>
      <w:r w:rsidR="00E2486C">
        <w:rPr>
          <w:rFonts w:eastAsia="Merriweather"/>
        </w:rPr>
        <w:t>está</w:t>
      </w:r>
      <w:r w:rsidRPr="00D24933">
        <w:rPr>
          <w:rFonts w:eastAsia="Merriweather"/>
        </w:rPr>
        <w:t xml:space="preserve"> previsto no Plano de Contratações Anual</w:t>
      </w:r>
      <w:r w:rsidR="00834A9F">
        <w:rPr>
          <w:rFonts w:eastAsia="Merriweather"/>
        </w:rPr>
        <w:t xml:space="preserve"> 202</w:t>
      </w:r>
      <w:r w:rsidR="007B1004">
        <w:rPr>
          <w:rFonts w:eastAsia="Merriweather"/>
        </w:rPr>
        <w:t>5.</w:t>
      </w:r>
      <w:r w:rsidR="002707E0">
        <w:rPr>
          <w:rFonts w:eastAsia="Merriweather"/>
        </w:rPr>
        <w:t xml:space="preserve"> </w:t>
      </w:r>
    </w:p>
    <w:p w14:paraId="23900620" w14:textId="1DD9A737" w:rsidR="002E698A" w:rsidRDefault="007A7A2A" w:rsidP="00D24933">
      <w:pPr>
        <w:spacing w:line="360" w:lineRule="auto"/>
        <w:ind w:left="0" w:hanging="2"/>
        <w:jc w:val="both"/>
        <w:rPr>
          <w:rFonts w:eastAsia="Merriweather"/>
        </w:rPr>
      </w:pPr>
      <w:bookmarkStart w:id="0" w:name="_Hlk199936425"/>
      <w:r w:rsidRPr="007A7A2A">
        <w:rPr>
          <w:rFonts w:eastAsia="Merriweather"/>
          <w:highlight w:val="yellow"/>
        </w:rPr>
        <w:t>Diário Oficial nº951/2024 – pagina 60 item 1631</w:t>
      </w:r>
    </w:p>
    <w:bookmarkEnd w:id="0"/>
    <w:p w14:paraId="0A75D626" w14:textId="77777777" w:rsidR="001B1CA5" w:rsidRDefault="000B0F00" w:rsidP="00D24933">
      <w:pPr>
        <w:spacing w:line="360" w:lineRule="auto"/>
        <w:ind w:left="0" w:hanging="2"/>
        <w:jc w:val="both"/>
        <w:rPr>
          <w:rFonts w:eastAsia="Merriweather"/>
        </w:rPr>
      </w:pPr>
      <w:r w:rsidRPr="00D24933">
        <w:rPr>
          <w:rFonts w:eastAsia="Merriweather"/>
        </w:rPr>
        <w:t xml:space="preserve"> </w:t>
      </w:r>
    </w:p>
    <w:p w14:paraId="1533AEA0" w14:textId="5B1D348C" w:rsidR="002A694A" w:rsidRPr="00D24933" w:rsidRDefault="000B0F00" w:rsidP="00D24933">
      <w:pPr>
        <w:spacing w:line="360" w:lineRule="auto"/>
        <w:ind w:left="0" w:hanging="2"/>
        <w:jc w:val="both"/>
        <w:rPr>
          <w:rFonts w:eastAsia="Merriweather"/>
          <w:b/>
        </w:rPr>
      </w:pPr>
      <w:r w:rsidRPr="00D24933">
        <w:rPr>
          <w:rFonts w:eastAsia="Merriweather"/>
          <w:b/>
        </w:rPr>
        <w:t>3.</w:t>
      </w:r>
      <w:r w:rsidRPr="00D24933">
        <w:rPr>
          <w:rFonts w:eastAsia="Merriweather"/>
          <w:b/>
          <w:sz w:val="14"/>
          <w:szCs w:val="14"/>
        </w:rPr>
        <w:t xml:space="preserve"> </w:t>
      </w:r>
      <w:r w:rsidRPr="00D24933">
        <w:rPr>
          <w:rFonts w:eastAsia="Merriweather"/>
          <w:b/>
        </w:rPr>
        <w:t>DESCRIÇÃO DA SOLUÇÃO COMO UM TODO CONSIDERADO O CICLO DE VIDA DO OBJETO E ESPECIFICAÇÃO DO PRODUTO</w:t>
      </w:r>
    </w:p>
    <w:p w14:paraId="7ABEF521" w14:textId="77777777" w:rsidR="002A694A" w:rsidRDefault="000B0F00" w:rsidP="00D24933">
      <w:pPr>
        <w:spacing w:line="360" w:lineRule="auto"/>
        <w:ind w:left="0" w:hanging="2"/>
        <w:jc w:val="both"/>
        <w:rPr>
          <w:rFonts w:eastAsia="Merriweather"/>
        </w:rPr>
      </w:pPr>
      <w:r w:rsidRPr="00D24933">
        <w:rPr>
          <w:rFonts w:eastAsia="Merriweather"/>
        </w:rPr>
        <w:t>3.1.</w:t>
      </w:r>
      <w:r w:rsidRPr="00D24933">
        <w:rPr>
          <w:rFonts w:eastAsia="Merriweather"/>
          <w:sz w:val="14"/>
          <w:szCs w:val="14"/>
        </w:rPr>
        <w:t xml:space="preserve"> </w:t>
      </w:r>
      <w:r w:rsidRPr="00D24933">
        <w:rPr>
          <w:rFonts w:eastAsia="Merriweather"/>
        </w:rPr>
        <w:t>A descrição da solução como um todo encontra-se pormeno</w:t>
      </w:r>
      <w:r w:rsidR="00062C16">
        <w:rPr>
          <w:rFonts w:eastAsia="Merriweather"/>
        </w:rPr>
        <w:t>rizada em tópico específico do</w:t>
      </w:r>
      <w:r w:rsidR="00842FD1">
        <w:rPr>
          <w:rFonts w:eastAsia="Merriweather"/>
        </w:rPr>
        <w:t xml:space="preserve"> Estudo Técnico Preliminar, apêndice deste</w:t>
      </w:r>
      <w:r w:rsidRPr="00D24933">
        <w:rPr>
          <w:rFonts w:eastAsia="Merriweather"/>
        </w:rPr>
        <w:t xml:space="preserve"> Termo de Referência.</w:t>
      </w:r>
    </w:p>
    <w:p w14:paraId="0ACEFE5C" w14:textId="77777777" w:rsidR="00437DD0" w:rsidRPr="00D24933" w:rsidRDefault="00437DD0" w:rsidP="00D24933">
      <w:pPr>
        <w:spacing w:line="360" w:lineRule="auto"/>
        <w:ind w:left="0" w:hanging="2"/>
        <w:jc w:val="both"/>
        <w:rPr>
          <w:rFonts w:eastAsia="Merriweather"/>
          <w:sz w:val="16"/>
          <w:szCs w:val="16"/>
        </w:rPr>
      </w:pPr>
    </w:p>
    <w:p w14:paraId="4200BD34" w14:textId="77777777" w:rsidR="002A694A" w:rsidRPr="00D24933" w:rsidRDefault="000B0F00" w:rsidP="00D24933">
      <w:pPr>
        <w:spacing w:line="360" w:lineRule="auto"/>
        <w:ind w:left="0" w:hanging="2"/>
        <w:jc w:val="both"/>
        <w:rPr>
          <w:rFonts w:eastAsia="Merriweather"/>
          <w:b/>
          <w:sz w:val="16"/>
          <w:szCs w:val="16"/>
        </w:rPr>
      </w:pPr>
      <w:r w:rsidRPr="00D24933">
        <w:rPr>
          <w:rFonts w:eastAsia="Merriweather"/>
          <w:b/>
        </w:rPr>
        <w:t>4.</w:t>
      </w:r>
      <w:r w:rsidRPr="00D24933">
        <w:rPr>
          <w:rFonts w:eastAsia="Merriweather"/>
          <w:b/>
          <w:sz w:val="14"/>
          <w:szCs w:val="14"/>
        </w:rPr>
        <w:t xml:space="preserve"> </w:t>
      </w:r>
      <w:r w:rsidRPr="00D24933">
        <w:rPr>
          <w:rFonts w:eastAsia="Merriweather"/>
          <w:b/>
        </w:rPr>
        <w:t>REQUISITOS DA CONTRATAÇÃO</w:t>
      </w:r>
    </w:p>
    <w:p w14:paraId="31674D0E" w14:textId="77777777" w:rsidR="002A694A" w:rsidRPr="00D24933" w:rsidRDefault="000B0F00" w:rsidP="00D24933">
      <w:pPr>
        <w:spacing w:line="360" w:lineRule="auto"/>
        <w:ind w:left="0" w:hanging="2"/>
        <w:jc w:val="both"/>
        <w:rPr>
          <w:rFonts w:eastAsia="Merriweather"/>
          <w:b/>
        </w:rPr>
      </w:pPr>
      <w:r w:rsidRPr="00D24933">
        <w:rPr>
          <w:rFonts w:eastAsia="Merriweather"/>
          <w:b/>
        </w:rPr>
        <w:t>Sustentabilidade:</w:t>
      </w:r>
    </w:p>
    <w:p w14:paraId="0C921C33" w14:textId="244505FD" w:rsidR="00535FEF" w:rsidRDefault="000B0F00" w:rsidP="00535FEF">
      <w:pPr>
        <w:spacing w:line="360" w:lineRule="auto"/>
        <w:ind w:left="0" w:hanging="2"/>
        <w:jc w:val="both"/>
        <w:rPr>
          <w:rFonts w:eastAsia="Merriweather"/>
        </w:rPr>
      </w:pPr>
      <w:r w:rsidRPr="00D24933">
        <w:rPr>
          <w:rFonts w:eastAsia="Merriweather"/>
        </w:rPr>
        <w:t>4.1</w:t>
      </w:r>
      <w:r w:rsidR="003F0846">
        <w:rPr>
          <w:rFonts w:eastAsia="Merriweather"/>
        </w:rPr>
        <w:t xml:space="preserve">. </w:t>
      </w:r>
      <w:r w:rsidR="00035DD3">
        <w:rPr>
          <w:rFonts w:eastAsia="Merriweather"/>
        </w:rPr>
        <w:t>As aquisições da referida contratação têm que cumprir os critérios de sustentabilidade inseridas na descrição do objeto e as do Guia Nacional de Contratações Sustentáveis.</w:t>
      </w:r>
      <w:r w:rsidR="00535FEF">
        <w:rPr>
          <w:rFonts w:eastAsia="Merriweather"/>
        </w:rPr>
        <w:t xml:space="preserve"> </w:t>
      </w:r>
      <w:r w:rsidR="00535FEF" w:rsidRPr="00535FEF">
        <w:rPr>
          <w:rFonts w:eastAsia="Merriweather"/>
        </w:rPr>
        <w:t>Deverão ser obedecidos, no que couber, critérios de sustentabilidade</w:t>
      </w:r>
      <w:r w:rsidR="00535FEF">
        <w:rPr>
          <w:rFonts w:eastAsia="Merriweather"/>
        </w:rPr>
        <w:t xml:space="preserve"> </w:t>
      </w:r>
      <w:r w:rsidR="00535FEF" w:rsidRPr="00535FEF">
        <w:rPr>
          <w:rFonts w:eastAsia="Merriweather"/>
        </w:rPr>
        <w:t>considerando os processos de extração ou fabricação, transporte, utilização e eventual</w:t>
      </w:r>
      <w:r w:rsidR="00535FEF">
        <w:rPr>
          <w:rFonts w:eastAsia="Merriweather"/>
        </w:rPr>
        <w:t xml:space="preserve"> </w:t>
      </w:r>
      <w:r w:rsidR="00535FEF" w:rsidRPr="00535FEF">
        <w:rPr>
          <w:rFonts w:eastAsia="Merriweather"/>
        </w:rPr>
        <w:t>reaproveitamento ou descarte dos produtos e matérias-primas, com base em boas práticas</w:t>
      </w:r>
      <w:r w:rsidR="00535FEF">
        <w:rPr>
          <w:rFonts w:eastAsia="Merriweather"/>
        </w:rPr>
        <w:t xml:space="preserve"> </w:t>
      </w:r>
      <w:r w:rsidR="00535FEF" w:rsidRPr="00535FEF">
        <w:rPr>
          <w:rFonts w:eastAsia="Merriweather"/>
        </w:rPr>
        <w:t>e na legislação pertinente</w:t>
      </w:r>
    </w:p>
    <w:p w14:paraId="72A3C187" w14:textId="77777777" w:rsidR="00035DD3" w:rsidRDefault="00035DD3" w:rsidP="00D24933">
      <w:pPr>
        <w:spacing w:line="360" w:lineRule="auto"/>
        <w:ind w:left="0" w:hanging="2"/>
        <w:jc w:val="both"/>
        <w:rPr>
          <w:rFonts w:eastAsia="Merriweather"/>
        </w:rPr>
      </w:pPr>
    </w:p>
    <w:p w14:paraId="295EEAAF" w14:textId="77777777" w:rsidR="002A694A" w:rsidRPr="00D24933" w:rsidRDefault="000B0F00" w:rsidP="00D24933">
      <w:pPr>
        <w:spacing w:line="360" w:lineRule="auto"/>
        <w:ind w:left="0" w:hanging="2"/>
        <w:jc w:val="both"/>
        <w:rPr>
          <w:rFonts w:eastAsia="Merriweather"/>
        </w:rPr>
      </w:pPr>
      <w:r w:rsidRPr="00D24933">
        <w:rPr>
          <w:rFonts w:eastAsia="Merriweather"/>
          <w:b/>
        </w:rPr>
        <w:t>Indicação de marcas ou modelos</w:t>
      </w:r>
      <w:r w:rsidRPr="00D24933">
        <w:rPr>
          <w:rFonts w:eastAsia="Merriweather"/>
        </w:rPr>
        <w:t xml:space="preserve"> (</w:t>
      </w:r>
      <w:hyperlink r:id="rId10" w:anchor="art41">
        <w:r w:rsidRPr="00D24933">
          <w:rPr>
            <w:rFonts w:eastAsia="Merriweather"/>
          </w:rPr>
          <w:t xml:space="preserve">Art. 385, inciso I, </w:t>
        </w:r>
      </w:hyperlink>
      <w:r w:rsidRPr="00D24933">
        <w:rPr>
          <w:rFonts w:eastAsia="Merriweather"/>
        </w:rPr>
        <w:t>do Decreto Municipal n</w:t>
      </w:r>
      <w:r w:rsidR="003F0846">
        <w:rPr>
          <w:rFonts w:eastAsia="Merriweather"/>
        </w:rPr>
        <w:t>º. 3.537, de 09 de maio de 2023</w:t>
      </w:r>
      <w:r w:rsidRPr="00D24933">
        <w:rPr>
          <w:rFonts w:eastAsia="Merriweather"/>
        </w:rPr>
        <w:t>):</w:t>
      </w:r>
    </w:p>
    <w:p w14:paraId="395E066E" w14:textId="77777777" w:rsidR="003F0846" w:rsidRDefault="000B0F00" w:rsidP="00D24933">
      <w:pPr>
        <w:spacing w:line="360" w:lineRule="auto"/>
        <w:ind w:left="0" w:hanging="2"/>
        <w:jc w:val="both"/>
        <w:rPr>
          <w:rFonts w:eastAsia="Merriweather"/>
        </w:rPr>
      </w:pPr>
      <w:r w:rsidRPr="00D24933">
        <w:rPr>
          <w:rFonts w:eastAsia="Merriweather"/>
        </w:rPr>
        <w:t>4.2</w:t>
      </w:r>
      <w:r w:rsidR="003F0846">
        <w:rPr>
          <w:rFonts w:eastAsia="Merriweather"/>
        </w:rPr>
        <w:t>. Na presente contratação não se aplica a indicação de marca.</w:t>
      </w:r>
    </w:p>
    <w:p w14:paraId="79A57575" w14:textId="141C1FB6" w:rsidR="004C7775" w:rsidRPr="00207C6B" w:rsidRDefault="004C7775" w:rsidP="004C7775">
      <w:pPr>
        <w:spacing w:line="360" w:lineRule="auto"/>
        <w:ind w:left="0" w:hanging="2"/>
        <w:jc w:val="both"/>
        <w:rPr>
          <w:rFonts w:eastAsia="Merriweather"/>
          <w:b/>
          <w:i/>
        </w:rPr>
      </w:pPr>
      <w:r w:rsidRPr="00207C6B">
        <w:rPr>
          <w:rFonts w:eastAsia="Merriweather"/>
          <w:b/>
          <w:i/>
        </w:rPr>
        <w:t>Observação: O</w:t>
      </w:r>
      <w:r>
        <w:rPr>
          <w:rFonts w:eastAsia="Merriweather"/>
          <w:b/>
          <w:i/>
        </w:rPr>
        <w:t xml:space="preserve"> ite</w:t>
      </w:r>
      <w:r w:rsidR="000B72AB">
        <w:rPr>
          <w:rFonts w:eastAsia="Merriweather"/>
          <w:b/>
          <w:i/>
        </w:rPr>
        <w:t>m</w:t>
      </w:r>
      <w:r>
        <w:rPr>
          <w:rFonts w:eastAsia="Merriweather"/>
          <w:b/>
          <w:i/>
        </w:rPr>
        <w:t xml:space="preserve"> 4.3, </w:t>
      </w:r>
      <w:r w:rsidRPr="00207C6B">
        <w:rPr>
          <w:rFonts w:eastAsia="Merriweather"/>
          <w:b/>
          <w:i/>
        </w:rPr>
        <w:t>fo</w:t>
      </w:r>
      <w:r w:rsidR="000B72AB">
        <w:rPr>
          <w:rFonts w:eastAsia="Merriweather"/>
          <w:b/>
          <w:i/>
        </w:rPr>
        <w:t>i e</w:t>
      </w:r>
      <w:r w:rsidRPr="00207C6B">
        <w:rPr>
          <w:rFonts w:eastAsia="Merriweather"/>
          <w:b/>
          <w:i/>
        </w:rPr>
        <w:t>xcluído</w:t>
      </w:r>
      <w:r>
        <w:rPr>
          <w:rFonts w:eastAsia="Merriweather"/>
          <w:b/>
          <w:i/>
        </w:rPr>
        <w:t xml:space="preserve"> desse Termo de Referência,</w:t>
      </w:r>
      <w:r w:rsidRPr="00207C6B">
        <w:rPr>
          <w:rFonts w:eastAsia="Merriweather"/>
          <w:b/>
          <w:i/>
        </w:rPr>
        <w:t xml:space="preserve"> pois o mesmo não</w:t>
      </w:r>
      <w:r>
        <w:rPr>
          <w:rFonts w:eastAsia="Merriweather"/>
          <w:b/>
          <w:i/>
        </w:rPr>
        <w:t xml:space="preserve"> se </w:t>
      </w:r>
      <w:r w:rsidRPr="00207C6B">
        <w:rPr>
          <w:rFonts w:eastAsia="Merriweather"/>
          <w:b/>
          <w:i/>
        </w:rPr>
        <w:t xml:space="preserve">aplica ao objeto contratado.                                       </w:t>
      </w:r>
    </w:p>
    <w:p w14:paraId="6201C9BE" w14:textId="77777777" w:rsidR="004C7775" w:rsidRDefault="004C7775" w:rsidP="00D24933">
      <w:pPr>
        <w:spacing w:line="360" w:lineRule="auto"/>
        <w:ind w:left="0" w:hanging="2"/>
        <w:jc w:val="both"/>
        <w:rPr>
          <w:rFonts w:eastAsia="Merriweather"/>
        </w:rPr>
      </w:pPr>
    </w:p>
    <w:p w14:paraId="67296F0B" w14:textId="77777777" w:rsidR="009570B6" w:rsidRDefault="009570B6" w:rsidP="00D24933">
      <w:pPr>
        <w:spacing w:line="360" w:lineRule="auto"/>
        <w:ind w:left="0" w:hanging="2"/>
        <w:jc w:val="both"/>
        <w:rPr>
          <w:rFonts w:eastAsia="Merriweather"/>
          <w:b/>
        </w:rPr>
      </w:pPr>
      <w:r>
        <w:rPr>
          <w:rFonts w:eastAsia="Merriweather"/>
          <w:b/>
        </w:rPr>
        <w:t xml:space="preserve">Da exigência </w:t>
      </w:r>
      <w:r w:rsidRPr="009570B6">
        <w:rPr>
          <w:rFonts w:eastAsia="Merriweather"/>
          <w:b/>
        </w:rPr>
        <w:t>de amostra</w:t>
      </w:r>
    </w:p>
    <w:p w14:paraId="3B95E4F8" w14:textId="09369917" w:rsidR="008C62E2" w:rsidRPr="008C62E2" w:rsidRDefault="00DC12D1" w:rsidP="008C62E2">
      <w:pPr>
        <w:spacing w:line="360" w:lineRule="auto"/>
        <w:ind w:left="0" w:hanging="2"/>
        <w:jc w:val="both"/>
        <w:rPr>
          <w:rFonts w:eastAsia="Merriweather"/>
        </w:rPr>
      </w:pPr>
      <w:r>
        <w:rPr>
          <w:rFonts w:eastAsia="Merriweather"/>
        </w:rPr>
        <w:t>4.</w:t>
      </w:r>
      <w:r w:rsidR="00DB6A5F">
        <w:rPr>
          <w:rFonts w:eastAsia="Merriweather"/>
        </w:rPr>
        <w:t>4</w:t>
      </w:r>
      <w:r>
        <w:rPr>
          <w:rFonts w:eastAsia="Merriweather"/>
        </w:rPr>
        <w:t xml:space="preserve">. </w:t>
      </w:r>
      <w:r w:rsidR="009D0616">
        <w:rPr>
          <w:rFonts w:eastAsia="Merriweather"/>
        </w:rPr>
        <w:t>Na presente contratação não se aplica a exigência de marca.</w:t>
      </w:r>
    </w:p>
    <w:p w14:paraId="76A10EB2" w14:textId="3397B829" w:rsidR="009D0616" w:rsidRDefault="009D0616" w:rsidP="009D0616">
      <w:pPr>
        <w:spacing w:line="360" w:lineRule="auto"/>
        <w:ind w:leftChars="0" w:left="0" w:firstLineChars="0" w:hanging="2"/>
        <w:jc w:val="both"/>
        <w:rPr>
          <w:rFonts w:eastAsia="Merriweather"/>
        </w:rPr>
      </w:pPr>
      <w:r w:rsidRPr="009D0616">
        <w:rPr>
          <w:rFonts w:eastAsia="Merriweather"/>
          <w:b/>
          <w:i/>
        </w:rPr>
        <w:lastRenderedPageBreak/>
        <w:t>Observação: Os itens 4.</w:t>
      </w:r>
      <w:r w:rsidR="00035725">
        <w:rPr>
          <w:rFonts w:eastAsia="Merriweather"/>
          <w:b/>
          <w:i/>
        </w:rPr>
        <w:t>5</w:t>
      </w:r>
      <w:r w:rsidRPr="009D0616">
        <w:rPr>
          <w:rFonts w:eastAsia="Merriweather"/>
          <w:b/>
          <w:i/>
        </w:rPr>
        <w:t xml:space="preserve"> até 4.</w:t>
      </w:r>
      <w:r w:rsidR="00035725">
        <w:rPr>
          <w:rFonts w:eastAsia="Merriweather"/>
          <w:b/>
          <w:i/>
        </w:rPr>
        <w:t>15</w:t>
      </w:r>
      <w:r w:rsidRPr="009D0616">
        <w:rPr>
          <w:rFonts w:eastAsia="Merriweather"/>
          <w:b/>
          <w:i/>
        </w:rPr>
        <w:t>, foram excluídos desse Termo de Referência, pois os mesmos não se aplicam ao objeto contratado.</w:t>
      </w:r>
    </w:p>
    <w:p w14:paraId="0DF49068" w14:textId="77777777" w:rsidR="00035725" w:rsidRDefault="00035725" w:rsidP="00D24933">
      <w:pPr>
        <w:spacing w:line="360" w:lineRule="auto"/>
        <w:ind w:left="0" w:hanging="2"/>
        <w:jc w:val="both"/>
        <w:rPr>
          <w:rFonts w:eastAsia="Merriweather"/>
        </w:rPr>
      </w:pPr>
    </w:p>
    <w:p w14:paraId="6A0BED88" w14:textId="7DDD717E" w:rsidR="0010684C" w:rsidRDefault="0010684C" w:rsidP="00D24933">
      <w:pPr>
        <w:spacing w:line="360" w:lineRule="auto"/>
        <w:ind w:left="0" w:hanging="2"/>
        <w:jc w:val="both"/>
        <w:rPr>
          <w:rFonts w:eastAsia="Merriweather"/>
        </w:rPr>
      </w:pPr>
      <w:r>
        <w:rPr>
          <w:rFonts w:eastAsia="Merriweather"/>
        </w:rPr>
        <w:t>Subcontratação</w:t>
      </w:r>
    </w:p>
    <w:p w14:paraId="501B971F" w14:textId="7AF14BB2" w:rsidR="0010684C" w:rsidRDefault="00147062" w:rsidP="00D24933">
      <w:pPr>
        <w:spacing w:line="360" w:lineRule="auto"/>
        <w:ind w:left="0" w:hanging="2"/>
        <w:jc w:val="both"/>
        <w:rPr>
          <w:rFonts w:eastAsia="Merriweather"/>
        </w:rPr>
      </w:pPr>
      <w:r>
        <w:rPr>
          <w:rFonts w:eastAsia="Merriweather"/>
        </w:rPr>
        <w:t>4.16. Não é admitida a subcontratação do objeto contratual.</w:t>
      </w:r>
    </w:p>
    <w:p w14:paraId="075F9B60" w14:textId="38C1D5ED" w:rsidR="001A5D89" w:rsidRDefault="001A5D89" w:rsidP="001A5D89">
      <w:pPr>
        <w:spacing w:line="360" w:lineRule="auto"/>
        <w:ind w:leftChars="0" w:left="0" w:firstLineChars="0" w:hanging="2"/>
        <w:jc w:val="both"/>
        <w:rPr>
          <w:rFonts w:eastAsia="Merriweather"/>
        </w:rPr>
      </w:pPr>
      <w:r w:rsidRPr="009D0616">
        <w:rPr>
          <w:rFonts w:eastAsia="Merriweather"/>
          <w:b/>
          <w:i/>
        </w:rPr>
        <w:t>Observação: Os itens 4.</w:t>
      </w:r>
      <w:r>
        <w:rPr>
          <w:rFonts w:eastAsia="Merriweather"/>
          <w:b/>
          <w:i/>
        </w:rPr>
        <w:t>17</w:t>
      </w:r>
      <w:r w:rsidRPr="009D0616">
        <w:rPr>
          <w:rFonts w:eastAsia="Merriweather"/>
          <w:b/>
          <w:i/>
        </w:rPr>
        <w:t xml:space="preserve"> até 4.</w:t>
      </w:r>
      <w:r>
        <w:rPr>
          <w:rFonts w:eastAsia="Merriweather"/>
          <w:b/>
          <w:i/>
        </w:rPr>
        <w:t>18</w:t>
      </w:r>
      <w:r w:rsidRPr="009D0616">
        <w:rPr>
          <w:rFonts w:eastAsia="Merriweather"/>
          <w:b/>
          <w:i/>
        </w:rPr>
        <w:t>, foram excluídos desse Termo de Referência, pois os mesmos não se aplicam ao objeto contratado.</w:t>
      </w:r>
    </w:p>
    <w:p w14:paraId="79941C31" w14:textId="77777777" w:rsidR="00147062" w:rsidRDefault="00147062" w:rsidP="00D24933">
      <w:pPr>
        <w:spacing w:line="360" w:lineRule="auto"/>
        <w:ind w:left="0" w:hanging="2"/>
        <w:jc w:val="both"/>
        <w:rPr>
          <w:rFonts w:eastAsia="Merriweather"/>
        </w:rPr>
      </w:pPr>
    </w:p>
    <w:p w14:paraId="1B4CA745" w14:textId="5E80CAE5" w:rsidR="002A694A" w:rsidRDefault="000B0F00" w:rsidP="00D24933">
      <w:pPr>
        <w:spacing w:line="360" w:lineRule="auto"/>
        <w:ind w:left="0" w:hanging="2"/>
        <w:jc w:val="both"/>
        <w:rPr>
          <w:rFonts w:eastAsia="Merriweather"/>
          <w:sz w:val="16"/>
          <w:szCs w:val="16"/>
        </w:rPr>
      </w:pPr>
      <w:r w:rsidRPr="00D24933">
        <w:rPr>
          <w:rFonts w:eastAsia="Merriweather"/>
        </w:rPr>
        <w:t>Garantia da contratação</w:t>
      </w:r>
      <w:r w:rsidRPr="00D24933">
        <w:rPr>
          <w:rFonts w:eastAsia="Merriweather"/>
          <w:sz w:val="16"/>
          <w:szCs w:val="16"/>
        </w:rPr>
        <w:t xml:space="preserve"> </w:t>
      </w:r>
    </w:p>
    <w:p w14:paraId="66B9CE6B" w14:textId="4082FD88" w:rsidR="000B5105" w:rsidRDefault="000B5105" w:rsidP="00D24933">
      <w:pPr>
        <w:spacing w:line="360" w:lineRule="auto"/>
        <w:ind w:left="0" w:hanging="2"/>
        <w:jc w:val="both"/>
        <w:rPr>
          <w:rFonts w:eastAsia="Merriweather"/>
        </w:rPr>
      </w:pPr>
      <w:r>
        <w:rPr>
          <w:rFonts w:eastAsia="Merriweather"/>
        </w:rPr>
        <w:t>4.</w:t>
      </w:r>
      <w:r w:rsidR="00DC12D1">
        <w:rPr>
          <w:rFonts w:eastAsia="Merriweather"/>
        </w:rPr>
        <w:t>1</w:t>
      </w:r>
      <w:r w:rsidR="001A5D89">
        <w:rPr>
          <w:rFonts w:eastAsia="Merriweather"/>
        </w:rPr>
        <w:t>9</w:t>
      </w:r>
      <w:r>
        <w:rPr>
          <w:rFonts w:eastAsia="Merriweather"/>
        </w:rPr>
        <w:t xml:space="preserve">. </w:t>
      </w:r>
      <w:r w:rsidR="004B0D24">
        <w:rPr>
          <w:rFonts w:eastAsia="Merriweather"/>
        </w:rPr>
        <w:t xml:space="preserve">Não haverá </w:t>
      </w:r>
      <w:r w:rsidR="00BF11DA">
        <w:rPr>
          <w:rFonts w:eastAsia="Merriweather"/>
        </w:rPr>
        <w:t>exigência da garantia da contratação dos artigos 96 e seguintes da Lei nº 14.133, de 2021, pelas razões constantes no Termo de Referência.</w:t>
      </w:r>
    </w:p>
    <w:p w14:paraId="016C70A8" w14:textId="668B0D52" w:rsidR="00B4500F" w:rsidRDefault="00B4500F" w:rsidP="00B4500F">
      <w:pPr>
        <w:spacing w:line="360" w:lineRule="auto"/>
        <w:ind w:leftChars="0" w:left="0" w:firstLineChars="0" w:hanging="2"/>
        <w:jc w:val="both"/>
        <w:rPr>
          <w:rFonts w:eastAsia="Merriweather"/>
        </w:rPr>
      </w:pPr>
      <w:r w:rsidRPr="009D0616">
        <w:rPr>
          <w:rFonts w:eastAsia="Merriweather"/>
          <w:b/>
          <w:i/>
        </w:rPr>
        <w:t>Observação: Os itens 4.</w:t>
      </w:r>
      <w:r>
        <w:rPr>
          <w:rFonts w:eastAsia="Merriweather"/>
          <w:b/>
          <w:i/>
        </w:rPr>
        <w:t>20</w:t>
      </w:r>
      <w:r w:rsidRPr="009D0616">
        <w:rPr>
          <w:rFonts w:eastAsia="Merriweather"/>
          <w:b/>
          <w:i/>
        </w:rPr>
        <w:t xml:space="preserve"> até 4.</w:t>
      </w:r>
      <w:r>
        <w:rPr>
          <w:rFonts w:eastAsia="Merriweather"/>
          <w:b/>
          <w:i/>
        </w:rPr>
        <w:t>21</w:t>
      </w:r>
      <w:r w:rsidRPr="009D0616">
        <w:rPr>
          <w:rFonts w:eastAsia="Merriweather"/>
          <w:b/>
          <w:i/>
        </w:rPr>
        <w:t>, foram excluídos desse Termo de Referência, pois os mesmos não se aplicam ao objeto contratado.</w:t>
      </w:r>
    </w:p>
    <w:p w14:paraId="0130BC3C" w14:textId="77777777" w:rsidR="00F30B35" w:rsidRDefault="00F30B35" w:rsidP="00BF11DA">
      <w:pPr>
        <w:spacing w:line="360" w:lineRule="auto"/>
        <w:ind w:leftChars="0" w:left="0" w:firstLineChars="0" w:firstLine="0"/>
        <w:jc w:val="both"/>
        <w:rPr>
          <w:rFonts w:eastAsia="Merriweather"/>
          <w:b/>
        </w:rPr>
      </w:pPr>
    </w:p>
    <w:p w14:paraId="45B209B6"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b/>
        </w:rPr>
        <w:t>5.</w:t>
      </w:r>
      <w:r w:rsidRPr="00D24933">
        <w:rPr>
          <w:rFonts w:eastAsia="Merriweather"/>
          <w:b/>
          <w:sz w:val="14"/>
          <w:szCs w:val="14"/>
        </w:rPr>
        <w:t xml:space="preserve"> </w:t>
      </w:r>
      <w:r w:rsidRPr="00D24933">
        <w:rPr>
          <w:rFonts w:eastAsia="Merriweather"/>
          <w:b/>
        </w:rPr>
        <w:t>MODELO DE EXECUÇÃO DO OBJETO</w:t>
      </w:r>
      <w:r w:rsidRPr="00D24933">
        <w:rPr>
          <w:rFonts w:eastAsia="Merriweather"/>
          <w:sz w:val="16"/>
          <w:szCs w:val="16"/>
        </w:rPr>
        <w:t xml:space="preserve"> </w:t>
      </w:r>
    </w:p>
    <w:p w14:paraId="5A2B62A2" w14:textId="77777777" w:rsidR="002A694A" w:rsidRDefault="000B0F00" w:rsidP="00D24933">
      <w:pPr>
        <w:spacing w:line="360" w:lineRule="auto"/>
        <w:ind w:left="0" w:hanging="2"/>
        <w:jc w:val="both"/>
        <w:rPr>
          <w:rFonts w:eastAsia="Merriweather"/>
        </w:rPr>
      </w:pPr>
      <w:r w:rsidRPr="00D24933">
        <w:rPr>
          <w:rFonts w:eastAsia="Merriweather"/>
        </w:rPr>
        <w:t>Condições de Entrega</w:t>
      </w:r>
    </w:p>
    <w:p w14:paraId="76515C3F" w14:textId="260D2A6A" w:rsidR="0094048E" w:rsidRDefault="004C39F4" w:rsidP="00BF11DA">
      <w:pPr>
        <w:spacing w:line="360" w:lineRule="auto"/>
        <w:ind w:left="0" w:hanging="2"/>
        <w:jc w:val="both"/>
        <w:rPr>
          <w:rFonts w:eastAsia="Merriweather"/>
        </w:rPr>
      </w:pPr>
      <w:r>
        <w:rPr>
          <w:rFonts w:eastAsia="Merriweather"/>
        </w:rPr>
        <w:t>5.1.</w:t>
      </w:r>
      <w:r w:rsidR="00F90289">
        <w:rPr>
          <w:rFonts w:eastAsia="Merriweather"/>
        </w:rPr>
        <w:t xml:space="preserve"> </w:t>
      </w:r>
      <w:r w:rsidR="00AC114E">
        <w:rPr>
          <w:rFonts w:eastAsia="Merriweather"/>
        </w:rPr>
        <w:t xml:space="preserve">O prazo de entrega dos bens é de </w:t>
      </w:r>
      <w:r w:rsidR="007A5F7E">
        <w:rPr>
          <w:rFonts w:eastAsia="Merriweather"/>
        </w:rPr>
        <w:t>15</w:t>
      </w:r>
      <w:r w:rsidR="00AC114E">
        <w:rPr>
          <w:rFonts w:eastAsia="Merriweather"/>
        </w:rPr>
        <w:t xml:space="preserve"> (</w:t>
      </w:r>
      <w:r w:rsidR="007A5F7E">
        <w:rPr>
          <w:rFonts w:eastAsia="Merriweather"/>
        </w:rPr>
        <w:t>quinze</w:t>
      </w:r>
      <w:r w:rsidR="00AC114E">
        <w:rPr>
          <w:rFonts w:eastAsia="Merriweather"/>
        </w:rPr>
        <w:t xml:space="preserve">) dias, contados a partir do </w:t>
      </w:r>
      <w:r w:rsidR="0094048E">
        <w:rPr>
          <w:rFonts w:eastAsia="Merriweather"/>
        </w:rPr>
        <w:t xml:space="preserve">envio de solicitação de empenho ao fornecedor, onde constará o local a ser realizado a </w:t>
      </w:r>
      <w:r w:rsidR="007A5F7E">
        <w:rPr>
          <w:rFonts w:eastAsia="Merriweather"/>
        </w:rPr>
        <w:t>entrega do equipamento</w:t>
      </w:r>
      <w:r w:rsidR="0094048E">
        <w:rPr>
          <w:rFonts w:eastAsia="Merriweather"/>
        </w:rPr>
        <w:t xml:space="preserve"> e o horário.</w:t>
      </w:r>
    </w:p>
    <w:p w14:paraId="2F847C60" w14:textId="5BD62E06" w:rsidR="0094048E" w:rsidRDefault="0094048E" w:rsidP="0094048E">
      <w:pPr>
        <w:spacing w:line="360" w:lineRule="auto"/>
        <w:ind w:leftChars="0" w:left="0" w:firstLineChars="0" w:hanging="2"/>
        <w:jc w:val="both"/>
        <w:rPr>
          <w:rFonts w:eastAsia="Merriweather"/>
        </w:rPr>
      </w:pPr>
      <w:r w:rsidRPr="009D0616">
        <w:rPr>
          <w:rFonts w:eastAsia="Merriweather"/>
          <w:b/>
          <w:i/>
        </w:rPr>
        <w:t>Observação: O ite</w:t>
      </w:r>
      <w:r w:rsidR="00486DF7">
        <w:rPr>
          <w:rFonts w:eastAsia="Merriweather"/>
          <w:b/>
          <w:i/>
        </w:rPr>
        <w:t>m</w:t>
      </w:r>
      <w:r w:rsidRPr="009D0616">
        <w:rPr>
          <w:rFonts w:eastAsia="Merriweather"/>
          <w:b/>
          <w:i/>
        </w:rPr>
        <w:t xml:space="preserve"> </w:t>
      </w:r>
      <w:r>
        <w:rPr>
          <w:rFonts w:eastAsia="Merriweather"/>
          <w:b/>
          <w:i/>
        </w:rPr>
        <w:t>5.2</w:t>
      </w:r>
      <w:r w:rsidRPr="009D0616">
        <w:rPr>
          <w:rFonts w:eastAsia="Merriweather"/>
          <w:b/>
          <w:i/>
        </w:rPr>
        <w:t>, fo</w:t>
      </w:r>
      <w:r w:rsidR="00486DF7">
        <w:rPr>
          <w:rFonts w:eastAsia="Merriweather"/>
          <w:b/>
          <w:i/>
        </w:rPr>
        <w:t>i</w:t>
      </w:r>
      <w:r w:rsidRPr="009D0616">
        <w:rPr>
          <w:rFonts w:eastAsia="Merriweather"/>
          <w:b/>
          <w:i/>
        </w:rPr>
        <w:t xml:space="preserve"> excluído desse Termo de Referência, pois o mesmo não se aplica ao objeto contratado.</w:t>
      </w:r>
    </w:p>
    <w:p w14:paraId="23091C04" w14:textId="77777777" w:rsidR="0094048E" w:rsidRDefault="0094048E" w:rsidP="00BF11DA">
      <w:pPr>
        <w:spacing w:line="360" w:lineRule="auto"/>
        <w:ind w:left="0" w:hanging="2"/>
        <w:jc w:val="both"/>
        <w:rPr>
          <w:rFonts w:eastAsia="Merriweather"/>
        </w:rPr>
      </w:pPr>
    </w:p>
    <w:p w14:paraId="30E93858" w14:textId="50F934A6" w:rsidR="002A694A" w:rsidRPr="00D24933" w:rsidRDefault="00437DD0" w:rsidP="00D24933">
      <w:pPr>
        <w:spacing w:line="360" w:lineRule="auto"/>
        <w:ind w:left="0" w:hanging="2"/>
        <w:jc w:val="both"/>
        <w:rPr>
          <w:rFonts w:eastAsia="Merriweather"/>
        </w:rPr>
      </w:pPr>
      <w:r>
        <w:rPr>
          <w:rFonts w:eastAsia="Merriweather"/>
        </w:rPr>
        <w:t>5.</w:t>
      </w:r>
      <w:r w:rsidR="0094048E">
        <w:rPr>
          <w:rFonts w:eastAsia="Merriweather"/>
        </w:rPr>
        <w:t>3</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 xml:space="preserve">Caso não seja possível a </w:t>
      </w:r>
      <w:r w:rsidR="0094048E">
        <w:rPr>
          <w:rFonts w:eastAsia="Merriweather"/>
        </w:rPr>
        <w:t>prestação de serviço</w:t>
      </w:r>
      <w:r w:rsidR="000B0F00" w:rsidRPr="00D24933">
        <w:rPr>
          <w:rFonts w:eastAsia="Merriweather"/>
        </w:rPr>
        <w:t xml:space="preserve"> na data assinalada, a empresa deverá comunicar as razões respectivas com pelo menos</w:t>
      </w:r>
      <w:r w:rsidR="0060597D">
        <w:rPr>
          <w:rFonts w:eastAsia="Merriweather"/>
        </w:rPr>
        <w:t xml:space="preserve"> </w:t>
      </w:r>
      <w:r w:rsidR="0094048E">
        <w:rPr>
          <w:rFonts w:eastAsia="Merriweather"/>
        </w:rPr>
        <w:t>03</w:t>
      </w:r>
      <w:r w:rsidR="0060597D">
        <w:rPr>
          <w:rFonts w:eastAsia="Merriweather"/>
        </w:rPr>
        <w:t xml:space="preserve"> (</w:t>
      </w:r>
      <w:r w:rsidR="0094048E">
        <w:rPr>
          <w:rFonts w:eastAsia="Merriweather"/>
        </w:rPr>
        <w:t>três</w:t>
      </w:r>
      <w:r w:rsidR="0060597D">
        <w:rPr>
          <w:rFonts w:eastAsia="Merriweather"/>
        </w:rPr>
        <w:t xml:space="preserve">) </w:t>
      </w:r>
      <w:r w:rsidR="000B0F00" w:rsidRPr="00D24933">
        <w:rPr>
          <w:rFonts w:eastAsia="Merriweather"/>
        </w:rPr>
        <w:t>dias de antecedência para que qualquer pleito de prorrogação de prazo seja analisado, ressalvadas situações de caso fortuito e força maior.</w:t>
      </w:r>
    </w:p>
    <w:p w14:paraId="510BC27E" w14:textId="77777777" w:rsidR="0094048E" w:rsidRDefault="00437DD0" w:rsidP="00D24933">
      <w:pPr>
        <w:spacing w:line="360" w:lineRule="auto"/>
        <w:ind w:left="0" w:hanging="2"/>
        <w:jc w:val="both"/>
        <w:rPr>
          <w:rFonts w:eastAsia="Merriweather"/>
        </w:rPr>
      </w:pPr>
      <w:r>
        <w:rPr>
          <w:rFonts w:eastAsia="Merriweather"/>
        </w:rPr>
        <w:t>5.</w:t>
      </w:r>
      <w:r w:rsidR="0094048E">
        <w:rPr>
          <w:rFonts w:eastAsia="Merriweather"/>
        </w:rPr>
        <w:t>4</w:t>
      </w:r>
      <w:r w:rsidR="000B0F00" w:rsidRPr="00D24933">
        <w:rPr>
          <w:rFonts w:eastAsia="Merriweather"/>
        </w:rPr>
        <w:t>.</w:t>
      </w:r>
      <w:r w:rsidR="000B0F00" w:rsidRPr="00D24933">
        <w:rPr>
          <w:rFonts w:eastAsia="Merriweather"/>
          <w:sz w:val="14"/>
          <w:szCs w:val="14"/>
        </w:rPr>
        <w:t xml:space="preserve"> </w:t>
      </w:r>
      <w:r w:rsidR="0094048E">
        <w:rPr>
          <w:rFonts w:eastAsia="Merriweather"/>
        </w:rPr>
        <w:t>As prestações de serviços</w:t>
      </w:r>
      <w:r w:rsidR="000B0F00" w:rsidRPr="00D24933">
        <w:rPr>
          <w:rFonts w:eastAsia="Merriweather"/>
        </w:rPr>
        <w:t xml:space="preserve"> deverão ser entregues no</w:t>
      </w:r>
      <w:r w:rsidR="0094048E">
        <w:rPr>
          <w:rFonts w:eastAsia="Merriweather"/>
        </w:rPr>
        <w:t>s</w:t>
      </w:r>
      <w:r w:rsidR="000B0F00" w:rsidRPr="00D24933">
        <w:rPr>
          <w:rFonts w:eastAsia="Merriweather"/>
        </w:rPr>
        <w:t xml:space="preserve"> seguinte</w:t>
      </w:r>
      <w:r w:rsidR="0094048E">
        <w:rPr>
          <w:rFonts w:eastAsia="Merriweather"/>
        </w:rPr>
        <w:t>s</w:t>
      </w:r>
      <w:r w:rsidR="000B0F00" w:rsidRPr="00D24933">
        <w:rPr>
          <w:rFonts w:eastAsia="Merriweather"/>
        </w:rPr>
        <w:t xml:space="preserve"> endereço</w:t>
      </w:r>
      <w:r w:rsidR="0094048E">
        <w:rPr>
          <w:rFonts w:eastAsia="Merriweather"/>
        </w:rPr>
        <w:t>s:</w:t>
      </w:r>
    </w:p>
    <w:tbl>
      <w:tblPr>
        <w:tblStyle w:val="Tabelacomgrade"/>
        <w:tblW w:w="0" w:type="auto"/>
        <w:tblLook w:val="04A0" w:firstRow="1" w:lastRow="0" w:firstColumn="1" w:lastColumn="0" w:noHBand="0" w:noVBand="1"/>
      </w:tblPr>
      <w:tblGrid>
        <w:gridCol w:w="3681"/>
        <w:gridCol w:w="3118"/>
        <w:gridCol w:w="2893"/>
      </w:tblGrid>
      <w:tr w:rsidR="00BA2A7D" w14:paraId="623FC95F" w14:textId="77777777" w:rsidTr="00CF3D98">
        <w:tc>
          <w:tcPr>
            <w:tcW w:w="3681" w:type="dxa"/>
            <w:vAlign w:val="center"/>
          </w:tcPr>
          <w:p w14:paraId="1044C0B2" w14:textId="68F30E02" w:rsidR="00BA2A7D" w:rsidRPr="00BA2A7D" w:rsidRDefault="00BA2A7D" w:rsidP="00BA2A7D">
            <w:pPr>
              <w:spacing w:line="360" w:lineRule="auto"/>
              <w:ind w:leftChars="0" w:left="0" w:firstLineChars="0" w:firstLine="0"/>
              <w:jc w:val="center"/>
              <w:rPr>
                <w:rFonts w:eastAsia="Merriweather"/>
                <w:b/>
                <w:bCs/>
              </w:rPr>
            </w:pPr>
            <w:r w:rsidRPr="00BA2A7D">
              <w:rPr>
                <w:rFonts w:eastAsia="Merriweather"/>
                <w:b/>
                <w:bCs/>
              </w:rPr>
              <w:t>LOCAIS</w:t>
            </w:r>
          </w:p>
        </w:tc>
        <w:tc>
          <w:tcPr>
            <w:tcW w:w="3118" w:type="dxa"/>
            <w:vAlign w:val="center"/>
          </w:tcPr>
          <w:p w14:paraId="38A11BDF" w14:textId="14A9789F" w:rsidR="00BA2A7D" w:rsidRPr="00BA2A7D" w:rsidRDefault="00BA2A7D" w:rsidP="00BA2A7D">
            <w:pPr>
              <w:spacing w:line="360" w:lineRule="auto"/>
              <w:ind w:leftChars="0" w:left="0" w:firstLineChars="0" w:firstLine="0"/>
              <w:jc w:val="center"/>
              <w:rPr>
                <w:rFonts w:eastAsia="Merriweather"/>
                <w:b/>
                <w:bCs/>
              </w:rPr>
            </w:pPr>
            <w:r w:rsidRPr="00BA2A7D">
              <w:rPr>
                <w:rFonts w:eastAsia="Merriweather"/>
                <w:b/>
                <w:bCs/>
              </w:rPr>
              <w:t>ENDEREÇOS</w:t>
            </w:r>
          </w:p>
        </w:tc>
        <w:tc>
          <w:tcPr>
            <w:tcW w:w="2893" w:type="dxa"/>
            <w:vAlign w:val="center"/>
          </w:tcPr>
          <w:p w14:paraId="17B6FE20" w14:textId="4FC1DC6E" w:rsidR="00BA2A7D" w:rsidRPr="00BA2A7D" w:rsidRDefault="00BA2A7D" w:rsidP="00BA2A7D">
            <w:pPr>
              <w:spacing w:line="360" w:lineRule="auto"/>
              <w:ind w:leftChars="0" w:left="0" w:firstLineChars="0" w:firstLine="0"/>
              <w:jc w:val="center"/>
              <w:rPr>
                <w:rFonts w:eastAsia="Merriweather"/>
                <w:b/>
                <w:bCs/>
              </w:rPr>
            </w:pPr>
            <w:r w:rsidRPr="00BA2A7D">
              <w:rPr>
                <w:rFonts w:eastAsia="Merriweather"/>
                <w:b/>
                <w:bCs/>
              </w:rPr>
              <w:t>RESPONSÁVEL</w:t>
            </w:r>
          </w:p>
        </w:tc>
      </w:tr>
      <w:tr w:rsidR="00BA2A7D" w14:paraId="18C1A2F6" w14:textId="77777777" w:rsidTr="00CF3D98">
        <w:tc>
          <w:tcPr>
            <w:tcW w:w="3681" w:type="dxa"/>
          </w:tcPr>
          <w:p w14:paraId="441D20BF" w14:textId="3055B205" w:rsidR="00BA2A7D" w:rsidRDefault="00BA2A7D" w:rsidP="00652896">
            <w:pPr>
              <w:spacing w:line="240" w:lineRule="auto"/>
              <w:ind w:leftChars="0" w:left="0" w:firstLineChars="0" w:firstLine="0"/>
              <w:jc w:val="both"/>
              <w:rPr>
                <w:rFonts w:eastAsia="Merriweather"/>
              </w:rPr>
            </w:pPr>
            <w:r w:rsidRPr="00A97D97">
              <w:t>Escola Municipal Diógenes E. P. de Vasconcelos</w:t>
            </w:r>
          </w:p>
        </w:tc>
        <w:tc>
          <w:tcPr>
            <w:tcW w:w="3118" w:type="dxa"/>
          </w:tcPr>
          <w:p w14:paraId="2C7E140F" w14:textId="2B35F24F" w:rsidR="00BA2A7D" w:rsidRPr="00652896" w:rsidRDefault="00BA2A7D" w:rsidP="00652896">
            <w:pPr>
              <w:spacing w:line="240" w:lineRule="auto"/>
              <w:ind w:leftChars="0" w:left="0" w:firstLineChars="0" w:firstLine="0"/>
              <w:jc w:val="both"/>
            </w:pPr>
            <w:r>
              <w:t>Rua: Prof. Zulmira Moreira, 108 – Vila União</w:t>
            </w:r>
          </w:p>
        </w:tc>
        <w:tc>
          <w:tcPr>
            <w:tcW w:w="2893" w:type="dxa"/>
          </w:tcPr>
          <w:p w14:paraId="7BD440AA" w14:textId="654D6898" w:rsidR="00BA2A7D" w:rsidRPr="00CF5765" w:rsidRDefault="00326A2B" w:rsidP="00D24933">
            <w:pPr>
              <w:spacing w:line="360" w:lineRule="auto"/>
              <w:ind w:leftChars="0" w:left="0" w:firstLineChars="0" w:firstLine="0"/>
              <w:jc w:val="both"/>
              <w:rPr>
                <w:rFonts w:eastAsia="Merriweather"/>
              </w:rPr>
            </w:pPr>
            <w:r w:rsidRPr="00CF5765">
              <w:t>Luciane C. L.</w:t>
            </w:r>
          </w:p>
        </w:tc>
      </w:tr>
      <w:tr w:rsidR="00BA2A7D" w14:paraId="1F2CD441" w14:textId="77777777" w:rsidTr="00CF3D98">
        <w:tc>
          <w:tcPr>
            <w:tcW w:w="3681" w:type="dxa"/>
          </w:tcPr>
          <w:p w14:paraId="57956BBE" w14:textId="4EE82ED2" w:rsidR="00BA2A7D" w:rsidRDefault="00BA2A7D" w:rsidP="00652896">
            <w:pPr>
              <w:spacing w:line="240" w:lineRule="auto"/>
              <w:ind w:leftChars="0" w:left="0" w:firstLineChars="0" w:firstLine="0"/>
              <w:jc w:val="both"/>
              <w:rPr>
                <w:rFonts w:eastAsia="Merriweather"/>
              </w:rPr>
            </w:pPr>
            <w:r w:rsidRPr="00A97D97">
              <w:t xml:space="preserve">Escola Municipal </w:t>
            </w:r>
            <w:proofErr w:type="spellStart"/>
            <w:r w:rsidRPr="00A97D97">
              <w:t>Lêda</w:t>
            </w:r>
            <w:proofErr w:type="spellEnd"/>
            <w:r w:rsidRPr="00A97D97">
              <w:t xml:space="preserve"> de Lima Canário</w:t>
            </w:r>
          </w:p>
        </w:tc>
        <w:tc>
          <w:tcPr>
            <w:tcW w:w="3118" w:type="dxa"/>
          </w:tcPr>
          <w:p w14:paraId="1A533097" w14:textId="780B6EDE" w:rsidR="00BA2A7D" w:rsidRPr="00652896" w:rsidRDefault="00BA2A7D" w:rsidP="00652896">
            <w:pPr>
              <w:spacing w:line="240" w:lineRule="auto"/>
              <w:ind w:leftChars="0" w:left="0" w:firstLineChars="0" w:firstLine="0"/>
              <w:jc w:val="both"/>
            </w:pPr>
            <w:r>
              <w:t>Rua: São Paulo, 1574 – Centro</w:t>
            </w:r>
          </w:p>
        </w:tc>
        <w:tc>
          <w:tcPr>
            <w:tcW w:w="2893" w:type="dxa"/>
          </w:tcPr>
          <w:p w14:paraId="047BDF29" w14:textId="6F3D1025" w:rsidR="00BA2A7D" w:rsidRPr="00CF5765" w:rsidRDefault="00326A2B" w:rsidP="00D24933">
            <w:pPr>
              <w:spacing w:line="360" w:lineRule="auto"/>
              <w:ind w:leftChars="0" w:left="0" w:firstLineChars="0" w:firstLine="0"/>
              <w:jc w:val="both"/>
              <w:rPr>
                <w:rFonts w:eastAsia="Merriweather"/>
              </w:rPr>
            </w:pPr>
            <w:proofErr w:type="spellStart"/>
            <w:r w:rsidRPr="00CF5765">
              <w:t>Marilisa</w:t>
            </w:r>
            <w:proofErr w:type="spellEnd"/>
            <w:r w:rsidRPr="00CF5765">
              <w:t xml:space="preserve"> Ap. S.  de A.</w:t>
            </w:r>
          </w:p>
        </w:tc>
      </w:tr>
      <w:tr w:rsidR="00BA2A7D" w14:paraId="2DE6B434" w14:textId="77777777" w:rsidTr="00CF3D98">
        <w:tc>
          <w:tcPr>
            <w:tcW w:w="3681" w:type="dxa"/>
          </w:tcPr>
          <w:p w14:paraId="15D78979" w14:textId="3E476586" w:rsidR="00BA2A7D" w:rsidRPr="00652896" w:rsidRDefault="00BA2A7D" w:rsidP="00652896">
            <w:pPr>
              <w:spacing w:line="240" w:lineRule="auto"/>
              <w:ind w:leftChars="0" w:left="0" w:firstLineChars="0" w:firstLine="0"/>
              <w:jc w:val="both"/>
            </w:pPr>
            <w:r w:rsidRPr="00A97D97">
              <w:t>Escola Municipal Maria de Lourdes Guedes Mendes</w:t>
            </w:r>
          </w:p>
        </w:tc>
        <w:tc>
          <w:tcPr>
            <w:tcW w:w="3118" w:type="dxa"/>
          </w:tcPr>
          <w:p w14:paraId="08C1A1DB" w14:textId="6070E48B" w:rsidR="00BA2A7D" w:rsidRPr="00652896" w:rsidRDefault="00BA2A7D" w:rsidP="00652896">
            <w:pPr>
              <w:spacing w:line="240" w:lineRule="auto"/>
              <w:ind w:leftChars="0" w:left="0" w:firstLineChars="0" w:firstLine="0"/>
              <w:jc w:val="both"/>
            </w:pPr>
            <w:r>
              <w:t xml:space="preserve">Rua: Isaura </w:t>
            </w:r>
            <w:proofErr w:type="spellStart"/>
            <w:r>
              <w:t>Matsubara</w:t>
            </w:r>
            <w:proofErr w:type="spellEnd"/>
            <w:r>
              <w:t>, s/n – Jardim Lago Paraíso</w:t>
            </w:r>
          </w:p>
        </w:tc>
        <w:tc>
          <w:tcPr>
            <w:tcW w:w="2893" w:type="dxa"/>
          </w:tcPr>
          <w:p w14:paraId="076AF932" w14:textId="3ED9DC10" w:rsidR="00BA2A7D" w:rsidRPr="00CF5765" w:rsidRDefault="00EE291A" w:rsidP="00D24933">
            <w:pPr>
              <w:spacing w:line="360" w:lineRule="auto"/>
              <w:ind w:leftChars="0" w:left="0" w:firstLineChars="0" w:firstLine="0"/>
              <w:jc w:val="both"/>
              <w:rPr>
                <w:rFonts w:eastAsia="Merriweather"/>
              </w:rPr>
            </w:pPr>
            <w:r>
              <w:rPr>
                <w:rFonts w:eastAsia="Merriweather"/>
              </w:rPr>
              <w:t xml:space="preserve">Ana Claudia </w:t>
            </w:r>
          </w:p>
        </w:tc>
      </w:tr>
      <w:tr w:rsidR="00BA2A7D" w14:paraId="1CE69C61" w14:textId="77777777" w:rsidTr="00CF3D98">
        <w:tc>
          <w:tcPr>
            <w:tcW w:w="3681" w:type="dxa"/>
          </w:tcPr>
          <w:p w14:paraId="069BFBD9" w14:textId="63A8230F" w:rsidR="00BA2A7D" w:rsidRPr="00652896" w:rsidRDefault="00BA2A7D" w:rsidP="00652896">
            <w:pPr>
              <w:spacing w:line="240" w:lineRule="auto"/>
              <w:ind w:leftChars="0" w:left="0" w:firstLineChars="0" w:firstLine="0"/>
              <w:jc w:val="both"/>
            </w:pPr>
            <w:r w:rsidRPr="00A97D97">
              <w:t>Escola Municipal Santa Terezinha</w:t>
            </w:r>
          </w:p>
        </w:tc>
        <w:tc>
          <w:tcPr>
            <w:tcW w:w="3118" w:type="dxa"/>
          </w:tcPr>
          <w:p w14:paraId="291955DA" w14:textId="57470295" w:rsidR="00BA2A7D" w:rsidRPr="00652896" w:rsidRDefault="00BA2A7D" w:rsidP="00652896">
            <w:pPr>
              <w:spacing w:line="240" w:lineRule="auto"/>
              <w:ind w:leftChars="0" w:left="0" w:firstLineChars="0" w:firstLine="0"/>
              <w:jc w:val="both"/>
            </w:pPr>
            <w:r>
              <w:t>Rua: dos Expedicionários, 160 – Vila Moretti</w:t>
            </w:r>
          </w:p>
        </w:tc>
        <w:tc>
          <w:tcPr>
            <w:tcW w:w="2893" w:type="dxa"/>
          </w:tcPr>
          <w:p w14:paraId="4BFF5181" w14:textId="532AEA4F" w:rsidR="00BA2A7D" w:rsidRPr="00CF5765" w:rsidRDefault="00326A2B" w:rsidP="00D24933">
            <w:pPr>
              <w:spacing w:line="360" w:lineRule="auto"/>
              <w:ind w:leftChars="0" w:left="0" w:firstLineChars="0" w:firstLine="0"/>
              <w:jc w:val="both"/>
              <w:rPr>
                <w:rFonts w:eastAsia="Merriweather"/>
              </w:rPr>
            </w:pPr>
            <w:proofErr w:type="spellStart"/>
            <w:r w:rsidRPr="00CF5765">
              <w:t>Franciely</w:t>
            </w:r>
            <w:proofErr w:type="spellEnd"/>
            <w:r w:rsidRPr="00CF5765">
              <w:t xml:space="preserve"> K. B.</w:t>
            </w:r>
          </w:p>
        </w:tc>
      </w:tr>
      <w:tr w:rsidR="00BA2A7D" w14:paraId="6D666AF8" w14:textId="77777777" w:rsidTr="00CF3D98">
        <w:tc>
          <w:tcPr>
            <w:tcW w:w="3681" w:type="dxa"/>
          </w:tcPr>
          <w:p w14:paraId="5609F8E6" w14:textId="7F35EB5D" w:rsidR="00BA2A7D" w:rsidRPr="00652896" w:rsidRDefault="00BA2A7D" w:rsidP="00652896">
            <w:pPr>
              <w:spacing w:line="240" w:lineRule="auto"/>
              <w:ind w:leftChars="0" w:left="0" w:firstLineChars="0" w:firstLine="0"/>
              <w:jc w:val="both"/>
            </w:pPr>
            <w:r w:rsidRPr="00A97D97">
              <w:t xml:space="preserve">Escola Municipal </w:t>
            </w:r>
            <w:proofErr w:type="spellStart"/>
            <w:r w:rsidRPr="00A97D97">
              <w:t>Yukiti</w:t>
            </w:r>
            <w:proofErr w:type="spellEnd"/>
            <w:r w:rsidRPr="00A97D97">
              <w:t xml:space="preserve"> </w:t>
            </w:r>
            <w:proofErr w:type="spellStart"/>
            <w:r w:rsidRPr="00A97D97">
              <w:t>Matida</w:t>
            </w:r>
            <w:proofErr w:type="spellEnd"/>
          </w:p>
        </w:tc>
        <w:tc>
          <w:tcPr>
            <w:tcW w:w="3118" w:type="dxa"/>
          </w:tcPr>
          <w:p w14:paraId="579E6A38" w14:textId="784BF811" w:rsidR="00BA2A7D" w:rsidRPr="00652896" w:rsidRDefault="00BA2A7D" w:rsidP="00652896">
            <w:pPr>
              <w:spacing w:line="240" w:lineRule="auto"/>
              <w:ind w:leftChars="0" w:left="0" w:firstLineChars="0" w:firstLine="0"/>
              <w:jc w:val="both"/>
            </w:pPr>
            <w:r w:rsidRPr="00652896">
              <w:t>Rua: Sebastião do Nascimento, 146</w:t>
            </w:r>
          </w:p>
        </w:tc>
        <w:tc>
          <w:tcPr>
            <w:tcW w:w="2893" w:type="dxa"/>
          </w:tcPr>
          <w:p w14:paraId="735DB7F0" w14:textId="70364B93" w:rsidR="00BA2A7D" w:rsidRPr="00CF5765" w:rsidRDefault="00326A2B" w:rsidP="00D24933">
            <w:pPr>
              <w:spacing w:line="360" w:lineRule="auto"/>
              <w:ind w:leftChars="0" w:left="0" w:firstLineChars="0" w:firstLine="0"/>
              <w:jc w:val="both"/>
              <w:rPr>
                <w:rFonts w:eastAsia="Merriweather"/>
              </w:rPr>
            </w:pPr>
            <w:r w:rsidRPr="00CF5765">
              <w:t xml:space="preserve">Elaine </w:t>
            </w:r>
            <w:r w:rsidR="00CF5765" w:rsidRPr="00CF5765">
              <w:t xml:space="preserve">C. </w:t>
            </w:r>
            <w:proofErr w:type="spellStart"/>
            <w:r w:rsidR="00CF5765" w:rsidRPr="00CF5765">
              <w:t>Bertim</w:t>
            </w:r>
            <w:proofErr w:type="spellEnd"/>
            <w:r w:rsidR="00CF5765" w:rsidRPr="00CF5765">
              <w:t xml:space="preserve"> da Silva</w:t>
            </w:r>
          </w:p>
        </w:tc>
      </w:tr>
      <w:tr w:rsidR="00BA2A7D" w14:paraId="65910EB2" w14:textId="77777777" w:rsidTr="00CF3D98">
        <w:tc>
          <w:tcPr>
            <w:tcW w:w="3681" w:type="dxa"/>
          </w:tcPr>
          <w:p w14:paraId="0D22A4CF" w14:textId="4D675159" w:rsidR="00BA2A7D" w:rsidRPr="00652896" w:rsidRDefault="00BA2A7D" w:rsidP="00652896">
            <w:pPr>
              <w:spacing w:line="240" w:lineRule="auto"/>
              <w:ind w:leftChars="0" w:left="0" w:firstLineChars="0" w:firstLine="0"/>
              <w:jc w:val="both"/>
            </w:pPr>
            <w:r w:rsidRPr="00A97D97">
              <w:lastRenderedPageBreak/>
              <w:t>Escola Municipal Maria Inês Speer Faria</w:t>
            </w:r>
          </w:p>
        </w:tc>
        <w:tc>
          <w:tcPr>
            <w:tcW w:w="3118" w:type="dxa"/>
          </w:tcPr>
          <w:p w14:paraId="05193E4B" w14:textId="45361DA5" w:rsidR="00BA2A7D" w:rsidRPr="00652896" w:rsidRDefault="00BA2A7D" w:rsidP="00652896">
            <w:pPr>
              <w:spacing w:line="240" w:lineRule="auto"/>
              <w:ind w:leftChars="0" w:left="0" w:firstLineChars="0" w:firstLine="0"/>
              <w:jc w:val="both"/>
            </w:pPr>
            <w:r>
              <w:t>Rua: João Francisco Ferreira, 254 – Centro</w:t>
            </w:r>
          </w:p>
        </w:tc>
        <w:tc>
          <w:tcPr>
            <w:tcW w:w="2893" w:type="dxa"/>
          </w:tcPr>
          <w:p w14:paraId="3477735A" w14:textId="40534285" w:rsidR="00BA2A7D" w:rsidRPr="00CF5765" w:rsidRDefault="00326A2B" w:rsidP="00D24933">
            <w:pPr>
              <w:spacing w:line="360" w:lineRule="auto"/>
              <w:ind w:leftChars="0" w:left="0" w:firstLineChars="0" w:firstLine="0"/>
              <w:jc w:val="both"/>
              <w:rPr>
                <w:rFonts w:eastAsia="Merriweather"/>
              </w:rPr>
            </w:pPr>
            <w:r w:rsidRPr="00CF5765">
              <w:t>Sandra M. dos S. V.</w:t>
            </w:r>
          </w:p>
        </w:tc>
      </w:tr>
      <w:tr w:rsidR="00BA2A7D" w14:paraId="1BE8F77D" w14:textId="77777777" w:rsidTr="00CF3D98">
        <w:tc>
          <w:tcPr>
            <w:tcW w:w="3681" w:type="dxa"/>
          </w:tcPr>
          <w:p w14:paraId="08EDBC0D" w14:textId="770446E8" w:rsidR="00BA2A7D" w:rsidRPr="00652896" w:rsidRDefault="00BA2A7D" w:rsidP="00652896">
            <w:pPr>
              <w:spacing w:line="240" w:lineRule="auto"/>
              <w:ind w:leftChars="0" w:left="0" w:firstLineChars="0" w:firstLine="0"/>
              <w:jc w:val="both"/>
            </w:pPr>
            <w:r w:rsidRPr="00A97D97">
              <w:t>Escola Municipal Zulmira de Albuquerque</w:t>
            </w:r>
          </w:p>
        </w:tc>
        <w:tc>
          <w:tcPr>
            <w:tcW w:w="3118" w:type="dxa"/>
          </w:tcPr>
          <w:p w14:paraId="2353FC17" w14:textId="3ECCD119" w:rsidR="00BA2A7D" w:rsidRPr="00652896" w:rsidRDefault="00BA2A7D" w:rsidP="00652896">
            <w:pPr>
              <w:spacing w:line="240" w:lineRule="auto"/>
              <w:ind w:leftChars="0" w:left="0" w:firstLineChars="0" w:firstLine="0"/>
              <w:jc w:val="both"/>
            </w:pPr>
            <w:r>
              <w:t>Rua: João da Silva Cravo, s/n (45) – Invernada</w:t>
            </w:r>
          </w:p>
        </w:tc>
        <w:tc>
          <w:tcPr>
            <w:tcW w:w="2893" w:type="dxa"/>
          </w:tcPr>
          <w:p w14:paraId="67FACF20" w14:textId="6C67902F" w:rsidR="00BA2A7D" w:rsidRPr="00CF5765" w:rsidRDefault="00326A2B" w:rsidP="00D24933">
            <w:pPr>
              <w:spacing w:line="360" w:lineRule="auto"/>
              <w:ind w:leftChars="0" w:left="0" w:firstLineChars="0" w:firstLine="0"/>
              <w:jc w:val="both"/>
              <w:rPr>
                <w:rFonts w:eastAsia="Merriweather"/>
              </w:rPr>
            </w:pPr>
            <w:r w:rsidRPr="00CF5765">
              <w:t>Edna da S. R. O.</w:t>
            </w:r>
          </w:p>
        </w:tc>
      </w:tr>
      <w:tr w:rsidR="00BA2A7D" w14:paraId="4301339D" w14:textId="77777777" w:rsidTr="00CF3D98">
        <w:tc>
          <w:tcPr>
            <w:tcW w:w="3681" w:type="dxa"/>
            <w:vAlign w:val="center"/>
          </w:tcPr>
          <w:p w14:paraId="536B295C" w14:textId="340C55BB" w:rsidR="00BA2A7D" w:rsidRPr="00652896" w:rsidRDefault="00BA2A7D" w:rsidP="00CF3D98">
            <w:pPr>
              <w:spacing w:line="240" w:lineRule="auto"/>
              <w:ind w:leftChars="0" w:left="0" w:firstLineChars="0" w:firstLine="0"/>
            </w:pPr>
            <w:r w:rsidRPr="00A97D97">
              <w:t>Escola Municipal Moacyr Castanho</w:t>
            </w:r>
          </w:p>
        </w:tc>
        <w:tc>
          <w:tcPr>
            <w:tcW w:w="3118" w:type="dxa"/>
          </w:tcPr>
          <w:p w14:paraId="511E9C0B" w14:textId="41FFA4B5" w:rsidR="00BA2A7D" w:rsidRPr="00652896" w:rsidRDefault="00BA2A7D" w:rsidP="00652896">
            <w:pPr>
              <w:spacing w:line="240" w:lineRule="auto"/>
              <w:ind w:leftChars="0" w:left="0" w:firstLineChars="0" w:firstLine="0"/>
              <w:jc w:val="both"/>
            </w:pPr>
            <w:r>
              <w:t xml:space="preserve">Rua: Prefeito Agenor Ferreira dos Santos, 850 – Bairro </w:t>
            </w:r>
            <w:proofErr w:type="spellStart"/>
            <w:r>
              <w:t>Huberto</w:t>
            </w:r>
            <w:proofErr w:type="spellEnd"/>
            <w:r>
              <w:t xml:space="preserve"> Teixeira</w:t>
            </w:r>
          </w:p>
        </w:tc>
        <w:tc>
          <w:tcPr>
            <w:tcW w:w="2893" w:type="dxa"/>
          </w:tcPr>
          <w:p w14:paraId="1E5521DF" w14:textId="7D9C38B5" w:rsidR="00BA2A7D" w:rsidRPr="00CF5765" w:rsidRDefault="00326A2B" w:rsidP="00D24933">
            <w:pPr>
              <w:spacing w:line="360" w:lineRule="auto"/>
              <w:ind w:leftChars="0" w:left="0" w:firstLineChars="0" w:firstLine="0"/>
              <w:jc w:val="both"/>
              <w:rPr>
                <w:rFonts w:eastAsia="Merriweather"/>
              </w:rPr>
            </w:pPr>
            <w:proofErr w:type="spellStart"/>
            <w:r w:rsidRPr="00CF5765">
              <w:t>Heleir</w:t>
            </w:r>
            <w:proofErr w:type="spellEnd"/>
            <w:r w:rsidRPr="00CF5765">
              <w:t xml:space="preserve"> C. dos S.</w:t>
            </w:r>
          </w:p>
        </w:tc>
      </w:tr>
      <w:tr w:rsidR="00BA2A7D" w14:paraId="02B9EFB8" w14:textId="77777777" w:rsidTr="00CF3D98">
        <w:tc>
          <w:tcPr>
            <w:tcW w:w="3681" w:type="dxa"/>
          </w:tcPr>
          <w:p w14:paraId="2025F271" w14:textId="14BBCEA2" w:rsidR="00BA2A7D" w:rsidRPr="00652896" w:rsidRDefault="00BA2A7D" w:rsidP="00652896">
            <w:pPr>
              <w:spacing w:line="240" w:lineRule="auto"/>
              <w:ind w:leftChars="0" w:left="0" w:firstLineChars="0" w:firstLine="0"/>
              <w:jc w:val="both"/>
            </w:pPr>
            <w:r w:rsidRPr="00A97D97">
              <w:t xml:space="preserve">Escola Rural Municipal </w:t>
            </w:r>
            <w:proofErr w:type="spellStart"/>
            <w:r w:rsidRPr="00A97D97">
              <w:t>Riciere</w:t>
            </w:r>
            <w:proofErr w:type="spellEnd"/>
            <w:r w:rsidRPr="00A97D97">
              <w:t xml:space="preserve"> </w:t>
            </w:r>
            <w:proofErr w:type="spellStart"/>
            <w:r w:rsidRPr="00A97D97">
              <w:t>Ormenezze</w:t>
            </w:r>
            <w:proofErr w:type="spellEnd"/>
          </w:p>
        </w:tc>
        <w:tc>
          <w:tcPr>
            <w:tcW w:w="3118" w:type="dxa"/>
          </w:tcPr>
          <w:p w14:paraId="6AD29BCF" w14:textId="45E3AC2E" w:rsidR="00BA2A7D" w:rsidRPr="00652896" w:rsidRDefault="00BA2A7D" w:rsidP="00652896">
            <w:pPr>
              <w:spacing w:line="240" w:lineRule="auto"/>
              <w:ind w:leftChars="0" w:left="0" w:firstLineChars="0" w:firstLine="0"/>
              <w:jc w:val="both"/>
            </w:pPr>
            <w:r>
              <w:t xml:space="preserve">Bairro </w:t>
            </w:r>
            <w:proofErr w:type="spellStart"/>
            <w:r>
              <w:t>Ormenezze</w:t>
            </w:r>
            <w:proofErr w:type="spellEnd"/>
            <w:r>
              <w:t>, localizada na estrada para Santa Amélia, km 12</w:t>
            </w:r>
          </w:p>
        </w:tc>
        <w:tc>
          <w:tcPr>
            <w:tcW w:w="2893" w:type="dxa"/>
          </w:tcPr>
          <w:p w14:paraId="2CB04E55" w14:textId="39CF6B2D" w:rsidR="00BA2A7D" w:rsidRPr="00CF5765" w:rsidRDefault="00326A2B" w:rsidP="00D24933">
            <w:pPr>
              <w:spacing w:line="360" w:lineRule="auto"/>
              <w:ind w:leftChars="0" w:left="0" w:firstLineChars="0" w:firstLine="0"/>
              <w:jc w:val="both"/>
              <w:rPr>
                <w:rFonts w:eastAsia="Merriweather"/>
              </w:rPr>
            </w:pPr>
            <w:r w:rsidRPr="00CF5765">
              <w:t>Maria Aparecida de Moraes</w:t>
            </w:r>
          </w:p>
        </w:tc>
      </w:tr>
      <w:tr w:rsidR="00BA2A7D" w14:paraId="67F0B7F9" w14:textId="77777777" w:rsidTr="00CF3D98">
        <w:tc>
          <w:tcPr>
            <w:tcW w:w="3681" w:type="dxa"/>
          </w:tcPr>
          <w:p w14:paraId="322E1B58" w14:textId="1D3F2173" w:rsidR="00BA2A7D" w:rsidRPr="00652896" w:rsidRDefault="00BA2A7D" w:rsidP="00652896">
            <w:pPr>
              <w:spacing w:line="240" w:lineRule="auto"/>
              <w:ind w:leftChars="0" w:left="0" w:firstLineChars="0" w:firstLine="0"/>
              <w:jc w:val="both"/>
            </w:pPr>
            <w:r w:rsidRPr="00A97D97">
              <w:t>Escola Rural Municipal Felipe de Almeida Campos</w:t>
            </w:r>
          </w:p>
        </w:tc>
        <w:tc>
          <w:tcPr>
            <w:tcW w:w="3118" w:type="dxa"/>
          </w:tcPr>
          <w:p w14:paraId="2DDBCCF9" w14:textId="07EAB8F4" w:rsidR="00BA2A7D" w:rsidRPr="00652896" w:rsidRDefault="00BA2A7D" w:rsidP="00652896">
            <w:pPr>
              <w:spacing w:line="240" w:lineRule="auto"/>
              <w:ind w:leftChars="0" w:left="0" w:firstLineChars="0" w:firstLine="0"/>
              <w:jc w:val="both"/>
            </w:pPr>
            <w:r>
              <w:t>Rua: Padre Bento, s/n</w:t>
            </w:r>
          </w:p>
        </w:tc>
        <w:tc>
          <w:tcPr>
            <w:tcW w:w="2893" w:type="dxa"/>
          </w:tcPr>
          <w:p w14:paraId="64533A4E" w14:textId="7F0A5AC0" w:rsidR="00BA2A7D" w:rsidRPr="00CF5765" w:rsidRDefault="00CF5765" w:rsidP="00D24933">
            <w:pPr>
              <w:spacing w:line="360" w:lineRule="auto"/>
              <w:ind w:leftChars="0" w:left="0" w:firstLineChars="0" w:firstLine="0"/>
              <w:jc w:val="both"/>
              <w:rPr>
                <w:rFonts w:eastAsia="Merriweather"/>
              </w:rPr>
            </w:pPr>
            <w:r w:rsidRPr="00CF5765">
              <w:rPr>
                <w:rFonts w:eastAsia="Merriweather"/>
              </w:rPr>
              <w:t>Elaine Valentim da Silva</w:t>
            </w:r>
          </w:p>
        </w:tc>
      </w:tr>
      <w:tr w:rsidR="00BA2A7D" w14:paraId="39D20856" w14:textId="77777777" w:rsidTr="00CF3D98">
        <w:tc>
          <w:tcPr>
            <w:tcW w:w="3681" w:type="dxa"/>
          </w:tcPr>
          <w:p w14:paraId="18CEAC0B" w14:textId="6F2DD604" w:rsidR="00BA2A7D" w:rsidRPr="00652896" w:rsidRDefault="00326A2B" w:rsidP="00652896">
            <w:pPr>
              <w:spacing w:line="240" w:lineRule="auto"/>
              <w:ind w:leftChars="0" w:left="0" w:firstLineChars="0" w:firstLine="0"/>
              <w:jc w:val="both"/>
            </w:pPr>
            <w:r w:rsidRPr="00326A2B">
              <w:t xml:space="preserve">Escola </w:t>
            </w:r>
            <w:r>
              <w:t>M</w:t>
            </w:r>
            <w:r w:rsidRPr="00326A2B">
              <w:t xml:space="preserve">unicipal </w:t>
            </w:r>
            <w:proofErr w:type="spellStart"/>
            <w:r w:rsidRPr="00326A2B">
              <w:t>Hestuco</w:t>
            </w:r>
            <w:proofErr w:type="spellEnd"/>
            <w:r w:rsidRPr="00326A2B">
              <w:t xml:space="preserve"> </w:t>
            </w:r>
            <w:proofErr w:type="spellStart"/>
            <w:r w:rsidRPr="00326A2B">
              <w:t>Kawasaky</w:t>
            </w:r>
            <w:proofErr w:type="spellEnd"/>
          </w:p>
        </w:tc>
        <w:tc>
          <w:tcPr>
            <w:tcW w:w="3118" w:type="dxa"/>
          </w:tcPr>
          <w:p w14:paraId="4BAADAA4" w14:textId="35635120" w:rsidR="00BA2A7D" w:rsidRPr="00652896" w:rsidRDefault="00F26A68" w:rsidP="00652896">
            <w:pPr>
              <w:spacing w:line="240" w:lineRule="auto"/>
              <w:ind w:leftChars="0" w:left="0" w:firstLineChars="0" w:firstLine="0"/>
              <w:jc w:val="both"/>
            </w:pPr>
            <w:r w:rsidRPr="00F26A68">
              <w:t>R. Vereador Eli Arantes Pereira, s/n - Vila Bela Vista</w:t>
            </w:r>
          </w:p>
        </w:tc>
        <w:tc>
          <w:tcPr>
            <w:tcW w:w="2893" w:type="dxa"/>
          </w:tcPr>
          <w:p w14:paraId="7492ABB4" w14:textId="102D6250" w:rsidR="00BA2A7D" w:rsidRPr="00CF5765" w:rsidRDefault="00326A2B" w:rsidP="00D24933">
            <w:pPr>
              <w:spacing w:line="360" w:lineRule="auto"/>
              <w:ind w:leftChars="0" w:left="0" w:firstLineChars="0" w:firstLine="0"/>
              <w:jc w:val="both"/>
              <w:rPr>
                <w:rFonts w:eastAsia="Merriweather"/>
              </w:rPr>
            </w:pPr>
            <w:r w:rsidRPr="00CF5765">
              <w:t>André Ramos Florentino</w:t>
            </w:r>
          </w:p>
        </w:tc>
      </w:tr>
      <w:tr w:rsidR="00BA2A7D" w14:paraId="64019C20" w14:textId="77777777" w:rsidTr="00CF3D98">
        <w:tc>
          <w:tcPr>
            <w:tcW w:w="3681" w:type="dxa"/>
          </w:tcPr>
          <w:p w14:paraId="49968D1B" w14:textId="3B3DEF33" w:rsidR="00BA2A7D" w:rsidRPr="00652896" w:rsidRDefault="006C4AE5" w:rsidP="00652896">
            <w:pPr>
              <w:spacing w:line="240" w:lineRule="auto"/>
              <w:ind w:leftChars="0" w:left="0" w:firstLineChars="0" w:firstLine="0"/>
              <w:jc w:val="both"/>
            </w:pPr>
            <w:r w:rsidRPr="00A97D97">
              <w:t>Centro Municipal de Educação Infantil Rotary</w:t>
            </w:r>
          </w:p>
        </w:tc>
        <w:tc>
          <w:tcPr>
            <w:tcW w:w="3118" w:type="dxa"/>
          </w:tcPr>
          <w:p w14:paraId="2FB011B0" w14:textId="251BD598" w:rsidR="00BA2A7D" w:rsidRPr="00652896" w:rsidRDefault="006C4AE5" w:rsidP="00652896">
            <w:pPr>
              <w:spacing w:line="240" w:lineRule="auto"/>
              <w:ind w:leftChars="0" w:left="0" w:firstLineChars="0" w:firstLine="0"/>
              <w:jc w:val="both"/>
            </w:pPr>
            <w:r>
              <w:t>Av. Candido Magalhães Trindade, s/n - Vila Pompéia</w:t>
            </w:r>
          </w:p>
        </w:tc>
        <w:tc>
          <w:tcPr>
            <w:tcW w:w="2893" w:type="dxa"/>
          </w:tcPr>
          <w:p w14:paraId="10A34E5A" w14:textId="3841EA8F" w:rsidR="00BA2A7D" w:rsidRPr="00CF5765" w:rsidRDefault="000D68DD" w:rsidP="00D24933">
            <w:pPr>
              <w:spacing w:line="360" w:lineRule="auto"/>
              <w:ind w:leftChars="0" w:left="0" w:firstLineChars="0" w:firstLine="0"/>
              <w:jc w:val="both"/>
              <w:rPr>
                <w:rFonts w:eastAsia="Merriweather"/>
              </w:rPr>
            </w:pPr>
            <w:proofErr w:type="spellStart"/>
            <w:r w:rsidRPr="00CF5765">
              <w:t>Rozinéia</w:t>
            </w:r>
            <w:proofErr w:type="spellEnd"/>
            <w:r w:rsidRPr="00CF5765">
              <w:t xml:space="preserve"> Mesquita Pavão</w:t>
            </w:r>
          </w:p>
        </w:tc>
      </w:tr>
      <w:tr w:rsidR="00BA2A7D" w14:paraId="74250BBC" w14:textId="77777777" w:rsidTr="00CF3D98">
        <w:tc>
          <w:tcPr>
            <w:tcW w:w="3681" w:type="dxa"/>
          </w:tcPr>
          <w:p w14:paraId="2CCF51C4" w14:textId="3049106E" w:rsidR="00BA2A7D" w:rsidRPr="00652896" w:rsidRDefault="006C4AE5" w:rsidP="00652896">
            <w:pPr>
              <w:spacing w:line="240" w:lineRule="auto"/>
              <w:ind w:leftChars="0" w:left="0" w:firstLineChars="0" w:firstLine="0"/>
              <w:jc w:val="both"/>
            </w:pPr>
            <w:r w:rsidRPr="00A97D97">
              <w:t>Centro Municipal de Educação Infantil Prof. João do Carmo Santiago</w:t>
            </w:r>
          </w:p>
        </w:tc>
        <w:tc>
          <w:tcPr>
            <w:tcW w:w="3118" w:type="dxa"/>
          </w:tcPr>
          <w:p w14:paraId="28809363" w14:textId="52B43A31" w:rsidR="00BA2A7D" w:rsidRPr="00652896" w:rsidRDefault="006C4AE5" w:rsidP="00652896">
            <w:pPr>
              <w:spacing w:line="240" w:lineRule="auto"/>
              <w:ind w:leftChars="0" w:left="0" w:firstLineChars="0" w:firstLine="0"/>
              <w:jc w:val="both"/>
            </w:pPr>
            <w:r>
              <w:t>Rua: Crispiniano Souto Sobrinho, 245 - Vila São Pedro</w:t>
            </w:r>
          </w:p>
        </w:tc>
        <w:tc>
          <w:tcPr>
            <w:tcW w:w="2893" w:type="dxa"/>
          </w:tcPr>
          <w:p w14:paraId="67A305DE" w14:textId="19A3248B" w:rsidR="00BA2A7D" w:rsidRPr="00CF5765" w:rsidRDefault="000D68DD" w:rsidP="00D24933">
            <w:pPr>
              <w:spacing w:line="360" w:lineRule="auto"/>
              <w:ind w:leftChars="0" w:left="0" w:firstLineChars="0" w:firstLine="0"/>
              <w:jc w:val="both"/>
              <w:rPr>
                <w:rFonts w:eastAsia="Merriweather"/>
              </w:rPr>
            </w:pPr>
            <w:proofErr w:type="spellStart"/>
            <w:r w:rsidRPr="00CF5765">
              <w:t>Marilucia</w:t>
            </w:r>
            <w:proofErr w:type="spellEnd"/>
            <w:r w:rsidRPr="00CF5765">
              <w:t xml:space="preserve"> S. M.  </w:t>
            </w:r>
          </w:p>
        </w:tc>
      </w:tr>
      <w:tr w:rsidR="00BA2A7D" w14:paraId="661AB2C0" w14:textId="77777777" w:rsidTr="00CF3D98">
        <w:tc>
          <w:tcPr>
            <w:tcW w:w="3681" w:type="dxa"/>
          </w:tcPr>
          <w:p w14:paraId="4C400F53" w14:textId="390BCCFE" w:rsidR="00BA2A7D" w:rsidRPr="00652896" w:rsidRDefault="006C4AE5" w:rsidP="00652896">
            <w:pPr>
              <w:spacing w:line="240" w:lineRule="auto"/>
              <w:ind w:leftChars="0" w:left="0" w:firstLineChars="0" w:firstLine="0"/>
              <w:jc w:val="both"/>
            </w:pPr>
            <w:r w:rsidRPr="00A97D97">
              <w:t xml:space="preserve">Centro Municipal de Educação Infantil </w:t>
            </w:r>
            <w:proofErr w:type="spellStart"/>
            <w:r w:rsidRPr="00A97D97">
              <w:t>Yoricide</w:t>
            </w:r>
            <w:proofErr w:type="spellEnd"/>
            <w:r w:rsidRPr="00A97D97">
              <w:t xml:space="preserve"> Miyoshi</w:t>
            </w:r>
          </w:p>
        </w:tc>
        <w:tc>
          <w:tcPr>
            <w:tcW w:w="3118" w:type="dxa"/>
          </w:tcPr>
          <w:p w14:paraId="5098CFDF" w14:textId="0369977E" w:rsidR="00BA2A7D" w:rsidRPr="006C4AE5" w:rsidRDefault="006C4AE5" w:rsidP="00652896">
            <w:pPr>
              <w:spacing w:line="240" w:lineRule="auto"/>
              <w:ind w:leftChars="0" w:left="0" w:firstLineChars="0" w:firstLine="0"/>
              <w:jc w:val="both"/>
            </w:pPr>
            <w:r>
              <w:t xml:space="preserve">Rua:  Agenor Ferreira dos Santos, 927 - Bairro </w:t>
            </w:r>
            <w:proofErr w:type="spellStart"/>
            <w:r>
              <w:t>Huberto</w:t>
            </w:r>
            <w:proofErr w:type="spellEnd"/>
            <w:r>
              <w:t xml:space="preserve"> Teixeira</w:t>
            </w:r>
          </w:p>
        </w:tc>
        <w:tc>
          <w:tcPr>
            <w:tcW w:w="2893" w:type="dxa"/>
          </w:tcPr>
          <w:p w14:paraId="116B8D5C" w14:textId="2EEAFC1A" w:rsidR="00BA2A7D" w:rsidRPr="00CF5765" w:rsidRDefault="000D68DD" w:rsidP="00D24933">
            <w:pPr>
              <w:spacing w:line="360" w:lineRule="auto"/>
              <w:ind w:leftChars="0" w:left="0" w:firstLineChars="0" w:firstLine="0"/>
              <w:jc w:val="both"/>
              <w:rPr>
                <w:rFonts w:eastAsia="Merriweather"/>
              </w:rPr>
            </w:pPr>
            <w:r w:rsidRPr="00CF5765">
              <w:t xml:space="preserve">Maria da Conceição A. </w:t>
            </w:r>
            <w:proofErr w:type="spellStart"/>
            <w:r w:rsidRPr="00CF5765">
              <w:t>da</w:t>
            </w:r>
            <w:proofErr w:type="spellEnd"/>
            <w:r w:rsidRPr="00CF5765">
              <w:t xml:space="preserve"> S. C.</w:t>
            </w:r>
          </w:p>
        </w:tc>
      </w:tr>
      <w:tr w:rsidR="00BA2A7D" w14:paraId="64AF03F9" w14:textId="77777777" w:rsidTr="00CF3D98">
        <w:tc>
          <w:tcPr>
            <w:tcW w:w="3681" w:type="dxa"/>
          </w:tcPr>
          <w:p w14:paraId="29484FA9" w14:textId="73B39A87" w:rsidR="00BA2A7D" w:rsidRDefault="006C4AE5" w:rsidP="00652896">
            <w:pPr>
              <w:spacing w:line="240" w:lineRule="auto"/>
              <w:ind w:leftChars="0" w:left="0" w:firstLineChars="0" w:firstLine="0"/>
              <w:jc w:val="both"/>
              <w:rPr>
                <w:rFonts w:eastAsia="Merriweather"/>
              </w:rPr>
            </w:pPr>
            <w:r w:rsidRPr="00A97D97">
              <w:t xml:space="preserve">Centro Municipal de Educação Infantil Tei </w:t>
            </w:r>
            <w:proofErr w:type="spellStart"/>
            <w:r w:rsidRPr="00A97D97">
              <w:t>Matida</w:t>
            </w:r>
            <w:proofErr w:type="spellEnd"/>
          </w:p>
        </w:tc>
        <w:tc>
          <w:tcPr>
            <w:tcW w:w="3118" w:type="dxa"/>
          </w:tcPr>
          <w:p w14:paraId="5624CD0D" w14:textId="5CE2F0B6" w:rsidR="00BA2A7D" w:rsidRPr="00652896" w:rsidRDefault="006C4AE5" w:rsidP="00652896">
            <w:pPr>
              <w:spacing w:line="240" w:lineRule="auto"/>
              <w:ind w:leftChars="0" w:left="0" w:firstLineChars="0" w:firstLine="0"/>
              <w:jc w:val="both"/>
            </w:pPr>
            <w:r>
              <w:t xml:space="preserve">Rua: </w:t>
            </w:r>
            <w:proofErr w:type="spellStart"/>
            <w:r>
              <w:t>Sussumi</w:t>
            </w:r>
            <w:proofErr w:type="spellEnd"/>
            <w:r>
              <w:t xml:space="preserve"> Tanaka, 13 - Bairro Bela Vista</w:t>
            </w:r>
          </w:p>
        </w:tc>
        <w:tc>
          <w:tcPr>
            <w:tcW w:w="2893" w:type="dxa"/>
          </w:tcPr>
          <w:p w14:paraId="5CDB5093" w14:textId="5EA79AD4" w:rsidR="00BA2A7D" w:rsidRPr="00CF5765" w:rsidRDefault="000D68DD" w:rsidP="00D24933">
            <w:pPr>
              <w:spacing w:line="360" w:lineRule="auto"/>
              <w:ind w:leftChars="0" w:left="0" w:firstLineChars="0" w:firstLine="0"/>
              <w:jc w:val="both"/>
              <w:rPr>
                <w:rFonts w:eastAsia="Merriweather"/>
              </w:rPr>
            </w:pPr>
            <w:r w:rsidRPr="00CF5765">
              <w:t>Monica C. C.</w:t>
            </w:r>
          </w:p>
        </w:tc>
      </w:tr>
      <w:tr w:rsidR="00BA2A7D" w14:paraId="460986B7" w14:textId="77777777" w:rsidTr="00CF3D98">
        <w:tc>
          <w:tcPr>
            <w:tcW w:w="3681" w:type="dxa"/>
          </w:tcPr>
          <w:p w14:paraId="293848DE" w14:textId="1444BB5F" w:rsidR="00BA2A7D" w:rsidRPr="00652896" w:rsidRDefault="006C4AE5" w:rsidP="00652896">
            <w:pPr>
              <w:spacing w:line="240" w:lineRule="auto"/>
              <w:ind w:leftChars="0" w:left="0" w:firstLineChars="0" w:firstLine="0"/>
              <w:jc w:val="both"/>
            </w:pPr>
            <w:r w:rsidRPr="00A97D97">
              <w:t xml:space="preserve">Centro Municipal de Educação Infantil Paulo </w:t>
            </w:r>
            <w:proofErr w:type="spellStart"/>
            <w:r w:rsidRPr="00A97D97">
              <w:t>Meneghel</w:t>
            </w:r>
            <w:proofErr w:type="spellEnd"/>
          </w:p>
        </w:tc>
        <w:tc>
          <w:tcPr>
            <w:tcW w:w="3118" w:type="dxa"/>
          </w:tcPr>
          <w:p w14:paraId="6F502537" w14:textId="3154F07D" w:rsidR="00BA2A7D" w:rsidRPr="00652896" w:rsidRDefault="006C4AE5" w:rsidP="00652896">
            <w:pPr>
              <w:spacing w:line="240" w:lineRule="auto"/>
              <w:ind w:leftChars="0" w:left="0" w:firstLineChars="0" w:firstLine="0"/>
              <w:jc w:val="both"/>
            </w:pPr>
            <w:r>
              <w:t>Rua: Piracicaba, 385 - Vila Maria</w:t>
            </w:r>
          </w:p>
        </w:tc>
        <w:tc>
          <w:tcPr>
            <w:tcW w:w="2893" w:type="dxa"/>
          </w:tcPr>
          <w:p w14:paraId="70B0B480" w14:textId="24A63576" w:rsidR="00BA2A7D" w:rsidRPr="00CF5765" w:rsidRDefault="000D68DD" w:rsidP="00D24933">
            <w:pPr>
              <w:spacing w:line="360" w:lineRule="auto"/>
              <w:ind w:leftChars="0" w:left="0" w:firstLineChars="0" w:firstLine="0"/>
              <w:jc w:val="both"/>
              <w:rPr>
                <w:rFonts w:eastAsia="Merriweather"/>
              </w:rPr>
            </w:pPr>
            <w:r w:rsidRPr="00CF5765">
              <w:t>Vanessa Leticia</w:t>
            </w:r>
          </w:p>
        </w:tc>
      </w:tr>
      <w:tr w:rsidR="00BA2A7D" w14:paraId="1776F4A2" w14:textId="77777777" w:rsidTr="00CF3D98">
        <w:tc>
          <w:tcPr>
            <w:tcW w:w="3681" w:type="dxa"/>
          </w:tcPr>
          <w:p w14:paraId="7681E9D4" w14:textId="4CC07217" w:rsidR="00BA2A7D" w:rsidRPr="006C4AE5" w:rsidRDefault="006C4AE5" w:rsidP="00652896">
            <w:pPr>
              <w:spacing w:line="240" w:lineRule="auto"/>
              <w:ind w:leftChars="0" w:left="0" w:firstLineChars="0" w:firstLine="0"/>
              <w:jc w:val="both"/>
              <w:textDirection w:val="lrTb"/>
            </w:pPr>
            <w:r w:rsidRPr="00A97D97">
              <w:t>Centro Municipal de Educação Infantil Dr. Bezerra de Menezes</w:t>
            </w:r>
          </w:p>
        </w:tc>
        <w:tc>
          <w:tcPr>
            <w:tcW w:w="3118" w:type="dxa"/>
          </w:tcPr>
          <w:p w14:paraId="70F45190" w14:textId="2353FC3F" w:rsidR="00BA2A7D" w:rsidRPr="00652896" w:rsidRDefault="006C4AE5" w:rsidP="00652896">
            <w:pPr>
              <w:spacing w:line="240" w:lineRule="auto"/>
              <w:ind w:leftChars="0" w:left="0" w:firstLineChars="0" w:firstLine="0"/>
              <w:jc w:val="both"/>
            </w:pPr>
            <w:r>
              <w:t xml:space="preserve">Rua: Francisca Alves </w:t>
            </w:r>
            <w:proofErr w:type="spellStart"/>
            <w:r>
              <w:t>Morilha</w:t>
            </w:r>
            <w:proofErr w:type="spellEnd"/>
            <w:r>
              <w:t>, 605 - Vila IBC</w:t>
            </w:r>
          </w:p>
        </w:tc>
        <w:tc>
          <w:tcPr>
            <w:tcW w:w="2893" w:type="dxa"/>
          </w:tcPr>
          <w:p w14:paraId="67EA02B6" w14:textId="542B4EB7" w:rsidR="00BA2A7D" w:rsidRPr="00CF5765" w:rsidRDefault="000D68DD" w:rsidP="00D24933">
            <w:pPr>
              <w:spacing w:line="360" w:lineRule="auto"/>
              <w:ind w:leftChars="0" w:left="0" w:firstLineChars="0" w:firstLine="0"/>
              <w:jc w:val="both"/>
              <w:rPr>
                <w:rFonts w:eastAsia="Merriweather"/>
              </w:rPr>
            </w:pPr>
            <w:r w:rsidRPr="00CF5765">
              <w:t>Ângela M. P. P</w:t>
            </w:r>
          </w:p>
        </w:tc>
      </w:tr>
      <w:tr w:rsidR="00BA2A7D" w14:paraId="02D95215" w14:textId="77777777" w:rsidTr="00CF3D98">
        <w:tc>
          <w:tcPr>
            <w:tcW w:w="3681" w:type="dxa"/>
          </w:tcPr>
          <w:p w14:paraId="4993AFA3" w14:textId="4FD962A6" w:rsidR="00BA2A7D" w:rsidRPr="00652896" w:rsidRDefault="006C4AE5" w:rsidP="00652896">
            <w:pPr>
              <w:spacing w:line="240" w:lineRule="auto"/>
              <w:ind w:leftChars="0" w:left="0" w:firstLineChars="0" w:firstLine="0"/>
              <w:jc w:val="both"/>
            </w:pPr>
            <w:r w:rsidRPr="00A83062">
              <w:t>Centro Municipal de Educação Infantil Santa Rita de Cassia</w:t>
            </w:r>
          </w:p>
        </w:tc>
        <w:tc>
          <w:tcPr>
            <w:tcW w:w="3118" w:type="dxa"/>
          </w:tcPr>
          <w:p w14:paraId="41C5D050" w14:textId="3E8E61CC" w:rsidR="00BA2A7D" w:rsidRPr="00652896" w:rsidRDefault="005D07DC" w:rsidP="00652896">
            <w:pPr>
              <w:spacing w:line="240" w:lineRule="auto"/>
              <w:ind w:leftChars="0" w:left="0" w:firstLineChars="0" w:firstLine="0"/>
              <w:jc w:val="both"/>
            </w:pPr>
            <w:r>
              <w:t>Rua: Eurípedes Rodrigues, 403 – Centro</w:t>
            </w:r>
          </w:p>
        </w:tc>
        <w:tc>
          <w:tcPr>
            <w:tcW w:w="2893" w:type="dxa"/>
          </w:tcPr>
          <w:p w14:paraId="5CD56D92" w14:textId="720E7095" w:rsidR="00BA2A7D" w:rsidRPr="00CF5765" w:rsidRDefault="000D68DD" w:rsidP="00D24933">
            <w:pPr>
              <w:spacing w:line="360" w:lineRule="auto"/>
              <w:ind w:leftChars="0" w:left="0" w:firstLineChars="0" w:firstLine="0"/>
              <w:jc w:val="both"/>
              <w:rPr>
                <w:rFonts w:eastAsia="Merriweather"/>
              </w:rPr>
            </w:pPr>
            <w:proofErr w:type="spellStart"/>
            <w:r w:rsidRPr="00CF5765">
              <w:t>Ivonice</w:t>
            </w:r>
            <w:proofErr w:type="spellEnd"/>
            <w:r w:rsidRPr="00CF5765">
              <w:t xml:space="preserve"> R. S.</w:t>
            </w:r>
          </w:p>
        </w:tc>
      </w:tr>
      <w:tr w:rsidR="00BA2A7D" w14:paraId="4D7F97D4" w14:textId="77777777" w:rsidTr="00CF3D98">
        <w:tc>
          <w:tcPr>
            <w:tcW w:w="3681" w:type="dxa"/>
          </w:tcPr>
          <w:p w14:paraId="662EB383" w14:textId="6BCD4B63" w:rsidR="00BA2A7D" w:rsidRPr="00652896" w:rsidRDefault="005D07DC" w:rsidP="00652896">
            <w:pPr>
              <w:spacing w:line="240" w:lineRule="auto"/>
              <w:ind w:leftChars="0" w:left="0" w:firstLineChars="0" w:firstLine="0"/>
              <w:jc w:val="both"/>
            </w:pPr>
            <w:r w:rsidRPr="00A83062">
              <w:t>Centro Municipal de Educação Infantil Maria Alzira de Souza Trindade</w:t>
            </w:r>
          </w:p>
        </w:tc>
        <w:tc>
          <w:tcPr>
            <w:tcW w:w="3118" w:type="dxa"/>
          </w:tcPr>
          <w:p w14:paraId="28A9982A" w14:textId="2C7C38F0" w:rsidR="00BA2A7D" w:rsidRPr="00652896" w:rsidRDefault="005D07DC" w:rsidP="00652896">
            <w:pPr>
              <w:spacing w:line="240" w:lineRule="auto"/>
              <w:ind w:leftChars="0" w:left="0" w:firstLineChars="0" w:firstLine="0"/>
              <w:jc w:val="both"/>
            </w:pPr>
            <w:r>
              <w:t>Rua: Luiz André da Silva, s/n - Jardim Ana Rosa</w:t>
            </w:r>
          </w:p>
        </w:tc>
        <w:tc>
          <w:tcPr>
            <w:tcW w:w="2893" w:type="dxa"/>
          </w:tcPr>
          <w:p w14:paraId="0D3F3922" w14:textId="654C4A28" w:rsidR="00BA2A7D" w:rsidRPr="00CF5765" w:rsidRDefault="000D68DD" w:rsidP="00D24933">
            <w:pPr>
              <w:spacing w:line="360" w:lineRule="auto"/>
              <w:ind w:leftChars="0" w:left="0" w:firstLineChars="0" w:firstLine="0"/>
              <w:jc w:val="both"/>
              <w:rPr>
                <w:rFonts w:eastAsia="Merriweather"/>
              </w:rPr>
            </w:pPr>
            <w:r w:rsidRPr="00CF5765">
              <w:t>Renata R. P.</w:t>
            </w:r>
          </w:p>
        </w:tc>
      </w:tr>
      <w:tr w:rsidR="005D07DC" w14:paraId="2D02C5B9" w14:textId="77777777" w:rsidTr="00CF3D98">
        <w:tc>
          <w:tcPr>
            <w:tcW w:w="3681" w:type="dxa"/>
          </w:tcPr>
          <w:p w14:paraId="66ABD779" w14:textId="5389E97F" w:rsidR="005D07DC" w:rsidRPr="00A83062" w:rsidRDefault="005D07DC" w:rsidP="00652896">
            <w:pPr>
              <w:spacing w:line="240" w:lineRule="auto"/>
              <w:ind w:leftChars="0" w:left="0" w:firstLineChars="0" w:firstLine="0"/>
              <w:jc w:val="both"/>
            </w:pPr>
            <w:r w:rsidRPr="00A83062">
              <w:t>Secretaria Municipal de Educação, Cultura e Esporte</w:t>
            </w:r>
          </w:p>
        </w:tc>
        <w:tc>
          <w:tcPr>
            <w:tcW w:w="3118" w:type="dxa"/>
          </w:tcPr>
          <w:p w14:paraId="00B995A4" w14:textId="77777777" w:rsidR="005D07DC" w:rsidRPr="00A83062" w:rsidRDefault="005D07DC" w:rsidP="00652896">
            <w:pPr>
              <w:spacing w:line="240" w:lineRule="auto"/>
              <w:ind w:leftChars="0" w:left="0" w:firstLineChars="0" w:firstLine="0"/>
              <w:jc w:val="both"/>
            </w:pPr>
            <w:r w:rsidRPr="00A83062">
              <w:t xml:space="preserve">Avenida </w:t>
            </w:r>
            <w:proofErr w:type="spellStart"/>
            <w:r w:rsidRPr="00A83062">
              <w:t>Edelina</w:t>
            </w:r>
            <w:proofErr w:type="spellEnd"/>
            <w:r w:rsidRPr="00A83062">
              <w:t xml:space="preserve"> </w:t>
            </w:r>
            <w:proofErr w:type="spellStart"/>
            <w:r w:rsidRPr="00A83062">
              <w:t>Meneghel</w:t>
            </w:r>
            <w:proofErr w:type="spellEnd"/>
            <w:r w:rsidRPr="00A83062">
              <w:t xml:space="preserve"> </w:t>
            </w:r>
            <w:proofErr w:type="spellStart"/>
            <w:r w:rsidRPr="00A83062">
              <w:t>Rando</w:t>
            </w:r>
            <w:proofErr w:type="spellEnd"/>
            <w:r w:rsidRPr="00A83062">
              <w:t xml:space="preserve"> nº</w:t>
            </w:r>
            <w:r>
              <w:t xml:space="preserve"> </w:t>
            </w:r>
            <w:r w:rsidRPr="00A83062">
              <w:t>1365</w:t>
            </w:r>
          </w:p>
          <w:p w14:paraId="69761BD0" w14:textId="77777777" w:rsidR="005D07DC" w:rsidRDefault="005D07DC" w:rsidP="00652896">
            <w:pPr>
              <w:spacing w:line="240" w:lineRule="auto"/>
              <w:ind w:leftChars="0" w:left="0" w:firstLineChars="0" w:firstLine="0"/>
              <w:jc w:val="both"/>
            </w:pPr>
          </w:p>
        </w:tc>
        <w:tc>
          <w:tcPr>
            <w:tcW w:w="2893" w:type="dxa"/>
          </w:tcPr>
          <w:p w14:paraId="7315F91D" w14:textId="0E15F4ED" w:rsidR="005D07DC" w:rsidRPr="00CF5765" w:rsidRDefault="00B523CB" w:rsidP="00D24933">
            <w:pPr>
              <w:spacing w:line="360" w:lineRule="auto"/>
              <w:ind w:leftChars="0" w:left="0" w:firstLineChars="0" w:firstLine="0"/>
              <w:jc w:val="both"/>
              <w:rPr>
                <w:rFonts w:eastAsia="Merriweather"/>
              </w:rPr>
            </w:pPr>
            <w:r>
              <w:rPr>
                <w:rFonts w:eastAsia="Merriweather"/>
              </w:rPr>
              <w:t xml:space="preserve">Aline Firmino Neves </w:t>
            </w:r>
          </w:p>
        </w:tc>
      </w:tr>
      <w:tr w:rsidR="005D07DC" w14:paraId="59EB54F9" w14:textId="77777777" w:rsidTr="00CF3D98">
        <w:tc>
          <w:tcPr>
            <w:tcW w:w="3681" w:type="dxa"/>
          </w:tcPr>
          <w:p w14:paraId="04A35782" w14:textId="1A8DBA30" w:rsidR="005D07DC" w:rsidRPr="00A83062" w:rsidRDefault="005D07DC" w:rsidP="00D24933">
            <w:pPr>
              <w:spacing w:line="360" w:lineRule="auto"/>
              <w:ind w:leftChars="0" w:left="0" w:firstLineChars="0" w:firstLine="0"/>
              <w:jc w:val="both"/>
            </w:pPr>
            <w:r w:rsidRPr="00A83062">
              <w:t>Biblioteca Municipal</w:t>
            </w:r>
          </w:p>
        </w:tc>
        <w:tc>
          <w:tcPr>
            <w:tcW w:w="3118" w:type="dxa"/>
          </w:tcPr>
          <w:p w14:paraId="0960D791" w14:textId="702A9F41" w:rsidR="005D07DC" w:rsidRDefault="005D07DC" w:rsidP="00652896">
            <w:pPr>
              <w:spacing w:line="240" w:lineRule="auto"/>
              <w:ind w:leftChars="0" w:left="0" w:firstLineChars="0" w:firstLine="0"/>
              <w:jc w:val="both"/>
            </w:pPr>
            <w:r w:rsidRPr="00A83062">
              <w:t>Rua: Dino Veiga</w:t>
            </w:r>
          </w:p>
        </w:tc>
        <w:tc>
          <w:tcPr>
            <w:tcW w:w="2893" w:type="dxa"/>
          </w:tcPr>
          <w:p w14:paraId="633A9823" w14:textId="2CC8DD48" w:rsidR="005D07DC" w:rsidRPr="00CF5765" w:rsidRDefault="000D68DD" w:rsidP="00D24933">
            <w:pPr>
              <w:spacing w:line="360" w:lineRule="auto"/>
              <w:ind w:leftChars="0" w:left="0" w:firstLineChars="0" w:firstLine="0"/>
              <w:jc w:val="both"/>
              <w:rPr>
                <w:rFonts w:eastAsia="Merriweather"/>
              </w:rPr>
            </w:pPr>
            <w:r w:rsidRPr="00CF5765">
              <w:rPr>
                <w:rFonts w:eastAsia="Merriweather"/>
              </w:rPr>
              <w:t>Vânia J.</w:t>
            </w:r>
            <w:r w:rsidR="00CF5765" w:rsidRPr="00CF5765">
              <w:rPr>
                <w:rFonts w:eastAsia="Merriweather"/>
              </w:rPr>
              <w:t xml:space="preserve"> S. P.</w:t>
            </w:r>
          </w:p>
        </w:tc>
      </w:tr>
      <w:tr w:rsidR="005D07DC" w14:paraId="6F0F431A" w14:textId="77777777" w:rsidTr="00CF3D98">
        <w:tc>
          <w:tcPr>
            <w:tcW w:w="3681" w:type="dxa"/>
            <w:vAlign w:val="center"/>
          </w:tcPr>
          <w:p w14:paraId="0C112116" w14:textId="697B7CFE" w:rsidR="005D07DC" w:rsidRPr="00A83062" w:rsidRDefault="005D07DC" w:rsidP="00CD420F">
            <w:pPr>
              <w:spacing w:line="360" w:lineRule="auto"/>
              <w:ind w:leftChars="0" w:left="0" w:firstLineChars="0" w:firstLine="0"/>
            </w:pPr>
            <w:r w:rsidRPr="00A83062">
              <w:t>Indústria de Alimentos</w:t>
            </w:r>
          </w:p>
        </w:tc>
        <w:tc>
          <w:tcPr>
            <w:tcW w:w="3118" w:type="dxa"/>
          </w:tcPr>
          <w:p w14:paraId="082F0FA7" w14:textId="4514CE49" w:rsidR="005D07DC" w:rsidRDefault="005D07DC" w:rsidP="00652896">
            <w:pPr>
              <w:spacing w:line="240" w:lineRule="auto"/>
              <w:ind w:leftChars="0" w:left="0" w:firstLineChars="0" w:firstLine="0"/>
              <w:jc w:val="both"/>
            </w:pPr>
            <w:r w:rsidRPr="00A83062">
              <w:t>Rua: Crispiniano Souto Sobrinho (ao Lado do CMEI João do Carmo – Vila São Pedro</w:t>
            </w:r>
          </w:p>
        </w:tc>
        <w:tc>
          <w:tcPr>
            <w:tcW w:w="2893" w:type="dxa"/>
          </w:tcPr>
          <w:p w14:paraId="10783829" w14:textId="1F527A93" w:rsidR="005D07DC" w:rsidRPr="00CF5765" w:rsidRDefault="00CF5765" w:rsidP="00D24933">
            <w:pPr>
              <w:spacing w:line="360" w:lineRule="auto"/>
              <w:ind w:leftChars="0" w:left="0" w:firstLineChars="0" w:firstLine="0"/>
              <w:jc w:val="both"/>
              <w:rPr>
                <w:rFonts w:eastAsia="Merriweather"/>
              </w:rPr>
            </w:pPr>
            <w:r w:rsidRPr="00CF5765">
              <w:t>Thalita R. de Souza</w:t>
            </w:r>
          </w:p>
        </w:tc>
      </w:tr>
      <w:tr w:rsidR="005D07DC" w14:paraId="47399EDF" w14:textId="77777777" w:rsidTr="00CF3D98">
        <w:tc>
          <w:tcPr>
            <w:tcW w:w="3681" w:type="dxa"/>
          </w:tcPr>
          <w:p w14:paraId="793D5ED7" w14:textId="70B5F579" w:rsidR="005D07DC" w:rsidRPr="00A83062" w:rsidRDefault="005D07DC" w:rsidP="00D24933">
            <w:pPr>
              <w:spacing w:line="360" w:lineRule="auto"/>
              <w:ind w:leftChars="0" w:left="0" w:firstLineChars="0" w:firstLine="0"/>
              <w:jc w:val="both"/>
            </w:pPr>
            <w:r w:rsidRPr="00A83062">
              <w:t>Praça Brasil Japão</w:t>
            </w:r>
          </w:p>
        </w:tc>
        <w:tc>
          <w:tcPr>
            <w:tcW w:w="3118" w:type="dxa"/>
          </w:tcPr>
          <w:p w14:paraId="426C553E" w14:textId="4F31693C" w:rsidR="005D07DC" w:rsidRDefault="005D07DC" w:rsidP="00652896">
            <w:pPr>
              <w:spacing w:line="240" w:lineRule="auto"/>
              <w:ind w:leftChars="0" w:left="0" w:firstLineChars="0" w:firstLine="0"/>
              <w:jc w:val="both"/>
            </w:pPr>
            <w:r w:rsidRPr="00A83062">
              <w:t>Avenida Bandeirantes s/n</w:t>
            </w:r>
          </w:p>
        </w:tc>
        <w:tc>
          <w:tcPr>
            <w:tcW w:w="2893" w:type="dxa"/>
          </w:tcPr>
          <w:p w14:paraId="510EFE2B" w14:textId="0BFE19B7" w:rsidR="005D07DC" w:rsidRPr="00CF5765" w:rsidRDefault="000D68DD" w:rsidP="00D24933">
            <w:pPr>
              <w:spacing w:line="360" w:lineRule="auto"/>
              <w:ind w:leftChars="0" w:left="0" w:firstLineChars="0" w:firstLine="0"/>
              <w:jc w:val="both"/>
              <w:rPr>
                <w:rFonts w:eastAsia="Merriweather"/>
              </w:rPr>
            </w:pPr>
            <w:r w:rsidRPr="00CF5765">
              <w:t>Everton B</w:t>
            </w:r>
            <w:r w:rsidR="00CF5765" w:rsidRPr="00CF5765">
              <w:t>.</w:t>
            </w:r>
            <w:r w:rsidRPr="00CF5765">
              <w:t xml:space="preserve"> Romano</w:t>
            </w:r>
          </w:p>
        </w:tc>
      </w:tr>
      <w:tr w:rsidR="005D07DC" w14:paraId="09257F9F" w14:textId="77777777" w:rsidTr="00CF3D98">
        <w:trPr>
          <w:trHeight w:val="442"/>
        </w:trPr>
        <w:tc>
          <w:tcPr>
            <w:tcW w:w="3681" w:type="dxa"/>
          </w:tcPr>
          <w:p w14:paraId="156DBFCE" w14:textId="4311A984" w:rsidR="005D07DC" w:rsidRPr="00A83062" w:rsidRDefault="005D07DC" w:rsidP="00652896">
            <w:pPr>
              <w:spacing w:line="240" w:lineRule="auto"/>
              <w:ind w:leftChars="0" w:left="0" w:firstLineChars="0" w:firstLine="0"/>
              <w:jc w:val="both"/>
              <w:textDirection w:val="lrTb"/>
            </w:pPr>
            <w:r w:rsidRPr="00A83062">
              <w:t xml:space="preserve">CREM – Chinelão </w:t>
            </w:r>
          </w:p>
        </w:tc>
        <w:tc>
          <w:tcPr>
            <w:tcW w:w="3118" w:type="dxa"/>
          </w:tcPr>
          <w:p w14:paraId="2E64051F" w14:textId="5D00FB85" w:rsidR="005D07DC" w:rsidRDefault="005D07DC" w:rsidP="00652896">
            <w:pPr>
              <w:spacing w:line="240" w:lineRule="auto"/>
              <w:ind w:leftChars="0" w:left="0" w:firstLineChars="0" w:firstLine="0"/>
              <w:jc w:val="both"/>
            </w:pPr>
            <w:r w:rsidRPr="00A83062">
              <w:t>Rua: Juvenal Mesquita s/n</w:t>
            </w:r>
          </w:p>
        </w:tc>
        <w:tc>
          <w:tcPr>
            <w:tcW w:w="2893" w:type="dxa"/>
          </w:tcPr>
          <w:p w14:paraId="4E255472" w14:textId="1F581FA4" w:rsidR="005D07DC" w:rsidRPr="00CF5765" w:rsidRDefault="00CF5765" w:rsidP="00D24933">
            <w:pPr>
              <w:spacing w:line="360" w:lineRule="auto"/>
              <w:ind w:leftChars="0" w:left="0" w:firstLineChars="0" w:firstLine="0"/>
              <w:jc w:val="both"/>
              <w:rPr>
                <w:rFonts w:eastAsia="Merriweather"/>
              </w:rPr>
            </w:pPr>
            <w:r w:rsidRPr="00CF5765">
              <w:rPr>
                <w:rFonts w:eastAsia="Merriweather"/>
              </w:rPr>
              <w:t>Gustavo H.F.</w:t>
            </w:r>
          </w:p>
        </w:tc>
      </w:tr>
      <w:tr w:rsidR="005D07DC" w14:paraId="3CD04FE3" w14:textId="77777777" w:rsidTr="00CF3D98">
        <w:trPr>
          <w:trHeight w:val="547"/>
        </w:trPr>
        <w:tc>
          <w:tcPr>
            <w:tcW w:w="3681" w:type="dxa"/>
            <w:vAlign w:val="center"/>
          </w:tcPr>
          <w:p w14:paraId="3B5709D7" w14:textId="2E73989B" w:rsidR="005D07DC" w:rsidRPr="00A83062" w:rsidRDefault="005D07DC" w:rsidP="00CD420F">
            <w:pPr>
              <w:spacing w:line="240" w:lineRule="auto"/>
              <w:ind w:leftChars="0" w:left="0" w:firstLineChars="0" w:firstLine="0"/>
              <w:textDirection w:val="lrTb"/>
            </w:pPr>
            <w:r w:rsidRPr="00A83062">
              <w:t>UAB – Universidade Aberta do Brasil</w:t>
            </w:r>
          </w:p>
        </w:tc>
        <w:tc>
          <w:tcPr>
            <w:tcW w:w="3118" w:type="dxa"/>
          </w:tcPr>
          <w:p w14:paraId="15214471" w14:textId="020415F3" w:rsidR="005D07DC" w:rsidRDefault="005D07DC" w:rsidP="00652896">
            <w:pPr>
              <w:spacing w:line="240" w:lineRule="auto"/>
              <w:ind w:leftChars="0" w:left="0" w:firstLineChars="0" w:firstLine="0"/>
              <w:jc w:val="both"/>
            </w:pPr>
            <w:r w:rsidRPr="00A83062">
              <w:t>Rua: São Paulo s/n (ao lado da Rodoviária)</w:t>
            </w:r>
          </w:p>
        </w:tc>
        <w:tc>
          <w:tcPr>
            <w:tcW w:w="2893" w:type="dxa"/>
          </w:tcPr>
          <w:p w14:paraId="384B5388" w14:textId="62C54D75" w:rsidR="005D07DC" w:rsidRPr="00CF5765" w:rsidRDefault="00EE291A" w:rsidP="00D24933">
            <w:pPr>
              <w:spacing w:line="360" w:lineRule="auto"/>
              <w:ind w:leftChars="0" w:left="0" w:firstLineChars="0" w:firstLine="0"/>
              <w:jc w:val="both"/>
              <w:rPr>
                <w:rFonts w:eastAsia="Merriweather"/>
              </w:rPr>
            </w:pPr>
            <w:r>
              <w:rPr>
                <w:rFonts w:eastAsia="Merriweather"/>
              </w:rPr>
              <w:t xml:space="preserve">Aline Firmino Neves </w:t>
            </w:r>
            <w:proofErr w:type="spellStart"/>
            <w:r w:rsidR="00CF5765" w:rsidRPr="00CF5765">
              <w:rPr>
                <w:rFonts w:eastAsia="Merriweather"/>
              </w:rPr>
              <w:t>veira</w:t>
            </w:r>
            <w:proofErr w:type="spellEnd"/>
          </w:p>
        </w:tc>
      </w:tr>
    </w:tbl>
    <w:p w14:paraId="095B7095" w14:textId="537BB228" w:rsidR="00486DF7" w:rsidRDefault="00486DF7" w:rsidP="00D24933">
      <w:pPr>
        <w:spacing w:line="360" w:lineRule="auto"/>
        <w:ind w:left="0" w:hanging="2"/>
        <w:jc w:val="both"/>
        <w:rPr>
          <w:rFonts w:eastAsia="Merriweather"/>
          <w:b/>
          <w:i/>
        </w:rPr>
      </w:pPr>
      <w:r w:rsidRPr="009D0616">
        <w:rPr>
          <w:rFonts w:eastAsia="Merriweather"/>
          <w:b/>
          <w:i/>
        </w:rPr>
        <w:t>Observação: O ite</w:t>
      </w:r>
      <w:r>
        <w:rPr>
          <w:rFonts w:eastAsia="Merriweather"/>
          <w:b/>
          <w:i/>
        </w:rPr>
        <w:t>m</w:t>
      </w:r>
      <w:r w:rsidRPr="009D0616">
        <w:rPr>
          <w:rFonts w:eastAsia="Merriweather"/>
          <w:b/>
          <w:i/>
        </w:rPr>
        <w:t xml:space="preserve"> </w:t>
      </w:r>
      <w:r>
        <w:rPr>
          <w:rFonts w:eastAsia="Merriweather"/>
          <w:b/>
          <w:i/>
        </w:rPr>
        <w:t>5.</w:t>
      </w:r>
      <w:r w:rsidR="00855A7F">
        <w:rPr>
          <w:rFonts w:eastAsia="Merriweather"/>
          <w:b/>
          <w:i/>
        </w:rPr>
        <w:t>5</w:t>
      </w:r>
      <w:r w:rsidRPr="009D0616">
        <w:rPr>
          <w:rFonts w:eastAsia="Merriweather"/>
          <w:b/>
          <w:i/>
        </w:rPr>
        <w:t>, fo</w:t>
      </w:r>
      <w:r>
        <w:rPr>
          <w:rFonts w:eastAsia="Merriweather"/>
          <w:b/>
          <w:i/>
        </w:rPr>
        <w:t>i</w:t>
      </w:r>
      <w:r w:rsidRPr="009D0616">
        <w:rPr>
          <w:rFonts w:eastAsia="Merriweather"/>
          <w:b/>
          <w:i/>
        </w:rPr>
        <w:t xml:space="preserve"> excluído desse Termo de Referência, pois o mesmo não se aplica ao objeto contratado.</w:t>
      </w:r>
    </w:p>
    <w:p w14:paraId="29E2C81F" w14:textId="44CEC877" w:rsidR="00BF11DA" w:rsidRDefault="00835A12" w:rsidP="00835A12">
      <w:pPr>
        <w:tabs>
          <w:tab w:val="left" w:pos="1005"/>
        </w:tabs>
        <w:spacing w:line="360" w:lineRule="auto"/>
        <w:ind w:left="0" w:hanging="2"/>
        <w:jc w:val="both"/>
        <w:rPr>
          <w:rFonts w:eastAsia="Merriweather"/>
        </w:rPr>
      </w:pPr>
      <w:r>
        <w:rPr>
          <w:rFonts w:eastAsia="Merriweather"/>
        </w:rPr>
        <w:lastRenderedPageBreak/>
        <w:tab/>
      </w:r>
      <w:r w:rsidR="00BF11DA">
        <w:rPr>
          <w:rFonts w:eastAsia="Merriweather"/>
        </w:rPr>
        <w:t>Garantia, manutenção e assistência técnica</w:t>
      </w:r>
    </w:p>
    <w:p w14:paraId="7C240FB8" w14:textId="735443FE" w:rsidR="00BF11DA" w:rsidRDefault="00BF11DA" w:rsidP="00D24933">
      <w:pPr>
        <w:spacing w:line="360" w:lineRule="auto"/>
        <w:ind w:left="0" w:hanging="2"/>
        <w:jc w:val="both"/>
        <w:rPr>
          <w:rFonts w:eastAsia="Merriweather"/>
        </w:rPr>
      </w:pPr>
      <w:r>
        <w:rPr>
          <w:rFonts w:eastAsia="Merriweather"/>
        </w:rPr>
        <w:t>5.</w:t>
      </w:r>
      <w:r w:rsidR="008B3690">
        <w:rPr>
          <w:rFonts w:eastAsia="Merriweather"/>
        </w:rPr>
        <w:t>6</w:t>
      </w:r>
      <w:r>
        <w:rPr>
          <w:rFonts w:eastAsia="Merriweather"/>
        </w:rPr>
        <w:t>. O prazo de garantia é aquele estabelecido na Lei nº 8.078, de 11 de setembro de 1990 (Código de Defesa do Consumidor).</w:t>
      </w:r>
    </w:p>
    <w:p w14:paraId="2B1DEECB" w14:textId="2076C95F" w:rsidR="008B3690" w:rsidRDefault="008B3690" w:rsidP="008B3690">
      <w:pPr>
        <w:spacing w:line="360" w:lineRule="auto"/>
        <w:ind w:leftChars="0" w:left="0" w:firstLineChars="0" w:hanging="2"/>
        <w:jc w:val="both"/>
        <w:rPr>
          <w:rFonts w:eastAsia="Merriweather"/>
        </w:rPr>
      </w:pPr>
      <w:r w:rsidRPr="009D0616">
        <w:rPr>
          <w:rFonts w:eastAsia="Merriweather"/>
          <w:b/>
          <w:i/>
        </w:rPr>
        <w:t xml:space="preserve">Observação: Os itens </w:t>
      </w:r>
      <w:r>
        <w:rPr>
          <w:rFonts w:eastAsia="Merriweather"/>
          <w:b/>
          <w:i/>
        </w:rPr>
        <w:t>5.7</w:t>
      </w:r>
      <w:r w:rsidRPr="009D0616">
        <w:rPr>
          <w:rFonts w:eastAsia="Merriweather"/>
          <w:b/>
          <w:i/>
        </w:rPr>
        <w:t xml:space="preserve"> até </w:t>
      </w:r>
      <w:r>
        <w:rPr>
          <w:rFonts w:eastAsia="Merriweather"/>
          <w:b/>
          <w:i/>
        </w:rPr>
        <w:t>5.9</w:t>
      </w:r>
      <w:r w:rsidRPr="009D0616">
        <w:rPr>
          <w:rFonts w:eastAsia="Merriweather"/>
          <w:b/>
          <w:i/>
        </w:rPr>
        <w:t>, foram excluídos desse Termo de Referência, pois os mesmos não se aplicam ao objeto contratado.</w:t>
      </w:r>
    </w:p>
    <w:p w14:paraId="1A943385" w14:textId="77777777" w:rsidR="008B3690" w:rsidRDefault="008B3690" w:rsidP="008B3690">
      <w:pPr>
        <w:spacing w:line="360" w:lineRule="auto"/>
        <w:ind w:leftChars="0" w:left="0" w:firstLineChars="0" w:hanging="2"/>
        <w:jc w:val="both"/>
        <w:rPr>
          <w:rFonts w:eastAsia="Merriweather"/>
        </w:rPr>
      </w:pPr>
    </w:p>
    <w:p w14:paraId="0E7C0A78" w14:textId="2F509A54" w:rsidR="00BF11DA" w:rsidRDefault="00BF11DA" w:rsidP="00D24933">
      <w:pPr>
        <w:spacing w:line="360" w:lineRule="auto"/>
        <w:ind w:left="0" w:hanging="2"/>
        <w:jc w:val="both"/>
        <w:rPr>
          <w:rFonts w:eastAsia="Merriweather"/>
        </w:rPr>
      </w:pPr>
      <w:r>
        <w:rPr>
          <w:rFonts w:eastAsia="Merriweather"/>
        </w:rPr>
        <w:t>5.</w:t>
      </w:r>
      <w:r w:rsidR="008B3690">
        <w:rPr>
          <w:rFonts w:eastAsia="Merriweather"/>
        </w:rPr>
        <w:t>10</w:t>
      </w:r>
      <w:r>
        <w:rPr>
          <w:rFonts w:eastAsia="Merriweather"/>
        </w:rPr>
        <w:t xml:space="preserve">. </w:t>
      </w:r>
      <w:r w:rsidR="00746D67" w:rsidRPr="00D24933">
        <w:rPr>
          <w:rFonts w:eastAsia="Merriweather"/>
        </w:rPr>
        <w:t>A garantia será prestada com vistas a manter os equipamentos fornecidos em perfeitas condições de uso, sem qualquer ônus ou custo adicional para o Contratante.</w:t>
      </w:r>
    </w:p>
    <w:p w14:paraId="47AA648D" w14:textId="50A21142" w:rsidR="00746D67" w:rsidRDefault="00746D67" w:rsidP="00D24933">
      <w:pPr>
        <w:spacing w:line="360" w:lineRule="auto"/>
        <w:ind w:left="0" w:hanging="2"/>
        <w:jc w:val="both"/>
        <w:rPr>
          <w:rFonts w:eastAsia="Merriweather"/>
        </w:rPr>
      </w:pPr>
      <w:r>
        <w:rPr>
          <w:rFonts w:eastAsia="Merriweather"/>
        </w:rPr>
        <w:t>5.</w:t>
      </w:r>
      <w:r w:rsidR="008B3690">
        <w:rPr>
          <w:rFonts w:eastAsia="Merriweather"/>
        </w:rPr>
        <w:t>11</w:t>
      </w:r>
      <w:r>
        <w:rPr>
          <w:rFonts w:eastAsia="Merriweather"/>
        </w:rPr>
        <w:t xml:space="preserve">. </w:t>
      </w:r>
      <w:r w:rsidRPr="00D24933">
        <w:rPr>
          <w:rFonts w:eastAsia="Merriweather"/>
        </w:rPr>
        <w:t>A garantia abrange a realização da manutenção corretiva dos bens pelo próprio Contratado, ou, se for o caso, por meio de assistência técnica autorizada, de acordo com as normas técnicas específicas.</w:t>
      </w:r>
    </w:p>
    <w:p w14:paraId="6EE04F95" w14:textId="0AE36EB3" w:rsidR="00746D67" w:rsidRPr="00D24933" w:rsidRDefault="00746D67" w:rsidP="00746D67">
      <w:pPr>
        <w:spacing w:line="360" w:lineRule="auto"/>
        <w:ind w:left="0" w:hanging="2"/>
        <w:jc w:val="both"/>
        <w:rPr>
          <w:rFonts w:eastAsia="Merriweather"/>
        </w:rPr>
      </w:pPr>
      <w:r>
        <w:rPr>
          <w:rFonts w:eastAsia="Merriweather"/>
        </w:rPr>
        <w:t>5.</w:t>
      </w:r>
      <w:r w:rsidR="008B3690">
        <w:rPr>
          <w:rFonts w:eastAsia="Merriweather"/>
        </w:rPr>
        <w:t>12</w:t>
      </w:r>
      <w:r>
        <w:rPr>
          <w:rFonts w:eastAsia="Merriweather"/>
        </w:rPr>
        <w:t xml:space="preserve">. </w:t>
      </w:r>
      <w:r w:rsidRPr="00D24933">
        <w:rPr>
          <w:rFonts w:eastAsia="Merriweather"/>
        </w:rPr>
        <w:t>Entende-se por manutenção corretiva aquela destinada a corrigir os defeitos apresentados pelos bens, compreendendo a substituição de peças, a realização de ajustes, reparos e correções necessárias.</w:t>
      </w:r>
    </w:p>
    <w:p w14:paraId="2E5A0995" w14:textId="3AE2DD49" w:rsidR="00746D67" w:rsidRDefault="00746D67" w:rsidP="00746D67">
      <w:pPr>
        <w:spacing w:line="360" w:lineRule="auto"/>
        <w:ind w:left="0" w:hanging="2"/>
        <w:jc w:val="both"/>
        <w:rPr>
          <w:rFonts w:eastAsia="Merriweather"/>
        </w:rPr>
      </w:pPr>
      <w:r>
        <w:rPr>
          <w:rFonts w:eastAsia="Merriweather"/>
        </w:rPr>
        <w:t>5.</w:t>
      </w:r>
      <w:r w:rsidR="00D146F1">
        <w:rPr>
          <w:rFonts w:eastAsia="Merriweather"/>
        </w:rPr>
        <w:t>13</w:t>
      </w:r>
      <w:r>
        <w:rPr>
          <w:rFonts w:eastAsia="Merriweather"/>
        </w:rPr>
        <w:t xml:space="preserve">. </w:t>
      </w:r>
      <w:r w:rsidRPr="00D24933">
        <w:rPr>
          <w:rFonts w:eastAsia="Merriweather"/>
        </w:rPr>
        <w:t>As peças que apresentarem vício ou defeito no período de vigência da garantia deverão ser substituídas por outras novas, de primeiro uso, e originais, que apresentem padrões de qualidade e desempenho iguais ou superiores aos das peças utilizadas na fabricação do equipamento.</w:t>
      </w:r>
    </w:p>
    <w:p w14:paraId="4F2E55BF" w14:textId="46D1AD9E" w:rsidR="00746D67" w:rsidRPr="00D24933" w:rsidRDefault="00746D67" w:rsidP="00746D67">
      <w:pPr>
        <w:spacing w:line="360" w:lineRule="auto"/>
        <w:ind w:left="0" w:hanging="2"/>
        <w:jc w:val="both"/>
        <w:rPr>
          <w:rFonts w:eastAsia="Merriweather"/>
        </w:rPr>
      </w:pPr>
      <w:r>
        <w:rPr>
          <w:rFonts w:eastAsia="Merriweather"/>
        </w:rPr>
        <w:t>5.</w:t>
      </w:r>
      <w:r w:rsidR="00D146F1">
        <w:rPr>
          <w:rFonts w:eastAsia="Merriweather"/>
        </w:rPr>
        <w:t>14</w:t>
      </w:r>
      <w:r>
        <w:rPr>
          <w:rFonts w:eastAsia="Merriweather"/>
        </w:rPr>
        <w:t xml:space="preserve">. </w:t>
      </w:r>
      <w:r w:rsidRPr="00D24933">
        <w:rPr>
          <w:rFonts w:eastAsia="Merriweather"/>
        </w:rPr>
        <w:t xml:space="preserve">Uma vez notificado, o Contratado realizará a reparação ou substituição dos bens que apresentarem vício ou defeito no prazo de até </w:t>
      </w:r>
      <w:r>
        <w:rPr>
          <w:rFonts w:eastAsia="Merriweather"/>
        </w:rPr>
        <w:t xml:space="preserve">5 (cinco) </w:t>
      </w:r>
      <w:r w:rsidRPr="00D24933">
        <w:rPr>
          <w:rFonts w:eastAsia="Merriweather"/>
        </w:rPr>
        <w:t>dias úteis, contados a pa</w:t>
      </w:r>
      <w:r w:rsidR="009E0CE8">
        <w:rPr>
          <w:rFonts w:eastAsia="Merriweather"/>
        </w:rPr>
        <w:t>rtir da data de retirada do objeto</w:t>
      </w:r>
      <w:r w:rsidRPr="00D24933">
        <w:rPr>
          <w:rFonts w:eastAsia="Merriweather"/>
        </w:rPr>
        <w:t xml:space="preserve"> das dependências da Administração pelo Contratado ou pela assistência técnica autorizada.</w:t>
      </w:r>
    </w:p>
    <w:p w14:paraId="3F9C5834" w14:textId="035A8E5F" w:rsidR="00B60B15" w:rsidRPr="00D24933" w:rsidRDefault="00B60B15" w:rsidP="00B60B15">
      <w:pPr>
        <w:spacing w:line="360" w:lineRule="auto"/>
        <w:ind w:left="0" w:hanging="2"/>
        <w:jc w:val="both"/>
        <w:rPr>
          <w:rFonts w:eastAsia="Merriweather"/>
        </w:rPr>
      </w:pPr>
      <w:r w:rsidRPr="00347215">
        <w:rPr>
          <w:rFonts w:eastAsia="Merriweather"/>
        </w:rPr>
        <w:t>5.1</w:t>
      </w:r>
      <w:r w:rsidR="00347215">
        <w:rPr>
          <w:rFonts w:eastAsia="Merriweather"/>
        </w:rPr>
        <w:t>5</w:t>
      </w:r>
      <w:r w:rsidRPr="00347215">
        <w:rPr>
          <w:rFonts w:eastAsia="Merriweather"/>
        </w:rPr>
        <w:t>. O prazo indicado no subitem anterior, durante seu transcurso, poderá ser prorrogado uma única vez, por igual período, mediante solicitação escrita e justificada do Contratado, aceita pelo Contratante.</w:t>
      </w:r>
    </w:p>
    <w:p w14:paraId="6BF0983B" w14:textId="2B1E8EA3" w:rsidR="00B60B15" w:rsidRPr="00D24933" w:rsidRDefault="00B60B15" w:rsidP="00B60B15">
      <w:pPr>
        <w:spacing w:line="360" w:lineRule="auto"/>
        <w:ind w:left="0" w:hanging="2"/>
        <w:jc w:val="both"/>
        <w:rPr>
          <w:rFonts w:eastAsia="Merriweather"/>
        </w:rPr>
      </w:pPr>
      <w:r>
        <w:rPr>
          <w:rFonts w:eastAsia="Merriweather"/>
        </w:rPr>
        <w:t>5.1</w:t>
      </w:r>
      <w:r w:rsidR="00AF5BB6">
        <w:rPr>
          <w:rFonts w:eastAsia="Merriweather"/>
        </w:rPr>
        <w:t>6</w:t>
      </w:r>
      <w:r>
        <w:rPr>
          <w:rFonts w:eastAsia="Merriweather"/>
        </w:rPr>
        <w:t xml:space="preserve">. </w:t>
      </w:r>
      <w:r w:rsidRPr="00D24933">
        <w:rPr>
          <w:rFonts w:eastAsia="Merriweather"/>
        </w:rPr>
        <w:t>Na hipótese do subitem acima, o Contratado deverá disponibilizar equipamento equivalente, de especificação igual ou superior ao anteriormente fornecido, para utilização em caráter provisório pelo Contratante, de modo a garantir a continuidade dos trabalhos administrativos durante a execução dos reparos.</w:t>
      </w:r>
    </w:p>
    <w:p w14:paraId="080D0B5E" w14:textId="591474FE" w:rsidR="00B60B15" w:rsidRPr="00D24933" w:rsidRDefault="00B60B15" w:rsidP="00B60B15">
      <w:pPr>
        <w:spacing w:line="360" w:lineRule="auto"/>
        <w:ind w:left="0" w:hanging="2"/>
        <w:jc w:val="both"/>
        <w:rPr>
          <w:rFonts w:eastAsia="Merriweather"/>
        </w:rPr>
      </w:pPr>
      <w:r>
        <w:rPr>
          <w:rFonts w:eastAsia="Merriweather"/>
        </w:rPr>
        <w:t>5.1</w:t>
      </w:r>
      <w:r w:rsidR="00AF5BB6">
        <w:rPr>
          <w:rFonts w:eastAsia="Merriweather"/>
        </w:rPr>
        <w:t>7</w:t>
      </w:r>
      <w:r>
        <w:rPr>
          <w:rFonts w:eastAsia="Merriweather"/>
        </w:rPr>
        <w:t xml:space="preserve">. </w:t>
      </w:r>
      <w:r w:rsidRPr="00D24933">
        <w:rPr>
          <w:rFonts w:eastAsia="Merriweather"/>
        </w:rPr>
        <w:t>Decorrido o prazo para reparos e substituições sem o atendimento da solicitação do Contratante ou a apresentação de justificativas pelo Contratado, fica o Contratante autorizado a contratar empresa diversa para executar os reparos, ajustes ou a substituição do bem ou de seus componentes, bem como a exigir do Contratado o reembolso pelos custos respectivos, sem que tal fato acarrete a perda da garantia dos equipamentos.</w:t>
      </w:r>
    </w:p>
    <w:p w14:paraId="7779D968" w14:textId="256BF8C4" w:rsidR="00B60B15" w:rsidRPr="00D24933" w:rsidRDefault="00B60B15" w:rsidP="00B60B15">
      <w:pPr>
        <w:spacing w:line="360" w:lineRule="auto"/>
        <w:ind w:left="0" w:hanging="2"/>
        <w:jc w:val="both"/>
        <w:rPr>
          <w:rFonts w:eastAsia="Merriweather"/>
        </w:rPr>
      </w:pPr>
      <w:r w:rsidRPr="00D24933">
        <w:rPr>
          <w:rFonts w:eastAsia="Merriweather"/>
        </w:rPr>
        <w:t>5.1</w:t>
      </w:r>
      <w:r w:rsidR="00AF5BB6">
        <w:rPr>
          <w:rFonts w:eastAsia="Merriweather"/>
        </w:rPr>
        <w:t>8</w:t>
      </w:r>
      <w:r w:rsidRPr="00D24933">
        <w:rPr>
          <w:rFonts w:eastAsia="Merriweather"/>
        </w:rPr>
        <w:t>.</w:t>
      </w:r>
      <w:r w:rsidRPr="00D24933">
        <w:rPr>
          <w:rFonts w:eastAsia="Merriweather"/>
          <w:sz w:val="14"/>
          <w:szCs w:val="14"/>
        </w:rPr>
        <w:t xml:space="preserve"> </w:t>
      </w:r>
      <w:r w:rsidRPr="00D24933">
        <w:rPr>
          <w:rFonts w:eastAsia="Merriweather"/>
        </w:rPr>
        <w:t>O custo referente ao transporte dos equipamentos cobertos pela garantia será de responsabilidade do Contratado.</w:t>
      </w:r>
    </w:p>
    <w:p w14:paraId="189656D5" w14:textId="5943C383" w:rsidR="00B60B15" w:rsidRDefault="00B60B15" w:rsidP="00B60B15">
      <w:pPr>
        <w:spacing w:line="360" w:lineRule="auto"/>
        <w:ind w:left="0" w:hanging="2"/>
        <w:jc w:val="both"/>
        <w:rPr>
          <w:rFonts w:eastAsia="Merriweather"/>
          <w:sz w:val="16"/>
          <w:szCs w:val="16"/>
        </w:rPr>
      </w:pPr>
      <w:r>
        <w:rPr>
          <w:rFonts w:eastAsia="Merriweather"/>
        </w:rPr>
        <w:lastRenderedPageBreak/>
        <w:t>5.1</w:t>
      </w:r>
      <w:r w:rsidR="00AF5BB6">
        <w:rPr>
          <w:rFonts w:eastAsia="Merriweather"/>
        </w:rPr>
        <w:t>9</w:t>
      </w:r>
      <w:r w:rsidRPr="00D24933">
        <w:rPr>
          <w:rFonts w:eastAsia="Merriweather"/>
        </w:rPr>
        <w:t>.</w:t>
      </w:r>
      <w:r w:rsidRPr="00D24933">
        <w:rPr>
          <w:rFonts w:eastAsia="Merriweather"/>
          <w:sz w:val="14"/>
          <w:szCs w:val="14"/>
        </w:rPr>
        <w:t xml:space="preserve"> </w:t>
      </w:r>
      <w:r w:rsidRPr="00D24933">
        <w:rPr>
          <w:rFonts w:eastAsia="Merriweather"/>
        </w:rPr>
        <w:t>A garantia legal ou contratual do objeto tem prazo de vigência próprio e desvinculado daquele fixado no contrato, permitindo eventual aplicação de penalidades em caso de descumprimento de alguma de suas condições, mesmo depois de expirada a vigência contratual.</w:t>
      </w:r>
      <w:r w:rsidRPr="00D24933">
        <w:rPr>
          <w:rFonts w:eastAsia="Merriweather"/>
          <w:sz w:val="16"/>
          <w:szCs w:val="16"/>
        </w:rPr>
        <w:t xml:space="preserve"> </w:t>
      </w:r>
    </w:p>
    <w:p w14:paraId="5A8DDA28" w14:textId="4C76DA74" w:rsidR="00575DBC" w:rsidRDefault="00575DBC" w:rsidP="00D24933">
      <w:pPr>
        <w:spacing w:line="360" w:lineRule="auto"/>
        <w:ind w:left="0" w:hanging="2"/>
        <w:jc w:val="both"/>
        <w:rPr>
          <w:rFonts w:eastAsia="Merriweather"/>
          <w:sz w:val="16"/>
          <w:szCs w:val="16"/>
        </w:rPr>
      </w:pPr>
    </w:p>
    <w:p w14:paraId="0EF713E4" w14:textId="77777777" w:rsidR="002A694A" w:rsidRPr="00D24933" w:rsidRDefault="000B0F00" w:rsidP="00D24933">
      <w:pPr>
        <w:spacing w:line="360" w:lineRule="auto"/>
        <w:ind w:left="0" w:hanging="2"/>
        <w:jc w:val="both"/>
        <w:rPr>
          <w:rFonts w:eastAsia="Merriweather"/>
          <w:b/>
        </w:rPr>
      </w:pPr>
      <w:r w:rsidRPr="00D24933">
        <w:rPr>
          <w:rFonts w:eastAsia="Merriweather"/>
          <w:b/>
        </w:rPr>
        <w:t>6.</w:t>
      </w:r>
      <w:r w:rsidRPr="00D24933">
        <w:rPr>
          <w:rFonts w:eastAsia="Merriweather"/>
          <w:b/>
          <w:sz w:val="14"/>
          <w:szCs w:val="14"/>
        </w:rPr>
        <w:t xml:space="preserve"> </w:t>
      </w:r>
      <w:r w:rsidRPr="00D24933">
        <w:rPr>
          <w:rFonts w:eastAsia="Merriweather"/>
          <w:b/>
        </w:rPr>
        <w:t>MODELO DE GESTÃO DO CONTRATO</w:t>
      </w:r>
    </w:p>
    <w:p w14:paraId="37C2BFC3" w14:textId="77777777" w:rsidR="002A694A" w:rsidRPr="00D24933" w:rsidRDefault="000B0F00" w:rsidP="00D24933">
      <w:pPr>
        <w:spacing w:line="360" w:lineRule="auto"/>
        <w:ind w:left="0" w:hanging="2"/>
        <w:jc w:val="both"/>
        <w:rPr>
          <w:rFonts w:eastAsia="Merriweather"/>
        </w:rPr>
      </w:pPr>
      <w:r w:rsidRPr="00D24933">
        <w:rPr>
          <w:rFonts w:eastAsia="Merriweather"/>
        </w:rPr>
        <w:t>6.1.</w:t>
      </w:r>
      <w:r w:rsidRPr="00D24933">
        <w:rPr>
          <w:rFonts w:eastAsia="Merriweather"/>
          <w:sz w:val="14"/>
          <w:szCs w:val="14"/>
        </w:rPr>
        <w:t xml:space="preserve"> </w:t>
      </w:r>
      <w:r w:rsidRPr="00D24933">
        <w:rPr>
          <w:rFonts w:eastAsia="Merriweather"/>
        </w:rPr>
        <w:t>O contrato deverá ser executado fielmente pelas partes, de acordo com as cláusulas avençadas e as normas do Decreto nº. 3.537, de 09 de maio de 2023, e cada parte responderá pelas consequências de sua inexecução total ou parcial.</w:t>
      </w:r>
    </w:p>
    <w:p w14:paraId="45435C94" w14:textId="77777777" w:rsidR="002A694A" w:rsidRPr="00D24933" w:rsidRDefault="000B0F00" w:rsidP="00D24933">
      <w:pPr>
        <w:spacing w:line="360" w:lineRule="auto"/>
        <w:ind w:left="0" w:hanging="2"/>
        <w:jc w:val="both"/>
        <w:rPr>
          <w:rFonts w:eastAsia="Merriweather"/>
        </w:rPr>
      </w:pPr>
      <w:r w:rsidRPr="00D24933">
        <w:rPr>
          <w:rFonts w:eastAsia="Merriweather"/>
        </w:rPr>
        <w:t>6.2.</w:t>
      </w:r>
      <w:r w:rsidRPr="00D24933">
        <w:rPr>
          <w:rFonts w:eastAsia="Merriweather"/>
          <w:sz w:val="14"/>
          <w:szCs w:val="14"/>
        </w:rPr>
        <w:t xml:space="preserve"> </w:t>
      </w:r>
      <w:r w:rsidRPr="00D24933">
        <w:rPr>
          <w:rFonts w:eastAsia="Merriweather"/>
        </w:rPr>
        <w:t>Em caso de impedimento, ordem de paralisação ou suspensão do contrato, o cronograma de execução será prorrogado automaticamente pelo tempo correspondente, anotadas tais circunstâncias mediante simples apostila.</w:t>
      </w:r>
    </w:p>
    <w:p w14:paraId="44437135" w14:textId="77777777" w:rsidR="002A694A" w:rsidRPr="00D24933" w:rsidRDefault="000B0F00" w:rsidP="00D24933">
      <w:pPr>
        <w:spacing w:line="360" w:lineRule="auto"/>
        <w:ind w:left="0" w:hanging="2"/>
        <w:jc w:val="both"/>
        <w:rPr>
          <w:rFonts w:eastAsia="Merriweather"/>
        </w:rPr>
      </w:pPr>
      <w:r w:rsidRPr="00D24933">
        <w:rPr>
          <w:rFonts w:eastAsia="Merriweather"/>
        </w:rPr>
        <w:t>6.3.</w:t>
      </w:r>
      <w:r w:rsidRPr="00D24933">
        <w:rPr>
          <w:rFonts w:eastAsia="Merriweather"/>
          <w:sz w:val="14"/>
          <w:szCs w:val="14"/>
        </w:rPr>
        <w:t xml:space="preserve"> </w:t>
      </w:r>
      <w:r w:rsidRPr="00D24933">
        <w:rPr>
          <w:rFonts w:eastAsia="Merriweather"/>
        </w:rPr>
        <w:t>As comunicações entre o órgão ou entidade e a contratada devem ser realizadas por escrito sempre que o ato exigir tal formalidade, admitindo-se o uso de mensagem eletrônica para esse fim.</w:t>
      </w:r>
    </w:p>
    <w:p w14:paraId="6A5AD71E" w14:textId="77777777" w:rsidR="002A694A" w:rsidRPr="00D24933" w:rsidRDefault="000B0F00" w:rsidP="00D24933">
      <w:pPr>
        <w:spacing w:line="360" w:lineRule="auto"/>
        <w:ind w:left="0" w:hanging="2"/>
        <w:jc w:val="both"/>
        <w:rPr>
          <w:rFonts w:eastAsia="Merriweather"/>
        </w:rPr>
      </w:pPr>
      <w:r w:rsidRPr="00D24933">
        <w:rPr>
          <w:rFonts w:eastAsia="Merriweather"/>
        </w:rPr>
        <w:t>6.4.</w:t>
      </w:r>
      <w:r w:rsidRPr="00D24933">
        <w:rPr>
          <w:rFonts w:eastAsia="Merriweather"/>
          <w:sz w:val="14"/>
          <w:szCs w:val="14"/>
        </w:rPr>
        <w:t xml:space="preserve"> </w:t>
      </w:r>
      <w:r w:rsidRPr="00D24933">
        <w:rPr>
          <w:rFonts w:eastAsia="Merriweather"/>
        </w:rPr>
        <w:t>O órgão ou entidade poderá convocar representante da empresa para adoção de providências que devam ser cumpridas de imediato.</w:t>
      </w:r>
    </w:p>
    <w:p w14:paraId="39FB8413" w14:textId="77777777" w:rsidR="002A694A" w:rsidRPr="00D24933" w:rsidRDefault="000B0F00" w:rsidP="00D24933">
      <w:pPr>
        <w:spacing w:line="360" w:lineRule="auto"/>
        <w:ind w:left="0" w:hanging="2"/>
        <w:jc w:val="both"/>
        <w:rPr>
          <w:rFonts w:eastAsia="Merriweather"/>
        </w:rPr>
      </w:pPr>
      <w:r w:rsidRPr="00D24933">
        <w:rPr>
          <w:rFonts w:eastAsia="Merriweather"/>
        </w:rPr>
        <w:t>6.5.</w:t>
      </w:r>
      <w:r w:rsidRPr="00D24933">
        <w:rPr>
          <w:rFonts w:eastAsia="Merriweather"/>
          <w:sz w:val="14"/>
          <w:szCs w:val="14"/>
        </w:rPr>
        <w:t xml:space="preserve"> </w:t>
      </w:r>
      <w:r w:rsidRPr="00D24933">
        <w:rPr>
          <w:rFonts w:eastAsia="Merriweather"/>
        </w:rPr>
        <w:t>Após a assinatura do contrato ou instrumento equivalente</w:t>
      </w:r>
      <w:r w:rsidRPr="00D24933">
        <w:rPr>
          <w:rFonts w:eastAsia="Merriweather"/>
          <w:strike/>
        </w:rPr>
        <w:t>,</w:t>
      </w:r>
      <w:r w:rsidRPr="00D24933">
        <w:rPr>
          <w:rFonts w:eastAsia="Merriweather"/>
        </w:rPr>
        <w:t xml:space="preserv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01068F25" w14:textId="77777777" w:rsidR="002A694A" w:rsidRPr="00D24933" w:rsidRDefault="000B0F00" w:rsidP="00D24933">
      <w:pPr>
        <w:spacing w:line="360" w:lineRule="auto"/>
        <w:ind w:left="0" w:hanging="2"/>
        <w:jc w:val="both"/>
        <w:rPr>
          <w:rFonts w:eastAsia="Merriweather"/>
        </w:rPr>
      </w:pPr>
      <w:r w:rsidRPr="00D24933">
        <w:rPr>
          <w:rFonts w:eastAsia="Merriweather"/>
        </w:rPr>
        <w:t>6.6.</w:t>
      </w:r>
      <w:r w:rsidRPr="00D24933">
        <w:rPr>
          <w:rFonts w:eastAsia="Merriweather"/>
          <w:sz w:val="14"/>
          <w:szCs w:val="14"/>
        </w:rPr>
        <w:t xml:space="preserve"> </w:t>
      </w:r>
      <w:r w:rsidRPr="00D24933">
        <w:rPr>
          <w:rFonts w:eastAsia="Merriweather"/>
        </w:rPr>
        <w:t>A execução do contrato deverá ser acompanhada e fiscalizada pelo(s) fiscal(</w:t>
      </w:r>
      <w:proofErr w:type="spellStart"/>
      <w:r w:rsidRPr="00D24933">
        <w:rPr>
          <w:rFonts w:eastAsia="Merriweather"/>
        </w:rPr>
        <w:t>is</w:t>
      </w:r>
      <w:proofErr w:type="spellEnd"/>
      <w:r w:rsidRPr="00D24933">
        <w:rPr>
          <w:rFonts w:eastAsia="Merriweather"/>
        </w:rPr>
        <w:t>) do contrato, ou pelos respectivos substitutos (Decreto nº. 3.537, de 09 de maio de 2023, art. 163).</w:t>
      </w:r>
    </w:p>
    <w:p w14:paraId="73AE216E" w14:textId="77777777" w:rsidR="002A694A" w:rsidRPr="00D24933" w:rsidRDefault="000B0F00" w:rsidP="00D24933">
      <w:pPr>
        <w:spacing w:line="360" w:lineRule="auto"/>
        <w:ind w:left="0" w:hanging="2"/>
        <w:jc w:val="both"/>
        <w:rPr>
          <w:rFonts w:eastAsia="Merriweather"/>
        </w:rPr>
      </w:pPr>
      <w:r w:rsidRPr="00D24933">
        <w:rPr>
          <w:rFonts w:eastAsia="Merriweather"/>
        </w:rPr>
        <w:t>6.7.</w:t>
      </w:r>
      <w:r w:rsidRPr="00D24933">
        <w:rPr>
          <w:rFonts w:eastAsia="Merriweather"/>
          <w:sz w:val="14"/>
          <w:szCs w:val="14"/>
        </w:rPr>
        <w:t xml:space="preserve"> </w:t>
      </w:r>
      <w:r w:rsidRPr="00D24933">
        <w:rPr>
          <w:rFonts w:eastAsia="Merriweather"/>
        </w:rPr>
        <w:t>O fiscal técnico do contrato acompanhará a execução do contrato, para que sejam cumpridas todas as condições estabelecidas no contrato, de modo a assegurar os melhores resultados para a Administração. (Decreto nº 3.537, de 09 de maio de 2023);</w:t>
      </w:r>
    </w:p>
    <w:p w14:paraId="7A45727E" w14:textId="77777777" w:rsidR="002A694A" w:rsidRPr="00D24933" w:rsidRDefault="000B0F00" w:rsidP="00D24933">
      <w:pPr>
        <w:spacing w:line="360" w:lineRule="auto"/>
        <w:ind w:left="0" w:hanging="2"/>
        <w:jc w:val="both"/>
        <w:rPr>
          <w:rFonts w:eastAsia="Merriweather"/>
        </w:rPr>
      </w:pPr>
      <w:r w:rsidRPr="00D24933">
        <w:rPr>
          <w:rFonts w:eastAsia="Merriweather"/>
        </w:rPr>
        <w:t>6.7.1.</w:t>
      </w:r>
      <w:r w:rsidRPr="00D24933">
        <w:rPr>
          <w:rFonts w:eastAsia="Merriweather"/>
          <w:sz w:val="14"/>
          <w:szCs w:val="14"/>
        </w:rPr>
        <w:t xml:space="preserve"> </w:t>
      </w:r>
      <w:r w:rsidRPr="00D24933">
        <w:rPr>
          <w:rFonts w:eastAsia="Merriweather"/>
        </w:rPr>
        <w:t>O fiscal técnico do contrato anotará no histórico de gerenciamento do contrato todas as ocorrências relacionadas à execução do contrato, com a descrição do que for necessário para a regularização das faltas ou dos defeitos observados. (Decreto nº 3.537, de 09 de maio de 2023, art. 11, §1º</w:t>
      </w:r>
      <w:hyperlink r:id="rId11" w:anchor="art22">
        <w:r w:rsidRPr="00D24933">
          <w:rPr>
            <w:rFonts w:eastAsia="Merriweather"/>
          </w:rPr>
          <w:t>)</w:t>
        </w:r>
      </w:hyperlink>
      <w:r w:rsidRPr="00D24933">
        <w:rPr>
          <w:rFonts w:eastAsia="Merriweather"/>
        </w:rPr>
        <w:t>;</w:t>
      </w:r>
    </w:p>
    <w:p w14:paraId="554648FA" w14:textId="77777777" w:rsidR="002A694A" w:rsidRPr="00D24933" w:rsidRDefault="000B0F00" w:rsidP="00D24933">
      <w:pPr>
        <w:spacing w:line="360" w:lineRule="auto"/>
        <w:ind w:left="0" w:hanging="2"/>
        <w:jc w:val="both"/>
        <w:rPr>
          <w:rFonts w:eastAsia="Merriweather"/>
        </w:rPr>
      </w:pPr>
      <w:r w:rsidRPr="00D24933">
        <w:rPr>
          <w:rFonts w:eastAsia="Merriweather"/>
        </w:rPr>
        <w:t>6.7.2.</w:t>
      </w:r>
      <w:r w:rsidRPr="00D24933">
        <w:rPr>
          <w:rFonts w:eastAsia="Merriweather"/>
          <w:sz w:val="14"/>
          <w:szCs w:val="14"/>
        </w:rPr>
        <w:t xml:space="preserve"> </w:t>
      </w:r>
      <w:r w:rsidRPr="00D24933">
        <w:rPr>
          <w:rFonts w:eastAsia="Merriweather"/>
        </w:rPr>
        <w:t>Identificada qualquer inexatidão ou irregularidade, o fiscal técnico do contrato emitirá notificações para a correção da execução do contrato, determinando prazo para a correção. (Decreto nº 3.537, de 09 de maio de 2023, art. 12, II);</w:t>
      </w:r>
    </w:p>
    <w:p w14:paraId="046A8CBE" w14:textId="77777777" w:rsidR="002A694A" w:rsidRPr="00D24933" w:rsidRDefault="000B0F00" w:rsidP="00D24933">
      <w:pPr>
        <w:spacing w:line="360" w:lineRule="auto"/>
        <w:ind w:left="0" w:hanging="2"/>
        <w:jc w:val="both"/>
        <w:rPr>
          <w:rFonts w:eastAsia="Merriweather"/>
        </w:rPr>
      </w:pPr>
      <w:r w:rsidRPr="00D24933">
        <w:rPr>
          <w:rFonts w:eastAsia="Merriweather"/>
        </w:rPr>
        <w:lastRenderedPageBreak/>
        <w:t>6.7.3.</w:t>
      </w:r>
      <w:r w:rsidRPr="00D24933">
        <w:rPr>
          <w:rFonts w:eastAsia="Merriweather"/>
          <w:sz w:val="14"/>
          <w:szCs w:val="14"/>
        </w:rPr>
        <w:t xml:space="preserve"> </w:t>
      </w:r>
      <w:r w:rsidRPr="00D24933">
        <w:rPr>
          <w:rFonts w:eastAsia="Merriweather"/>
        </w:rPr>
        <w:t>O fiscal técnico do contrato informará ao gestor do contrato, em tempo hábil, a situação que demandar decisão ou adoção de medidas que ultrapassem sua competência, para que adote as medidas necessárias e saneadoras, se for o caso. (Decreto nº 3.537, de 09 de maio de 2023, art. 12).</w:t>
      </w:r>
    </w:p>
    <w:p w14:paraId="06A61A69" w14:textId="77777777" w:rsidR="002A694A" w:rsidRPr="00D24933" w:rsidRDefault="000B0F00" w:rsidP="00D24933">
      <w:pPr>
        <w:spacing w:line="360" w:lineRule="auto"/>
        <w:ind w:left="0" w:hanging="2"/>
        <w:jc w:val="both"/>
        <w:rPr>
          <w:rFonts w:eastAsia="Merriweather"/>
        </w:rPr>
      </w:pPr>
      <w:r w:rsidRPr="00D24933">
        <w:rPr>
          <w:rFonts w:eastAsia="Merriweather"/>
        </w:rPr>
        <w:t>6.7.4.</w:t>
      </w:r>
      <w:r w:rsidRPr="00D24933">
        <w:rPr>
          <w:rFonts w:eastAsia="Merriweather"/>
          <w:sz w:val="14"/>
          <w:szCs w:val="14"/>
        </w:rPr>
        <w:t xml:space="preserve"> </w:t>
      </w:r>
      <w:r w:rsidRPr="00D24933">
        <w:rPr>
          <w:rFonts w:eastAsia="Merriweather"/>
        </w:rPr>
        <w:t>No caso de ocorrências que possam inviabilizar a execução do contrato nas datas aprazadas, o fiscal técnico do contrato comunicará o fato imediatamente ao gestor do contrato. (Decreto nº 3.537, de 09 de maio de 2023, art. 12).</w:t>
      </w:r>
    </w:p>
    <w:p w14:paraId="2D4FE944" w14:textId="77777777" w:rsidR="002A694A" w:rsidRPr="00D24933" w:rsidRDefault="000B0F00" w:rsidP="00D24933">
      <w:pPr>
        <w:spacing w:line="360" w:lineRule="auto"/>
        <w:ind w:left="0" w:hanging="2"/>
        <w:jc w:val="both"/>
        <w:rPr>
          <w:rFonts w:eastAsia="Merriweather"/>
        </w:rPr>
      </w:pPr>
      <w:r w:rsidRPr="00D24933">
        <w:rPr>
          <w:rFonts w:eastAsia="Merriweather"/>
        </w:rPr>
        <w:t>6.7.5.</w:t>
      </w:r>
      <w:r w:rsidRPr="00D24933">
        <w:rPr>
          <w:rFonts w:eastAsia="Merriweather"/>
          <w:sz w:val="14"/>
          <w:szCs w:val="14"/>
        </w:rPr>
        <w:t xml:space="preserve"> </w:t>
      </w:r>
      <w:r w:rsidRPr="00D24933">
        <w:rPr>
          <w:rFonts w:eastAsia="Merriweather"/>
        </w:rPr>
        <w:t>O fiscal técnico do contrato comunicar ao gestor do contrato, em tempo hábil, o término do contrato sob sua responsabilidade, com vistas à renovação tempestiva ou à prorrogação contratual (Decreto nº 3.537, de 09 de maio de 2023, art. 12).</w:t>
      </w:r>
    </w:p>
    <w:p w14:paraId="6DB4953D" w14:textId="77777777" w:rsidR="002A694A" w:rsidRPr="00D24933" w:rsidRDefault="000B0F00" w:rsidP="00D24933">
      <w:pPr>
        <w:spacing w:line="360" w:lineRule="auto"/>
        <w:ind w:left="0" w:hanging="2"/>
        <w:jc w:val="both"/>
        <w:rPr>
          <w:rFonts w:eastAsia="Merriweather"/>
        </w:rPr>
      </w:pPr>
      <w:r w:rsidRPr="00D24933">
        <w:rPr>
          <w:rFonts w:eastAsia="Merriweather"/>
        </w:rPr>
        <w:t>6.8.</w:t>
      </w:r>
      <w:r w:rsidRPr="00D24933">
        <w:rPr>
          <w:rFonts w:eastAsia="Merriweather"/>
          <w:sz w:val="14"/>
          <w:szCs w:val="14"/>
        </w:rPr>
        <w:t xml:space="preserve"> </w:t>
      </w:r>
      <w:r w:rsidRPr="00D24933">
        <w:rPr>
          <w:rFonts w:eastAsia="Merriweather"/>
        </w:rPr>
        <w:t>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 (Decreto nº 3.537, de 09 de maio de 2023, art. 12, §7º).</w:t>
      </w:r>
    </w:p>
    <w:p w14:paraId="43CE4690" w14:textId="77777777" w:rsidR="002A694A" w:rsidRPr="00D24933" w:rsidRDefault="000B0F00" w:rsidP="00D24933">
      <w:pPr>
        <w:spacing w:line="360" w:lineRule="auto"/>
        <w:ind w:left="0" w:hanging="2"/>
        <w:jc w:val="both"/>
        <w:rPr>
          <w:rFonts w:eastAsia="Merriweather"/>
        </w:rPr>
      </w:pPr>
      <w:r w:rsidRPr="00D24933">
        <w:rPr>
          <w:rFonts w:eastAsia="Merriweather"/>
        </w:rPr>
        <w:t>6.8.1.</w:t>
      </w:r>
      <w:r w:rsidRPr="00D24933">
        <w:rPr>
          <w:rFonts w:eastAsia="Merriweather"/>
          <w:sz w:val="14"/>
          <w:szCs w:val="14"/>
        </w:rPr>
        <w:t xml:space="preserve"> </w:t>
      </w:r>
      <w:r w:rsidRPr="00D24933">
        <w:rPr>
          <w:rFonts w:eastAsia="Merriweather"/>
        </w:rPr>
        <w:t>Caso ocorram descumprimento das obrigações contratuais, o fiscal administrativo do contrato atuará tempestivamente na solução do problema, reportando ao gestor do contrato para que tome as providências cabíveis, quando ultrapassar a sua competência; (Decreto nº 3.537, de 09 de maio de 2023, art. 12).</w:t>
      </w:r>
    </w:p>
    <w:p w14:paraId="5B75D076" w14:textId="77777777" w:rsidR="002A694A" w:rsidRPr="00D24933" w:rsidRDefault="000B0F00" w:rsidP="00D24933">
      <w:pPr>
        <w:spacing w:line="360" w:lineRule="auto"/>
        <w:ind w:left="0" w:hanging="2"/>
        <w:jc w:val="both"/>
        <w:rPr>
          <w:rFonts w:eastAsia="Merriweather"/>
        </w:rPr>
      </w:pPr>
      <w:r w:rsidRPr="00D24933">
        <w:rPr>
          <w:rFonts w:eastAsia="Merriweather"/>
        </w:rPr>
        <w:t>6.9.</w:t>
      </w:r>
      <w:r w:rsidRPr="00D24933">
        <w:rPr>
          <w:rFonts w:eastAsia="Merriweather"/>
          <w:sz w:val="14"/>
          <w:szCs w:val="14"/>
        </w:rPr>
        <w:t xml:space="preserve"> </w:t>
      </w:r>
      <w:r w:rsidRPr="00D24933">
        <w:rPr>
          <w:rFonts w:eastAsia="Merriweather"/>
        </w:rPr>
        <w:t>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3.537, de 09 de maio de 2023, art. 12).</w:t>
      </w:r>
    </w:p>
    <w:p w14:paraId="51CB2A04" w14:textId="77777777" w:rsidR="002A694A" w:rsidRPr="00D24933" w:rsidRDefault="000B0F00" w:rsidP="00D24933">
      <w:pPr>
        <w:spacing w:line="360" w:lineRule="auto"/>
        <w:ind w:left="0" w:hanging="2"/>
        <w:jc w:val="both"/>
        <w:rPr>
          <w:rFonts w:eastAsia="Merriweather"/>
        </w:rPr>
      </w:pPr>
      <w:r w:rsidRPr="00D24933">
        <w:rPr>
          <w:rFonts w:eastAsia="Merriweather"/>
        </w:rPr>
        <w:t>6.9.1.</w:t>
      </w:r>
      <w:r w:rsidRPr="00D24933">
        <w:rPr>
          <w:rFonts w:eastAsia="Merriweather"/>
          <w:sz w:val="14"/>
          <w:szCs w:val="14"/>
        </w:rPr>
        <w:t xml:space="preserve"> </w:t>
      </w:r>
      <w:r w:rsidRPr="00D24933">
        <w:rPr>
          <w:rFonts w:eastAsia="Merriweather"/>
        </w:rPr>
        <w:t>O gestor do contrato acompanhará a manutenção das condições de habilitação da contratada, para fins de empenho de despesa e pagamento, e anotará os problemas que obstem o fluxo normal da liquidação e do pagamento da despesa no relatório de riscos eventuais. Decreto nº 3.537, de 09 de maio de 2023, art. 12).</w:t>
      </w:r>
    </w:p>
    <w:p w14:paraId="7A17AB8C" w14:textId="77777777" w:rsidR="002A694A" w:rsidRPr="00D24933" w:rsidRDefault="000B0F00" w:rsidP="00D24933">
      <w:pPr>
        <w:spacing w:line="360" w:lineRule="auto"/>
        <w:ind w:left="0" w:hanging="2"/>
        <w:jc w:val="both"/>
        <w:rPr>
          <w:rFonts w:eastAsia="Merriweather"/>
        </w:rPr>
      </w:pPr>
      <w:r w:rsidRPr="00D24933">
        <w:rPr>
          <w:rFonts w:eastAsia="Merriweather"/>
        </w:rPr>
        <w:t>6.9.2.</w:t>
      </w:r>
      <w:r w:rsidRPr="00D24933">
        <w:rPr>
          <w:rFonts w:eastAsia="Merriweather"/>
          <w:sz w:val="14"/>
          <w:szCs w:val="14"/>
        </w:rPr>
        <w:t xml:space="preserve"> </w:t>
      </w:r>
      <w:r w:rsidRPr="00D24933">
        <w:rPr>
          <w:rFonts w:eastAsia="Merriweather"/>
        </w:rPr>
        <w:t>O gestor do contrato acompanhará os registros realizados pelos fiscais do contrato, de todas as ocorrências relacionadas à execução do contrato e as medidas adotadas, informando, se for o caso, à autoridade superior àquelas que ultrapassarem a sua competência. (Decreto nº 3.537, de 09 de maio de 2023, art. 12).</w:t>
      </w:r>
    </w:p>
    <w:p w14:paraId="791D20BA" w14:textId="77777777" w:rsidR="002A694A" w:rsidRPr="00D24933" w:rsidRDefault="000B0F00" w:rsidP="00D24933">
      <w:pPr>
        <w:spacing w:line="360" w:lineRule="auto"/>
        <w:ind w:left="0" w:hanging="2"/>
        <w:jc w:val="both"/>
        <w:rPr>
          <w:rFonts w:eastAsia="Merriweather"/>
        </w:rPr>
      </w:pPr>
      <w:r w:rsidRPr="00D24933">
        <w:rPr>
          <w:rFonts w:eastAsia="Merriweather"/>
        </w:rPr>
        <w:t>6.9.3.</w:t>
      </w:r>
      <w:r w:rsidRPr="00D24933">
        <w:rPr>
          <w:rFonts w:eastAsia="Merriweather"/>
          <w:sz w:val="14"/>
          <w:szCs w:val="14"/>
        </w:rPr>
        <w:t xml:space="preserve"> </w:t>
      </w:r>
      <w:r w:rsidRPr="00D24933">
        <w:rPr>
          <w:rFonts w:eastAsia="Merriweather"/>
        </w:rPr>
        <w:t xml:space="preserve">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w:t>
      </w:r>
      <w:r w:rsidRPr="00D24933">
        <w:rPr>
          <w:rFonts w:eastAsia="Merriweather"/>
        </w:rPr>
        <w:lastRenderedPageBreak/>
        <w:t>definidos e aferidos, e a eventuais penalidades aplicadas, devendo constar do cadastro de atesto de cumprimento de obrigações. (Decreto nº 3.537, de 09 de maio de 2023, art. 12).</w:t>
      </w:r>
    </w:p>
    <w:p w14:paraId="6D7D7DF9" w14:textId="77777777" w:rsidR="002A694A" w:rsidRPr="00D24933" w:rsidRDefault="000B0F00" w:rsidP="00D24933">
      <w:pPr>
        <w:spacing w:line="360" w:lineRule="auto"/>
        <w:ind w:left="0" w:hanging="2"/>
        <w:jc w:val="both"/>
        <w:rPr>
          <w:rFonts w:eastAsia="Merriweather"/>
        </w:rPr>
      </w:pPr>
      <w:r w:rsidRPr="00D24933">
        <w:rPr>
          <w:rFonts w:eastAsia="Merriweather"/>
        </w:rPr>
        <w:t>6.9.4.</w:t>
      </w:r>
      <w:r w:rsidRPr="00D24933">
        <w:rPr>
          <w:rFonts w:eastAsia="Merriweather"/>
          <w:sz w:val="14"/>
          <w:szCs w:val="14"/>
        </w:rPr>
        <w:t xml:space="preserve"> </w:t>
      </w:r>
      <w:r w:rsidRPr="00D24933">
        <w:rPr>
          <w:rFonts w:eastAsia="Merriweather"/>
        </w:rPr>
        <w:t>O gestor do contrato tomará providências para a formalização de processo administrativo de responsabilização para fins de aplicação de sanções, a ser conduzido pela comissão de que trata o art. 201 do Decreto nº. 3.537, de 09 de maio de 2023, ou pelo agente ou pelo setor com competência para tal, conforme o caso. (Decreto nº 3.537, de 09 de maio de 2023, art. 10).</w:t>
      </w:r>
    </w:p>
    <w:p w14:paraId="0256A3C9" w14:textId="77777777" w:rsidR="002A694A" w:rsidRPr="00D24933" w:rsidRDefault="000B0F00" w:rsidP="00D24933">
      <w:pPr>
        <w:spacing w:line="360" w:lineRule="auto"/>
        <w:ind w:left="0" w:hanging="2"/>
        <w:jc w:val="both"/>
        <w:rPr>
          <w:rFonts w:eastAsia="Merriweather"/>
        </w:rPr>
      </w:pPr>
      <w:r w:rsidRPr="00D24933">
        <w:rPr>
          <w:rFonts w:eastAsia="Merriweather"/>
        </w:rPr>
        <w:t>6.10.</w:t>
      </w:r>
      <w:r w:rsidRPr="00D24933">
        <w:rPr>
          <w:rFonts w:eastAsia="Merriweather"/>
          <w:sz w:val="14"/>
          <w:szCs w:val="14"/>
        </w:rPr>
        <w:t xml:space="preserve"> </w:t>
      </w:r>
      <w:r w:rsidRPr="00D24933">
        <w:rPr>
          <w:rFonts w:eastAsia="Merriweather"/>
        </w:rPr>
        <w:t>O fiscal administrativo do contrato comunicará ao gestor do contrato, em tempo hábil, o término do contrato sob sua responsabilidade, com vistas à tempestiva renovação ou prorrogação contratual (Decreto nº 3.537, de 09 de maio de 2023, art. 12).</w:t>
      </w:r>
    </w:p>
    <w:p w14:paraId="50D5FFE7" w14:textId="77777777" w:rsidR="002A694A" w:rsidRPr="00D24933" w:rsidRDefault="000B0F00" w:rsidP="00D24933">
      <w:pPr>
        <w:spacing w:line="360" w:lineRule="auto"/>
        <w:ind w:left="0" w:hanging="2"/>
        <w:jc w:val="both"/>
        <w:rPr>
          <w:rFonts w:eastAsia="Merriweather"/>
        </w:rPr>
      </w:pPr>
      <w:r w:rsidRPr="00D24933">
        <w:rPr>
          <w:rFonts w:eastAsia="Merriweather"/>
        </w:rPr>
        <w:t>6.11.</w:t>
      </w:r>
      <w:r w:rsidRPr="00D24933">
        <w:rPr>
          <w:rFonts w:eastAsia="Merriweather"/>
          <w:sz w:val="14"/>
          <w:szCs w:val="14"/>
        </w:rPr>
        <w:t xml:space="preserve"> </w:t>
      </w:r>
      <w:r w:rsidRPr="00D24933">
        <w:rPr>
          <w:rFonts w:eastAsia="Merriweather"/>
        </w:rPr>
        <w:t>O gestor do contrato deverá elaborará relatório final com informações sobre a consecução dos objetivos que tenham justificado a contratação e eventuais condutas a serem adotadas para o aprimoramento das atividades da Administração. (Decreto nº 3.537, de 09 de maio de 2023, art. 10).</w:t>
      </w:r>
    </w:p>
    <w:p w14:paraId="3CC72F5D" w14:textId="77777777" w:rsidR="00575DBC" w:rsidRDefault="00575DBC" w:rsidP="00D24933">
      <w:pPr>
        <w:spacing w:line="360" w:lineRule="auto"/>
        <w:ind w:left="0" w:hanging="2"/>
        <w:jc w:val="both"/>
        <w:rPr>
          <w:rFonts w:eastAsia="Merriweather"/>
          <w:b/>
        </w:rPr>
      </w:pPr>
    </w:p>
    <w:p w14:paraId="4070E996" w14:textId="77777777" w:rsidR="002A694A" w:rsidRPr="00D24933" w:rsidRDefault="000B0F00" w:rsidP="00D24933">
      <w:pPr>
        <w:spacing w:line="360" w:lineRule="auto"/>
        <w:ind w:left="0" w:hanging="2"/>
        <w:jc w:val="both"/>
        <w:rPr>
          <w:rFonts w:eastAsia="Merriweather"/>
          <w:b/>
        </w:rPr>
      </w:pPr>
      <w:r w:rsidRPr="00D24933">
        <w:rPr>
          <w:rFonts w:eastAsia="Merriweather"/>
          <w:b/>
        </w:rPr>
        <w:t>7.</w:t>
      </w:r>
      <w:r w:rsidRPr="00D24933">
        <w:rPr>
          <w:rFonts w:eastAsia="Merriweather"/>
          <w:b/>
          <w:sz w:val="14"/>
          <w:szCs w:val="14"/>
        </w:rPr>
        <w:t xml:space="preserve"> </w:t>
      </w:r>
      <w:r w:rsidRPr="00D24933">
        <w:rPr>
          <w:rFonts w:eastAsia="Merriweather"/>
          <w:b/>
        </w:rPr>
        <w:t>CRITÉRIOS DE MEDIÇÃO E DE PAGAMENTO</w:t>
      </w:r>
    </w:p>
    <w:p w14:paraId="46BE016C" w14:textId="77777777" w:rsidR="002A694A" w:rsidRPr="00D24933" w:rsidRDefault="000B0F00" w:rsidP="00D24933">
      <w:pPr>
        <w:spacing w:line="360" w:lineRule="auto"/>
        <w:ind w:left="0" w:hanging="2"/>
        <w:jc w:val="both"/>
        <w:rPr>
          <w:rFonts w:eastAsia="Merriweather"/>
        </w:rPr>
      </w:pPr>
      <w:r w:rsidRPr="00D24933">
        <w:rPr>
          <w:rFonts w:eastAsia="Merriweather"/>
        </w:rPr>
        <w:t>Recebimento do Objeto</w:t>
      </w:r>
    </w:p>
    <w:p w14:paraId="02497596" w14:textId="77777777" w:rsidR="002A694A" w:rsidRPr="00D24933" w:rsidRDefault="000B0F00" w:rsidP="00D24933">
      <w:pPr>
        <w:spacing w:line="360" w:lineRule="auto"/>
        <w:ind w:left="0" w:hanging="2"/>
        <w:jc w:val="both"/>
        <w:rPr>
          <w:rFonts w:eastAsia="Merriweather"/>
        </w:rPr>
      </w:pPr>
      <w:r w:rsidRPr="00D24933">
        <w:rPr>
          <w:rFonts w:eastAsia="Merriweather"/>
        </w:rPr>
        <w:t>7.1.</w:t>
      </w:r>
      <w:r w:rsidRPr="00D24933">
        <w:rPr>
          <w:rFonts w:eastAsia="Merriweather"/>
          <w:sz w:val="14"/>
          <w:szCs w:val="14"/>
        </w:rPr>
        <w:t xml:space="preserve"> </w:t>
      </w:r>
      <w:r w:rsidRPr="00D24933">
        <w:rPr>
          <w:rFonts w:eastAsia="Merriweather"/>
        </w:rPr>
        <w:t>Os bens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w:t>
      </w:r>
      <w:r w:rsidRPr="00D24933">
        <w:rPr>
          <w:rFonts w:eastAsia="Merriweather"/>
          <w:color w:val="FF0000"/>
        </w:rPr>
        <w:t xml:space="preserve"> </w:t>
      </w:r>
      <w:r w:rsidRPr="00D24933">
        <w:rPr>
          <w:rFonts w:eastAsia="Merriweather"/>
        </w:rPr>
        <w:t>e na proposta.</w:t>
      </w:r>
    </w:p>
    <w:p w14:paraId="5730BDCD" w14:textId="77777777" w:rsidR="002A694A" w:rsidRPr="00D24933" w:rsidRDefault="000B0F00" w:rsidP="00D24933">
      <w:pPr>
        <w:spacing w:line="360" w:lineRule="auto"/>
        <w:ind w:left="0" w:hanging="2"/>
        <w:jc w:val="both"/>
        <w:rPr>
          <w:rFonts w:eastAsia="Merriweather"/>
        </w:rPr>
      </w:pPr>
      <w:r w:rsidRPr="00D24933">
        <w:rPr>
          <w:rFonts w:eastAsia="Merriweather"/>
        </w:rPr>
        <w:t>7.2.</w:t>
      </w:r>
      <w:r w:rsidRPr="00D24933">
        <w:rPr>
          <w:rFonts w:eastAsia="Merriweather"/>
          <w:sz w:val="14"/>
          <w:szCs w:val="14"/>
        </w:rPr>
        <w:t xml:space="preserve"> </w:t>
      </w:r>
      <w:r w:rsidRPr="00D24933">
        <w:rPr>
          <w:rFonts w:eastAsia="Merriweather"/>
        </w:rPr>
        <w:t>Os bens poderão ser rejeitados, no todo ou em parte, inclusive antes do recebimento provisório, quando em desacordo com as especificações constantes no Termo de Referência</w:t>
      </w:r>
      <w:r w:rsidRPr="00D24933">
        <w:rPr>
          <w:rFonts w:eastAsia="Merriweather"/>
          <w:color w:val="FF0000"/>
        </w:rPr>
        <w:t xml:space="preserve"> </w:t>
      </w:r>
      <w:r w:rsidRPr="00D24933">
        <w:rPr>
          <w:rFonts w:eastAsia="Merriweather"/>
        </w:rPr>
        <w:t xml:space="preserve">e na proposta, devendo ser substituídos no prazo de </w:t>
      </w:r>
      <w:r w:rsidR="005C4944" w:rsidRPr="005C4944">
        <w:rPr>
          <w:rFonts w:eastAsia="Merriweather"/>
          <w:color w:val="000000" w:themeColor="text1"/>
        </w:rPr>
        <w:t xml:space="preserve">3 (três) </w:t>
      </w:r>
      <w:r w:rsidRPr="00D24933">
        <w:rPr>
          <w:rFonts w:eastAsia="Merriweather"/>
        </w:rPr>
        <w:t>dias, a contar da notificação da contratada, às suas custas, sem prejuízo da aplicação das penalidades.</w:t>
      </w:r>
    </w:p>
    <w:p w14:paraId="03EE582A"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7.3.</w:t>
      </w:r>
      <w:r w:rsidRPr="00D24933">
        <w:rPr>
          <w:rFonts w:eastAsia="Merriweather"/>
          <w:sz w:val="14"/>
          <w:szCs w:val="14"/>
        </w:rPr>
        <w:t xml:space="preserve"> </w:t>
      </w:r>
      <w:r w:rsidRPr="00D24933">
        <w:rPr>
          <w:rFonts w:eastAsia="Merriweather"/>
        </w:rPr>
        <w:t xml:space="preserve">O recebimento definitivo ocorrerá no prazo de </w:t>
      </w:r>
      <w:r w:rsidR="007A4A35" w:rsidRPr="007A4A35">
        <w:rPr>
          <w:rFonts w:eastAsia="Merriweather"/>
          <w:color w:val="000000" w:themeColor="text1"/>
        </w:rPr>
        <w:t xml:space="preserve">02 (dois) dias </w:t>
      </w:r>
      <w:r w:rsidRPr="00D24933">
        <w:rPr>
          <w:rFonts w:eastAsia="Merriweather"/>
        </w:rPr>
        <w:t>a contar do recebimento da nota fiscal ou instrumento de cobrança equivalente pela Administração, após a verificação da qualidade e quantidade do material e consequente aceitação mediante termo detalhado.</w:t>
      </w:r>
      <w:r w:rsidRPr="00D24933">
        <w:rPr>
          <w:rFonts w:eastAsia="Merriweather"/>
          <w:sz w:val="16"/>
          <w:szCs w:val="16"/>
        </w:rPr>
        <w:t xml:space="preserve"> </w:t>
      </w:r>
    </w:p>
    <w:p w14:paraId="69B902F2"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7.4.</w:t>
      </w:r>
      <w:r w:rsidRPr="00D24933">
        <w:rPr>
          <w:rFonts w:eastAsia="Merriweather"/>
          <w:sz w:val="14"/>
          <w:szCs w:val="14"/>
        </w:rPr>
        <w:t xml:space="preserve"> </w:t>
      </w:r>
      <w:r w:rsidRPr="00D24933">
        <w:rPr>
          <w:rFonts w:eastAsia="Merriweather"/>
        </w:rPr>
        <w:t xml:space="preserve">Para as contratações decorrentes de despesas cujos valores não ultrapassem o limite de que trata o inciso II do art. 160 do Decreto Municipal nº 3.537, de 09 de maio de 2023, o prazo máximo para o recebimento definitivo será de até </w:t>
      </w:r>
      <w:r w:rsidR="001067F1">
        <w:rPr>
          <w:rFonts w:eastAsia="Merriweather"/>
          <w:color w:val="000000" w:themeColor="text1"/>
        </w:rPr>
        <w:t>05 (</w:t>
      </w:r>
      <w:r w:rsidR="00756B26">
        <w:rPr>
          <w:rFonts w:eastAsia="Merriweather"/>
          <w:color w:val="000000" w:themeColor="text1"/>
        </w:rPr>
        <w:t>cinco)</w:t>
      </w:r>
      <w:r w:rsidR="00756B26" w:rsidRPr="00D24933">
        <w:rPr>
          <w:rFonts w:eastAsia="Merriweather"/>
        </w:rPr>
        <w:t xml:space="preserve"> dias</w:t>
      </w:r>
      <w:r w:rsidRPr="00D24933">
        <w:rPr>
          <w:rFonts w:eastAsia="Merriweather"/>
        </w:rPr>
        <w:t xml:space="preserve"> úteis.</w:t>
      </w:r>
      <w:r w:rsidRPr="00D24933">
        <w:rPr>
          <w:rFonts w:eastAsia="Merriweather"/>
          <w:sz w:val="16"/>
          <w:szCs w:val="16"/>
        </w:rPr>
        <w:t xml:space="preserve"> </w:t>
      </w:r>
    </w:p>
    <w:p w14:paraId="79B2E6E3" w14:textId="77777777" w:rsidR="002A694A" w:rsidRPr="00D24933" w:rsidRDefault="000B0F00" w:rsidP="00D24933">
      <w:pPr>
        <w:spacing w:line="360" w:lineRule="auto"/>
        <w:ind w:left="0" w:hanging="2"/>
        <w:jc w:val="both"/>
        <w:rPr>
          <w:rFonts w:eastAsia="Merriweather"/>
        </w:rPr>
      </w:pPr>
      <w:r w:rsidRPr="00D24933">
        <w:rPr>
          <w:rFonts w:eastAsia="Merriweather"/>
        </w:rPr>
        <w:t>7.5.</w:t>
      </w:r>
      <w:r w:rsidRPr="00D24933">
        <w:rPr>
          <w:rFonts w:eastAsia="Merriweather"/>
          <w:sz w:val="14"/>
          <w:szCs w:val="14"/>
        </w:rPr>
        <w:t xml:space="preserve"> </w:t>
      </w:r>
      <w:r w:rsidRPr="00D24933">
        <w:rPr>
          <w:rFonts w:eastAsia="Merriweather"/>
        </w:rPr>
        <w:t>O prazo para recebimento definitivo poderá ser excepcionalmente prorrogado, de forma justificada, por igual período, quando houver necessidade de diligências para a aferição do atendimento das exigências contratuais.</w:t>
      </w:r>
    </w:p>
    <w:p w14:paraId="5F507EA9" w14:textId="77777777" w:rsidR="002A694A" w:rsidRPr="00D24933" w:rsidRDefault="000B0F00" w:rsidP="00D24933">
      <w:pPr>
        <w:spacing w:line="360" w:lineRule="auto"/>
        <w:ind w:left="0" w:hanging="2"/>
        <w:jc w:val="both"/>
        <w:rPr>
          <w:rFonts w:eastAsia="Merriweather"/>
        </w:rPr>
      </w:pPr>
      <w:r w:rsidRPr="00D24933">
        <w:rPr>
          <w:rFonts w:eastAsia="Merriweather"/>
        </w:rPr>
        <w:t>7.6.</w:t>
      </w:r>
      <w:r w:rsidRPr="00D24933">
        <w:rPr>
          <w:rFonts w:eastAsia="Merriweather"/>
          <w:sz w:val="14"/>
          <w:szCs w:val="14"/>
        </w:rPr>
        <w:t xml:space="preserve"> </w:t>
      </w:r>
      <w:r w:rsidRPr="00D24933">
        <w:rPr>
          <w:rFonts w:eastAsia="Merriweather"/>
        </w:rPr>
        <w:t xml:space="preserve">No caso de controvérsia sobre a execução do objeto, quanto à dimensão, qualidade e quantidade, deverá ser observado o teor do § 4º, do art. 39 do Decreto Municipal nº. 3537, de 09 de maio de 2023, </w:t>
      </w:r>
      <w:r w:rsidRPr="00D24933">
        <w:rPr>
          <w:rFonts w:eastAsia="Merriweather"/>
        </w:rPr>
        <w:lastRenderedPageBreak/>
        <w:t xml:space="preserve">comunicando-se à empresa para emissão de Nota Fiscal no que </w:t>
      </w:r>
      <w:proofErr w:type="spellStart"/>
      <w:r w:rsidRPr="00D24933">
        <w:rPr>
          <w:rFonts w:eastAsia="Merriweather"/>
        </w:rPr>
        <w:t>pertine</w:t>
      </w:r>
      <w:proofErr w:type="spellEnd"/>
      <w:r w:rsidRPr="00D24933">
        <w:rPr>
          <w:rFonts w:eastAsia="Merriweather"/>
        </w:rPr>
        <w:t xml:space="preserve"> à parcela incontroversa da execução do objeto, para efeito de liquidação e pagamento.</w:t>
      </w:r>
    </w:p>
    <w:p w14:paraId="2E17FE53" w14:textId="77777777" w:rsidR="002A694A" w:rsidRPr="00D24933" w:rsidRDefault="000B0F00" w:rsidP="00D24933">
      <w:pPr>
        <w:spacing w:line="360" w:lineRule="auto"/>
        <w:ind w:left="0" w:hanging="2"/>
        <w:jc w:val="both"/>
        <w:rPr>
          <w:rFonts w:eastAsia="Merriweather"/>
        </w:rPr>
      </w:pPr>
      <w:r w:rsidRPr="00D24933">
        <w:rPr>
          <w:rFonts w:eastAsia="Merriweather"/>
        </w:rPr>
        <w:t>7.7.</w:t>
      </w:r>
      <w:r w:rsidRPr="00D24933">
        <w:rPr>
          <w:rFonts w:eastAsia="Merriweather"/>
          <w:sz w:val="14"/>
          <w:szCs w:val="14"/>
        </w:rPr>
        <w:t xml:space="preserve"> </w:t>
      </w:r>
      <w:r w:rsidRPr="00D24933">
        <w:rPr>
          <w:rFonts w:eastAsia="Merriweather"/>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69848354" w14:textId="77777777" w:rsidR="002A694A" w:rsidRPr="00D24933" w:rsidRDefault="000B0F00" w:rsidP="00D24933">
      <w:pPr>
        <w:spacing w:line="360" w:lineRule="auto"/>
        <w:ind w:left="0" w:hanging="2"/>
        <w:jc w:val="both"/>
        <w:rPr>
          <w:rFonts w:eastAsia="Merriweather"/>
        </w:rPr>
      </w:pPr>
      <w:r w:rsidRPr="00D24933">
        <w:rPr>
          <w:rFonts w:eastAsia="Merriweather"/>
        </w:rPr>
        <w:t>7.8.</w:t>
      </w:r>
      <w:r w:rsidRPr="00D24933">
        <w:rPr>
          <w:rFonts w:eastAsia="Merriweather"/>
          <w:sz w:val="14"/>
          <w:szCs w:val="14"/>
        </w:rPr>
        <w:t xml:space="preserve"> </w:t>
      </w:r>
      <w:r w:rsidRPr="00D24933">
        <w:rPr>
          <w:rFonts w:eastAsia="Merriweather"/>
        </w:rPr>
        <w:t>O recebimento provisório ou definitivo não excluirá a responsabilidade civil pela solidez e pela segurança do serviço nem a responsabilidade ético-profissional pela perfeita execução do contrato.</w:t>
      </w:r>
    </w:p>
    <w:p w14:paraId="1BAF0ACE" w14:textId="77777777" w:rsidR="002A694A" w:rsidRPr="00D24933" w:rsidRDefault="000B0F00" w:rsidP="00D24933">
      <w:pPr>
        <w:spacing w:line="360" w:lineRule="auto"/>
        <w:ind w:left="0" w:hanging="2"/>
        <w:jc w:val="both"/>
        <w:rPr>
          <w:rFonts w:eastAsia="Merriweather"/>
        </w:rPr>
      </w:pPr>
      <w:r w:rsidRPr="00D24933">
        <w:rPr>
          <w:rFonts w:eastAsia="Merriweather"/>
        </w:rPr>
        <w:t>Liquidação</w:t>
      </w:r>
    </w:p>
    <w:p w14:paraId="253E39C9" w14:textId="77777777" w:rsidR="002A694A" w:rsidRPr="00D24933" w:rsidRDefault="000B0F00" w:rsidP="00D24933">
      <w:pPr>
        <w:spacing w:line="360" w:lineRule="auto"/>
        <w:ind w:left="0" w:hanging="2"/>
        <w:jc w:val="both"/>
        <w:rPr>
          <w:rFonts w:eastAsia="Merriweather"/>
        </w:rPr>
      </w:pPr>
      <w:r w:rsidRPr="00D24933">
        <w:rPr>
          <w:rFonts w:eastAsia="Merriweather"/>
        </w:rPr>
        <w:t>7.9.</w:t>
      </w:r>
      <w:r w:rsidRPr="00D24933">
        <w:rPr>
          <w:rFonts w:eastAsia="Merriweather"/>
          <w:sz w:val="14"/>
          <w:szCs w:val="14"/>
        </w:rPr>
        <w:t xml:space="preserve"> </w:t>
      </w:r>
      <w:r w:rsidRPr="00D24933">
        <w:rPr>
          <w:rFonts w:eastAsia="Merriweather"/>
        </w:rPr>
        <w:t>Recebida a Nota Fiscal ou documento de cobrança equivalente, correrá o prazo de dez dias úteis para fins de liquidação, na forma desta seção, prorrogáveis por igual período, conforme a legislação aplicável.</w:t>
      </w:r>
    </w:p>
    <w:p w14:paraId="5F3B894B" w14:textId="77777777" w:rsidR="002A694A" w:rsidRPr="00D24933" w:rsidRDefault="000B0F00" w:rsidP="00D24933">
      <w:pPr>
        <w:spacing w:line="360" w:lineRule="auto"/>
        <w:ind w:left="0" w:hanging="2"/>
        <w:jc w:val="both"/>
        <w:rPr>
          <w:rFonts w:eastAsia="Merriweather"/>
        </w:rPr>
      </w:pPr>
      <w:r w:rsidRPr="00D24933">
        <w:rPr>
          <w:rFonts w:eastAsia="Merriweather"/>
        </w:rPr>
        <w:t>7.9.1.</w:t>
      </w:r>
      <w:r w:rsidRPr="00D24933">
        <w:rPr>
          <w:rFonts w:eastAsia="Merriweather"/>
          <w:sz w:val="14"/>
          <w:szCs w:val="14"/>
        </w:rPr>
        <w:t xml:space="preserve"> </w:t>
      </w:r>
      <w:r w:rsidRPr="00D24933">
        <w:rPr>
          <w:rFonts w:eastAsia="Merriweather"/>
        </w:rPr>
        <w:t>O prazo de que trata o item anterior será reduzido à metade, mantendo-se a possibilidade de prorrogação, no caso de contratações decorrentes de despesas cujos valores não ultrapassem o limite de que trata o</w:t>
      </w:r>
      <w:hyperlink r:id="rId12" w:anchor="art75">
        <w:r w:rsidRPr="00D24933">
          <w:rPr>
            <w:rFonts w:eastAsia="Merriweather"/>
          </w:rPr>
          <w:t xml:space="preserve"> </w:t>
        </w:r>
      </w:hyperlink>
      <w:hyperlink r:id="rId13" w:anchor="art75">
        <w:r w:rsidRPr="00D24933">
          <w:rPr>
            <w:rFonts w:eastAsia="Merriweather"/>
          </w:rPr>
          <w:t>inciso II do art. 160 do Decreto Municipal nº 3735, de 09 de maio de 202</w:t>
        </w:r>
      </w:hyperlink>
      <w:r w:rsidRPr="00D24933">
        <w:rPr>
          <w:rFonts w:eastAsia="Merriweather"/>
        </w:rPr>
        <w:t>3.</w:t>
      </w:r>
    </w:p>
    <w:p w14:paraId="0A0EE1B5" w14:textId="77777777" w:rsidR="002A694A" w:rsidRPr="00D24933" w:rsidRDefault="000B0F00" w:rsidP="00D24933">
      <w:pPr>
        <w:spacing w:line="360" w:lineRule="auto"/>
        <w:ind w:left="0" w:hanging="2"/>
        <w:jc w:val="both"/>
        <w:rPr>
          <w:rFonts w:eastAsia="Merriweather"/>
        </w:rPr>
      </w:pPr>
      <w:r w:rsidRPr="00D24933">
        <w:rPr>
          <w:rFonts w:eastAsia="Merriweather"/>
        </w:rPr>
        <w:t>7.10.</w:t>
      </w:r>
      <w:r w:rsidRPr="00D24933">
        <w:rPr>
          <w:rFonts w:eastAsia="Merriweather"/>
          <w:sz w:val="14"/>
          <w:szCs w:val="14"/>
        </w:rPr>
        <w:t xml:space="preserve"> </w:t>
      </w:r>
      <w:r w:rsidRPr="00D24933">
        <w:rPr>
          <w:rFonts w:eastAsia="Merriweather"/>
        </w:rPr>
        <w:t>Para fins de liquidação, o setor competente deverá verificar se a nota fiscal ou instrumento de cobrança equivalente apresentado expressa os elementos necessários e essenciais do documento, tais como:</w:t>
      </w:r>
    </w:p>
    <w:p w14:paraId="77F59FF6" w14:textId="77777777" w:rsidR="002A694A" w:rsidRPr="00575DBC" w:rsidRDefault="000B0F00" w:rsidP="00D24933">
      <w:pPr>
        <w:spacing w:line="360" w:lineRule="auto"/>
        <w:ind w:left="0" w:hanging="2"/>
        <w:jc w:val="both"/>
        <w:rPr>
          <w:rFonts w:eastAsia="Arial"/>
        </w:rPr>
      </w:pPr>
      <w:r w:rsidRPr="00575DBC">
        <w:rPr>
          <w:rFonts w:eastAsia="Arial"/>
        </w:rPr>
        <w:t>a)</w:t>
      </w:r>
      <w:r w:rsidRPr="00575DBC">
        <w:t xml:space="preserve"> </w:t>
      </w:r>
      <w:r w:rsidRPr="00575DBC">
        <w:rPr>
          <w:rFonts w:eastAsia="Arial"/>
        </w:rPr>
        <w:t>o prazo de validade;</w:t>
      </w:r>
    </w:p>
    <w:p w14:paraId="25069DF3" w14:textId="77777777" w:rsidR="002A694A" w:rsidRPr="00575DBC" w:rsidRDefault="000B0F00" w:rsidP="00D24933">
      <w:pPr>
        <w:spacing w:line="360" w:lineRule="auto"/>
        <w:ind w:left="0" w:hanging="2"/>
        <w:jc w:val="both"/>
        <w:rPr>
          <w:rFonts w:eastAsia="Arial"/>
        </w:rPr>
      </w:pPr>
      <w:r w:rsidRPr="00575DBC">
        <w:rPr>
          <w:rFonts w:eastAsia="Arial"/>
        </w:rPr>
        <w:t>b)</w:t>
      </w:r>
      <w:r w:rsidRPr="00575DBC">
        <w:t xml:space="preserve"> </w:t>
      </w:r>
      <w:r w:rsidRPr="00575DBC">
        <w:rPr>
          <w:rFonts w:eastAsia="Arial"/>
        </w:rPr>
        <w:t>a data da emissão;</w:t>
      </w:r>
    </w:p>
    <w:p w14:paraId="09E6373E" w14:textId="77777777" w:rsidR="002A694A" w:rsidRPr="00575DBC" w:rsidRDefault="000B0F00" w:rsidP="00D24933">
      <w:pPr>
        <w:spacing w:line="360" w:lineRule="auto"/>
        <w:ind w:left="0" w:hanging="2"/>
        <w:jc w:val="both"/>
        <w:rPr>
          <w:rFonts w:eastAsia="Arial"/>
        </w:rPr>
      </w:pPr>
      <w:r w:rsidRPr="00575DBC">
        <w:rPr>
          <w:rFonts w:eastAsia="Arial"/>
        </w:rPr>
        <w:t>c)</w:t>
      </w:r>
      <w:r w:rsidRPr="00575DBC">
        <w:t xml:space="preserve"> </w:t>
      </w:r>
      <w:r w:rsidR="00575DBC">
        <w:t>o</w:t>
      </w:r>
      <w:r w:rsidRPr="00575DBC">
        <w:rPr>
          <w:rFonts w:eastAsia="Arial"/>
        </w:rPr>
        <w:t>s dados do contrato e do órgão contratante;</w:t>
      </w:r>
    </w:p>
    <w:p w14:paraId="5FE1EF55" w14:textId="77777777" w:rsidR="002A694A" w:rsidRPr="00575DBC" w:rsidRDefault="000B0F00" w:rsidP="00D24933">
      <w:pPr>
        <w:spacing w:line="360" w:lineRule="auto"/>
        <w:ind w:left="0" w:hanging="2"/>
        <w:jc w:val="both"/>
        <w:rPr>
          <w:rFonts w:eastAsia="Arial"/>
        </w:rPr>
      </w:pPr>
      <w:r w:rsidRPr="00575DBC">
        <w:rPr>
          <w:rFonts w:eastAsia="Arial"/>
        </w:rPr>
        <w:t>d)</w:t>
      </w:r>
      <w:r w:rsidRPr="00575DBC">
        <w:t xml:space="preserve"> </w:t>
      </w:r>
      <w:r w:rsidRPr="00575DBC">
        <w:rPr>
          <w:rFonts w:eastAsia="Arial"/>
        </w:rPr>
        <w:t>período respectivo de execução do contrato;</w:t>
      </w:r>
    </w:p>
    <w:p w14:paraId="79A7775A" w14:textId="77777777" w:rsidR="002A694A" w:rsidRPr="00575DBC" w:rsidRDefault="000B0F00" w:rsidP="00D24933">
      <w:pPr>
        <w:spacing w:line="360" w:lineRule="auto"/>
        <w:ind w:left="0" w:hanging="2"/>
        <w:jc w:val="both"/>
        <w:rPr>
          <w:rFonts w:eastAsia="Arial"/>
        </w:rPr>
      </w:pPr>
      <w:r w:rsidRPr="00575DBC">
        <w:rPr>
          <w:rFonts w:eastAsia="Arial"/>
        </w:rPr>
        <w:t>e)</w:t>
      </w:r>
      <w:r w:rsidRPr="00575DBC">
        <w:t xml:space="preserve"> </w:t>
      </w:r>
      <w:r w:rsidRPr="00575DBC">
        <w:rPr>
          <w:rFonts w:eastAsia="Arial"/>
        </w:rPr>
        <w:t>o valor a pagar; e</w:t>
      </w:r>
    </w:p>
    <w:p w14:paraId="289AB1FB" w14:textId="77777777" w:rsidR="002A694A" w:rsidRPr="00575DBC" w:rsidRDefault="000B0F00" w:rsidP="00D24933">
      <w:pPr>
        <w:spacing w:line="360" w:lineRule="auto"/>
        <w:ind w:left="0" w:hanging="2"/>
        <w:jc w:val="both"/>
        <w:rPr>
          <w:rFonts w:eastAsia="Arial"/>
        </w:rPr>
      </w:pPr>
      <w:r w:rsidRPr="00575DBC">
        <w:rPr>
          <w:rFonts w:eastAsia="Arial"/>
        </w:rPr>
        <w:t>f)</w:t>
      </w:r>
      <w:r w:rsidRPr="00575DBC">
        <w:t xml:space="preserve"> </w:t>
      </w:r>
      <w:r w:rsidRPr="00575DBC">
        <w:rPr>
          <w:rFonts w:eastAsia="Arial"/>
        </w:rPr>
        <w:t>eventual destaque do valor de retenções tributárias cabíveis.</w:t>
      </w:r>
    </w:p>
    <w:p w14:paraId="51AAAE71" w14:textId="77777777" w:rsidR="002A694A" w:rsidRPr="00D24933" w:rsidRDefault="000B0F00" w:rsidP="00D24933">
      <w:pPr>
        <w:spacing w:line="360" w:lineRule="auto"/>
        <w:ind w:left="0" w:hanging="2"/>
        <w:jc w:val="both"/>
        <w:rPr>
          <w:rFonts w:eastAsia="Merriweather"/>
        </w:rPr>
      </w:pPr>
      <w:r w:rsidRPr="00D24933">
        <w:rPr>
          <w:rFonts w:eastAsia="Merriweather"/>
        </w:rPr>
        <w:t>7.11.</w:t>
      </w:r>
      <w:r w:rsidRPr="00D24933">
        <w:rPr>
          <w:rFonts w:eastAsia="Merriweather"/>
          <w:sz w:val="14"/>
          <w:szCs w:val="14"/>
        </w:rPr>
        <w:t xml:space="preserve"> </w:t>
      </w:r>
      <w:r w:rsidRPr="00D24933">
        <w:rPr>
          <w:rFonts w:eastAsia="Merriweather"/>
        </w:rPr>
        <w:t>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1BF3111A" w14:textId="77777777" w:rsidR="002A694A" w:rsidRPr="00D24933" w:rsidRDefault="000B0F00" w:rsidP="00D24933">
      <w:pPr>
        <w:spacing w:line="360" w:lineRule="auto"/>
        <w:ind w:left="0" w:hanging="2"/>
        <w:jc w:val="both"/>
        <w:rPr>
          <w:rFonts w:eastAsia="Merriweather"/>
        </w:rPr>
      </w:pPr>
      <w:r w:rsidRPr="00D24933">
        <w:rPr>
          <w:rFonts w:eastAsia="Merriweather"/>
        </w:rPr>
        <w:t>7.12.</w:t>
      </w:r>
      <w:r w:rsidRPr="00D24933">
        <w:rPr>
          <w:rFonts w:eastAsia="Merriweather"/>
          <w:sz w:val="14"/>
          <w:szCs w:val="14"/>
        </w:rPr>
        <w:t xml:space="preserve"> </w:t>
      </w:r>
      <w:r w:rsidRPr="00D24933">
        <w:rPr>
          <w:rFonts w:eastAsia="Merriweather"/>
        </w:rPr>
        <w:t xml:space="preserve">A nota fiscal ou instrumento de cobrança equivalente deverá ser obrigatoriamente acompanhado da comprovação da regularidade fiscal, constatada por meio de consulta </w:t>
      </w:r>
      <w:r w:rsidRPr="00D24933">
        <w:rPr>
          <w:rFonts w:eastAsia="Merriweather"/>
          <w:i/>
        </w:rPr>
        <w:t>on-line</w:t>
      </w:r>
      <w:r w:rsidRPr="00D24933">
        <w:rPr>
          <w:rFonts w:eastAsia="Merriweather"/>
        </w:rPr>
        <w:t xml:space="preserve"> ao SICAF ou, na impossibilidade de acesso ao referido Sistema, mediante consulta aos sítios eletrônicos oficiais ou à documentação mencionada no</w:t>
      </w:r>
      <w:hyperlink r:id="rId14" w:anchor="art68">
        <w:r w:rsidRPr="00D24933">
          <w:rPr>
            <w:rFonts w:eastAsia="Merriweather"/>
          </w:rPr>
          <w:t xml:space="preserve"> </w:t>
        </w:r>
      </w:hyperlink>
      <w:hyperlink r:id="rId15" w:anchor="art68">
        <w:r w:rsidRPr="00D24933">
          <w:rPr>
            <w:rFonts w:eastAsia="Merriweather"/>
            <w:color w:val="1155CC"/>
            <w:u w:val="single"/>
          </w:rPr>
          <w:t xml:space="preserve">art. 68 da Lei nº 14.133, de 2021. </w:t>
        </w:r>
      </w:hyperlink>
      <w:r w:rsidRPr="00D24933">
        <w:rPr>
          <w:rFonts w:eastAsia="Merriweather"/>
          <w:color w:val="1155CC"/>
          <w:u w:val="single"/>
        </w:rPr>
        <w:t xml:space="preserve"> </w:t>
      </w:r>
      <w:r w:rsidRPr="00D24933">
        <w:rPr>
          <w:rFonts w:eastAsia="Merriweather"/>
        </w:rPr>
        <w:t xml:space="preserve"> </w:t>
      </w:r>
    </w:p>
    <w:p w14:paraId="56E3C313" w14:textId="77777777" w:rsidR="002A694A" w:rsidRPr="00D24933" w:rsidRDefault="000B0F00" w:rsidP="00D24933">
      <w:pPr>
        <w:spacing w:line="360" w:lineRule="auto"/>
        <w:ind w:left="0" w:hanging="2"/>
        <w:jc w:val="both"/>
        <w:rPr>
          <w:rFonts w:eastAsia="Merriweather"/>
        </w:rPr>
      </w:pPr>
      <w:r w:rsidRPr="00D24933">
        <w:rPr>
          <w:rFonts w:eastAsia="Merriweather"/>
        </w:rPr>
        <w:t>7.13.</w:t>
      </w:r>
      <w:r w:rsidRPr="00D24933">
        <w:rPr>
          <w:rFonts w:eastAsia="Merriweather"/>
          <w:sz w:val="14"/>
          <w:szCs w:val="14"/>
        </w:rPr>
        <w:t xml:space="preserve"> </w:t>
      </w:r>
      <w:r w:rsidRPr="00D24933">
        <w:rPr>
          <w:rFonts w:eastAsia="Merriweather"/>
        </w:rPr>
        <w:t xml:space="preserve">A Administração deverá realizar consulta ao SICAF para: a) verificar a manutenção das condições de habilitação exigidas no edital; b) identificar possível razão que impeça a participação em </w:t>
      </w:r>
      <w:r w:rsidRPr="00D24933">
        <w:rPr>
          <w:rFonts w:eastAsia="Merriweather"/>
        </w:rPr>
        <w:lastRenderedPageBreak/>
        <w:t>licitação, no âmbito do órgão ou entidade, que implique proibição de contratar com o Poder Público, bem como ocorrências impeditivas indiretas.</w:t>
      </w:r>
    </w:p>
    <w:p w14:paraId="7ABF8551" w14:textId="77777777" w:rsidR="002A694A" w:rsidRPr="00D24933" w:rsidRDefault="000B0F00" w:rsidP="00D24933">
      <w:pPr>
        <w:spacing w:line="360" w:lineRule="auto"/>
        <w:ind w:left="0" w:hanging="2"/>
        <w:jc w:val="both"/>
        <w:rPr>
          <w:rFonts w:eastAsia="Merriweather"/>
        </w:rPr>
      </w:pPr>
      <w:r w:rsidRPr="00D24933">
        <w:rPr>
          <w:rFonts w:eastAsia="Merriweather"/>
        </w:rPr>
        <w:t>7.14.</w:t>
      </w:r>
      <w:r w:rsidRPr="00D24933">
        <w:rPr>
          <w:rFonts w:eastAsia="Merriweather"/>
          <w:sz w:val="14"/>
          <w:szCs w:val="14"/>
        </w:rPr>
        <w:t xml:space="preserve"> </w:t>
      </w:r>
      <w:r w:rsidRPr="00D24933">
        <w:rPr>
          <w:rFonts w:eastAsia="Merriweather"/>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206A7754" w14:textId="77777777" w:rsidR="002A694A" w:rsidRPr="00D24933" w:rsidRDefault="000B0F00" w:rsidP="00D24933">
      <w:pPr>
        <w:spacing w:line="360" w:lineRule="auto"/>
        <w:ind w:left="0" w:hanging="2"/>
        <w:jc w:val="both"/>
        <w:rPr>
          <w:rFonts w:eastAsia="Merriweather"/>
        </w:rPr>
      </w:pPr>
      <w:r w:rsidRPr="00D24933">
        <w:rPr>
          <w:rFonts w:eastAsia="Merriweather"/>
        </w:rPr>
        <w:t>7.15.</w:t>
      </w:r>
      <w:r w:rsidRPr="00D24933">
        <w:rPr>
          <w:rFonts w:eastAsia="Merriweather"/>
          <w:sz w:val="14"/>
          <w:szCs w:val="14"/>
        </w:rPr>
        <w:t xml:space="preserve"> </w:t>
      </w:r>
      <w:r w:rsidRPr="00D24933">
        <w:rPr>
          <w:rFonts w:eastAsia="Merriweather"/>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2F709195" w14:textId="77777777" w:rsidR="002A694A" w:rsidRPr="00D24933" w:rsidRDefault="000B0F00" w:rsidP="00D24933">
      <w:pPr>
        <w:spacing w:line="360" w:lineRule="auto"/>
        <w:ind w:left="0" w:hanging="2"/>
        <w:jc w:val="both"/>
        <w:rPr>
          <w:rFonts w:eastAsia="Merriweather"/>
        </w:rPr>
      </w:pPr>
      <w:r w:rsidRPr="00D24933">
        <w:rPr>
          <w:rFonts w:eastAsia="Merriweather"/>
        </w:rPr>
        <w:t>7.16.</w:t>
      </w:r>
      <w:r w:rsidRPr="00D24933">
        <w:rPr>
          <w:rFonts w:eastAsia="Merriweather"/>
          <w:sz w:val="14"/>
          <w:szCs w:val="14"/>
        </w:rPr>
        <w:t xml:space="preserve"> </w:t>
      </w:r>
      <w:r w:rsidRPr="00D24933">
        <w:rPr>
          <w:rFonts w:eastAsia="Merriweather"/>
        </w:rPr>
        <w:t>Persistindo a irregularidade, o contratante deverá adotar as medidas necessárias à rescisão contratual nos autos do processo administrativo correspondente, assegurada ao contratado a ampla defesa.</w:t>
      </w:r>
    </w:p>
    <w:p w14:paraId="0C8DC039" w14:textId="77777777" w:rsidR="002A694A" w:rsidRPr="00D24933" w:rsidRDefault="000B0F00" w:rsidP="00D24933">
      <w:pPr>
        <w:spacing w:line="360" w:lineRule="auto"/>
        <w:ind w:left="0" w:hanging="2"/>
        <w:jc w:val="both"/>
        <w:rPr>
          <w:rFonts w:eastAsia="Merriweather"/>
        </w:rPr>
      </w:pPr>
      <w:r w:rsidRPr="00D24933">
        <w:rPr>
          <w:rFonts w:eastAsia="Merriweather"/>
        </w:rPr>
        <w:t>7.17.</w:t>
      </w:r>
      <w:r w:rsidRPr="00D24933">
        <w:rPr>
          <w:rFonts w:eastAsia="Merriweather"/>
          <w:sz w:val="14"/>
          <w:szCs w:val="14"/>
        </w:rPr>
        <w:t xml:space="preserve"> </w:t>
      </w:r>
      <w:r w:rsidRPr="00D24933">
        <w:rPr>
          <w:rFonts w:eastAsia="Merriweather"/>
        </w:rPr>
        <w:t xml:space="preserve">Havendo a efetiva execução do objeto, os pagamentos serão realizados normalmente, até que se decida pela rescisão do contrato, caso o contratado não regularize sua situação junto ao SICAF. </w:t>
      </w:r>
    </w:p>
    <w:p w14:paraId="3513FBF0" w14:textId="77777777" w:rsidR="002A694A" w:rsidRPr="00D24933" w:rsidRDefault="000B0F00" w:rsidP="00D24933">
      <w:pPr>
        <w:spacing w:line="360" w:lineRule="auto"/>
        <w:ind w:left="0" w:hanging="2"/>
        <w:jc w:val="both"/>
        <w:rPr>
          <w:rFonts w:eastAsia="Merriweather"/>
        </w:rPr>
      </w:pPr>
      <w:r w:rsidRPr="00D24933">
        <w:rPr>
          <w:rFonts w:eastAsia="Merriweather"/>
        </w:rPr>
        <w:t>Prazo de pagamento</w:t>
      </w:r>
    </w:p>
    <w:p w14:paraId="5AB4E6A0" w14:textId="77777777" w:rsidR="002A694A" w:rsidRPr="00D24933" w:rsidRDefault="000B0F00" w:rsidP="00D24933">
      <w:pPr>
        <w:spacing w:line="360" w:lineRule="auto"/>
        <w:ind w:left="0" w:hanging="2"/>
        <w:jc w:val="both"/>
        <w:rPr>
          <w:rFonts w:eastAsia="Merriweather"/>
        </w:rPr>
      </w:pPr>
      <w:r w:rsidRPr="00D24933">
        <w:rPr>
          <w:rFonts w:eastAsia="Merriweather"/>
        </w:rPr>
        <w:t>7.18.</w:t>
      </w:r>
      <w:r w:rsidRPr="00D24933">
        <w:rPr>
          <w:rFonts w:eastAsia="Merriweather"/>
          <w:sz w:val="14"/>
          <w:szCs w:val="14"/>
        </w:rPr>
        <w:t xml:space="preserve"> </w:t>
      </w:r>
      <w:r w:rsidRPr="00D24933">
        <w:rPr>
          <w:rFonts w:eastAsia="Merriweather"/>
        </w:rPr>
        <w:t xml:space="preserve">O pagamento será efetuado no prazo de </w:t>
      </w:r>
      <w:r w:rsidR="000464D5">
        <w:rPr>
          <w:rFonts w:eastAsia="Merriweather"/>
        </w:rPr>
        <w:t>15</w:t>
      </w:r>
      <w:r w:rsidRPr="00D24933">
        <w:rPr>
          <w:rFonts w:eastAsia="Merriweather"/>
        </w:rPr>
        <w:t xml:space="preserve"> (</w:t>
      </w:r>
      <w:r w:rsidR="000464D5">
        <w:rPr>
          <w:rFonts w:eastAsia="Merriweather"/>
        </w:rPr>
        <w:t>quinze</w:t>
      </w:r>
      <w:r w:rsidRPr="00D24933">
        <w:rPr>
          <w:rFonts w:eastAsia="Merriweather"/>
        </w:rPr>
        <w:t>) dias contados a partir do atesto da Nota Fiscal, conforme o art. 35, parágrafo único do Decreto nº 3.537, de 09 de maio de 2023.</w:t>
      </w:r>
    </w:p>
    <w:p w14:paraId="69006A0E"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7.19.</w:t>
      </w:r>
      <w:r w:rsidRPr="00D24933">
        <w:rPr>
          <w:rFonts w:eastAsia="Merriweather"/>
          <w:sz w:val="14"/>
          <w:szCs w:val="14"/>
        </w:rPr>
        <w:t xml:space="preserve"> </w:t>
      </w:r>
      <w:r w:rsidRPr="00D24933">
        <w:rPr>
          <w:rFonts w:eastAsia="Merriweather"/>
        </w:rPr>
        <w:t>No caso de atraso pelo Contratante, os valores devidos ao contratado serão atualizados monetariamente entre o termo final do prazo de pagamento até a data de sua efetiva realização, mediante aplicação do índice</w:t>
      </w:r>
      <w:r w:rsidR="001A1DCF">
        <w:rPr>
          <w:rFonts w:eastAsia="Merriweather"/>
        </w:rPr>
        <w:t xml:space="preserve"> IPCA </w:t>
      </w:r>
      <w:r w:rsidRPr="00D24933">
        <w:rPr>
          <w:rFonts w:eastAsia="Merriweather"/>
        </w:rPr>
        <w:t>de correção monetária.</w:t>
      </w:r>
      <w:r w:rsidRPr="00D24933">
        <w:rPr>
          <w:rFonts w:eastAsia="Merriweather"/>
          <w:sz w:val="16"/>
          <w:szCs w:val="16"/>
        </w:rPr>
        <w:t xml:space="preserve"> </w:t>
      </w:r>
    </w:p>
    <w:p w14:paraId="4FF1846F" w14:textId="77777777" w:rsidR="002A694A" w:rsidRPr="00D24933" w:rsidRDefault="000B0F00" w:rsidP="00D24933">
      <w:pPr>
        <w:spacing w:line="360" w:lineRule="auto"/>
        <w:ind w:left="0" w:hanging="2"/>
        <w:jc w:val="both"/>
        <w:rPr>
          <w:rFonts w:eastAsia="Merriweather"/>
        </w:rPr>
      </w:pPr>
      <w:r w:rsidRPr="00D24933">
        <w:rPr>
          <w:rFonts w:eastAsia="Merriweather"/>
        </w:rPr>
        <w:t>Forma de pagamento</w:t>
      </w:r>
    </w:p>
    <w:p w14:paraId="7F727EFF" w14:textId="77777777" w:rsidR="002A694A" w:rsidRPr="00D24933" w:rsidRDefault="000B0F00" w:rsidP="00D24933">
      <w:pPr>
        <w:spacing w:line="360" w:lineRule="auto"/>
        <w:ind w:left="0" w:hanging="2"/>
        <w:jc w:val="both"/>
        <w:rPr>
          <w:rFonts w:eastAsia="Merriweather"/>
        </w:rPr>
      </w:pPr>
      <w:r w:rsidRPr="00D24933">
        <w:rPr>
          <w:rFonts w:eastAsia="Merriweather"/>
        </w:rPr>
        <w:t>7.20.</w:t>
      </w:r>
      <w:r w:rsidRPr="00D24933">
        <w:rPr>
          <w:rFonts w:eastAsia="Merriweather"/>
          <w:sz w:val="14"/>
          <w:szCs w:val="14"/>
        </w:rPr>
        <w:t xml:space="preserve"> </w:t>
      </w:r>
      <w:r w:rsidRPr="00D24933">
        <w:rPr>
          <w:rFonts w:eastAsia="Merriweather"/>
        </w:rPr>
        <w:t>O pagamento será realizado por meio de ordem bancária, para crédito em banco, agência e conta corrente indicados pelo contratado.</w:t>
      </w:r>
    </w:p>
    <w:p w14:paraId="667EF352" w14:textId="77777777" w:rsidR="002A694A" w:rsidRPr="00D24933" w:rsidRDefault="000B0F00" w:rsidP="00D24933">
      <w:pPr>
        <w:spacing w:line="360" w:lineRule="auto"/>
        <w:ind w:left="0" w:hanging="2"/>
        <w:jc w:val="both"/>
        <w:rPr>
          <w:rFonts w:eastAsia="Merriweather"/>
        </w:rPr>
      </w:pPr>
      <w:r w:rsidRPr="00D24933">
        <w:rPr>
          <w:rFonts w:eastAsia="Merriweather"/>
        </w:rPr>
        <w:t>7.21.</w:t>
      </w:r>
      <w:r w:rsidRPr="00D24933">
        <w:rPr>
          <w:rFonts w:eastAsia="Merriweather"/>
          <w:sz w:val="14"/>
          <w:szCs w:val="14"/>
        </w:rPr>
        <w:t xml:space="preserve"> </w:t>
      </w:r>
      <w:r w:rsidRPr="00D24933">
        <w:rPr>
          <w:rFonts w:eastAsia="Merriweather"/>
        </w:rPr>
        <w:t>Será considerada data do pagamento o dia em que constar como emitida a ordem bancária para pagamento.</w:t>
      </w:r>
    </w:p>
    <w:p w14:paraId="2F498634" w14:textId="77777777" w:rsidR="002A694A" w:rsidRPr="00D24933" w:rsidRDefault="000B0F00" w:rsidP="00D24933">
      <w:pPr>
        <w:spacing w:line="360" w:lineRule="auto"/>
        <w:ind w:left="0" w:hanging="2"/>
        <w:jc w:val="both"/>
        <w:rPr>
          <w:rFonts w:eastAsia="Merriweather"/>
        </w:rPr>
      </w:pPr>
      <w:r w:rsidRPr="00D24933">
        <w:rPr>
          <w:rFonts w:eastAsia="Merriweather"/>
        </w:rPr>
        <w:t>7.22.</w:t>
      </w:r>
      <w:r w:rsidRPr="00D24933">
        <w:rPr>
          <w:rFonts w:eastAsia="Merriweather"/>
          <w:sz w:val="14"/>
          <w:szCs w:val="14"/>
        </w:rPr>
        <w:t xml:space="preserve">  </w:t>
      </w:r>
      <w:r w:rsidRPr="00D24933">
        <w:rPr>
          <w:rFonts w:eastAsia="Merriweather"/>
        </w:rPr>
        <w:t>Quando do pagamento, será efetuada a retenção tributária prevista na legislação aplicável.</w:t>
      </w:r>
    </w:p>
    <w:p w14:paraId="32AE4492"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7.22.1.</w:t>
      </w:r>
      <w:r w:rsidRPr="00D24933">
        <w:rPr>
          <w:rFonts w:eastAsia="Merriweather"/>
          <w:sz w:val="14"/>
          <w:szCs w:val="14"/>
        </w:rPr>
        <w:t xml:space="preserve"> </w:t>
      </w:r>
      <w:r w:rsidRPr="00D24933">
        <w:rPr>
          <w:rFonts w:eastAsia="Merriweather"/>
        </w:rPr>
        <w:t>Independentemente do percentual de tributo inserido na planilha, quando houver, serão retidos na fonte, quando da realização do pagamento, os percentuais estabelecidos na legislação vigente.</w:t>
      </w:r>
      <w:r w:rsidRPr="00D24933">
        <w:rPr>
          <w:rFonts w:eastAsia="Merriweather"/>
          <w:sz w:val="16"/>
          <w:szCs w:val="16"/>
        </w:rPr>
        <w:t xml:space="preserve"> </w:t>
      </w:r>
    </w:p>
    <w:p w14:paraId="62895A0C" w14:textId="77777777" w:rsidR="002A694A" w:rsidRDefault="000B0F00" w:rsidP="00D24933">
      <w:pPr>
        <w:spacing w:line="360" w:lineRule="auto"/>
        <w:ind w:left="0" w:hanging="2"/>
        <w:jc w:val="both"/>
        <w:rPr>
          <w:rFonts w:eastAsia="Merriweather"/>
        </w:rPr>
      </w:pPr>
      <w:r w:rsidRPr="00D24933">
        <w:rPr>
          <w:rFonts w:eastAsia="Merriweather"/>
        </w:rPr>
        <w:t>7.23.</w:t>
      </w:r>
      <w:r w:rsidRPr="00D24933">
        <w:rPr>
          <w:rFonts w:eastAsia="Merriweather"/>
          <w:sz w:val="14"/>
          <w:szCs w:val="14"/>
        </w:rPr>
        <w:t xml:space="preserve"> </w:t>
      </w:r>
      <w:r w:rsidRPr="00D24933">
        <w:rPr>
          <w:rFonts w:eastAsia="Merriweather"/>
        </w:rPr>
        <w:t>O contratado regularmente optante pelo Simples Nacional, nos termos da</w:t>
      </w:r>
      <w:hyperlink r:id="rId16">
        <w:r w:rsidRPr="00D24933">
          <w:rPr>
            <w:rFonts w:eastAsia="Merriweather"/>
          </w:rPr>
          <w:t xml:space="preserve"> </w:t>
        </w:r>
      </w:hyperlink>
      <w:hyperlink r:id="rId17">
        <w:r w:rsidRPr="00D24933">
          <w:rPr>
            <w:rFonts w:eastAsia="Merriweather"/>
            <w:color w:val="1155CC"/>
            <w:u w:val="single"/>
          </w:rPr>
          <w:t>Lei Complementar nº 123, de 2006</w:t>
        </w:r>
      </w:hyperlink>
      <w:r w:rsidRPr="00D24933">
        <w:rPr>
          <w:rFonts w:eastAsia="Merriweather"/>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4A50635D" w14:textId="77777777" w:rsidR="00756B26" w:rsidRPr="00E72BB9" w:rsidRDefault="00756B26" w:rsidP="00D24933">
      <w:pPr>
        <w:spacing w:line="360" w:lineRule="auto"/>
        <w:ind w:left="0" w:hanging="2"/>
        <w:jc w:val="both"/>
        <w:rPr>
          <w:rFonts w:eastAsia="Merriweather"/>
          <w:b/>
        </w:rPr>
      </w:pPr>
      <w:r w:rsidRPr="00E72BB9">
        <w:rPr>
          <w:rFonts w:eastAsia="Merriweather"/>
          <w:b/>
        </w:rPr>
        <w:lastRenderedPageBreak/>
        <w:t>Antecipação de pagamento</w:t>
      </w:r>
    </w:p>
    <w:p w14:paraId="0900BAEF" w14:textId="77777777" w:rsidR="00756B26" w:rsidRDefault="006F5808" w:rsidP="00D24933">
      <w:pPr>
        <w:spacing w:line="360" w:lineRule="auto"/>
        <w:ind w:left="0" w:hanging="2"/>
        <w:jc w:val="both"/>
        <w:rPr>
          <w:rFonts w:eastAsia="Merriweather"/>
        </w:rPr>
      </w:pPr>
      <w:r>
        <w:rPr>
          <w:rFonts w:eastAsia="Merriweather"/>
        </w:rPr>
        <w:t>7.24</w:t>
      </w:r>
      <w:r w:rsidR="00756B26">
        <w:rPr>
          <w:rFonts w:eastAsia="Merriweather"/>
        </w:rPr>
        <w:t>. A presente contrataçã</w:t>
      </w:r>
      <w:r>
        <w:rPr>
          <w:rFonts w:eastAsia="Merriweather"/>
        </w:rPr>
        <w:t>o não permite a antecipação de pagamento.</w:t>
      </w:r>
    </w:p>
    <w:p w14:paraId="7C10159F" w14:textId="77777777" w:rsidR="00575DBC" w:rsidRDefault="006F5808" w:rsidP="00D24933">
      <w:pPr>
        <w:spacing w:line="360" w:lineRule="auto"/>
        <w:ind w:left="0" w:hanging="2"/>
        <w:jc w:val="both"/>
        <w:rPr>
          <w:rFonts w:eastAsia="Merriweather"/>
          <w:b/>
        </w:rPr>
      </w:pPr>
      <w:r>
        <w:rPr>
          <w:rFonts w:eastAsia="Merriweather"/>
          <w:b/>
        </w:rPr>
        <w:t>Cessão de crédito</w:t>
      </w:r>
    </w:p>
    <w:p w14:paraId="101A7AD0" w14:textId="77777777" w:rsidR="006F5808" w:rsidRPr="00E72BB9" w:rsidRDefault="006F5808" w:rsidP="00D24933">
      <w:pPr>
        <w:spacing w:line="360" w:lineRule="auto"/>
        <w:ind w:left="0" w:hanging="2"/>
        <w:jc w:val="both"/>
        <w:rPr>
          <w:rFonts w:eastAsia="Merriweather"/>
        </w:rPr>
      </w:pPr>
      <w:r w:rsidRPr="00437DD0">
        <w:rPr>
          <w:rFonts w:eastAsia="Merriweather"/>
        </w:rPr>
        <w:t>7.25.</w:t>
      </w:r>
      <w:r>
        <w:rPr>
          <w:rFonts w:eastAsia="Merriweather"/>
          <w:b/>
        </w:rPr>
        <w:t xml:space="preserve"> </w:t>
      </w:r>
      <w:r w:rsidR="00E72BB9">
        <w:rPr>
          <w:rFonts w:eastAsia="Merriweather"/>
        </w:rPr>
        <w:t>Não é permitida a cessão fiduciária de direitos creditícios com instituição financeira.</w:t>
      </w:r>
    </w:p>
    <w:p w14:paraId="62E62F63" w14:textId="28BBBEB2" w:rsidR="002A694A" w:rsidRDefault="002A694A" w:rsidP="00D24933">
      <w:pPr>
        <w:spacing w:line="360" w:lineRule="auto"/>
        <w:ind w:left="0" w:hanging="2"/>
        <w:jc w:val="both"/>
        <w:rPr>
          <w:rFonts w:eastAsia="Arial"/>
          <w:b/>
          <w:color w:val="FF0000"/>
          <w:highlight w:val="white"/>
        </w:rPr>
      </w:pPr>
    </w:p>
    <w:p w14:paraId="458F6AA3" w14:textId="77777777" w:rsidR="00507910" w:rsidRPr="00D24933" w:rsidRDefault="00507910" w:rsidP="00D24933">
      <w:pPr>
        <w:spacing w:line="360" w:lineRule="auto"/>
        <w:ind w:left="0" w:hanging="2"/>
        <w:jc w:val="both"/>
        <w:rPr>
          <w:rFonts w:eastAsia="Arial"/>
          <w:b/>
          <w:color w:val="FF0000"/>
          <w:highlight w:val="white"/>
        </w:rPr>
      </w:pPr>
    </w:p>
    <w:p w14:paraId="33B4E127" w14:textId="77777777" w:rsidR="002A694A" w:rsidRPr="00D24933" w:rsidRDefault="000B0F00" w:rsidP="00D24933">
      <w:pPr>
        <w:spacing w:line="360" w:lineRule="auto"/>
        <w:ind w:left="0" w:hanging="2"/>
        <w:jc w:val="both"/>
        <w:rPr>
          <w:rFonts w:eastAsia="Merriweather"/>
          <w:b/>
        </w:rPr>
      </w:pPr>
      <w:r w:rsidRPr="00D24933">
        <w:rPr>
          <w:rFonts w:eastAsia="Merriweather"/>
          <w:b/>
        </w:rPr>
        <w:t>8.</w:t>
      </w:r>
      <w:r w:rsidRPr="00D24933">
        <w:rPr>
          <w:rFonts w:eastAsia="Merriweather"/>
          <w:b/>
          <w:sz w:val="14"/>
          <w:szCs w:val="14"/>
        </w:rPr>
        <w:t xml:space="preserve"> </w:t>
      </w:r>
      <w:r w:rsidRPr="00D24933">
        <w:rPr>
          <w:rFonts w:eastAsia="Merriweather"/>
          <w:b/>
          <w:sz w:val="14"/>
          <w:szCs w:val="14"/>
        </w:rPr>
        <w:tab/>
      </w:r>
      <w:r w:rsidRPr="00D24933">
        <w:rPr>
          <w:rFonts w:eastAsia="Merriweather"/>
          <w:b/>
        </w:rPr>
        <w:t>FORMA E CRITÉRIOS DE SELEÇÃO DO FORNECEDOR</w:t>
      </w:r>
    </w:p>
    <w:p w14:paraId="3D2E5622" w14:textId="77777777" w:rsidR="002A694A" w:rsidRPr="00575DBC" w:rsidRDefault="000B0F00" w:rsidP="00D24933">
      <w:pPr>
        <w:spacing w:line="360" w:lineRule="auto"/>
        <w:ind w:left="0" w:hanging="2"/>
        <w:jc w:val="both"/>
        <w:rPr>
          <w:rFonts w:eastAsia="Merriweather"/>
          <w:b/>
        </w:rPr>
      </w:pPr>
      <w:r w:rsidRPr="00575DBC">
        <w:rPr>
          <w:rFonts w:eastAsia="Merriweather"/>
          <w:b/>
        </w:rPr>
        <w:t>Forma de seleção e critério de julgamento da proposta</w:t>
      </w:r>
    </w:p>
    <w:p w14:paraId="35AB1C56" w14:textId="065B35CB" w:rsidR="00E72BB9" w:rsidRDefault="000B0F00" w:rsidP="00D24933">
      <w:pPr>
        <w:spacing w:line="360" w:lineRule="auto"/>
        <w:ind w:left="0" w:hanging="2"/>
        <w:jc w:val="both"/>
        <w:rPr>
          <w:rFonts w:eastAsia="Merriweather"/>
        </w:rPr>
      </w:pPr>
      <w:r w:rsidRPr="00D24933">
        <w:rPr>
          <w:rFonts w:eastAsia="Merriweather"/>
        </w:rPr>
        <w:t>8.1.</w:t>
      </w:r>
      <w:r w:rsidRPr="00D24933">
        <w:rPr>
          <w:rFonts w:eastAsia="Merriweather"/>
          <w:sz w:val="14"/>
          <w:szCs w:val="14"/>
        </w:rPr>
        <w:t xml:space="preserve"> </w:t>
      </w:r>
      <w:r w:rsidRPr="00D24933">
        <w:rPr>
          <w:rFonts w:eastAsia="Merriweather"/>
        </w:rPr>
        <w:t xml:space="preserve">O fornecedor será selecionado por meio da realização de procedimento de LICITAÇÃO, na modalidade </w:t>
      </w:r>
      <w:r w:rsidR="00507910" w:rsidRPr="004A5600">
        <w:rPr>
          <w:rFonts w:eastAsia="Merriweather"/>
          <w:b/>
          <w:bCs/>
          <w:u w:val="single"/>
        </w:rPr>
        <w:t>DISPENSA ELETRONICA, utilizando a lei</w:t>
      </w:r>
      <w:r w:rsidR="004A5600" w:rsidRPr="004A5600">
        <w:rPr>
          <w:rFonts w:eastAsia="Merriweather"/>
          <w:b/>
          <w:bCs/>
          <w:u w:val="single"/>
        </w:rPr>
        <w:t xml:space="preserve"> Municipal </w:t>
      </w:r>
      <w:r w:rsidR="00507910" w:rsidRPr="004A5600">
        <w:rPr>
          <w:rFonts w:eastAsia="Merriweather"/>
          <w:b/>
          <w:bCs/>
          <w:u w:val="single"/>
        </w:rPr>
        <w:t>“</w:t>
      </w:r>
      <w:r w:rsidR="004A5600" w:rsidRPr="004A5600">
        <w:rPr>
          <w:rFonts w:eastAsia="Merriweather"/>
          <w:b/>
          <w:bCs/>
          <w:u w:val="single"/>
        </w:rPr>
        <w:t>4.169/2022</w:t>
      </w:r>
      <w:r w:rsidRPr="00D24933">
        <w:rPr>
          <w:rFonts w:eastAsia="Merriweather"/>
        </w:rPr>
        <w:t>, com adoção do critério de julgamento pelo</w:t>
      </w:r>
      <w:r w:rsidR="00E72BB9">
        <w:rPr>
          <w:rFonts w:eastAsia="Merriweather"/>
        </w:rPr>
        <w:t xml:space="preserve"> MENOR PREÇO.</w:t>
      </w:r>
    </w:p>
    <w:p w14:paraId="006ADBC0" w14:textId="77777777" w:rsidR="002A694A" w:rsidRPr="00575DBC" w:rsidRDefault="000B0F00" w:rsidP="00D24933">
      <w:pPr>
        <w:spacing w:line="360" w:lineRule="auto"/>
        <w:ind w:left="0" w:hanging="2"/>
        <w:jc w:val="both"/>
        <w:rPr>
          <w:rFonts w:eastAsia="Merriweather"/>
          <w:b/>
          <w:sz w:val="16"/>
          <w:szCs w:val="16"/>
        </w:rPr>
      </w:pPr>
      <w:r w:rsidRPr="00575DBC">
        <w:rPr>
          <w:rFonts w:eastAsia="Merriweather"/>
          <w:b/>
        </w:rPr>
        <w:t>Exigências de habilitação</w:t>
      </w:r>
      <w:r w:rsidRPr="00575DBC">
        <w:rPr>
          <w:rFonts w:eastAsia="Merriweather"/>
          <w:b/>
          <w:sz w:val="16"/>
          <w:szCs w:val="16"/>
        </w:rPr>
        <w:t xml:space="preserve"> </w:t>
      </w:r>
    </w:p>
    <w:p w14:paraId="1E7CF353" w14:textId="77777777" w:rsidR="002A694A" w:rsidRPr="00D24933" w:rsidRDefault="000B0F00" w:rsidP="00D24933">
      <w:pPr>
        <w:spacing w:line="360" w:lineRule="auto"/>
        <w:ind w:left="0" w:hanging="2"/>
        <w:jc w:val="both"/>
        <w:rPr>
          <w:rFonts w:eastAsia="Merriweather"/>
        </w:rPr>
      </w:pPr>
      <w:r w:rsidRPr="00D24933">
        <w:rPr>
          <w:rFonts w:eastAsia="Merriweather"/>
        </w:rPr>
        <w:t>8.2.</w:t>
      </w:r>
      <w:r w:rsidRPr="00D24933">
        <w:rPr>
          <w:rFonts w:eastAsia="Merriweather"/>
          <w:sz w:val="14"/>
          <w:szCs w:val="14"/>
        </w:rPr>
        <w:t xml:space="preserve"> </w:t>
      </w:r>
      <w:r w:rsidRPr="00D24933">
        <w:rPr>
          <w:rFonts w:eastAsia="Merriweather"/>
        </w:rPr>
        <w:t>Para fins de habilitação, deverá o licitante comprovar os seguintes requisitos:</w:t>
      </w:r>
    </w:p>
    <w:p w14:paraId="3A8F6ED3" w14:textId="77777777" w:rsidR="002A694A" w:rsidRPr="00D24933" w:rsidRDefault="000B0F00" w:rsidP="00D24933">
      <w:pPr>
        <w:spacing w:line="360" w:lineRule="auto"/>
        <w:ind w:left="0" w:hanging="2"/>
        <w:jc w:val="both"/>
        <w:rPr>
          <w:rFonts w:eastAsia="Merriweather"/>
        </w:rPr>
      </w:pPr>
      <w:r w:rsidRPr="00D24933">
        <w:rPr>
          <w:rFonts w:eastAsia="Merriweather"/>
        </w:rPr>
        <w:t>Habilitação jurídica</w:t>
      </w:r>
    </w:p>
    <w:p w14:paraId="2B9B786C"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8.3.</w:t>
      </w:r>
      <w:r w:rsidRPr="00D24933">
        <w:rPr>
          <w:rFonts w:eastAsia="Merriweather"/>
          <w:sz w:val="14"/>
          <w:szCs w:val="14"/>
        </w:rPr>
        <w:t xml:space="preserve"> </w:t>
      </w:r>
      <w:r w:rsidRPr="00D24933">
        <w:rPr>
          <w:rFonts w:eastAsia="Merriweather"/>
          <w:b/>
        </w:rPr>
        <w:t>Pessoa física:</w:t>
      </w:r>
      <w:r w:rsidRPr="00D24933">
        <w:rPr>
          <w:rFonts w:eastAsia="Merriweather"/>
        </w:rPr>
        <w:t xml:space="preserve"> cédula de identidade (RG) ou documento equivalente que, por força de lei, tenha validade para fins de identificação em todo o território nacional;</w:t>
      </w:r>
      <w:r w:rsidRPr="00D24933">
        <w:rPr>
          <w:rFonts w:eastAsia="Merriweather"/>
          <w:sz w:val="16"/>
          <w:szCs w:val="16"/>
        </w:rPr>
        <w:t xml:space="preserve"> </w:t>
      </w:r>
    </w:p>
    <w:p w14:paraId="06678847" w14:textId="77777777" w:rsidR="002A694A" w:rsidRPr="00D24933" w:rsidRDefault="000B0F00" w:rsidP="00D24933">
      <w:pPr>
        <w:spacing w:line="360" w:lineRule="auto"/>
        <w:ind w:left="0" w:hanging="2"/>
        <w:jc w:val="both"/>
        <w:rPr>
          <w:rFonts w:eastAsia="Merriweather"/>
        </w:rPr>
      </w:pPr>
      <w:r w:rsidRPr="00D24933">
        <w:rPr>
          <w:rFonts w:eastAsia="Merriweather"/>
        </w:rPr>
        <w:t>8.4.</w:t>
      </w:r>
      <w:r w:rsidRPr="00D24933">
        <w:rPr>
          <w:rFonts w:eastAsia="Merriweather"/>
          <w:sz w:val="14"/>
          <w:szCs w:val="14"/>
        </w:rPr>
        <w:t xml:space="preserve"> </w:t>
      </w:r>
      <w:r w:rsidRPr="00D24933">
        <w:rPr>
          <w:rFonts w:eastAsia="Merriweather"/>
          <w:b/>
        </w:rPr>
        <w:t>Empresário individual:</w:t>
      </w:r>
      <w:r w:rsidRPr="00D24933">
        <w:rPr>
          <w:rFonts w:eastAsia="Merriweather"/>
        </w:rPr>
        <w:t xml:space="preserve"> inscrição no Registro Público de Empresas Mercantis, a cargo da Junta Comercial da respectiva sede;</w:t>
      </w:r>
    </w:p>
    <w:p w14:paraId="4CE3B261" w14:textId="77777777" w:rsidR="002A694A" w:rsidRPr="00D24933" w:rsidRDefault="000B0F00" w:rsidP="00D24933">
      <w:pPr>
        <w:spacing w:line="360" w:lineRule="auto"/>
        <w:ind w:left="0" w:hanging="2"/>
        <w:jc w:val="both"/>
        <w:rPr>
          <w:rFonts w:eastAsia="Merriweather"/>
        </w:rPr>
      </w:pPr>
      <w:r w:rsidRPr="00D24933">
        <w:rPr>
          <w:rFonts w:eastAsia="Merriweather"/>
        </w:rPr>
        <w:t>8.5.</w:t>
      </w:r>
      <w:r w:rsidRPr="00D24933">
        <w:rPr>
          <w:rFonts w:eastAsia="Merriweather"/>
          <w:sz w:val="14"/>
          <w:szCs w:val="14"/>
        </w:rPr>
        <w:t xml:space="preserve"> </w:t>
      </w:r>
      <w:r w:rsidRPr="00D24933">
        <w:rPr>
          <w:rFonts w:eastAsia="Merriweather"/>
          <w:b/>
        </w:rPr>
        <w:t>Microempreendedor Individual - MEI:</w:t>
      </w:r>
      <w:r w:rsidRPr="00D24933">
        <w:rPr>
          <w:rFonts w:eastAsia="Merriweather"/>
        </w:rPr>
        <w:t xml:space="preserve"> Certificado da Condição de Microempreendedor Individual - CCMEI, cuja aceitação ficará condicionada à verificação da autenticidade no sítio</w:t>
      </w:r>
      <w:hyperlink r:id="rId18">
        <w:r w:rsidRPr="00D24933">
          <w:rPr>
            <w:rFonts w:eastAsia="Merriweather"/>
          </w:rPr>
          <w:t xml:space="preserve"> </w:t>
        </w:r>
      </w:hyperlink>
      <w:hyperlink r:id="rId19">
        <w:r w:rsidRPr="00D24933">
          <w:rPr>
            <w:rFonts w:eastAsia="Merriweather"/>
            <w:color w:val="1155CC"/>
            <w:u w:val="single"/>
          </w:rPr>
          <w:t>https://www.gov.br/empresas-e-negocios/pt-br/empreendedor</w:t>
        </w:r>
      </w:hyperlink>
      <w:r w:rsidRPr="00D24933">
        <w:rPr>
          <w:rFonts w:eastAsia="Merriweather"/>
        </w:rPr>
        <w:t>;</w:t>
      </w:r>
    </w:p>
    <w:p w14:paraId="563F21FB"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8.6.</w:t>
      </w:r>
      <w:r w:rsidRPr="00D24933">
        <w:rPr>
          <w:rFonts w:eastAsia="Merriweather"/>
          <w:sz w:val="14"/>
          <w:szCs w:val="14"/>
        </w:rPr>
        <w:t xml:space="preserve"> </w:t>
      </w:r>
      <w:r w:rsidRPr="00D24933">
        <w:rPr>
          <w:rFonts w:eastAsia="Merriweather"/>
          <w:b/>
        </w:rPr>
        <w:t>Sociedade empresária, sociedade limitada unipessoal – SLU ou sociedade identificada como empresa individual de responsabilidade limitada - EIRELI:</w:t>
      </w:r>
      <w:r w:rsidRPr="00D24933">
        <w:rPr>
          <w:rFonts w:eastAsia="Merriweather"/>
        </w:rPr>
        <w:t xml:space="preserve"> inscrição do ato constitutivo, estatuto ou contrato social no Registro Público de Empresas Mercantis, a cargo da Junta Comercial da respectiva sede, acompanhada de documento comprobatório de seus </w:t>
      </w:r>
      <w:proofErr w:type="gramStart"/>
      <w:r w:rsidRPr="00D24933">
        <w:rPr>
          <w:rFonts w:eastAsia="Merriweather"/>
        </w:rPr>
        <w:t>administradores;</w:t>
      </w:r>
      <w:r w:rsidRPr="00D24933">
        <w:rPr>
          <w:rFonts w:eastAsia="Merriweather"/>
          <w:sz w:val="16"/>
          <w:szCs w:val="16"/>
        </w:rPr>
        <w:t>[</w:t>
      </w:r>
      <w:proofErr w:type="gramEnd"/>
      <w:r w:rsidRPr="00D24933">
        <w:rPr>
          <w:rFonts w:eastAsia="Merriweather"/>
          <w:sz w:val="16"/>
          <w:szCs w:val="16"/>
        </w:rPr>
        <w:t xml:space="preserve">MM42] </w:t>
      </w:r>
    </w:p>
    <w:p w14:paraId="4F0785DB" w14:textId="77777777" w:rsidR="002A694A" w:rsidRPr="00D24933" w:rsidRDefault="000B0F00" w:rsidP="00D24933">
      <w:pPr>
        <w:spacing w:line="360" w:lineRule="auto"/>
        <w:ind w:left="0" w:hanging="2"/>
        <w:jc w:val="both"/>
        <w:rPr>
          <w:rFonts w:eastAsia="Merriweather"/>
        </w:rPr>
      </w:pPr>
      <w:r w:rsidRPr="00D24933">
        <w:rPr>
          <w:rFonts w:eastAsia="Merriweather"/>
        </w:rPr>
        <w:t>8.7.</w:t>
      </w:r>
      <w:r w:rsidRPr="00D24933">
        <w:rPr>
          <w:rFonts w:eastAsia="Merriweather"/>
          <w:sz w:val="14"/>
          <w:szCs w:val="14"/>
        </w:rPr>
        <w:t xml:space="preserve"> </w:t>
      </w:r>
      <w:r w:rsidRPr="00D24933">
        <w:rPr>
          <w:rFonts w:eastAsia="Merriweather"/>
          <w:b/>
        </w:rPr>
        <w:t>Sociedade empresária estrangeira:</w:t>
      </w:r>
      <w:r w:rsidRPr="00D24933">
        <w:rPr>
          <w:rFonts w:eastAsia="Merriweather"/>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a legislação aplicável.</w:t>
      </w:r>
    </w:p>
    <w:p w14:paraId="6EA6FD12" w14:textId="77777777" w:rsidR="002A694A" w:rsidRPr="00D24933" w:rsidRDefault="000B0F00" w:rsidP="00D24933">
      <w:pPr>
        <w:spacing w:line="360" w:lineRule="auto"/>
        <w:ind w:left="0" w:hanging="2"/>
        <w:jc w:val="both"/>
        <w:rPr>
          <w:rFonts w:eastAsia="Merriweather"/>
        </w:rPr>
      </w:pPr>
      <w:r w:rsidRPr="00D24933">
        <w:rPr>
          <w:rFonts w:eastAsia="Merriweather"/>
        </w:rPr>
        <w:t>8.8.</w:t>
      </w:r>
      <w:r w:rsidRPr="00D24933">
        <w:rPr>
          <w:rFonts w:eastAsia="Merriweather"/>
          <w:sz w:val="14"/>
          <w:szCs w:val="14"/>
        </w:rPr>
        <w:t xml:space="preserve"> </w:t>
      </w:r>
      <w:r w:rsidRPr="00D24933">
        <w:rPr>
          <w:rFonts w:eastAsia="Merriweather"/>
          <w:b/>
        </w:rPr>
        <w:t xml:space="preserve">Sociedade simples: </w:t>
      </w:r>
      <w:r w:rsidRPr="00D24933">
        <w:rPr>
          <w:rFonts w:eastAsia="Merriweather"/>
        </w:rPr>
        <w:t>inscrição do ato constitutivo no Registro Civil de Pessoas Jurídicas do local de sua sede, acompanhada de documento comprobatório de seus administradores;</w:t>
      </w:r>
    </w:p>
    <w:p w14:paraId="17478591" w14:textId="77777777" w:rsidR="002A694A" w:rsidRPr="00D24933" w:rsidRDefault="000B0F00" w:rsidP="00D24933">
      <w:pPr>
        <w:spacing w:line="360" w:lineRule="auto"/>
        <w:ind w:left="0" w:hanging="2"/>
        <w:jc w:val="both"/>
        <w:rPr>
          <w:rFonts w:eastAsia="Merriweather"/>
        </w:rPr>
      </w:pPr>
      <w:r w:rsidRPr="00D24933">
        <w:rPr>
          <w:rFonts w:eastAsia="Merriweather"/>
        </w:rPr>
        <w:t>8.9.</w:t>
      </w:r>
      <w:r w:rsidRPr="00D24933">
        <w:rPr>
          <w:rFonts w:eastAsia="Merriweather"/>
          <w:sz w:val="14"/>
          <w:szCs w:val="14"/>
        </w:rPr>
        <w:t xml:space="preserve"> </w:t>
      </w:r>
      <w:r w:rsidRPr="00D24933">
        <w:rPr>
          <w:rFonts w:eastAsia="Merriweather"/>
          <w:b/>
        </w:rPr>
        <w:t>Filial, sucursal ou agência de sociedade simples ou empresária:</w:t>
      </w:r>
      <w:r w:rsidRPr="00D24933">
        <w:rPr>
          <w:rFonts w:eastAsia="Merriweather"/>
        </w:rPr>
        <w:t xml:space="preserve"> inscrição do ato constitutivo da filial, sucursal ou agência da sociedade simples ou empresária, respectivamente, no Registro Civil </w:t>
      </w:r>
      <w:r w:rsidRPr="00D24933">
        <w:rPr>
          <w:rFonts w:eastAsia="Merriweather"/>
        </w:rPr>
        <w:lastRenderedPageBreak/>
        <w:t>das Pessoas Jurídicas ou no Registro Público de Empresas Mercantis onde opera, com averbação no Registro onde tem sede a matriz</w:t>
      </w:r>
    </w:p>
    <w:p w14:paraId="2DDBC00D" w14:textId="77777777" w:rsidR="002A694A" w:rsidRDefault="000B0F00" w:rsidP="00D24933">
      <w:pPr>
        <w:spacing w:line="360" w:lineRule="auto"/>
        <w:ind w:left="0" w:hanging="2"/>
        <w:jc w:val="both"/>
        <w:rPr>
          <w:rFonts w:eastAsia="Merriweather"/>
        </w:rPr>
      </w:pPr>
      <w:r w:rsidRPr="00D24933">
        <w:rPr>
          <w:rFonts w:eastAsia="Merriweather"/>
        </w:rPr>
        <w:t>8.10.</w:t>
      </w:r>
      <w:r w:rsidRPr="00D24933">
        <w:rPr>
          <w:rFonts w:eastAsia="Merriweather"/>
          <w:sz w:val="14"/>
          <w:szCs w:val="14"/>
        </w:rPr>
        <w:t xml:space="preserve"> </w:t>
      </w:r>
      <w:r w:rsidRPr="00D24933">
        <w:rPr>
          <w:rFonts w:eastAsia="Merriweather"/>
          <w:b/>
        </w:rPr>
        <w:t>Sociedade cooperativa:</w:t>
      </w:r>
      <w:r w:rsidRPr="00D24933">
        <w:rPr>
          <w:rFonts w:eastAsia="Merriweather"/>
        </w:rPr>
        <w:t xml:space="preserve"> ata de fundação e estatuto social, com a ata da assembleia que o aprovou, devidamente arquivado na Junta Comercial ou inscrito no Registro Civil das Pessoas Jurídicas da respectiva sede, além do registro de que trata o</w:t>
      </w:r>
      <w:hyperlink r:id="rId20" w:anchor="art107">
        <w:r w:rsidRPr="00D24933">
          <w:rPr>
            <w:rFonts w:eastAsia="Merriweather"/>
          </w:rPr>
          <w:t xml:space="preserve"> </w:t>
        </w:r>
      </w:hyperlink>
      <w:hyperlink r:id="rId21" w:anchor="art107">
        <w:r w:rsidRPr="00D24933">
          <w:rPr>
            <w:rFonts w:eastAsia="Merriweather"/>
            <w:color w:val="1155CC"/>
            <w:u w:val="single"/>
          </w:rPr>
          <w:t>art. 107 da Lei nº 5.764, de 16 de dezembro 1971</w:t>
        </w:r>
      </w:hyperlink>
      <w:r w:rsidRPr="00D24933">
        <w:rPr>
          <w:rFonts w:eastAsia="Merriweather"/>
        </w:rPr>
        <w:t>.</w:t>
      </w:r>
    </w:p>
    <w:p w14:paraId="5DC3875E" w14:textId="3567624E" w:rsidR="00825929" w:rsidRDefault="00825929" w:rsidP="00825929">
      <w:pPr>
        <w:spacing w:line="360" w:lineRule="auto"/>
        <w:ind w:leftChars="0" w:left="0" w:firstLineChars="0" w:hanging="2"/>
        <w:jc w:val="both"/>
        <w:rPr>
          <w:rFonts w:eastAsia="Merriweather"/>
        </w:rPr>
      </w:pPr>
      <w:r w:rsidRPr="009D0616">
        <w:rPr>
          <w:rFonts w:eastAsia="Merriweather"/>
          <w:b/>
          <w:i/>
        </w:rPr>
        <w:t xml:space="preserve">Observação: Os itens </w:t>
      </w:r>
      <w:r>
        <w:rPr>
          <w:rFonts w:eastAsia="Merriweather"/>
          <w:b/>
          <w:i/>
        </w:rPr>
        <w:t>8.11</w:t>
      </w:r>
      <w:r w:rsidRPr="009D0616">
        <w:rPr>
          <w:rFonts w:eastAsia="Merriweather"/>
          <w:b/>
          <w:i/>
        </w:rPr>
        <w:t xml:space="preserve"> até </w:t>
      </w:r>
      <w:r>
        <w:rPr>
          <w:rFonts w:eastAsia="Merriweather"/>
          <w:b/>
          <w:i/>
        </w:rPr>
        <w:t>8.14</w:t>
      </w:r>
      <w:r w:rsidRPr="009D0616">
        <w:rPr>
          <w:rFonts w:eastAsia="Merriweather"/>
          <w:b/>
          <w:i/>
        </w:rPr>
        <w:t>, foram excluídos desse Termo de Referência, pois os mesmos não se aplicam ao objeto contratado.</w:t>
      </w:r>
    </w:p>
    <w:p w14:paraId="54BA33B1" w14:textId="77777777" w:rsidR="00825929" w:rsidRPr="00D24933" w:rsidRDefault="00825929" w:rsidP="00D24933">
      <w:pPr>
        <w:spacing w:line="360" w:lineRule="auto"/>
        <w:ind w:left="0" w:hanging="2"/>
        <w:jc w:val="both"/>
        <w:rPr>
          <w:rFonts w:eastAsia="Merriweather"/>
        </w:rPr>
      </w:pPr>
    </w:p>
    <w:p w14:paraId="62638B49" w14:textId="77777777" w:rsidR="002A694A" w:rsidRPr="00575DBC" w:rsidRDefault="000B0F00" w:rsidP="00D24933">
      <w:pPr>
        <w:spacing w:line="360" w:lineRule="auto"/>
        <w:ind w:left="0" w:hanging="2"/>
        <w:jc w:val="both"/>
        <w:rPr>
          <w:rFonts w:eastAsia="Merriweather"/>
          <w:b/>
        </w:rPr>
      </w:pPr>
      <w:r w:rsidRPr="00575DBC">
        <w:rPr>
          <w:rFonts w:eastAsia="Merriweather"/>
          <w:b/>
        </w:rPr>
        <w:t>Habilitação fiscal, social e trabalhista</w:t>
      </w:r>
    </w:p>
    <w:p w14:paraId="1FE3642F" w14:textId="385C0FB4" w:rsidR="002A694A" w:rsidRPr="00D24933" w:rsidRDefault="000B0F00" w:rsidP="00D24933">
      <w:pPr>
        <w:spacing w:line="360" w:lineRule="auto"/>
        <w:ind w:left="0" w:hanging="2"/>
        <w:jc w:val="both"/>
        <w:rPr>
          <w:rFonts w:eastAsia="Merriweather"/>
        </w:rPr>
      </w:pPr>
      <w:r w:rsidRPr="00D24933">
        <w:rPr>
          <w:rFonts w:eastAsia="Merriweather"/>
        </w:rPr>
        <w:t>8.1</w:t>
      </w:r>
      <w:r w:rsidR="00242F78">
        <w:rPr>
          <w:rFonts w:eastAsia="Merriweather"/>
        </w:rPr>
        <w:t>5</w:t>
      </w:r>
      <w:r w:rsidRPr="00D24933">
        <w:rPr>
          <w:rFonts w:eastAsia="Merriweather"/>
        </w:rPr>
        <w:t>.</w:t>
      </w:r>
      <w:r w:rsidRPr="00D24933">
        <w:rPr>
          <w:rFonts w:eastAsia="Merriweather"/>
          <w:sz w:val="14"/>
          <w:szCs w:val="14"/>
        </w:rPr>
        <w:t xml:space="preserve"> </w:t>
      </w:r>
      <w:r w:rsidRPr="00D24933">
        <w:rPr>
          <w:rFonts w:eastAsia="Merriweather"/>
        </w:rPr>
        <w:t>Prova de inscrição no Cadastro Nacional de Pessoas Jurídicas ou no Cadastro de Pessoas Físicas, conforme o caso;</w:t>
      </w:r>
    </w:p>
    <w:p w14:paraId="718731CB" w14:textId="469C80C0" w:rsidR="002A694A" w:rsidRPr="00D24933" w:rsidRDefault="00437DD0" w:rsidP="00D24933">
      <w:pPr>
        <w:spacing w:line="360" w:lineRule="auto"/>
        <w:ind w:left="0" w:hanging="2"/>
        <w:jc w:val="both"/>
        <w:rPr>
          <w:rFonts w:eastAsia="Merriweather"/>
        </w:rPr>
      </w:pPr>
      <w:r>
        <w:rPr>
          <w:rFonts w:eastAsia="Merriweather"/>
        </w:rPr>
        <w:t>8.1</w:t>
      </w:r>
      <w:r w:rsidR="00242F78">
        <w:rPr>
          <w:rFonts w:eastAsia="Merriweather"/>
        </w:rPr>
        <w:t>6</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6A8E26F7" w14:textId="1FCFD177" w:rsidR="002A694A" w:rsidRPr="00D24933" w:rsidRDefault="00437DD0" w:rsidP="00D24933">
      <w:pPr>
        <w:spacing w:line="360" w:lineRule="auto"/>
        <w:ind w:left="0" w:hanging="2"/>
        <w:jc w:val="both"/>
        <w:rPr>
          <w:rFonts w:eastAsia="Merriweather"/>
        </w:rPr>
      </w:pPr>
      <w:r>
        <w:rPr>
          <w:rFonts w:eastAsia="Merriweather"/>
        </w:rPr>
        <w:t>8.1</w:t>
      </w:r>
      <w:r w:rsidR="00242F78">
        <w:rPr>
          <w:rFonts w:eastAsia="Merriweather"/>
        </w:rPr>
        <w:t>7</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Prova de regularidade com o Fundo de Garantia do Tempo de Serviço (FGTS);</w:t>
      </w:r>
    </w:p>
    <w:p w14:paraId="6A79B30F" w14:textId="5506E57E" w:rsidR="002A694A" w:rsidRPr="00D24933" w:rsidRDefault="00437DD0" w:rsidP="00D24933">
      <w:pPr>
        <w:spacing w:line="360" w:lineRule="auto"/>
        <w:ind w:left="0" w:hanging="2"/>
        <w:jc w:val="both"/>
        <w:rPr>
          <w:rFonts w:eastAsia="Merriweather"/>
        </w:rPr>
      </w:pPr>
      <w:r>
        <w:rPr>
          <w:rFonts w:eastAsia="Merriweather"/>
        </w:rPr>
        <w:t>8.1</w:t>
      </w:r>
      <w:r w:rsidR="00242F78">
        <w:rPr>
          <w:rFonts w:eastAsia="Merriweather"/>
        </w:rPr>
        <w:t>8</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59D744C7" w14:textId="61525B6A" w:rsidR="002A694A" w:rsidRPr="00D24933" w:rsidRDefault="000B0F00" w:rsidP="00D24933">
      <w:pPr>
        <w:spacing w:line="360" w:lineRule="auto"/>
        <w:ind w:left="0" w:hanging="2"/>
        <w:jc w:val="both"/>
        <w:rPr>
          <w:rFonts w:eastAsia="Merriweather"/>
        </w:rPr>
      </w:pPr>
      <w:r w:rsidRPr="00D24933">
        <w:rPr>
          <w:rFonts w:eastAsia="Merriweather"/>
        </w:rPr>
        <w:t>8.1</w:t>
      </w:r>
      <w:r w:rsidR="00242F78">
        <w:rPr>
          <w:rFonts w:eastAsia="Merriweather"/>
        </w:rPr>
        <w:t>9</w:t>
      </w:r>
      <w:r w:rsidRPr="00D24933">
        <w:rPr>
          <w:rFonts w:eastAsia="Merriweather"/>
        </w:rPr>
        <w:t>.</w:t>
      </w:r>
      <w:r w:rsidRPr="00D24933">
        <w:rPr>
          <w:rFonts w:eastAsia="Merriweather"/>
          <w:sz w:val="14"/>
          <w:szCs w:val="14"/>
        </w:rPr>
        <w:t xml:space="preserve"> </w:t>
      </w:r>
      <w:r w:rsidRPr="00D24933">
        <w:rPr>
          <w:rFonts w:eastAsia="Merriweather"/>
        </w:rPr>
        <w:t>Prova de inscrição no cadastro de contribuintes</w:t>
      </w:r>
      <w:r w:rsidR="00E72BB9">
        <w:rPr>
          <w:rFonts w:eastAsia="Merriweather"/>
        </w:rPr>
        <w:t xml:space="preserve"> Estadual ou </w:t>
      </w:r>
      <w:r w:rsidR="00931162">
        <w:rPr>
          <w:rFonts w:eastAsia="Merriweather"/>
        </w:rPr>
        <w:t>Municipal</w:t>
      </w:r>
      <w:r w:rsidR="00931162" w:rsidRPr="00D24933">
        <w:rPr>
          <w:rFonts w:eastAsia="Merriweather"/>
        </w:rPr>
        <w:t xml:space="preserve"> </w:t>
      </w:r>
      <w:r w:rsidR="00931162">
        <w:rPr>
          <w:rFonts w:eastAsia="Merriweather"/>
        </w:rPr>
        <w:t>relativo</w:t>
      </w:r>
      <w:r w:rsidRPr="00D24933">
        <w:rPr>
          <w:rFonts w:eastAsia="Merriweather"/>
        </w:rPr>
        <w:t xml:space="preserve"> ao domicílio ou sede do fornecedor, pertinente ao seu ramo de atividade e compatível com o objeto contratual;</w:t>
      </w:r>
    </w:p>
    <w:p w14:paraId="32766993" w14:textId="2914D49E" w:rsidR="002A694A" w:rsidRPr="00D24933" w:rsidRDefault="00502417" w:rsidP="00D24933">
      <w:pPr>
        <w:spacing w:line="360" w:lineRule="auto"/>
        <w:ind w:left="0" w:hanging="2"/>
        <w:jc w:val="both"/>
        <w:rPr>
          <w:rFonts w:eastAsia="Merriweather"/>
          <w:sz w:val="16"/>
          <w:szCs w:val="16"/>
        </w:rPr>
      </w:pPr>
      <w:r>
        <w:rPr>
          <w:rFonts w:eastAsia="Merriweather"/>
        </w:rPr>
        <w:t>8.</w:t>
      </w:r>
      <w:r w:rsidR="00242F78">
        <w:rPr>
          <w:rFonts w:eastAsia="Merriweather"/>
        </w:rPr>
        <w:t>20</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Prova de regularidade com a Fazenda</w:t>
      </w:r>
      <w:r w:rsidR="00931162">
        <w:rPr>
          <w:rFonts w:eastAsia="Merriweather"/>
        </w:rPr>
        <w:t xml:space="preserve"> Estadual ou Municipal </w:t>
      </w:r>
      <w:r w:rsidR="000B0F00" w:rsidRPr="00D24933">
        <w:rPr>
          <w:rFonts w:eastAsia="Merriweather"/>
        </w:rPr>
        <w:t>do domicílio ou sede do fornecedor, relativa à atividade em cujo exercício contrata ou concorre;</w:t>
      </w:r>
      <w:r w:rsidR="000B0F00" w:rsidRPr="00D24933">
        <w:rPr>
          <w:rFonts w:eastAsia="Merriweather"/>
          <w:sz w:val="16"/>
          <w:szCs w:val="16"/>
        </w:rPr>
        <w:t xml:space="preserve"> </w:t>
      </w:r>
    </w:p>
    <w:p w14:paraId="03BCF9BB" w14:textId="34BC8515" w:rsidR="002A694A" w:rsidRPr="00D24933" w:rsidRDefault="000B0F00" w:rsidP="00D24933">
      <w:pPr>
        <w:spacing w:line="360" w:lineRule="auto"/>
        <w:ind w:left="0" w:hanging="2"/>
        <w:jc w:val="both"/>
        <w:rPr>
          <w:rFonts w:eastAsia="Merriweather"/>
        </w:rPr>
      </w:pPr>
      <w:r w:rsidRPr="00D24933">
        <w:rPr>
          <w:rFonts w:eastAsia="Merriweather"/>
        </w:rPr>
        <w:t>8.</w:t>
      </w:r>
      <w:r w:rsidR="00242F78">
        <w:rPr>
          <w:rFonts w:eastAsia="Merriweather"/>
        </w:rPr>
        <w:t>21</w:t>
      </w:r>
      <w:r w:rsidRPr="00D24933">
        <w:rPr>
          <w:rFonts w:eastAsia="Merriweather"/>
        </w:rPr>
        <w:t>.</w:t>
      </w:r>
      <w:r w:rsidRPr="00D24933">
        <w:rPr>
          <w:rFonts w:eastAsia="Merriweather"/>
          <w:sz w:val="14"/>
          <w:szCs w:val="14"/>
        </w:rPr>
        <w:t xml:space="preserve"> </w:t>
      </w:r>
      <w:r w:rsidRPr="00D24933">
        <w:rPr>
          <w:rFonts w:eastAsia="Merriweather"/>
        </w:rPr>
        <w:t>Caso o fornecedor seja considerado isento dos tributos</w:t>
      </w:r>
      <w:r w:rsidR="006D48D0">
        <w:rPr>
          <w:rFonts w:eastAsia="Merriweather"/>
        </w:rPr>
        <w:t xml:space="preserve"> Estadual e Municipal </w:t>
      </w:r>
      <w:r w:rsidRPr="00D24933">
        <w:rPr>
          <w:rFonts w:eastAsia="Merriweather"/>
        </w:rPr>
        <w:t>relacionados ao objeto contratual, deverá comprovar tal condição mediante a apresentação de declaração da Fazenda respectiva do seu domicílio ou sede, ou outra equivalente, na forma da lei.</w:t>
      </w:r>
    </w:p>
    <w:p w14:paraId="03C53FCC" w14:textId="0348C507" w:rsidR="002A694A" w:rsidRPr="00D24933" w:rsidRDefault="00437DD0" w:rsidP="00D24933">
      <w:pPr>
        <w:spacing w:line="360" w:lineRule="auto"/>
        <w:ind w:left="0" w:hanging="2"/>
        <w:jc w:val="both"/>
        <w:rPr>
          <w:rFonts w:eastAsia="Merriweather"/>
          <w:sz w:val="16"/>
          <w:szCs w:val="16"/>
        </w:rPr>
      </w:pPr>
      <w:r>
        <w:rPr>
          <w:rFonts w:eastAsia="Merriweather"/>
        </w:rPr>
        <w:t>8.</w:t>
      </w:r>
      <w:r w:rsidR="00242F78">
        <w:rPr>
          <w:rFonts w:eastAsia="Merriweather"/>
        </w:rPr>
        <w:t>22</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 fornecedor enquadrado como microempreendedor individual que pretenda auferir os benefícios do tratamento diferenciado previstos na Lei Complementar n. 123, de 2006, estará dispensado da prova de inscrição nos cadastros de contribuintes estadual e municipal.</w:t>
      </w:r>
      <w:r w:rsidR="000B0F00" w:rsidRPr="00D24933">
        <w:rPr>
          <w:rFonts w:eastAsia="Merriweather"/>
          <w:sz w:val="16"/>
          <w:szCs w:val="16"/>
        </w:rPr>
        <w:t xml:space="preserve"> </w:t>
      </w:r>
    </w:p>
    <w:p w14:paraId="412D25D0"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Qualificação Econômico-Financeira</w:t>
      </w:r>
      <w:r w:rsidRPr="00D24933">
        <w:rPr>
          <w:rFonts w:eastAsia="Merriweather"/>
          <w:sz w:val="16"/>
          <w:szCs w:val="16"/>
        </w:rPr>
        <w:t xml:space="preserve"> </w:t>
      </w:r>
    </w:p>
    <w:p w14:paraId="7C1078F2" w14:textId="0A9E8EEF" w:rsidR="002A694A" w:rsidRPr="00D24933" w:rsidRDefault="000B0F00" w:rsidP="00D24933">
      <w:pPr>
        <w:spacing w:line="360" w:lineRule="auto"/>
        <w:ind w:left="0" w:hanging="2"/>
        <w:jc w:val="both"/>
        <w:rPr>
          <w:rFonts w:eastAsia="Merriweather"/>
        </w:rPr>
      </w:pPr>
      <w:r w:rsidRPr="00D24933">
        <w:rPr>
          <w:rFonts w:eastAsia="Merriweather"/>
        </w:rPr>
        <w:lastRenderedPageBreak/>
        <w:t>8.</w:t>
      </w:r>
      <w:r w:rsidR="00242F78">
        <w:rPr>
          <w:rFonts w:eastAsia="Merriweather"/>
        </w:rPr>
        <w:t>23</w:t>
      </w:r>
      <w:r w:rsidRPr="00D24933">
        <w:rPr>
          <w:rFonts w:eastAsia="Merriweather"/>
        </w:rPr>
        <w:t>.</w:t>
      </w:r>
      <w:r w:rsidRPr="00D24933">
        <w:rPr>
          <w:rFonts w:eastAsia="Merriweather"/>
          <w:sz w:val="14"/>
          <w:szCs w:val="14"/>
        </w:rPr>
        <w:t xml:space="preserve"> </w:t>
      </w:r>
      <w:r w:rsidRPr="00D24933">
        <w:rPr>
          <w:rFonts w:eastAsia="Merriweather"/>
        </w:rPr>
        <w:t>Certidão negativa de insolvência civil expedida pelo distribuidor do domicílio ou sede do licitante, caso se trate de pessoa física, desde que admitida a sua participação na licitação, ou de sociedade simples;</w:t>
      </w:r>
    </w:p>
    <w:p w14:paraId="1EFCDAB2" w14:textId="0713FF99" w:rsidR="002A694A" w:rsidRDefault="000B0F00" w:rsidP="00D24933">
      <w:pPr>
        <w:spacing w:line="360" w:lineRule="auto"/>
        <w:ind w:left="0" w:hanging="2"/>
        <w:jc w:val="both"/>
        <w:rPr>
          <w:rFonts w:eastAsia="Merriweather"/>
        </w:rPr>
      </w:pPr>
      <w:r w:rsidRPr="00D24933">
        <w:rPr>
          <w:rFonts w:eastAsia="Merriweather"/>
        </w:rPr>
        <w:t>8.</w:t>
      </w:r>
      <w:r w:rsidR="00502417">
        <w:rPr>
          <w:rFonts w:eastAsia="Merriweather"/>
        </w:rPr>
        <w:t>2</w:t>
      </w:r>
      <w:r w:rsidR="00242F78">
        <w:rPr>
          <w:rFonts w:eastAsia="Merriweather"/>
        </w:rPr>
        <w:t>4</w:t>
      </w:r>
      <w:r w:rsidRPr="00D24933">
        <w:rPr>
          <w:rFonts w:eastAsia="Merriweather"/>
        </w:rPr>
        <w:t>.</w:t>
      </w:r>
      <w:r w:rsidRPr="00D24933">
        <w:rPr>
          <w:rFonts w:eastAsia="Merriweather"/>
          <w:sz w:val="14"/>
          <w:szCs w:val="14"/>
        </w:rPr>
        <w:t xml:space="preserve"> </w:t>
      </w:r>
      <w:r w:rsidRPr="00D24933">
        <w:rPr>
          <w:rFonts w:eastAsia="Merriweather"/>
        </w:rPr>
        <w:t>Certidão negativa de falência expedida pelo distribuidor da sede do fornecedor -</w:t>
      </w:r>
      <w:hyperlink r:id="rId22" w:anchor="art69">
        <w:r w:rsidRPr="00D24933">
          <w:rPr>
            <w:rFonts w:eastAsia="Merriweather"/>
          </w:rPr>
          <w:t xml:space="preserve"> </w:t>
        </w:r>
      </w:hyperlink>
      <w:hyperlink r:id="rId23" w:anchor="art69">
        <w:r w:rsidRPr="00D24933">
          <w:rPr>
            <w:rFonts w:eastAsia="Merriweather"/>
            <w:color w:val="1155CC"/>
            <w:u w:val="single"/>
          </w:rPr>
          <w:t>Lei nº 14.133, de 2021, art. 69, caput, inciso II</w:t>
        </w:r>
      </w:hyperlink>
      <w:r w:rsidRPr="00D24933">
        <w:rPr>
          <w:rFonts w:eastAsia="Merriweather"/>
        </w:rPr>
        <w:t>);</w:t>
      </w:r>
    </w:p>
    <w:p w14:paraId="655E9F07" w14:textId="54D3FA00" w:rsidR="00C32333" w:rsidRPr="00D24933" w:rsidRDefault="00DC12D1" w:rsidP="00C32333">
      <w:pPr>
        <w:spacing w:line="360" w:lineRule="auto"/>
        <w:ind w:left="0" w:hanging="2"/>
        <w:jc w:val="both"/>
        <w:rPr>
          <w:rFonts w:eastAsia="Merriweather"/>
        </w:rPr>
      </w:pPr>
      <w:r>
        <w:rPr>
          <w:rFonts w:eastAsia="Merriweather"/>
        </w:rPr>
        <w:t>8.2</w:t>
      </w:r>
      <w:r w:rsidR="00242F78">
        <w:rPr>
          <w:rFonts w:eastAsia="Merriweather"/>
        </w:rPr>
        <w:t>5</w:t>
      </w:r>
      <w:r>
        <w:rPr>
          <w:rFonts w:eastAsia="Merriweather"/>
        </w:rPr>
        <w:t xml:space="preserve">. </w:t>
      </w:r>
      <w:r w:rsidR="00C32333" w:rsidRPr="00D24933">
        <w:rPr>
          <w:rFonts w:eastAsia="Merriweather"/>
        </w:rPr>
        <w:t>Índices de Liquidez Geral (LG), Solvência Geral (SG) e Liquidez Corrente (LC), superiores a 1 (um), comprovados mediante a apresentação pelo licitante de balanço patrimonial, demonstração de resultado de exercício e demais demonstrações contábeis dos 2 (dois) últimos exercícios sociais e obtidos pela aplicação das seguintes fórmulas:</w:t>
      </w:r>
    </w:p>
    <w:p w14:paraId="7A07AA81" w14:textId="408E4459" w:rsidR="00C32333" w:rsidRPr="00D24933" w:rsidRDefault="00C32333" w:rsidP="00C32333">
      <w:pPr>
        <w:spacing w:line="360" w:lineRule="auto"/>
        <w:ind w:left="0" w:hanging="2"/>
        <w:jc w:val="both"/>
        <w:rPr>
          <w:rFonts w:eastAsia="Merriweather"/>
        </w:rPr>
      </w:pPr>
      <w:r w:rsidRPr="00D24933">
        <w:rPr>
          <w:rFonts w:eastAsia="Merriweather"/>
        </w:rPr>
        <w:t xml:space="preserve">I - Liquidez Geral (LG) = (Ativo Circulante </w:t>
      </w:r>
      <w:r>
        <w:rPr>
          <w:rFonts w:eastAsia="Merriweather"/>
        </w:rPr>
        <w:t xml:space="preserve">+ Realizável a Longo </w:t>
      </w:r>
      <w:r w:rsidR="00AF1A3C">
        <w:rPr>
          <w:rFonts w:eastAsia="Merriweather"/>
        </w:rPr>
        <w:t>Prazo</w:t>
      </w:r>
      <w:r w:rsidR="00AF1A3C" w:rsidRPr="00D24933">
        <w:rPr>
          <w:rFonts w:eastAsia="Merriweather"/>
        </w:rPr>
        <w:t>) / (Passivo</w:t>
      </w:r>
      <w:r w:rsidRPr="00D24933">
        <w:rPr>
          <w:rFonts w:eastAsia="Merriweather"/>
        </w:rPr>
        <w:t xml:space="preserve"> Circulante + Passivo Não Circulante);</w:t>
      </w:r>
    </w:p>
    <w:p w14:paraId="13250456" w14:textId="44D81D84" w:rsidR="00C32333" w:rsidRPr="00D24933" w:rsidRDefault="00C32333" w:rsidP="00C32333">
      <w:pPr>
        <w:spacing w:line="360" w:lineRule="auto"/>
        <w:ind w:left="0" w:hanging="2"/>
        <w:jc w:val="both"/>
        <w:rPr>
          <w:rFonts w:eastAsia="Merriweather"/>
        </w:rPr>
      </w:pPr>
      <w:r w:rsidRPr="00D24933">
        <w:rPr>
          <w:rFonts w:eastAsia="Merriweather"/>
        </w:rPr>
        <w:t xml:space="preserve">II - Solvência Geral (SG)= (Ativo </w:t>
      </w:r>
      <w:r w:rsidR="00AF1A3C" w:rsidRPr="00D24933">
        <w:rPr>
          <w:rFonts w:eastAsia="Merriweather"/>
        </w:rPr>
        <w:t>Total) / (</w:t>
      </w:r>
      <w:r w:rsidRPr="00D24933">
        <w:rPr>
          <w:rFonts w:eastAsia="Merriweather"/>
        </w:rPr>
        <w:t>Passivo Circulante +Passivo não Circulante); e</w:t>
      </w:r>
    </w:p>
    <w:p w14:paraId="0E241942" w14:textId="7A55FE51" w:rsidR="00C32333" w:rsidRPr="00D24933" w:rsidRDefault="00C32333" w:rsidP="00C32333">
      <w:pPr>
        <w:spacing w:line="360" w:lineRule="auto"/>
        <w:ind w:left="0" w:hanging="2"/>
        <w:jc w:val="both"/>
        <w:rPr>
          <w:rFonts w:eastAsia="Merriweather"/>
        </w:rPr>
      </w:pPr>
      <w:r w:rsidRPr="00D24933">
        <w:rPr>
          <w:rFonts w:eastAsia="Merriweather"/>
        </w:rPr>
        <w:t xml:space="preserve">III - Liquidez Corrente (LC) = (Ativo </w:t>
      </w:r>
      <w:r w:rsidR="00AF1A3C" w:rsidRPr="00D24933">
        <w:rPr>
          <w:rFonts w:eastAsia="Merriweather"/>
        </w:rPr>
        <w:t>Circulante) / (</w:t>
      </w:r>
      <w:r w:rsidRPr="00D24933">
        <w:rPr>
          <w:rFonts w:eastAsia="Merriweather"/>
        </w:rPr>
        <w:t>Passivo Circulante).</w:t>
      </w:r>
    </w:p>
    <w:p w14:paraId="19E9AD6E" w14:textId="759F3954" w:rsidR="00C32333" w:rsidRDefault="00C32333" w:rsidP="00C32333">
      <w:pPr>
        <w:spacing w:line="360" w:lineRule="auto"/>
        <w:ind w:left="0" w:hanging="2"/>
        <w:jc w:val="both"/>
        <w:rPr>
          <w:rFonts w:eastAsia="Merriweather"/>
        </w:rPr>
      </w:pPr>
      <w:r w:rsidRPr="00D24933">
        <w:rPr>
          <w:rFonts w:eastAsia="Merriweather"/>
        </w:rPr>
        <w:t>8.2</w:t>
      </w:r>
      <w:r w:rsidR="00242F78">
        <w:rPr>
          <w:rFonts w:eastAsia="Merriweather"/>
        </w:rPr>
        <w:t>6</w:t>
      </w:r>
      <w:r w:rsidRPr="00D24933">
        <w:rPr>
          <w:rFonts w:eastAsia="Merriweather"/>
        </w:rPr>
        <w:t>.</w:t>
      </w:r>
      <w:r w:rsidRPr="00D24933">
        <w:rPr>
          <w:rFonts w:eastAsia="Merriweather"/>
          <w:sz w:val="14"/>
          <w:szCs w:val="14"/>
        </w:rPr>
        <w:t xml:space="preserve"> </w:t>
      </w:r>
      <w:r w:rsidRPr="00D24933">
        <w:rPr>
          <w:rFonts w:eastAsia="Merriweather"/>
        </w:rPr>
        <w:t>Caso a empresa licitante apresente resultado inferior ou igual a 1 (um) em qualquer dos índices de Liquidez Geral (LG), Solvência Geral (SG) e Liquidez Corrente (LC), será exigido para fins de habilitação</w:t>
      </w:r>
      <w:r>
        <w:rPr>
          <w:rFonts w:eastAsia="Merriweather"/>
        </w:rPr>
        <w:t xml:space="preserve"> capital mínimo de até 10% do valor total estimado da contratação.</w:t>
      </w:r>
    </w:p>
    <w:p w14:paraId="34AF0E22" w14:textId="4156C1BB" w:rsidR="00C32333" w:rsidRPr="00D24933" w:rsidRDefault="00242F78" w:rsidP="00C32333">
      <w:pPr>
        <w:spacing w:line="360" w:lineRule="auto"/>
        <w:ind w:left="0" w:hanging="2"/>
        <w:jc w:val="both"/>
        <w:rPr>
          <w:rFonts w:eastAsia="Merriweather"/>
        </w:rPr>
      </w:pPr>
      <w:r>
        <w:rPr>
          <w:rFonts w:eastAsia="Merriweather"/>
        </w:rPr>
        <w:t xml:space="preserve">8.27. </w:t>
      </w:r>
      <w:r w:rsidR="00C32333" w:rsidRPr="00D24933">
        <w:rPr>
          <w:rFonts w:eastAsia="Merriweather"/>
        </w:rPr>
        <w:t>As empresas criadas no exercício financeiro da licitação deverão atender a todas as exigências da habilitação e poderão substituir os demonstrativos contábeis pelo balanço de abertura. (Lei nº 14.133, de 2021, art. 65, §1º).</w:t>
      </w:r>
    </w:p>
    <w:p w14:paraId="3ABDF888" w14:textId="5F84D9EC" w:rsidR="002A694A" w:rsidRPr="0082616C" w:rsidRDefault="00437DD0" w:rsidP="0082616C">
      <w:pPr>
        <w:spacing w:line="360" w:lineRule="auto"/>
        <w:ind w:left="0" w:hanging="2"/>
        <w:jc w:val="both"/>
        <w:rPr>
          <w:rFonts w:eastAsia="Merriweather"/>
          <w:sz w:val="16"/>
          <w:szCs w:val="16"/>
        </w:rPr>
      </w:pPr>
      <w:r>
        <w:rPr>
          <w:rFonts w:eastAsia="Merriweather"/>
        </w:rPr>
        <w:t>8.2</w:t>
      </w:r>
      <w:r w:rsidR="00242F78">
        <w:rPr>
          <w:rFonts w:eastAsia="Merriweather"/>
        </w:rPr>
        <w:t>8</w:t>
      </w:r>
      <w:r>
        <w:rPr>
          <w:rFonts w:eastAsia="Merriweather"/>
        </w:rPr>
        <w:t>.</w:t>
      </w:r>
      <w:r w:rsidR="0082616C">
        <w:rPr>
          <w:rFonts w:eastAsia="Merriweather"/>
          <w:sz w:val="16"/>
          <w:szCs w:val="16"/>
        </w:rPr>
        <w:t xml:space="preserve"> </w:t>
      </w:r>
      <w:r w:rsidR="000B0F00" w:rsidRPr="00D24933">
        <w:rPr>
          <w:rFonts w:eastAsia="Merriweather"/>
        </w:rPr>
        <w:t>O balanço patrimonial, demonstração de resultado de exercício e demais demonstrações contábeis limitar-se-ão ao último exercício no caso de a pessoa jurídica ter sido constituída há menos de 2 (dois) anos. (Lei nº 14.133, de 2021, art. 69, §6º)</w:t>
      </w:r>
    </w:p>
    <w:p w14:paraId="24F44C81" w14:textId="2098DAF4" w:rsidR="002A694A" w:rsidRPr="00D24933" w:rsidRDefault="000B0F00" w:rsidP="00D24933">
      <w:pPr>
        <w:spacing w:line="360" w:lineRule="auto"/>
        <w:ind w:left="0" w:hanging="2"/>
        <w:jc w:val="both"/>
        <w:rPr>
          <w:rFonts w:eastAsia="Merriweather"/>
          <w:sz w:val="16"/>
          <w:szCs w:val="16"/>
        </w:rPr>
      </w:pPr>
      <w:r w:rsidRPr="00D24933">
        <w:rPr>
          <w:rFonts w:eastAsia="Merriweather"/>
        </w:rPr>
        <w:t>8.2</w:t>
      </w:r>
      <w:r w:rsidR="00242F78">
        <w:rPr>
          <w:rFonts w:eastAsia="Merriweather"/>
        </w:rPr>
        <w:t>9</w:t>
      </w:r>
      <w:r w:rsidRPr="00D24933">
        <w:rPr>
          <w:rFonts w:eastAsia="Merriweather"/>
        </w:rPr>
        <w:t>.</w:t>
      </w:r>
      <w:r w:rsidRPr="00D24933">
        <w:rPr>
          <w:rFonts w:eastAsia="Merriweather"/>
          <w:sz w:val="14"/>
          <w:szCs w:val="14"/>
        </w:rPr>
        <w:t xml:space="preserve"> </w:t>
      </w:r>
      <w:r w:rsidRPr="00D24933">
        <w:rPr>
          <w:rFonts w:eastAsia="Merriweather"/>
        </w:rPr>
        <w:t>O atendimento dos índices econômicos previstos neste item deverá ser atestado mediante declaração assinada por profissional habilitado da área contábil, apresentada pelo fornecedor.</w:t>
      </w:r>
      <w:r w:rsidRPr="00D24933">
        <w:rPr>
          <w:rFonts w:eastAsia="Merriweather"/>
          <w:sz w:val="16"/>
          <w:szCs w:val="16"/>
        </w:rPr>
        <w:t xml:space="preserve"> </w:t>
      </w:r>
    </w:p>
    <w:p w14:paraId="4B27B533"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Qualificação Técnica</w:t>
      </w:r>
      <w:r w:rsidRPr="00D24933">
        <w:rPr>
          <w:rFonts w:eastAsia="Merriweather"/>
          <w:sz w:val="16"/>
          <w:szCs w:val="16"/>
        </w:rPr>
        <w:t xml:space="preserve"> </w:t>
      </w:r>
    </w:p>
    <w:p w14:paraId="4D5F322E" w14:textId="2CB35832" w:rsidR="002A694A" w:rsidRPr="00D24933" w:rsidRDefault="000B0F00" w:rsidP="00D24933">
      <w:pPr>
        <w:spacing w:line="360" w:lineRule="auto"/>
        <w:ind w:left="0" w:hanging="2"/>
        <w:jc w:val="both"/>
        <w:rPr>
          <w:rFonts w:eastAsia="Merriweather"/>
          <w:sz w:val="16"/>
          <w:szCs w:val="16"/>
        </w:rPr>
      </w:pPr>
      <w:r w:rsidRPr="00D24933">
        <w:rPr>
          <w:rFonts w:eastAsia="Merriweather"/>
        </w:rPr>
        <w:t>8.</w:t>
      </w:r>
      <w:r w:rsidR="00242F78">
        <w:rPr>
          <w:rFonts w:eastAsia="Merriweather"/>
        </w:rPr>
        <w:t>30</w:t>
      </w:r>
      <w:r w:rsidRPr="00D24933">
        <w:rPr>
          <w:rFonts w:eastAsia="Merriweather"/>
        </w:rPr>
        <w:t>.</w:t>
      </w:r>
      <w:r w:rsidRPr="00D24933">
        <w:rPr>
          <w:rFonts w:eastAsia="Merriweather"/>
          <w:sz w:val="14"/>
          <w:szCs w:val="14"/>
        </w:rPr>
        <w:t xml:space="preserve"> </w:t>
      </w:r>
      <w:r w:rsidRPr="00D24933">
        <w:rPr>
          <w:rFonts w:eastAsia="Merriweather"/>
        </w:rPr>
        <w:t>Registro ou inscrição da em</w:t>
      </w:r>
      <w:r w:rsidR="001A1DCF">
        <w:rPr>
          <w:rFonts w:eastAsia="Merriweather"/>
        </w:rPr>
        <w:t>presa na entidade profissional</w:t>
      </w:r>
      <w:r w:rsidRPr="00D24933">
        <w:rPr>
          <w:rFonts w:eastAsia="Merriweather"/>
        </w:rPr>
        <w:t>, em plena validade;</w:t>
      </w:r>
      <w:r w:rsidRPr="00D24933">
        <w:rPr>
          <w:rFonts w:eastAsia="Merriweather"/>
          <w:sz w:val="16"/>
          <w:szCs w:val="16"/>
        </w:rPr>
        <w:t xml:space="preserve"> </w:t>
      </w:r>
    </w:p>
    <w:p w14:paraId="5814E195" w14:textId="0FE50D20" w:rsidR="002A694A" w:rsidRPr="00D24933" w:rsidRDefault="000B0F00" w:rsidP="00D24933">
      <w:pPr>
        <w:spacing w:line="360" w:lineRule="auto"/>
        <w:ind w:left="0" w:hanging="2"/>
        <w:jc w:val="both"/>
        <w:rPr>
          <w:rFonts w:eastAsia="Merriweather"/>
        </w:rPr>
      </w:pPr>
      <w:r w:rsidRPr="00D24933">
        <w:rPr>
          <w:rFonts w:eastAsia="Merriweather"/>
        </w:rPr>
        <w:t>8.</w:t>
      </w:r>
      <w:r w:rsidR="00242F78">
        <w:rPr>
          <w:rFonts w:eastAsia="Merriweather"/>
        </w:rPr>
        <w:t>31</w:t>
      </w:r>
      <w:r w:rsidRPr="00D24933">
        <w:rPr>
          <w:rFonts w:eastAsia="Merriweather"/>
        </w:rPr>
        <w:t>.</w:t>
      </w:r>
      <w:r w:rsidRPr="00D24933">
        <w:rPr>
          <w:rFonts w:eastAsia="Merriweather"/>
          <w:sz w:val="14"/>
          <w:szCs w:val="14"/>
        </w:rPr>
        <w:t xml:space="preserve"> </w:t>
      </w:r>
      <w:r w:rsidRPr="00D24933">
        <w:rPr>
          <w:rFonts w:eastAsia="Merriweather"/>
        </w:rPr>
        <w:t>Comprovação</w:t>
      </w:r>
      <w:r w:rsidR="00500D5D">
        <w:rPr>
          <w:rFonts w:eastAsia="Merriweather"/>
        </w:rPr>
        <w:t xml:space="preserve"> de 50% com atestado</w:t>
      </w:r>
      <w:r w:rsidRPr="00D24933">
        <w:rPr>
          <w:rFonts w:eastAsia="Merriweather"/>
        </w:rPr>
        <w:t xml:space="preserve"> de aptidão para o fornecimento de bens similares de complexidade tecnológica e operacional equivalente ou superior com o objeto desta contratação, ou com o item pertinente, por meio da apresentação de certidões ou atestados, por pessoas jurídicas de direito público ou privado, ou regularmente emitido(s) pelo conselho profissional competente, quando for o caso.</w:t>
      </w:r>
    </w:p>
    <w:p w14:paraId="341EE6EC" w14:textId="2492C875" w:rsidR="002A694A" w:rsidRDefault="000B0F00" w:rsidP="00D24933">
      <w:pPr>
        <w:spacing w:line="360" w:lineRule="auto"/>
        <w:ind w:left="0" w:hanging="2"/>
        <w:jc w:val="both"/>
        <w:rPr>
          <w:rFonts w:eastAsia="Merriweather"/>
        </w:rPr>
      </w:pPr>
      <w:r w:rsidRPr="00D24933">
        <w:rPr>
          <w:rFonts w:eastAsia="Merriweather"/>
        </w:rPr>
        <w:t>8.</w:t>
      </w:r>
      <w:r w:rsidR="00242F78">
        <w:rPr>
          <w:rFonts w:eastAsia="Merriweather"/>
        </w:rPr>
        <w:t>31</w:t>
      </w:r>
      <w:r w:rsidRPr="00D24933">
        <w:rPr>
          <w:rFonts w:eastAsia="Merriweather"/>
        </w:rPr>
        <w:t>.</w:t>
      </w:r>
      <w:r w:rsidR="00437DD0">
        <w:rPr>
          <w:rFonts w:eastAsia="Merriweather"/>
        </w:rPr>
        <w:t>1</w:t>
      </w:r>
      <w:r w:rsidRPr="00D24933">
        <w:rPr>
          <w:rFonts w:eastAsia="Merriweather"/>
        </w:rPr>
        <w:t>.</w:t>
      </w:r>
      <w:r w:rsidRPr="00D24933">
        <w:rPr>
          <w:rFonts w:eastAsia="Merriweather"/>
          <w:sz w:val="14"/>
          <w:szCs w:val="14"/>
        </w:rPr>
        <w:t xml:space="preserve"> </w:t>
      </w:r>
      <w:r w:rsidRPr="00D24933">
        <w:rPr>
          <w:rFonts w:eastAsia="Merriweather"/>
        </w:rPr>
        <w:t>Será admitida, para fins de comprovação de quantitativo mínimo, a apresentação e o somatório de diferentes atestados executados de forma concomitante.</w:t>
      </w:r>
    </w:p>
    <w:p w14:paraId="392705C6" w14:textId="1838707B" w:rsidR="00242F78" w:rsidRDefault="00242F78" w:rsidP="00242F78">
      <w:pPr>
        <w:spacing w:line="360" w:lineRule="auto"/>
        <w:ind w:leftChars="0" w:left="0" w:firstLineChars="0" w:hanging="2"/>
        <w:jc w:val="both"/>
        <w:rPr>
          <w:rFonts w:eastAsia="Merriweather"/>
        </w:rPr>
      </w:pPr>
      <w:r w:rsidRPr="009D0616">
        <w:rPr>
          <w:rFonts w:eastAsia="Merriweather"/>
          <w:b/>
          <w:i/>
        </w:rPr>
        <w:lastRenderedPageBreak/>
        <w:t xml:space="preserve">Observação: Os itens </w:t>
      </w:r>
      <w:r w:rsidR="00621C83">
        <w:rPr>
          <w:rFonts w:eastAsia="Merriweather"/>
          <w:b/>
          <w:i/>
        </w:rPr>
        <w:t>8.31.2</w:t>
      </w:r>
      <w:r w:rsidRPr="009D0616">
        <w:rPr>
          <w:rFonts w:eastAsia="Merriweather"/>
          <w:b/>
          <w:i/>
        </w:rPr>
        <w:t xml:space="preserve"> até </w:t>
      </w:r>
      <w:r w:rsidR="00621C83">
        <w:rPr>
          <w:rFonts w:eastAsia="Merriweather"/>
          <w:b/>
          <w:i/>
        </w:rPr>
        <w:t>8.32.7</w:t>
      </w:r>
      <w:r w:rsidRPr="009D0616">
        <w:rPr>
          <w:rFonts w:eastAsia="Merriweather"/>
          <w:b/>
          <w:i/>
        </w:rPr>
        <w:t>, foram excluídos desse Termo de Referência, pois os mesmos não se aplicam ao objeto contratado.</w:t>
      </w:r>
    </w:p>
    <w:p w14:paraId="41F04229" w14:textId="77777777" w:rsidR="00242F78" w:rsidRPr="00D24933" w:rsidRDefault="00242F78" w:rsidP="00D24933">
      <w:pPr>
        <w:spacing w:line="360" w:lineRule="auto"/>
        <w:ind w:left="0" w:hanging="2"/>
        <w:jc w:val="both"/>
        <w:rPr>
          <w:rFonts w:eastAsia="Merriweather"/>
          <w:sz w:val="16"/>
          <w:szCs w:val="16"/>
        </w:rPr>
      </w:pPr>
    </w:p>
    <w:p w14:paraId="1AA8A77F"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b/>
        </w:rPr>
        <w:t>9.</w:t>
      </w:r>
      <w:r w:rsidRPr="00D24933">
        <w:rPr>
          <w:rFonts w:eastAsia="Merriweather"/>
          <w:b/>
          <w:sz w:val="14"/>
          <w:szCs w:val="14"/>
        </w:rPr>
        <w:t xml:space="preserve"> </w:t>
      </w:r>
      <w:r w:rsidRPr="00D24933">
        <w:rPr>
          <w:rFonts w:eastAsia="Merriweather"/>
          <w:b/>
          <w:sz w:val="14"/>
          <w:szCs w:val="14"/>
        </w:rPr>
        <w:tab/>
      </w:r>
      <w:r w:rsidRPr="00D24933">
        <w:rPr>
          <w:rFonts w:eastAsia="Merriweather"/>
          <w:b/>
        </w:rPr>
        <w:t>ESTIMATIVAS DO VALOR DA CONTRATAÇÃO</w:t>
      </w:r>
      <w:r w:rsidRPr="00D24933">
        <w:rPr>
          <w:rFonts w:eastAsia="Merriweather"/>
          <w:sz w:val="16"/>
          <w:szCs w:val="16"/>
        </w:rPr>
        <w:t xml:space="preserve">] </w:t>
      </w:r>
    </w:p>
    <w:p w14:paraId="532E7D64" w14:textId="19C1004F" w:rsidR="002A694A" w:rsidRPr="00D24933" w:rsidRDefault="000B0F00" w:rsidP="00D24933">
      <w:pPr>
        <w:spacing w:line="360" w:lineRule="auto"/>
        <w:ind w:left="0" w:hanging="2"/>
        <w:jc w:val="both"/>
        <w:rPr>
          <w:rFonts w:eastAsia="Merriweather"/>
        </w:rPr>
      </w:pPr>
      <w:r w:rsidRPr="00D24933">
        <w:rPr>
          <w:rFonts w:eastAsia="Merriweather"/>
        </w:rPr>
        <w:t>9.1.</w:t>
      </w:r>
      <w:r w:rsidRPr="00D24933">
        <w:rPr>
          <w:rFonts w:eastAsia="Merriweather"/>
          <w:sz w:val="14"/>
          <w:szCs w:val="14"/>
        </w:rPr>
        <w:t xml:space="preserve"> </w:t>
      </w:r>
      <w:r w:rsidRPr="00D24933">
        <w:rPr>
          <w:rFonts w:eastAsia="Merriweather"/>
        </w:rPr>
        <w:t>O custo estimado total da contratação é de</w:t>
      </w:r>
      <w:r w:rsidR="00DE15A3">
        <w:rPr>
          <w:rFonts w:eastAsia="Merriweather"/>
        </w:rPr>
        <w:t xml:space="preserve"> </w:t>
      </w:r>
      <w:r w:rsidR="00DE15A3" w:rsidRPr="00697D86">
        <w:rPr>
          <w:rFonts w:eastAsia="Merriweather"/>
        </w:rPr>
        <w:t>R$</w:t>
      </w:r>
      <w:r w:rsidR="00DA0C6A" w:rsidRPr="00697D86">
        <w:rPr>
          <w:rFonts w:eastAsia="Merriweather"/>
        </w:rPr>
        <w:t xml:space="preserve"> </w:t>
      </w:r>
      <w:r w:rsidR="0032275F" w:rsidRPr="00697D86">
        <w:rPr>
          <w:rFonts w:eastAsia="Merriweather"/>
        </w:rPr>
        <w:t>59.724,00</w:t>
      </w:r>
      <w:r w:rsidR="00DE15A3" w:rsidRPr="00697D86">
        <w:rPr>
          <w:rFonts w:eastAsia="Merriweather"/>
        </w:rPr>
        <w:t xml:space="preserve"> (</w:t>
      </w:r>
      <w:r w:rsidR="0032275F" w:rsidRPr="00697D86">
        <w:rPr>
          <w:rFonts w:eastAsia="Merriweather"/>
        </w:rPr>
        <w:t>cinquenta e nove mil</w:t>
      </w:r>
      <w:r w:rsidR="00DA0C6A" w:rsidRPr="00697D86">
        <w:rPr>
          <w:rFonts w:eastAsia="Merriweather"/>
        </w:rPr>
        <w:t xml:space="preserve">, </w:t>
      </w:r>
      <w:r w:rsidR="00697D86" w:rsidRPr="00697D86">
        <w:rPr>
          <w:rFonts w:eastAsia="Merriweather"/>
        </w:rPr>
        <w:t>setece</w:t>
      </w:r>
      <w:r w:rsidR="00DA0C6A" w:rsidRPr="00697D86">
        <w:rPr>
          <w:rFonts w:eastAsia="Merriweather"/>
        </w:rPr>
        <w:t xml:space="preserve">ntos e </w:t>
      </w:r>
      <w:r w:rsidR="00697D86" w:rsidRPr="00697D86">
        <w:rPr>
          <w:rFonts w:eastAsia="Merriweather"/>
        </w:rPr>
        <w:t>vinte e quatro</w:t>
      </w:r>
      <w:r w:rsidR="00DA0C6A" w:rsidRPr="00697D86">
        <w:rPr>
          <w:rFonts w:eastAsia="Merriweather"/>
        </w:rPr>
        <w:t xml:space="preserve"> reais</w:t>
      </w:r>
      <w:r w:rsidR="00697D86" w:rsidRPr="00697D86">
        <w:rPr>
          <w:rFonts w:eastAsia="Merriweather"/>
        </w:rPr>
        <w:t>)</w:t>
      </w:r>
      <w:r w:rsidRPr="00697D86">
        <w:rPr>
          <w:rFonts w:eastAsia="Merriweather"/>
        </w:rPr>
        <w:t>, conforme custos unitários apostos na</w:t>
      </w:r>
      <w:r w:rsidR="005E27A7" w:rsidRPr="00697D86">
        <w:rPr>
          <w:rFonts w:eastAsia="Merriweather"/>
        </w:rPr>
        <w:t xml:space="preserve"> tabela acima.</w:t>
      </w:r>
    </w:p>
    <w:p w14:paraId="398D3F65" w14:textId="77777777" w:rsidR="0082616C" w:rsidRDefault="000B0F00" w:rsidP="0082616C">
      <w:pPr>
        <w:spacing w:line="360" w:lineRule="auto"/>
        <w:ind w:left="0" w:hanging="2"/>
        <w:jc w:val="both"/>
        <w:rPr>
          <w:rFonts w:eastAsia="Merriweather"/>
        </w:rPr>
      </w:pPr>
      <w:r w:rsidRPr="00D24933">
        <w:rPr>
          <w:rFonts w:eastAsia="Merriweather"/>
        </w:rPr>
        <w:t>9.2</w:t>
      </w:r>
      <w:r w:rsidR="0082616C">
        <w:rPr>
          <w:rFonts w:eastAsia="Merriweather"/>
        </w:rPr>
        <w:t>. Os preços deverão ser apresentados com a inclusão de todos os custos operacionais da atividade e os tributos que eventualmente possam incidir sobre eles, bem como as demais despesas diretas e indiretas, sem que caiba direito ao proponente de reivindicar custos adicionais diretos ou indiretos</w:t>
      </w:r>
      <w:r w:rsidRPr="00D24933">
        <w:rPr>
          <w:rFonts w:eastAsia="Merriweather"/>
        </w:rPr>
        <w:t>.</w:t>
      </w:r>
    </w:p>
    <w:p w14:paraId="7AC5C5E7" w14:textId="77777777" w:rsidR="0082616C" w:rsidRDefault="0082616C" w:rsidP="0082616C">
      <w:pPr>
        <w:spacing w:line="360" w:lineRule="auto"/>
        <w:ind w:left="0" w:hanging="2"/>
        <w:jc w:val="both"/>
        <w:rPr>
          <w:rFonts w:eastAsia="Merriweather"/>
        </w:rPr>
      </w:pPr>
      <w:r>
        <w:rPr>
          <w:rFonts w:eastAsia="Merriweather"/>
        </w:rPr>
        <w:t>9.3. O parâmetro utilizado e a metodologia adotada, para obtenção dos valores de referência, foram a pesquisa de preço realizada pelo setor competente junto aos fornecedores.</w:t>
      </w:r>
    </w:p>
    <w:p w14:paraId="10462250" w14:textId="77777777" w:rsidR="0082616C" w:rsidRDefault="0082616C" w:rsidP="0082616C">
      <w:pPr>
        <w:spacing w:line="360" w:lineRule="auto"/>
        <w:ind w:left="0" w:hanging="2"/>
        <w:jc w:val="both"/>
        <w:rPr>
          <w:rFonts w:eastAsia="Merriweather"/>
        </w:rPr>
      </w:pPr>
    </w:p>
    <w:p w14:paraId="6D9F000C" w14:textId="77777777" w:rsidR="002A694A" w:rsidRPr="00D24933" w:rsidRDefault="000B0F00" w:rsidP="00D24933">
      <w:pPr>
        <w:spacing w:line="360" w:lineRule="auto"/>
        <w:ind w:left="0" w:hanging="2"/>
        <w:jc w:val="both"/>
        <w:rPr>
          <w:rFonts w:eastAsia="Merriweather"/>
          <w:b/>
        </w:rPr>
      </w:pPr>
      <w:r w:rsidRPr="00D24933">
        <w:rPr>
          <w:rFonts w:eastAsia="Merriweather"/>
          <w:b/>
        </w:rPr>
        <w:t>10.</w:t>
      </w:r>
      <w:r w:rsidRPr="00D24933">
        <w:rPr>
          <w:rFonts w:eastAsia="Merriweather"/>
          <w:b/>
          <w:sz w:val="14"/>
          <w:szCs w:val="14"/>
        </w:rPr>
        <w:t xml:space="preserve">  </w:t>
      </w:r>
      <w:r w:rsidRPr="00D24933">
        <w:rPr>
          <w:rFonts w:eastAsia="Merriweather"/>
          <w:b/>
        </w:rPr>
        <w:t>ADEQUAÇÃO ORÇAMENTÁRIA</w:t>
      </w:r>
    </w:p>
    <w:p w14:paraId="07D1B3EA" w14:textId="77777777" w:rsidR="002A694A" w:rsidRPr="00D24933" w:rsidRDefault="000B0F00" w:rsidP="00D24933">
      <w:pPr>
        <w:spacing w:line="360" w:lineRule="auto"/>
        <w:ind w:left="0" w:hanging="2"/>
        <w:jc w:val="both"/>
        <w:rPr>
          <w:rFonts w:eastAsia="Merriweather"/>
        </w:rPr>
      </w:pPr>
      <w:r w:rsidRPr="00D24933">
        <w:rPr>
          <w:rFonts w:eastAsia="Merriweather"/>
        </w:rPr>
        <w:t>10.1.</w:t>
      </w:r>
      <w:r w:rsidRPr="00D24933">
        <w:rPr>
          <w:rFonts w:eastAsia="Merriweather"/>
          <w:sz w:val="14"/>
          <w:szCs w:val="14"/>
        </w:rPr>
        <w:t xml:space="preserve"> </w:t>
      </w:r>
      <w:r w:rsidRPr="00D24933">
        <w:rPr>
          <w:rFonts w:eastAsia="Merriweather"/>
        </w:rPr>
        <w:t>As despesas decorrentes da presente contratação correrão à conta de recursos específicos consignados no Orçamento.</w:t>
      </w:r>
    </w:p>
    <w:p w14:paraId="12EFCCAF" w14:textId="696EF641" w:rsidR="002A694A" w:rsidRDefault="000B0F00" w:rsidP="00D24933">
      <w:pPr>
        <w:spacing w:line="360" w:lineRule="auto"/>
        <w:ind w:left="0" w:hanging="2"/>
        <w:jc w:val="both"/>
        <w:rPr>
          <w:rFonts w:eastAsia="Merriweather"/>
        </w:rPr>
      </w:pPr>
      <w:r w:rsidRPr="00D24933">
        <w:rPr>
          <w:rFonts w:eastAsia="Merriweather"/>
        </w:rPr>
        <w:t>10.2.</w:t>
      </w:r>
      <w:r w:rsidRPr="00D24933">
        <w:rPr>
          <w:rFonts w:eastAsia="Merriweather"/>
          <w:sz w:val="14"/>
          <w:szCs w:val="14"/>
        </w:rPr>
        <w:t xml:space="preserve"> </w:t>
      </w:r>
      <w:r w:rsidRPr="00D24933">
        <w:rPr>
          <w:rFonts w:eastAsia="Merriweather"/>
        </w:rPr>
        <w:t>A contratação será atendida pela</w:t>
      </w:r>
      <w:r w:rsidR="00394F9A">
        <w:rPr>
          <w:rFonts w:eastAsia="Merriweather"/>
        </w:rPr>
        <w:t>s</w:t>
      </w:r>
      <w:r w:rsidRPr="00D24933">
        <w:rPr>
          <w:rFonts w:eastAsia="Merriweather"/>
        </w:rPr>
        <w:t xml:space="preserve"> seguinte</w:t>
      </w:r>
      <w:r w:rsidR="00394F9A">
        <w:rPr>
          <w:rFonts w:eastAsia="Merriweather"/>
        </w:rPr>
        <w:t>s</w:t>
      </w:r>
      <w:r w:rsidRPr="00D24933">
        <w:rPr>
          <w:rFonts w:eastAsia="Merriweather"/>
        </w:rPr>
        <w:t xml:space="preserve"> dotaç</w:t>
      </w:r>
      <w:r w:rsidR="00394F9A">
        <w:rPr>
          <w:rFonts w:eastAsia="Merriweather"/>
        </w:rPr>
        <w:t>ões</w:t>
      </w:r>
      <w:r w:rsidRPr="00D24933">
        <w:rPr>
          <w:rFonts w:eastAsia="Merriweather"/>
        </w:rPr>
        <w:t>:</w:t>
      </w:r>
    </w:p>
    <w:p w14:paraId="60EA0F87" w14:textId="5446FC4B" w:rsidR="00AF24B6" w:rsidRDefault="00AF24B6" w:rsidP="00D24933">
      <w:pPr>
        <w:spacing w:line="360" w:lineRule="auto"/>
        <w:ind w:left="0" w:hanging="2"/>
        <w:jc w:val="both"/>
        <w:rPr>
          <w:rFonts w:eastAsia="Merriweather"/>
        </w:rPr>
      </w:pPr>
      <w:r w:rsidRPr="00AF24B6">
        <w:rPr>
          <w:rFonts w:eastAsia="Merriweather"/>
          <w:noProof/>
        </w:rPr>
        <w:drawing>
          <wp:inline distT="0" distB="0" distL="0" distR="0" wp14:anchorId="05F6B6CB" wp14:editId="4B4FED14">
            <wp:extent cx="6160770" cy="143129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60770" cy="1431290"/>
                    </a:xfrm>
                    <a:prstGeom prst="rect">
                      <a:avLst/>
                    </a:prstGeom>
                    <a:noFill/>
                    <a:ln>
                      <a:noFill/>
                    </a:ln>
                  </pic:spPr>
                </pic:pic>
              </a:graphicData>
            </a:graphic>
          </wp:inline>
        </w:drawing>
      </w:r>
    </w:p>
    <w:p w14:paraId="4249B5E4" w14:textId="7691D6E2" w:rsidR="00AF24B6" w:rsidRDefault="00AF24B6" w:rsidP="00D24933">
      <w:pPr>
        <w:spacing w:line="360" w:lineRule="auto"/>
        <w:ind w:left="0" w:hanging="2"/>
        <w:jc w:val="both"/>
        <w:rPr>
          <w:rFonts w:eastAsia="Merriweather"/>
        </w:rPr>
      </w:pPr>
      <w:r w:rsidRPr="00AF24B6">
        <w:rPr>
          <w:rFonts w:eastAsia="Merriweather"/>
          <w:noProof/>
        </w:rPr>
        <w:drawing>
          <wp:inline distT="0" distB="0" distL="0" distR="0" wp14:anchorId="09024C86" wp14:editId="1017A7ED">
            <wp:extent cx="6160770" cy="1119505"/>
            <wp:effectExtent l="0" t="0" r="0" b="444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60770" cy="1119505"/>
                    </a:xfrm>
                    <a:prstGeom prst="rect">
                      <a:avLst/>
                    </a:prstGeom>
                    <a:noFill/>
                    <a:ln>
                      <a:noFill/>
                    </a:ln>
                  </pic:spPr>
                </pic:pic>
              </a:graphicData>
            </a:graphic>
          </wp:inline>
        </w:drawing>
      </w:r>
    </w:p>
    <w:p w14:paraId="53ED8740" w14:textId="4D08355E" w:rsidR="00AF24B6" w:rsidRDefault="00AF24B6" w:rsidP="00D24933">
      <w:pPr>
        <w:spacing w:line="360" w:lineRule="auto"/>
        <w:ind w:left="0" w:hanging="2"/>
        <w:jc w:val="both"/>
        <w:rPr>
          <w:rFonts w:eastAsia="Merriweather"/>
        </w:rPr>
      </w:pPr>
      <w:r w:rsidRPr="00AF24B6">
        <w:rPr>
          <w:rFonts w:eastAsia="Merriweather"/>
          <w:noProof/>
        </w:rPr>
        <w:drawing>
          <wp:inline distT="0" distB="0" distL="0" distR="0" wp14:anchorId="09AB7056" wp14:editId="74B48967">
            <wp:extent cx="6160770" cy="1119505"/>
            <wp:effectExtent l="0" t="0" r="0" b="4445"/>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60770" cy="1119505"/>
                    </a:xfrm>
                    <a:prstGeom prst="rect">
                      <a:avLst/>
                    </a:prstGeom>
                    <a:noFill/>
                    <a:ln>
                      <a:noFill/>
                    </a:ln>
                  </pic:spPr>
                </pic:pic>
              </a:graphicData>
            </a:graphic>
          </wp:inline>
        </w:drawing>
      </w:r>
    </w:p>
    <w:p w14:paraId="4EF44837" w14:textId="314F0407" w:rsidR="00AF24B6" w:rsidRDefault="00262088" w:rsidP="00D24933">
      <w:pPr>
        <w:spacing w:line="360" w:lineRule="auto"/>
        <w:ind w:left="0" w:hanging="2"/>
        <w:jc w:val="both"/>
        <w:rPr>
          <w:rFonts w:eastAsia="Merriweather"/>
        </w:rPr>
      </w:pPr>
      <w:r w:rsidRPr="00262088">
        <w:rPr>
          <w:rFonts w:eastAsia="Merriweather"/>
          <w:noProof/>
        </w:rPr>
        <w:lastRenderedPageBreak/>
        <w:drawing>
          <wp:inline distT="0" distB="0" distL="0" distR="0" wp14:anchorId="3039B2F5" wp14:editId="7827FE2D">
            <wp:extent cx="6160770" cy="1119505"/>
            <wp:effectExtent l="0" t="0" r="0" b="4445"/>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160770" cy="1119505"/>
                    </a:xfrm>
                    <a:prstGeom prst="rect">
                      <a:avLst/>
                    </a:prstGeom>
                    <a:noFill/>
                    <a:ln>
                      <a:noFill/>
                    </a:ln>
                  </pic:spPr>
                </pic:pic>
              </a:graphicData>
            </a:graphic>
          </wp:inline>
        </w:drawing>
      </w:r>
    </w:p>
    <w:p w14:paraId="3F5A47CD" w14:textId="4F78FF8E" w:rsidR="00262088" w:rsidRDefault="00262088" w:rsidP="00D24933">
      <w:pPr>
        <w:spacing w:line="360" w:lineRule="auto"/>
        <w:ind w:left="0" w:hanging="2"/>
        <w:jc w:val="both"/>
        <w:rPr>
          <w:rFonts w:eastAsia="Merriweather"/>
        </w:rPr>
      </w:pPr>
      <w:r w:rsidRPr="00262088">
        <w:rPr>
          <w:rFonts w:eastAsia="Merriweather"/>
          <w:noProof/>
        </w:rPr>
        <w:drawing>
          <wp:inline distT="0" distB="0" distL="0" distR="0" wp14:anchorId="49FBB931" wp14:editId="40A33019">
            <wp:extent cx="6160770" cy="1119505"/>
            <wp:effectExtent l="0" t="0" r="0" b="4445"/>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160770" cy="1119505"/>
                    </a:xfrm>
                    <a:prstGeom prst="rect">
                      <a:avLst/>
                    </a:prstGeom>
                    <a:noFill/>
                    <a:ln>
                      <a:noFill/>
                    </a:ln>
                  </pic:spPr>
                </pic:pic>
              </a:graphicData>
            </a:graphic>
          </wp:inline>
        </w:drawing>
      </w:r>
    </w:p>
    <w:p w14:paraId="6FF0C792" w14:textId="0268B0EC" w:rsidR="00262088" w:rsidRDefault="00262088" w:rsidP="00D24933">
      <w:pPr>
        <w:spacing w:line="360" w:lineRule="auto"/>
        <w:ind w:left="0" w:hanging="2"/>
        <w:jc w:val="both"/>
        <w:rPr>
          <w:rFonts w:eastAsia="Merriweather"/>
        </w:rPr>
      </w:pPr>
      <w:r w:rsidRPr="00262088">
        <w:rPr>
          <w:rFonts w:eastAsia="Merriweather"/>
          <w:noProof/>
        </w:rPr>
        <w:drawing>
          <wp:inline distT="0" distB="0" distL="0" distR="0" wp14:anchorId="7EC92101" wp14:editId="7B659095">
            <wp:extent cx="6160770" cy="1119505"/>
            <wp:effectExtent l="0" t="0" r="0" b="4445"/>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160770" cy="1119505"/>
                    </a:xfrm>
                    <a:prstGeom prst="rect">
                      <a:avLst/>
                    </a:prstGeom>
                    <a:noFill/>
                    <a:ln>
                      <a:noFill/>
                    </a:ln>
                  </pic:spPr>
                </pic:pic>
              </a:graphicData>
            </a:graphic>
          </wp:inline>
        </w:drawing>
      </w:r>
    </w:p>
    <w:p w14:paraId="05580CE7" w14:textId="6ECE76C5" w:rsidR="00262088" w:rsidRDefault="00262088" w:rsidP="00D24933">
      <w:pPr>
        <w:spacing w:line="360" w:lineRule="auto"/>
        <w:ind w:left="0" w:hanging="2"/>
        <w:jc w:val="both"/>
        <w:rPr>
          <w:rFonts w:eastAsia="Merriweather"/>
        </w:rPr>
      </w:pPr>
      <w:r w:rsidRPr="00262088">
        <w:rPr>
          <w:rFonts w:eastAsia="Merriweather"/>
          <w:noProof/>
        </w:rPr>
        <w:drawing>
          <wp:inline distT="0" distB="0" distL="0" distR="0" wp14:anchorId="0F431AC8" wp14:editId="50552DE4">
            <wp:extent cx="6160770" cy="1119505"/>
            <wp:effectExtent l="0" t="0" r="0" b="4445"/>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160770" cy="1119505"/>
                    </a:xfrm>
                    <a:prstGeom prst="rect">
                      <a:avLst/>
                    </a:prstGeom>
                    <a:noFill/>
                    <a:ln>
                      <a:noFill/>
                    </a:ln>
                  </pic:spPr>
                </pic:pic>
              </a:graphicData>
            </a:graphic>
          </wp:inline>
        </w:drawing>
      </w:r>
    </w:p>
    <w:p w14:paraId="01AF467A" w14:textId="043BB2DD" w:rsidR="00262088" w:rsidRDefault="00262088" w:rsidP="00D24933">
      <w:pPr>
        <w:spacing w:line="360" w:lineRule="auto"/>
        <w:ind w:left="0" w:hanging="2"/>
        <w:jc w:val="both"/>
        <w:rPr>
          <w:rFonts w:eastAsia="Merriweather"/>
        </w:rPr>
      </w:pPr>
      <w:r w:rsidRPr="00262088">
        <w:rPr>
          <w:rFonts w:eastAsia="Merriweather"/>
          <w:noProof/>
        </w:rPr>
        <w:drawing>
          <wp:inline distT="0" distB="0" distL="0" distR="0" wp14:anchorId="4E818B7C" wp14:editId="36AC1F5B">
            <wp:extent cx="6160770" cy="1119505"/>
            <wp:effectExtent l="0" t="0" r="0" b="4445"/>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160770" cy="1119505"/>
                    </a:xfrm>
                    <a:prstGeom prst="rect">
                      <a:avLst/>
                    </a:prstGeom>
                    <a:noFill/>
                    <a:ln>
                      <a:noFill/>
                    </a:ln>
                  </pic:spPr>
                </pic:pic>
              </a:graphicData>
            </a:graphic>
          </wp:inline>
        </w:drawing>
      </w:r>
    </w:p>
    <w:p w14:paraId="014982BC" w14:textId="16BDA602" w:rsidR="00262088" w:rsidRDefault="00BB1719" w:rsidP="00D24933">
      <w:pPr>
        <w:spacing w:line="360" w:lineRule="auto"/>
        <w:ind w:left="0" w:hanging="2"/>
        <w:jc w:val="both"/>
        <w:rPr>
          <w:rFonts w:eastAsia="Merriweather"/>
        </w:rPr>
      </w:pPr>
      <w:r w:rsidRPr="00BB1719">
        <w:rPr>
          <w:rFonts w:eastAsia="Merriweather"/>
          <w:noProof/>
        </w:rPr>
        <w:drawing>
          <wp:inline distT="0" distB="0" distL="0" distR="0" wp14:anchorId="5A1C940A" wp14:editId="4D03681B">
            <wp:extent cx="6160770" cy="1119505"/>
            <wp:effectExtent l="0" t="0" r="0" b="4445"/>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160770" cy="1119505"/>
                    </a:xfrm>
                    <a:prstGeom prst="rect">
                      <a:avLst/>
                    </a:prstGeom>
                    <a:noFill/>
                    <a:ln>
                      <a:noFill/>
                    </a:ln>
                  </pic:spPr>
                </pic:pic>
              </a:graphicData>
            </a:graphic>
          </wp:inline>
        </w:drawing>
      </w:r>
    </w:p>
    <w:p w14:paraId="0496582C" w14:textId="450B137B" w:rsidR="00BB1719" w:rsidRDefault="00BB1719" w:rsidP="00D24933">
      <w:pPr>
        <w:spacing w:line="360" w:lineRule="auto"/>
        <w:ind w:left="0" w:hanging="2"/>
        <w:jc w:val="both"/>
        <w:rPr>
          <w:rFonts w:eastAsia="Merriweather"/>
        </w:rPr>
      </w:pPr>
      <w:r w:rsidRPr="00BB1719">
        <w:rPr>
          <w:rFonts w:eastAsia="Merriweather"/>
          <w:noProof/>
        </w:rPr>
        <w:drawing>
          <wp:inline distT="0" distB="0" distL="0" distR="0" wp14:anchorId="50A4EACD" wp14:editId="47989EA6">
            <wp:extent cx="6160770" cy="1119505"/>
            <wp:effectExtent l="0" t="0" r="0" b="4445"/>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160770" cy="1119505"/>
                    </a:xfrm>
                    <a:prstGeom prst="rect">
                      <a:avLst/>
                    </a:prstGeom>
                    <a:noFill/>
                    <a:ln>
                      <a:noFill/>
                    </a:ln>
                  </pic:spPr>
                </pic:pic>
              </a:graphicData>
            </a:graphic>
          </wp:inline>
        </w:drawing>
      </w:r>
    </w:p>
    <w:p w14:paraId="54F732F8" w14:textId="56927450" w:rsidR="00BB1719" w:rsidRDefault="00BB1719" w:rsidP="00D24933">
      <w:pPr>
        <w:spacing w:line="360" w:lineRule="auto"/>
        <w:ind w:left="0" w:hanging="2"/>
        <w:jc w:val="both"/>
        <w:rPr>
          <w:rFonts w:eastAsia="Merriweather"/>
        </w:rPr>
      </w:pPr>
      <w:r w:rsidRPr="00BB1719">
        <w:rPr>
          <w:rFonts w:eastAsia="Merriweather"/>
          <w:noProof/>
        </w:rPr>
        <w:lastRenderedPageBreak/>
        <w:drawing>
          <wp:inline distT="0" distB="0" distL="0" distR="0" wp14:anchorId="389B5F85" wp14:editId="3F11DD16">
            <wp:extent cx="6160770" cy="1119505"/>
            <wp:effectExtent l="0" t="0" r="0" b="4445"/>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160770" cy="1119505"/>
                    </a:xfrm>
                    <a:prstGeom prst="rect">
                      <a:avLst/>
                    </a:prstGeom>
                    <a:noFill/>
                    <a:ln>
                      <a:noFill/>
                    </a:ln>
                  </pic:spPr>
                </pic:pic>
              </a:graphicData>
            </a:graphic>
          </wp:inline>
        </w:drawing>
      </w:r>
    </w:p>
    <w:p w14:paraId="7D717B34" w14:textId="208DBDF5" w:rsidR="002A694A" w:rsidRDefault="000B0F00" w:rsidP="00D24933">
      <w:pPr>
        <w:spacing w:line="360" w:lineRule="auto"/>
        <w:ind w:left="0" w:hanging="2"/>
        <w:jc w:val="both"/>
        <w:rPr>
          <w:rFonts w:eastAsia="Merriweather"/>
          <w:sz w:val="16"/>
          <w:szCs w:val="16"/>
        </w:rPr>
      </w:pPr>
      <w:r w:rsidRPr="00D24933">
        <w:rPr>
          <w:rFonts w:eastAsia="Merriweather"/>
        </w:rPr>
        <w:t>10.3.</w:t>
      </w:r>
      <w:r w:rsidRPr="00D24933">
        <w:rPr>
          <w:rFonts w:eastAsia="Merriweather"/>
          <w:sz w:val="14"/>
          <w:szCs w:val="14"/>
        </w:rPr>
        <w:t xml:space="preserve"> </w:t>
      </w:r>
      <w:r w:rsidRPr="00D24933">
        <w:rPr>
          <w:rFonts w:eastAsia="Merriweather"/>
        </w:rPr>
        <w:t>A dotação relativa aos exercícios financeiros subsequentes será indicada após aprovação da Lei Orçamentária respectiva e liberação dos créditos correspondentes, mediante apostilamento.</w:t>
      </w:r>
      <w:r w:rsidRPr="00D24933">
        <w:rPr>
          <w:rFonts w:eastAsia="Merriweather"/>
          <w:sz w:val="16"/>
          <w:szCs w:val="16"/>
        </w:rPr>
        <w:t xml:space="preserve"> </w:t>
      </w:r>
    </w:p>
    <w:p w14:paraId="78BD33C5" w14:textId="77777777" w:rsidR="00AF1A3C" w:rsidRPr="00D24933" w:rsidRDefault="00AF1A3C" w:rsidP="00D24933">
      <w:pPr>
        <w:spacing w:line="360" w:lineRule="auto"/>
        <w:ind w:left="0" w:hanging="2"/>
        <w:jc w:val="both"/>
        <w:rPr>
          <w:rFonts w:eastAsia="Merriweather"/>
          <w:sz w:val="16"/>
          <w:szCs w:val="16"/>
        </w:rPr>
      </w:pPr>
    </w:p>
    <w:p w14:paraId="0F16A598" w14:textId="71C05760" w:rsidR="002A694A" w:rsidRDefault="000B0F00" w:rsidP="00D24933">
      <w:pPr>
        <w:spacing w:line="360" w:lineRule="auto"/>
        <w:ind w:left="0" w:hanging="2"/>
        <w:jc w:val="both"/>
        <w:rPr>
          <w:rFonts w:eastAsia="Merriweather"/>
        </w:rPr>
      </w:pPr>
      <w:r w:rsidRPr="00D24933">
        <w:rPr>
          <w:rFonts w:eastAsia="Merriweather"/>
          <w:i/>
          <w:color w:val="FF0000"/>
        </w:rPr>
        <w:t xml:space="preserve"> </w:t>
      </w:r>
      <w:r w:rsidR="00F30B35" w:rsidRPr="00A54299">
        <w:rPr>
          <w:rFonts w:eastAsia="Merriweather"/>
        </w:rPr>
        <w:t>Bandeirantes,</w:t>
      </w:r>
      <w:r w:rsidRPr="00A54299">
        <w:rPr>
          <w:rFonts w:eastAsia="Merriweather"/>
        </w:rPr>
        <w:t xml:space="preserve"> </w:t>
      </w:r>
      <w:r w:rsidR="004774D4">
        <w:rPr>
          <w:rFonts w:eastAsia="Merriweather"/>
        </w:rPr>
        <w:t>04</w:t>
      </w:r>
      <w:r w:rsidR="00B60B15">
        <w:rPr>
          <w:rFonts w:eastAsia="Merriweather"/>
        </w:rPr>
        <w:t xml:space="preserve"> de</w:t>
      </w:r>
      <w:r w:rsidR="00A35448">
        <w:rPr>
          <w:rFonts w:eastAsia="Merriweather"/>
        </w:rPr>
        <w:t xml:space="preserve"> </w:t>
      </w:r>
      <w:r w:rsidR="004774D4">
        <w:rPr>
          <w:rFonts w:eastAsia="Merriweather"/>
        </w:rPr>
        <w:t>junho</w:t>
      </w:r>
      <w:r w:rsidR="00A54299">
        <w:rPr>
          <w:rFonts w:eastAsia="Merriweather"/>
        </w:rPr>
        <w:t xml:space="preserve"> de 2.02</w:t>
      </w:r>
      <w:r w:rsidR="00AF1A3C">
        <w:rPr>
          <w:rFonts w:eastAsia="Merriweather"/>
        </w:rPr>
        <w:t>5</w:t>
      </w:r>
      <w:r w:rsidR="00A54299">
        <w:rPr>
          <w:rFonts w:eastAsia="Merriweather"/>
        </w:rPr>
        <w:t>.</w:t>
      </w:r>
    </w:p>
    <w:p w14:paraId="1DDEF39D" w14:textId="0D349A17" w:rsidR="00AF1A3C" w:rsidRDefault="00AF1A3C" w:rsidP="00D24933">
      <w:pPr>
        <w:spacing w:line="360" w:lineRule="auto"/>
        <w:ind w:left="0" w:hanging="2"/>
        <w:jc w:val="both"/>
        <w:rPr>
          <w:rFonts w:eastAsia="Merriweather"/>
        </w:rPr>
      </w:pPr>
    </w:p>
    <w:p w14:paraId="360825D8" w14:textId="77777777" w:rsidR="00AF1A3C" w:rsidRPr="00A54299" w:rsidRDefault="00AF1A3C" w:rsidP="00D24933">
      <w:pPr>
        <w:spacing w:line="360" w:lineRule="auto"/>
        <w:ind w:left="0" w:hanging="2"/>
        <w:jc w:val="both"/>
        <w:rPr>
          <w:rFonts w:eastAsia="Merriweather"/>
        </w:rPr>
      </w:pPr>
    </w:p>
    <w:p w14:paraId="72DB785B" w14:textId="77777777" w:rsidR="002A694A" w:rsidRPr="00AA2CE5" w:rsidRDefault="000B0F00" w:rsidP="00D24933">
      <w:pPr>
        <w:spacing w:line="360" w:lineRule="auto"/>
        <w:ind w:left="0" w:hanging="2"/>
        <w:jc w:val="both"/>
        <w:rPr>
          <w:rFonts w:eastAsia="Merriweather"/>
        </w:rPr>
      </w:pPr>
      <w:r w:rsidRPr="00D24933">
        <w:rPr>
          <w:rFonts w:eastAsia="Merriweather"/>
          <w:i/>
        </w:rPr>
        <w:t xml:space="preserve"> </w:t>
      </w:r>
    </w:p>
    <w:p w14:paraId="327F841A" w14:textId="7379A1F0" w:rsidR="00314D21" w:rsidRDefault="00314D21" w:rsidP="002A2855">
      <w:pPr>
        <w:spacing w:line="360" w:lineRule="auto"/>
        <w:ind w:left="0" w:hanging="2"/>
        <w:jc w:val="center"/>
      </w:pPr>
      <w:r>
        <w:t>Aline Firmino Neves Vasconcelos</w:t>
      </w:r>
    </w:p>
    <w:p w14:paraId="3EFBAB29" w14:textId="24322343" w:rsidR="002B74C4" w:rsidRDefault="002A2855" w:rsidP="002A2855">
      <w:pPr>
        <w:spacing w:line="360" w:lineRule="auto"/>
        <w:ind w:left="0" w:hanging="2"/>
        <w:jc w:val="center"/>
      </w:pPr>
      <w:r w:rsidRPr="00463B46">
        <w:t>Secretaria Municipal de Educação e Cultura</w:t>
      </w:r>
    </w:p>
    <w:sectPr w:rsidR="002B74C4" w:rsidSect="00B1606D">
      <w:headerReference w:type="even" r:id="rId35"/>
      <w:headerReference w:type="default" r:id="rId36"/>
      <w:footerReference w:type="even" r:id="rId37"/>
      <w:footerReference w:type="default" r:id="rId38"/>
      <w:headerReference w:type="first" r:id="rId39"/>
      <w:footerReference w:type="first" r:id="rId40"/>
      <w:pgSz w:w="11907" w:h="16839"/>
      <w:pgMar w:top="1701" w:right="1213" w:bottom="992" w:left="992" w:header="68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AA2240" w14:textId="77777777" w:rsidR="006C6B46" w:rsidRDefault="006C6B46">
      <w:pPr>
        <w:spacing w:line="240" w:lineRule="auto"/>
        <w:ind w:left="0" w:hanging="2"/>
      </w:pPr>
      <w:r>
        <w:separator/>
      </w:r>
    </w:p>
  </w:endnote>
  <w:endnote w:type="continuationSeparator" w:id="0">
    <w:p w14:paraId="3E976167" w14:textId="77777777" w:rsidR="006C6B46" w:rsidRDefault="006C6B46">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erriweather">
    <w:charset w:val="00"/>
    <w:family w:val="auto"/>
    <w:pitch w:val="variable"/>
    <w:sig w:usb0="20000207" w:usb1="00000002"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EB119" w14:textId="77777777" w:rsidR="00B248AE" w:rsidRDefault="00B248AE">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99C95" w14:textId="77777777" w:rsidR="005C4944" w:rsidRPr="00502417" w:rsidRDefault="005C4944" w:rsidP="00502417">
    <w:pPr>
      <w:pStyle w:val="Rodap"/>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0A166" w14:textId="77777777" w:rsidR="00DA0C6A" w:rsidRDefault="00DA0C6A" w:rsidP="00DA0C6A">
    <w:pPr>
      <w:pBdr>
        <w:top w:val="single" w:sz="12" w:space="1" w:color="000000"/>
        <w:bottom w:val="single" w:sz="12" w:space="1" w:color="000000"/>
      </w:pBdr>
      <w:jc w:val="center"/>
      <w:rPr>
        <w:rFonts w:ascii="Arial" w:hAnsi="Arial" w:cs="Arial"/>
        <w:sz w:val="14"/>
        <w:szCs w:val="14"/>
      </w:rPr>
    </w:pPr>
    <w:r>
      <w:rPr>
        <w:rFonts w:ascii="Arial" w:hAnsi="Arial" w:cs="Arial"/>
        <w:sz w:val="14"/>
        <w:szCs w:val="14"/>
      </w:rPr>
      <w:t xml:space="preserve">Secretaria Municipal de Educação e Cultura de Bandeirantes.PR, Avenida </w:t>
    </w:r>
    <w:proofErr w:type="spellStart"/>
    <w:r>
      <w:rPr>
        <w:rFonts w:ascii="Arial" w:hAnsi="Arial" w:cs="Arial"/>
        <w:sz w:val="14"/>
        <w:szCs w:val="14"/>
      </w:rPr>
      <w:t>Edelina</w:t>
    </w:r>
    <w:proofErr w:type="spellEnd"/>
    <w:r>
      <w:rPr>
        <w:rFonts w:ascii="Arial" w:hAnsi="Arial" w:cs="Arial"/>
        <w:sz w:val="14"/>
        <w:szCs w:val="14"/>
      </w:rPr>
      <w:t xml:space="preserve"> </w:t>
    </w:r>
    <w:proofErr w:type="spellStart"/>
    <w:r>
      <w:rPr>
        <w:rFonts w:ascii="Arial" w:hAnsi="Arial" w:cs="Arial"/>
        <w:sz w:val="14"/>
        <w:szCs w:val="14"/>
      </w:rPr>
      <w:t>Meneghel</w:t>
    </w:r>
    <w:proofErr w:type="spellEnd"/>
    <w:r>
      <w:rPr>
        <w:rFonts w:ascii="Arial" w:hAnsi="Arial" w:cs="Arial"/>
        <w:sz w:val="14"/>
        <w:szCs w:val="14"/>
      </w:rPr>
      <w:t xml:space="preserve"> </w:t>
    </w:r>
    <w:proofErr w:type="spellStart"/>
    <w:r>
      <w:rPr>
        <w:rFonts w:ascii="Arial" w:hAnsi="Arial" w:cs="Arial"/>
        <w:sz w:val="14"/>
        <w:szCs w:val="14"/>
      </w:rPr>
      <w:t>Rando</w:t>
    </w:r>
    <w:proofErr w:type="spellEnd"/>
    <w:r>
      <w:rPr>
        <w:rFonts w:ascii="Arial" w:hAnsi="Arial" w:cs="Arial"/>
        <w:sz w:val="14"/>
        <w:szCs w:val="14"/>
      </w:rPr>
      <w:t xml:space="preserve">, nº 1.365, Centro, CEP.86360000 Tel. (43) 3542-7617/3542-2967/3542-2262 (WHATSAPP) - </w:t>
    </w:r>
    <w:proofErr w:type="spellStart"/>
    <w:r>
      <w:rPr>
        <w:rFonts w:ascii="Arial" w:hAnsi="Arial" w:cs="Arial"/>
        <w:sz w:val="14"/>
        <w:szCs w:val="14"/>
      </w:rPr>
      <w:t>email</w:t>
    </w:r>
    <w:proofErr w:type="spellEnd"/>
    <w:r>
      <w:rPr>
        <w:rFonts w:ascii="Arial" w:hAnsi="Arial" w:cs="Arial"/>
        <w:sz w:val="14"/>
        <w:szCs w:val="14"/>
      </w:rPr>
      <w:t xml:space="preserve">: </w:t>
    </w:r>
    <w:r>
      <w:rPr>
        <w:rStyle w:val="Hyperlink"/>
        <w:sz w:val="14"/>
        <w:szCs w:val="14"/>
      </w:rPr>
      <w:t>educacaoband2009@gmail.com</w:t>
    </w:r>
  </w:p>
  <w:p w14:paraId="7CD82979" w14:textId="77777777" w:rsidR="00B248AE" w:rsidRPr="00DA0C6A" w:rsidRDefault="00B248AE" w:rsidP="00DA0C6A">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657D0E" w14:textId="77777777" w:rsidR="006C6B46" w:rsidRDefault="006C6B46">
      <w:pPr>
        <w:spacing w:line="240" w:lineRule="auto"/>
        <w:ind w:left="0" w:hanging="2"/>
      </w:pPr>
      <w:r>
        <w:separator/>
      </w:r>
    </w:p>
  </w:footnote>
  <w:footnote w:type="continuationSeparator" w:id="0">
    <w:p w14:paraId="0FCA6D0D" w14:textId="77777777" w:rsidR="006C6B46" w:rsidRDefault="006C6B46">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9AA48" w14:textId="77777777" w:rsidR="00B248AE" w:rsidRDefault="00B248AE">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C73E0" w14:textId="77777777" w:rsidR="005C4944" w:rsidRPr="00B248AE" w:rsidRDefault="005C4944" w:rsidP="00B248AE">
    <w:pPr>
      <w:pStyle w:val="Cabealho"/>
      <w:ind w:leftChars="0" w:left="0" w:firstLineChars="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7C152" w14:textId="77777777" w:rsidR="00B248AE" w:rsidRPr="00FB09BE" w:rsidRDefault="00B248AE" w:rsidP="00B248AE">
    <w:pPr>
      <w:spacing w:line="276" w:lineRule="auto"/>
      <w:ind w:left="0" w:hanging="2"/>
      <w:jc w:val="center"/>
      <w:rPr>
        <w:rFonts w:ascii="Arial" w:hAnsi="Arial" w:cs="Arial"/>
      </w:rPr>
    </w:pPr>
    <w:r w:rsidRPr="00FB09BE">
      <w:rPr>
        <w:noProof/>
      </w:rPr>
      <w:drawing>
        <wp:anchor distT="0" distB="0" distL="114300" distR="114300" simplePos="0" relativeHeight="251660288" behindDoc="0" locked="0" layoutInCell="1" allowOverlap="1" wp14:anchorId="6CB2D597" wp14:editId="23B8F014">
          <wp:simplePos x="0" y="0"/>
          <wp:positionH relativeFrom="margin">
            <wp:posOffset>5648325</wp:posOffset>
          </wp:positionH>
          <wp:positionV relativeFrom="paragraph">
            <wp:posOffset>12700</wp:posOffset>
          </wp:positionV>
          <wp:extent cx="885825" cy="885825"/>
          <wp:effectExtent l="0" t="0" r="9525" b="9525"/>
          <wp:wrapSquare wrapText="bothSides"/>
          <wp:docPr id="13" name="Imagem 1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85825" cy="885825"/>
                  </a:xfrm>
                  <a:prstGeom prst="rect">
                    <a:avLst/>
                  </a:prstGeom>
                </pic:spPr>
              </pic:pic>
            </a:graphicData>
          </a:graphic>
          <wp14:sizeRelH relativeFrom="page">
            <wp14:pctWidth>0</wp14:pctWidth>
          </wp14:sizeRelH>
          <wp14:sizeRelV relativeFrom="page">
            <wp14:pctHeight>0</wp14:pctHeight>
          </wp14:sizeRelV>
        </wp:anchor>
      </w:drawing>
    </w:r>
    <w:r w:rsidRPr="00FB09BE">
      <w:rPr>
        <w:rFonts w:ascii="Calibri" w:eastAsia="Calibri" w:hAnsi="Calibri"/>
        <w:noProof/>
      </w:rPr>
      <w:drawing>
        <wp:anchor distT="0" distB="0" distL="114300" distR="114300" simplePos="0" relativeHeight="251659264" behindDoc="0" locked="0" layoutInCell="1" allowOverlap="1" wp14:anchorId="08DEEA3D" wp14:editId="6ACCD7C3">
          <wp:simplePos x="0" y="0"/>
          <wp:positionH relativeFrom="margin">
            <wp:posOffset>419100</wp:posOffset>
          </wp:positionH>
          <wp:positionV relativeFrom="paragraph">
            <wp:posOffset>0</wp:posOffset>
          </wp:positionV>
          <wp:extent cx="791210" cy="914400"/>
          <wp:effectExtent l="0" t="0" r="8890" b="0"/>
          <wp:wrapSquare wrapText="bothSides"/>
          <wp:docPr id="5" name="Imagem 5" descr="Descrição: Descrição: http://tbn1.google.com/images?q=tbn:S3EVsV4_FyAW3M:http://www.diaadia.pr.gov.br/hinos/arquivos/Image/bandeiras_mun/bandeirantes_brasao.jp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Descrição: http://tbn1.google.com/images?q=tbn:S3EVsV4_FyAW3M:http://www.diaadia.pr.gov.br/hinos/arquivos/Image/bandeiras_mun/bandeirantes_brasao.jpg">
                    <a:hlinkClick r:id="rId2"/>
                  </pic:cNvPr>
                  <pic:cNvPicPr>
                    <a:picLocks noChangeAspect="1" noChangeArrowheads="1"/>
                  </pic:cNvPicPr>
                </pic:nvPicPr>
                <pic:blipFill>
                  <a:blip r:embed="rId3" r:link="rId4" cstate="print">
                    <a:extLst>
                      <a:ext uri="{28A0092B-C50C-407E-A947-70E740481C1C}">
                        <a14:useLocalDpi xmlns:a14="http://schemas.microsoft.com/office/drawing/2010/main" val="0"/>
                      </a:ext>
                    </a:extLst>
                  </a:blip>
                  <a:srcRect/>
                  <a:stretch>
                    <a:fillRect/>
                  </a:stretch>
                </pic:blipFill>
                <pic:spPr bwMode="auto">
                  <a:xfrm>
                    <a:off x="0" y="0"/>
                    <a:ext cx="791210" cy="914400"/>
                  </a:xfrm>
                  <a:prstGeom prst="rect">
                    <a:avLst/>
                  </a:prstGeom>
                  <a:noFill/>
                </pic:spPr>
              </pic:pic>
            </a:graphicData>
          </a:graphic>
          <wp14:sizeRelH relativeFrom="page">
            <wp14:pctWidth>0</wp14:pctWidth>
          </wp14:sizeRelH>
          <wp14:sizeRelV relativeFrom="page">
            <wp14:pctHeight>0</wp14:pctHeight>
          </wp14:sizeRelV>
        </wp:anchor>
      </w:drawing>
    </w:r>
    <w:r w:rsidRPr="00FB09BE">
      <w:rPr>
        <w:rFonts w:ascii="Arial" w:hAnsi="Arial" w:cs="Arial"/>
        <w:b/>
      </w:rPr>
      <w:t>PREFEITURA MUNICIPAL DE BANDEIRANTES</w:t>
    </w:r>
  </w:p>
  <w:p w14:paraId="3DD04B6B" w14:textId="77777777" w:rsidR="00B248AE" w:rsidRPr="00FB09BE" w:rsidRDefault="00B248AE" w:rsidP="00B248AE">
    <w:pPr>
      <w:spacing w:line="276" w:lineRule="auto"/>
      <w:ind w:left="0" w:hanging="2"/>
      <w:jc w:val="center"/>
      <w:rPr>
        <w:rFonts w:ascii="Arial" w:hAnsi="Arial" w:cs="Arial"/>
        <w:b/>
      </w:rPr>
    </w:pPr>
    <w:r w:rsidRPr="00FB09BE">
      <w:rPr>
        <w:rFonts w:ascii="Arial" w:hAnsi="Arial" w:cs="Arial"/>
        <w:b/>
      </w:rPr>
      <w:t>ESTADO DO PARANÁ</w:t>
    </w:r>
  </w:p>
  <w:p w14:paraId="7AEA1F89" w14:textId="77777777" w:rsidR="00B248AE" w:rsidRDefault="00B248AE" w:rsidP="00B248AE">
    <w:pPr>
      <w:pStyle w:val="Cabealho"/>
      <w:ind w:left="0" w:hanging="2"/>
      <w:jc w:val="center"/>
    </w:pPr>
    <w:r w:rsidRPr="00FB09BE">
      <w:rPr>
        <w:rFonts w:ascii="Arial" w:hAnsi="Arial" w:cs="Arial"/>
        <w:b/>
      </w:rPr>
      <w:t>SECRETARIA MUNICIPAL DE EDUCAÇÃO E CULTURA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0584B"/>
    <w:multiLevelType w:val="hybridMultilevel"/>
    <w:tmpl w:val="B134BB9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87D2A67"/>
    <w:multiLevelType w:val="multilevel"/>
    <w:tmpl w:val="FE9EB638"/>
    <w:lvl w:ilvl="0">
      <w:start w:val="1"/>
      <w:numFmt w:val="decimal"/>
      <w:lvlText w:val="%1."/>
      <w:lvlJc w:val="left"/>
      <w:pPr>
        <w:tabs>
          <w:tab w:val="num" w:pos="2198"/>
        </w:tabs>
        <w:ind w:left="2198" w:hanging="360"/>
      </w:pPr>
    </w:lvl>
    <w:lvl w:ilvl="1">
      <w:start w:val="1"/>
      <w:numFmt w:val="decimal"/>
      <w:lvlText w:val="%2."/>
      <w:lvlJc w:val="left"/>
      <w:pPr>
        <w:tabs>
          <w:tab w:val="num" w:pos="2558"/>
        </w:tabs>
        <w:ind w:left="2558" w:hanging="360"/>
      </w:pPr>
    </w:lvl>
    <w:lvl w:ilvl="2">
      <w:start w:val="1"/>
      <w:numFmt w:val="decimal"/>
      <w:lvlText w:val="%3."/>
      <w:lvlJc w:val="left"/>
      <w:pPr>
        <w:tabs>
          <w:tab w:val="num" w:pos="2918"/>
        </w:tabs>
        <w:ind w:left="2918" w:hanging="360"/>
      </w:pPr>
    </w:lvl>
    <w:lvl w:ilvl="3">
      <w:start w:val="1"/>
      <w:numFmt w:val="decimal"/>
      <w:lvlText w:val="%4."/>
      <w:lvlJc w:val="left"/>
      <w:pPr>
        <w:tabs>
          <w:tab w:val="num" w:pos="3278"/>
        </w:tabs>
        <w:ind w:left="3278" w:hanging="360"/>
      </w:pPr>
    </w:lvl>
    <w:lvl w:ilvl="4">
      <w:start w:val="1"/>
      <w:numFmt w:val="decimal"/>
      <w:lvlText w:val="%5."/>
      <w:lvlJc w:val="left"/>
      <w:pPr>
        <w:tabs>
          <w:tab w:val="num" w:pos="3638"/>
        </w:tabs>
        <w:ind w:left="3638" w:hanging="360"/>
      </w:pPr>
    </w:lvl>
    <w:lvl w:ilvl="5">
      <w:start w:val="1"/>
      <w:numFmt w:val="decimal"/>
      <w:lvlText w:val="%6."/>
      <w:lvlJc w:val="left"/>
      <w:pPr>
        <w:tabs>
          <w:tab w:val="num" w:pos="3998"/>
        </w:tabs>
        <w:ind w:left="3998" w:hanging="360"/>
      </w:pPr>
    </w:lvl>
    <w:lvl w:ilvl="6">
      <w:start w:val="1"/>
      <w:numFmt w:val="decimal"/>
      <w:lvlText w:val="%7."/>
      <w:lvlJc w:val="left"/>
      <w:pPr>
        <w:tabs>
          <w:tab w:val="num" w:pos="4358"/>
        </w:tabs>
        <w:ind w:left="4358" w:hanging="360"/>
      </w:pPr>
    </w:lvl>
    <w:lvl w:ilvl="7">
      <w:start w:val="1"/>
      <w:numFmt w:val="decimal"/>
      <w:lvlText w:val="%8."/>
      <w:lvlJc w:val="left"/>
      <w:pPr>
        <w:tabs>
          <w:tab w:val="num" w:pos="4718"/>
        </w:tabs>
        <w:ind w:left="4718" w:hanging="360"/>
      </w:pPr>
    </w:lvl>
    <w:lvl w:ilvl="8">
      <w:start w:val="1"/>
      <w:numFmt w:val="decimal"/>
      <w:lvlText w:val="%9."/>
      <w:lvlJc w:val="left"/>
      <w:pPr>
        <w:tabs>
          <w:tab w:val="num" w:pos="5078"/>
        </w:tabs>
        <w:ind w:left="5078" w:hanging="360"/>
      </w:pPr>
    </w:lvl>
  </w:abstractNum>
  <w:abstractNum w:abstractNumId="2" w15:restartNumberingAfterBreak="0">
    <w:nsid w:val="1EA72EFE"/>
    <w:multiLevelType w:val="hybridMultilevel"/>
    <w:tmpl w:val="46C8E022"/>
    <w:lvl w:ilvl="0" w:tplc="04160017">
      <w:start w:val="1"/>
      <w:numFmt w:val="lowerLetter"/>
      <w:lvlText w:val="%1)"/>
      <w:lvlJc w:val="left"/>
      <w:pPr>
        <w:ind w:left="718" w:hanging="360"/>
      </w:pPr>
    </w:lvl>
    <w:lvl w:ilvl="1" w:tplc="04160019" w:tentative="1">
      <w:start w:val="1"/>
      <w:numFmt w:val="lowerLetter"/>
      <w:lvlText w:val="%2."/>
      <w:lvlJc w:val="left"/>
      <w:pPr>
        <w:ind w:left="1438" w:hanging="360"/>
      </w:pPr>
    </w:lvl>
    <w:lvl w:ilvl="2" w:tplc="0416001B" w:tentative="1">
      <w:start w:val="1"/>
      <w:numFmt w:val="lowerRoman"/>
      <w:lvlText w:val="%3."/>
      <w:lvlJc w:val="right"/>
      <w:pPr>
        <w:ind w:left="2158" w:hanging="180"/>
      </w:pPr>
    </w:lvl>
    <w:lvl w:ilvl="3" w:tplc="0416000F" w:tentative="1">
      <w:start w:val="1"/>
      <w:numFmt w:val="decimal"/>
      <w:lvlText w:val="%4."/>
      <w:lvlJc w:val="left"/>
      <w:pPr>
        <w:ind w:left="2878" w:hanging="360"/>
      </w:pPr>
    </w:lvl>
    <w:lvl w:ilvl="4" w:tplc="04160019" w:tentative="1">
      <w:start w:val="1"/>
      <w:numFmt w:val="lowerLetter"/>
      <w:lvlText w:val="%5."/>
      <w:lvlJc w:val="left"/>
      <w:pPr>
        <w:ind w:left="3598" w:hanging="360"/>
      </w:pPr>
    </w:lvl>
    <w:lvl w:ilvl="5" w:tplc="0416001B" w:tentative="1">
      <w:start w:val="1"/>
      <w:numFmt w:val="lowerRoman"/>
      <w:lvlText w:val="%6."/>
      <w:lvlJc w:val="right"/>
      <w:pPr>
        <w:ind w:left="4318" w:hanging="180"/>
      </w:pPr>
    </w:lvl>
    <w:lvl w:ilvl="6" w:tplc="0416000F" w:tentative="1">
      <w:start w:val="1"/>
      <w:numFmt w:val="decimal"/>
      <w:lvlText w:val="%7."/>
      <w:lvlJc w:val="left"/>
      <w:pPr>
        <w:ind w:left="5038" w:hanging="360"/>
      </w:pPr>
    </w:lvl>
    <w:lvl w:ilvl="7" w:tplc="04160019" w:tentative="1">
      <w:start w:val="1"/>
      <w:numFmt w:val="lowerLetter"/>
      <w:lvlText w:val="%8."/>
      <w:lvlJc w:val="left"/>
      <w:pPr>
        <w:ind w:left="5758" w:hanging="360"/>
      </w:pPr>
    </w:lvl>
    <w:lvl w:ilvl="8" w:tplc="0416001B" w:tentative="1">
      <w:start w:val="1"/>
      <w:numFmt w:val="lowerRoman"/>
      <w:lvlText w:val="%9."/>
      <w:lvlJc w:val="right"/>
      <w:pPr>
        <w:ind w:left="6478" w:hanging="180"/>
      </w:pPr>
    </w:lvl>
  </w:abstractNum>
  <w:abstractNum w:abstractNumId="3" w15:restartNumberingAfterBreak="0">
    <w:nsid w:val="47740077"/>
    <w:multiLevelType w:val="hybridMultilevel"/>
    <w:tmpl w:val="12E89DC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6DC27559"/>
    <w:multiLevelType w:val="hybridMultilevel"/>
    <w:tmpl w:val="46C8E022"/>
    <w:lvl w:ilvl="0" w:tplc="04160017">
      <w:start w:val="1"/>
      <w:numFmt w:val="lowerLetter"/>
      <w:lvlText w:val="%1)"/>
      <w:lvlJc w:val="left"/>
      <w:pPr>
        <w:ind w:left="718" w:hanging="360"/>
      </w:pPr>
    </w:lvl>
    <w:lvl w:ilvl="1" w:tplc="04160019" w:tentative="1">
      <w:start w:val="1"/>
      <w:numFmt w:val="lowerLetter"/>
      <w:lvlText w:val="%2."/>
      <w:lvlJc w:val="left"/>
      <w:pPr>
        <w:ind w:left="1438" w:hanging="360"/>
      </w:pPr>
    </w:lvl>
    <w:lvl w:ilvl="2" w:tplc="0416001B" w:tentative="1">
      <w:start w:val="1"/>
      <w:numFmt w:val="lowerRoman"/>
      <w:lvlText w:val="%3."/>
      <w:lvlJc w:val="right"/>
      <w:pPr>
        <w:ind w:left="2158" w:hanging="180"/>
      </w:pPr>
    </w:lvl>
    <w:lvl w:ilvl="3" w:tplc="0416000F" w:tentative="1">
      <w:start w:val="1"/>
      <w:numFmt w:val="decimal"/>
      <w:lvlText w:val="%4."/>
      <w:lvlJc w:val="left"/>
      <w:pPr>
        <w:ind w:left="2878" w:hanging="360"/>
      </w:pPr>
    </w:lvl>
    <w:lvl w:ilvl="4" w:tplc="04160019" w:tentative="1">
      <w:start w:val="1"/>
      <w:numFmt w:val="lowerLetter"/>
      <w:lvlText w:val="%5."/>
      <w:lvlJc w:val="left"/>
      <w:pPr>
        <w:ind w:left="3598" w:hanging="360"/>
      </w:pPr>
    </w:lvl>
    <w:lvl w:ilvl="5" w:tplc="0416001B" w:tentative="1">
      <w:start w:val="1"/>
      <w:numFmt w:val="lowerRoman"/>
      <w:lvlText w:val="%6."/>
      <w:lvlJc w:val="right"/>
      <w:pPr>
        <w:ind w:left="4318" w:hanging="180"/>
      </w:pPr>
    </w:lvl>
    <w:lvl w:ilvl="6" w:tplc="0416000F" w:tentative="1">
      <w:start w:val="1"/>
      <w:numFmt w:val="decimal"/>
      <w:lvlText w:val="%7."/>
      <w:lvlJc w:val="left"/>
      <w:pPr>
        <w:ind w:left="5038" w:hanging="360"/>
      </w:pPr>
    </w:lvl>
    <w:lvl w:ilvl="7" w:tplc="04160019" w:tentative="1">
      <w:start w:val="1"/>
      <w:numFmt w:val="lowerLetter"/>
      <w:lvlText w:val="%8."/>
      <w:lvlJc w:val="left"/>
      <w:pPr>
        <w:ind w:left="5758" w:hanging="360"/>
      </w:pPr>
    </w:lvl>
    <w:lvl w:ilvl="8" w:tplc="0416001B" w:tentative="1">
      <w:start w:val="1"/>
      <w:numFmt w:val="lowerRoman"/>
      <w:lvlText w:val="%9."/>
      <w:lvlJc w:val="right"/>
      <w:pPr>
        <w:ind w:left="6478" w:hanging="180"/>
      </w:pPr>
    </w:lvl>
  </w:abstractNum>
  <w:abstractNum w:abstractNumId="5" w15:restartNumberingAfterBreak="0">
    <w:nsid w:val="7E3463E3"/>
    <w:multiLevelType w:val="multilevel"/>
    <w:tmpl w:val="87B8035E"/>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4"/>
  </w:num>
  <w:num w:numId="2">
    <w:abstractNumId w:val="2"/>
  </w:num>
  <w:num w:numId="3">
    <w:abstractNumId w:val="0"/>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694A"/>
    <w:rsid w:val="00025042"/>
    <w:rsid w:val="00027068"/>
    <w:rsid w:val="00035725"/>
    <w:rsid w:val="00035DD3"/>
    <w:rsid w:val="000364C7"/>
    <w:rsid w:val="00037215"/>
    <w:rsid w:val="0004128F"/>
    <w:rsid w:val="000464D5"/>
    <w:rsid w:val="00062C16"/>
    <w:rsid w:val="00065BF0"/>
    <w:rsid w:val="000B0F00"/>
    <w:rsid w:val="000B5105"/>
    <w:rsid w:val="000B72AB"/>
    <w:rsid w:val="000C0F84"/>
    <w:rsid w:val="000D68DD"/>
    <w:rsid w:val="000E707C"/>
    <w:rsid w:val="001067F1"/>
    <w:rsid w:val="0010684C"/>
    <w:rsid w:val="00135191"/>
    <w:rsid w:val="00147062"/>
    <w:rsid w:val="00182462"/>
    <w:rsid w:val="001A08E9"/>
    <w:rsid w:val="001A1DCF"/>
    <w:rsid w:val="001A5D89"/>
    <w:rsid w:val="001B1CA5"/>
    <w:rsid w:val="00206682"/>
    <w:rsid w:val="00242F78"/>
    <w:rsid w:val="00262088"/>
    <w:rsid w:val="00264F24"/>
    <w:rsid w:val="002707E0"/>
    <w:rsid w:val="00273B3A"/>
    <w:rsid w:val="00280D6D"/>
    <w:rsid w:val="0028665D"/>
    <w:rsid w:val="00286A62"/>
    <w:rsid w:val="00294E63"/>
    <w:rsid w:val="002A2855"/>
    <w:rsid w:val="002A694A"/>
    <w:rsid w:val="002B74C4"/>
    <w:rsid w:val="002E2036"/>
    <w:rsid w:val="002E698A"/>
    <w:rsid w:val="0030173F"/>
    <w:rsid w:val="00314D21"/>
    <w:rsid w:val="0032275F"/>
    <w:rsid w:val="00326A2B"/>
    <w:rsid w:val="00343CD3"/>
    <w:rsid w:val="00347215"/>
    <w:rsid w:val="00394F9A"/>
    <w:rsid w:val="003A0C7B"/>
    <w:rsid w:val="003A42F9"/>
    <w:rsid w:val="003F0846"/>
    <w:rsid w:val="00426C22"/>
    <w:rsid w:val="00437DD0"/>
    <w:rsid w:val="004425F3"/>
    <w:rsid w:val="00442D23"/>
    <w:rsid w:val="004774D4"/>
    <w:rsid w:val="00486DF7"/>
    <w:rsid w:val="004A09B1"/>
    <w:rsid w:val="004A5600"/>
    <w:rsid w:val="004B0D24"/>
    <w:rsid w:val="004B4BFD"/>
    <w:rsid w:val="004C39F4"/>
    <w:rsid w:val="004C7775"/>
    <w:rsid w:val="00500D5D"/>
    <w:rsid w:val="00502417"/>
    <w:rsid w:val="00507910"/>
    <w:rsid w:val="00514655"/>
    <w:rsid w:val="00531D2A"/>
    <w:rsid w:val="00535FEF"/>
    <w:rsid w:val="00575DBC"/>
    <w:rsid w:val="005C142E"/>
    <w:rsid w:val="005C4944"/>
    <w:rsid w:val="005D07DC"/>
    <w:rsid w:val="005E27A7"/>
    <w:rsid w:val="0060597D"/>
    <w:rsid w:val="00621C83"/>
    <w:rsid w:val="00652896"/>
    <w:rsid w:val="00697D86"/>
    <w:rsid w:val="006B71D8"/>
    <w:rsid w:val="006B7F23"/>
    <w:rsid w:val="006C4AE5"/>
    <w:rsid w:val="006C6B46"/>
    <w:rsid w:val="006D48D0"/>
    <w:rsid w:val="006F5808"/>
    <w:rsid w:val="0071325B"/>
    <w:rsid w:val="00717C2B"/>
    <w:rsid w:val="0072320D"/>
    <w:rsid w:val="007267A1"/>
    <w:rsid w:val="00734CE0"/>
    <w:rsid w:val="007469BD"/>
    <w:rsid w:val="00746D67"/>
    <w:rsid w:val="00756B26"/>
    <w:rsid w:val="00761CA6"/>
    <w:rsid w:val="00763906"/>
    <w:rsid w:val="00776FBA"/>
    <w:rsid w:val="007A4A35"/>
    <w:rsid w:val="007A5F7E"/>
    <w:rsid w:val="007A7A2A"/>
    <w:rsid w:val="007B1004"/>
    <w:rsid w:val="007D7A6F"/>
    <w:rsid w:val="00825929"/>
    <w:rsid w:val="0082616C"/>
    <w:rsid w:val="00834A9F"/>
    <w:rsid w:val="00835A12"/>
    <w:rsid w:val="00842FD1"/>
    <w:rsid w:val="00855A7F"/>
    <w:rsid w:val="00884DEF"/>
    <w:rsid w:val="008A0551"/>
    <w:rsid w:val="008A56E4"/>
    <w:rsid w:val="008B3690"/>
    <w:rsid w:val="008C0AE8"/>
    <w:rsid w:val="008C3D23"/>
    <w:rsid w:val="008C62E2"/>
    <w:rsid w:val="008F1C4D"/>
    <w:rsid w:val="00911207"/>
    <w:rsid w:val="00931162"/>
    <w:rsid w:val="0094048E"/>
    <w:rsid w:val="009570B6"/>
    <w:rsid w:val="009975EC"/>
    <w:rsid w:val="009B44C4"/>
    <w:rsid w:val="009D0616"/>
    <w:rsid w:val="009D2C00"/>
    <w:rsid w:val="009E0CE8"/>
    <w:rsid w:val="009E7EA7"/>
    <w:rsid w:val="00A35448"/>
    <w:rsid w:val="00A36F22"/>
    <w:rsid w:val="00A51E7F"/>
    <w:rsid w:val="00A54299"/>
    <w:rsid w:val="00A562E4"/>
    <w:rsid w:val="00A6279D"/>
    <w:rsid w:val="00A843A6"/>
    <w:rsid w:val="00A91B90"/>
    <w:rsid w:val="00AA0508"/>
    <w:rsid w:val="00AA2CE5"/>
    <w:rsid w:val="00AB650B"/>
    <w:rsid w:val="00AC114E"/>
    <w:rsid w:val="00AD5D2E"/>
    <w:rsid w:val="00AF1A3C"/>
    <w:rsid w:val="00AF24B6"/>
    <w:rsid w:val="00AF3888"/>
    <w:rsid w:val="00AF5BB6"/>
    <w:rsid w:val="00B1606D"/>
    <w:rsid w:val="00B248AE"/>
    <w:rsid w:val="00B4500F"/>
    <w:rsid w:val="00B523CB"/>
    <w:rsid w:val="00B60B15"/>
    <w:rsid w:val="00B72EA4"/>
    <w:rsid w:val="00B9078A"/>
    <w:rsid w:val="00BA2A7D"/>
    <w:rsid w:val="00BB1719"/>
    <w:rsid w:val="00BF11DA"/>
    <w:rsid w:val="00BF48EB"/>
    <w:rsid w:val="00C12920"/>
    <w:rsid w:val="00C32333"/>
    <w:rsid w:val="00C34A35"/>
    <w:rsid w:val="00C35B74"/>
    <w:rsid w:val="00C60E75"/>
    <w:rsid w:val="00C703FB"/>
    <w:rsid w:val="00C778E3"/>
    <w:rsid w:val="00CB000E"/>
    <w:rsid w:val="00CB2027"/>
    <w:rsid w:val="00CB5482"/>
    <w:rsid w:val="00CC42AB"/>
    <w:rsid w:val="00CD420F"/>
    <w:rsid w:val="00CF3D98"/>
    <w:rsid w:val="00CF5765"/>
    <w:rsid w:val="00D146F1"/>
    <w:rsid w:val="00D2275B"/>
    <w:rsid w:val="00D24933"/>
    <w:rsid w:val="00D547CD"/>
    <w:rsid w:val="00D8487C"/>
    <w:rsid w:val="00DA0C6A"/>
    <w:rsid w:val="00DB6A5F"/>
    <w:rsid w:val="00DC12D1"/>
    <w:rsid w:val="00DE15A3"/>
    <w:rsid w:val="00DE6D99"/>
    <w:rsid w:val="00DF5AFC"/>
    <w:rsid w:val="00E2486C"/>
    <w:rsid w:val="00E61371"/>
    <w:rsid w:val="00E72BB9"/>
    <w:rsid w:val="00E959EB"/>
    <w:rsid w:val="00E96B1B"/>
    <w:rsid w:val="00EB520A"/>
    <w:rsid w:val="00ED55BA"/>
    <w:rsid w:val="00EE291A"/>
    <w:rsid w:val="00EE7712"/>
    <w:rsid w:val="00EF59E4"/>
    <w:rsid w:val="00F13FFA"/>
    <w:rsid w:val="00F26A68"/>
    <w:rsid w:val="00F30B35"/>
    <w:rsid w:val="00F366F9"/>
    <w:rsid w:val="00F43AD1"/>
    <w:rsid w:val="00F74725"/>
    <w:rsid w:val="00F90289"/>
    <w:rsid w:val="00FA6E2C"/>
    <w:rsid w:val="00FB2700"/>
    <w:rsid w:val="00FB60EE"/>
    <w:rsid w:val="00FD7101"/>
    <w:rsid w:val="00FE133B"/>
    <w:rsid w:val="00FE486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156DAA"/>
  <w15:docId w15:val="{BA832BB0-474D-4252-B640-033F4D3F7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
    <w:name w:val="2"/>
    <w:basedOn w:val="TableNormal1"/>
    <w:tblPr>
      <w:tblStyleRowBandSize w:val="1"/>
      <w:tblStyleColBandSize w:val="1"/>
      <w:tblCellMar>
        <w:top w:w="100" w:type="dxa"/>
        <w:left w:w="100" w:type="dxa"/>
        <w:bottom w:w="100" w:type="dxa"/>
        <w:right w:w="100" w:type="dxa"/>
      </w:tblCellMar>
    </w:tblPr>
  </w:style>
  <w:style w:type="table" w:customStyle="1" w:styleId="1">
    <w:name w:val="1"/>
    <w:basedOn w:val="TableNormal1"/>
    <w:tblPr>
      <w:tblStyleRowBandSize w:val="1"/>
      <w:tblStyleColBandSize w:val="1"/>
      <w:tblCellMar>
        <w:top w:w="100" w:type="dxa"/>
        <w:left w:w="100" w:type="dxa"/>
        <w:bottom w:w="100" w:type="dxa"/>
        <w:right w:w="100" w:type="dxa"/>
      </w:tblCellMar>
    </w:tblPr>
  </w:style>
  <w:style w:type="table" w:styleId="Tabelacomgrade">
    <w:name w:val="Table Grid"/>
    <w:basedOn w:val="Tabelanormal"/>
    <w:uiPriority w:val="39"/>
    <w:rsid w:val="004C39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Style">
    <w:name w:val="Paragraph Style"/>
    <w:rsid w:val="00B248AE"/>
    <w:pPr>
      <w:autoSpaceDE w:val="0"/>
      <w:autoSpaceDN w:val="0"/>
      <w:adjustRightInd w:val="0"/>
    </w:pPr>
    <w:rPr>
      <w:rFonts w:ascii="Arial" w:hAnsi="Arial" w:cs="Arial"/>
    </w:rPr>
  </w:style>
  <w:style w:type="paragraph" w:styleId="PargrafodaLista">
    <w:name w:val="List Paragraph"/>
    <w:basedOn w:val="Normal"/>
    <w:uiPriority w:val="34"/>
    <w:qFormat/>
    <w:rsid w:val="008C62E2"/>
    <w:pPr>
      <w:ind w:left="720"/>
      <w:contextualSpacing/>
    </w:pPr>
  </w:style>
  <w:style w:type="character" w:styleId="Hyperlink">
    <w:name w:val="Hyperlink"/>
    <w:basedOn w:val="Fontepargpadro"/>
    <w:uiPriority w:val="99"/>
    <w:unhideWhenUsed/>
    <w:rsid w:val="00FB60EE"/>
    <w:rPr>
      <w:color w:val="0000FF" w:themeColor="hyperlink"/>
      <w:u w:val="single"/>
    </w:rPr>
  </w:style>
  <w:style w:type="character" w:styleId="MenoPendente">
    <w:name w:val="Unresolved Mention"/>
    <w:basedOn w:val="Fontepargpadro"/>
    <w:uiPriority w:val="99"/>
    <w:semiHidden/>
    <w:unhideWhenUsed/>
    <w:rsid w:val="00FB60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577874">
      <w:bodyDiv w:val="1"/>
      <w:marLeft w:val="0"/>
      <w:marRight w:val="0"/>
      <w:marTop w:val="0"/>
      <w:marBottom w:val="0"/>
      <w:divBdr>
        <w:top w:val="none" w:sz="0" w:space="0" w:color="auto"/>
        <w:left w:val="none" w:sz="0" w:space="0" w:color="auto"/>
        <w:bottom w:val="none" w:sz="0" w:space="0" w:color="auto"/>
        <w:right w:val="none" w:sz="0" w:space="0" w:color="auto"/>
      </w:divBdr>
    </w:div>
    <w:div w:id="262105268">
      <w:bodyDiv w:val="1"/>
      <w:marLeft w:val="0"/>
      <w:marRight w:val="0"/>
      <w:marTop w:val="0"/>
      <w:marBottom w:val="0"/>
      <w:divBdr>
        <w:top w:val="none" w:sz="0" w:space="0" w:color="auto"/>
        <w:left w:val="none" w:sz="0" w:space="0" w:color="auto"/>
        <w:bottom w:val="none" w:sz="0" w:space="0" w:color="auto"/>
        <w:right w:val="none" w:sz="0" w:space="0" w:color="auto"/>
      </w:divBdr>
    </w:div>
    <w:div w:id="399835416">
      <w:bodyDiv w:val="1"/>
      <w:marLeft w:val="0"/>
      <w:marRight w:val="0"/>
      <w:marTop w:val="0"/>
      <w:marBottom w:val="0"/>
      <w:divBdr>
        <w:top w:val="none" w:sz="0" w:space="0" w:color="auto"/>
        <w:left w:val="none" w:sz="0" w:space="0" w:color="auto"/>
        <w:bottom w:val="none" w:sz="0" w:space="0" w:color="auto"/>
        <w:right w:val="none" w:sz="0" w:space="0" w:color="auto"/>
      </w:divBdr>
    </w:div>
    <w:div w:id="430011275">
      <w:bodyDiv w:val="1"/>
      <w:marLeft w:val="0"/>
      <w:marRight w:val="0"/>
      <w:marTop w:val="0"/>
      <w:marBottom w:val="0"/>
      <w:divBdr>
        <w:top w:val="none" w:sz="0" w:space="0" w:color="auto"/>
        <w:left w:val="none" w:sz="0" w:space="0" w:color="auto"/>
        <w:bottom w:val="none" w:sz="0" w:space="0" w:color="auto"/>
        <w:right w:val="none" w:sz="0" w:space="0" w:color="auto"/>
      </w:divBdr>
    </w:div>
    <w:div w:id="778568923">
      <w:bodyDiv w:val="1"/>
      <w:marLeft w:val="0"/>
      <w:marRight w:val="0"/>
      <w:marTop w:val="0"/>
      <w:marBottom w:val="0"/>
      <w:divBdr>
        <w:top w:val="none" w:sz="0" w:space="0" w:color="auto"/>
        <w:left w:val="none" w:sz="0" w:space="0" w:color="auto"/>
        <w:bottom w:val="none" w:sz="0" w:space="0" w:color="auto"/>
        <w:right w:val="none" w:sz="0" w:space="0" w:color="auto"/>
      </w:divBdr>
    </w:div>
    <w:div w:id="808976786">
      <w:bodyDiv w:val="1"/>
      <w:marLeft w:val="0"/>
      <w:marRight w:val="0"/>
      <w:marTop w:val="0"/>
      <w:marBottom w:val="0"/>
      <w:divBdr>
        <w:top w:val="none" w:sz="0" w:space="0" w:color="auto"/>
        <w:left w:val="none" w:sz="0" w:space="0" w:color="auto"/>
        <w:bottom w:val="none" w:sz="0" w:space="0" w:color="auto"/>
        <w:right w:val="none" w:sz="0" w:space="0" w:color="auto"/>
      </w:divBdr>
    </w:div>
    <w:div w:id="957295229">
      <w:bodyDiv w:val="1"/>
      <w:marLeft w:val="0"/>
      <w:marRight w:val="0"/>
      <w:marTop w:val="0"/>
      <w:marBottom w:val="0"/>
      <w:divBdr>
        <w:top w:val="none" w:sz="0" w:space="0" w:color="auto"/>
        <w:left w:val="none" w:sz="0" w:space="0" w:color="auto"/>
        <w:bottom w:val="none" w:sz="0" w:space="0" w:color="auto"/>
        <w:right w:val="none" w:sz="0" w:space="0" w:color="auto"/>
      </w:divBdr>
    </w:div>
    <w:div w:id="1138187773">
      <w:bodyDiv w:val="1"/>
      <w:marLeft w:val="0"/>
      <w:marRight w:val="0"/>
      <w:marTop w:val="0"/>
      <w:marBottom w:val="0"/>
      <w:divBdr>
        <w:top w:val="none" w:sz="0" w:space="0" w:color="auto"/>
        <w:left w:val="none" w:sz="0" w:space="0" w:color="auto"/>
        <w:bottom w:val="none" w:sz="0" w:space="0" w:color="auto"/>
        <w:right w:val="none" w:sz="0" w:space="0" w:color="auto"/>
      </w:divBdr>
    </w:div>
    <w:div w:id="19992674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gov.br/empresas-e-negocios/pt-br/empreendedor" TargetMode="External"/><Relationship Id="rId26" Type="http://schemas.openxmlformats.org/officeDocument/2006/relationships/image" Target="media/image4.emf"/><Relationship Id="rId39" Type="http://schemas.openxmlformats.org/officeDocument/2006/relationships/header" Target="header3.xml"/><Relationship Id="rId21" Type="http://schemas.openxmlformats.org/officeDocument/2006/relationships/hyperlink" Target="https://www.planalto.gov.br/ccivil_03/leis/l5764.htm" TargetMode="External"/><Relationship Id="rId34" Type="http://schemas.openxmlformats.org/officeDocument/2006/relationships/image" Target="media/image12.emf"/><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www.planalto.gov.br/ccivil_03/leis/lcp/lcp123.htm" TargetMode="External"/><Relationship Id="rId20" Type="http://schemas.openxmlformats.org/officeDocument/2006/relationships/hyperlink" Target="https://www.planalto.gov.br/ccivil_03/leis/l5764.htm" TargetMode="External"/><Relationship Id="rId29" Type="http://schemas.openxmlformats.org/officeDocument/2006/relationships/image" Target="media/image7.emf"/><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lanalto.gov.br/ccivil_03/_ato2019-2022/2022/Decreto/D11246.htm" TargetMode="External"/><Relationship Id="rId24" Type="http://schemas.openxmlformats.org/officeDocument/2006/relationships/image" Target="media/image2.emf"/><Relationship Id="rId32" Type="http://schemas.openxmlformats.org/officeDocument/2006/relationships/image" Target="media/image10.emf"/><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image" Target="media/image6.emf"/><Relationship Id="rId36" Type="http://schemas.openxmlformats.org/officeDocument/2006/relationships/header" Target="header2.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gov.br/empresas-e-negocios/pt-br/empreendedor" TargetMode="External"/><Relationship Id="rId31" Type="http://schemas.openxmlformats.org/officeDocument/2006/relationships/image" Target="media/image9.emf"/><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image" Target="media/image5.emf"/><Relationship Id="rId30" Type="http://schemas.openxmlformats.org/officeDocument/2006/relationships/image" Target="media/image8.emf"/><Relationship Id="rId35" Type="http://schemas.openxmlformats.org/officeDocument/2006/relationships/header" Target="header1.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leis/lcp/lcp123.htm" TargetMode="External"/><Relationship Id="rId25" Type="http://schemas.openxmlformats.org/officeDocument/2006/relationships/image" Target="media/image3.emf"/><Relationship Id="rId33" Type="http://schemas.openxmlformats.org/officeDocument/2006/relationships/image" Target="media/image11.emf"/><Relationship Id="rId38" Type="http://schemas.openxmlformats.org/officeDocument/2006/relationships/footer" Target="footer2.xml"/></Relationships>
</file>

<file path=word/_rels/header3.xml.rels><?xml version="1.0" encoding="UTF-8" standalone="yes"?>
<Relationships xmlns="http://schemas.openxmlformats.org/package/2006/relationships"><Relationship Id="rId3" Type="http://schemas.openxmlformats.org/officeDocument/2006/relationships/image" Target="media/image14.jpeg"/><Relationship Id="rId2" Type="http://schemas.openxmlformats.org/officeDocument/2006/relationships/hyperlink" Target="http://images.google.com.br/imgres?imgurl=http://www.diaadia.pr.gov.br/hinos/arquivos/Image/bandeiras_mun/bandeirantes_brasao.jpg&amp;imgrefurl=http://www.diaadia.pr.gov.br/hinos/modules/conteudo/conteudo.php?conteudo=115&amp;usg=__9oLyWX-EEb4QQBK5avSZ3WCfi-c=&amp;h=433&amp;w=374&amp;sz=59&amp;hl=pt-BR&amp;start=179&amp;tbnid=S3EVsV4_FyAW3M:&amp;tbnh=126&amp;tbnw=109&amp;prev=/images?q=bandeirantes+pr&amp;gbv=2&amp;ndsp=20&amp;hl=pt-BR&amp;sa=N&amp;start=160" TargetMode="External"/><Relationship Id="rId1" Type="http://schemas.openxmlformats.org/officeDocument/2006/relationships/image" Target="media/image13.png"/><Relationship Id="rId4" Type="http://schemas.openxmlformats.org/officeDocument/2006/relationships/image" Target="http://tbn1.google.com/images?q=tbn:S3EVsV4_FyAW3M:http://www.diaadia.pr.gov.br/hinos/arquivos/Image/bandeiras_mun/bandeirantes_brasao.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R77k/g+npfYuneaF/yCmO6mYow==">CgMxLjA4AHIhMWZETHJjTmtuX1JOTVg3NmZWOVQ0LUs5MGUxbU5kSGNQ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AD98429-48B7-4FB6-AD24-5A71777F4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16</Pages>
  <Words>5379</Words>
  <Characters>29049</Characters>
  <Application>Microsoft Office Word</Application>
  <DocSecurity>0</DocSecurity>
  <Lines>242</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cp:keywords/>
  <dc:description/>
  <cp:lastModifiedBy>User</cp:lastModifiedBy>
  <cp:revision>3</cp:revision>
  <cp:lastPrinted>2025-02-25T13:09:00Z</cp:lastPrinted>
  <dcterms:created xsi:type="dcterms:W3CDTF">2025-03-10T11:57:00Z</dcterms:created>
  <dcterms:modified xsi:type="dcterms:W3CDTF">2025-06-04T16:41:00Z</dcterms:modified>
</cp:coreProperties>
</file>