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hanging="2"/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DOCUMENTO DE FORMALIZAÇÃO DA DEMANDA (DFD)</w:t>
      </w:r>
    </w:p>
    <w:p w:rsidR="00000000" w:rsidDel="00000000" w:rsidP="00000000" w:rsidRDefault="00000000" w:rsidRPr="00000000" w14:paraId="00000004">
      <w:pPr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495"/>
        </w:tabs>
        <w:ind w:left="0" w:hanging="2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6">
      <w:pPr>
        <w:ind w:left="0" w:hanging="2"/>
        <w:jc w:val="both"/>
        <w:rPr/>
      </w:pPr>
      <w:r w:rsidDel="00000000" w:rsidR="00000000" w:rsidRPr="00000000">
        <w:rPr>
          <w:rtl w:val="0"/>
        </w:rPr>
        <w:t xml:space="preserve">Setor Requisitante (Secretaria): SECRETARIA DE EDUCAÇÃO, CULTURA E ESPORTE</w:t>
      </w:r>
    </w:p>
    <w:p w:rsidR="00000000" w:rsidDel="00000000" w:rsidP="00000000" w:rsidRDefault="00000000" w:rsidRPr="00000000" w14:paraId="00000007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hanging="2"/>
        <w:jc w:val="both"/>
        <w:rPr/>
      </w:pPr>
      <w:r w:rsidDel="00000000" w:rsidR="00000000" w:rsidRPr="00000000">
        <w:rPr>
          <w:rtl w:val="0"/>
        </w:rPr>
        <w:t xml:space="preserve">Responsável pela Demanda: Aline Firmino Neves Vasconcelos.</w:t>
      </w:r>
    </w:p>
    <w:p w:rsidR="00000000" w:rsidDel="00000000" w:rsidP="00000000" w:rsidRDefault="00000000" w:rsidRPr="00000000" w14:paraId="00000009">
      <w:pPr>
        <w:ind w:left="0" w:hanging="2"/>
        <w:jc w:val="both"/>
        <w:rPr>
          <w:b w:val="1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Objeto da Demanda: </w:t>
      </w:r>
      <w:r w:rsidDel="00000000" w:rsidR="00000000" w:rsidRPr="00000000">
        <w:rPr>
          <w:b w:val="1"/>
          <w:rtl w:val="0"/>
        </w:rPr>
        <w:t xml:space="preserve">CONTRATAÇÃO DE PESSOA JURÍDICA PARA </w:t>
      </w:r>
      <w:r w:rsidDel="00000000" w:rsidR="00000000" w:rsidRPr="00000000">
        <w:rPr>
          <w:b w:val="1"/>
          <w:highlight w:val="white"/>
          <w:rtl w:val="0"/>
        </w:rPr>
        <w:t xml:space="preserve">AQUISIÇÃO DE ITENS ALIMENTÍCIOS, DE HIGIENE, EQUIPAMENTOS, BRINQUEDOS, JOGOS E MATERIAIS PEDAGÓGICOS PARA ESTIMULAÇÃO DO DESENVOLVIMENTO DAS CRIANÇAS NA PRIMEIRA INFÂNCIA.</w:t>
      </w:r>
    </w:p>
    <w:p w:rsidR="00000000" w:rsidDel="00000000" w:rsidP="00000000" w:rsidRDefault="00000000" w:rsidRPr="00000000" w14:paraId="0000000A">
      <w:pPr>
        <w:ind w:left="0" w:hanging="2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hanging="2"/>
        <w:jc w:val="both"/>
        <w:rPr/>
      </w:pPr>
      <w:r w:rsidDel="00000000" w:rsidR="00000000" w:rsidRPr="00000000">
        <w:rPr>
          <w:b w:val="1"/>
          <w:u w:val="single"/>
          <w:rtl w:val="0"/>
        </w:rPr>
        <w:t xml:space="preserve">Característica do Objeto</w:t>
      </w:r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 w14:paraId="0000000C">
      <w:pPr>
        <w:ind w:left="0" w:hanging="2"/>
        <w:jc w:val="both"/>
        <w:rPr/>
      </w:pPr>
      <w:r w:rsidDel="00000000" w:rsidR="00000000" w:rsidRPr="00000000">
        <w:rPr>
          <w:rtl w:val="0"/>
        </w:rPr>
        <w:t xml:space="preserve">( ) Serviço não continuado; </w:t>
      </w:r>
    </w:p>
    <w:p w:rsidR="00000000" w:rsidDel="00000000" w:rsidP="00000000" w:rsidRDefault="00000000" w:rsidRPr="00000000" w14:paraId="0000000D">
      <w:pPr>
        <w:ind w:left="0" w:hanging="2"/>
        <w:jc w:val="both"/>
        <w:rPr/>
      </w:pPr>
      <w:r w:rsidDel="00000000" w:rsidR="00000000" w:rsidRPr="00000000">
        <w:rPr>
          <w:rtl w:val="0"/>
        </w:rPr>
        <w:t xml:space="preserve">( ) Serviço continuado SEM dedicação exclusiva de mão de obra; </w:t>
      </w:r>
    </w:p>
    <w:p w:rsidR="00000000" w:rsidDel="00000000" w:rsidP="00000000" w:rsidRDefault="00000000" w:rsidRPr="00000000" w14:paraId="0000000E">
      <w:pPr>
        <w:ind w:left="0" w:hanging="2"/>
        <w:jc w:val="both"/>
        <w:rPr/>
      </w:pPr>
      <w:r w:rsidDel="00000000" w:rsidR="00000000" w:rsidRPr="00000000">
        <w:rPr>
          <w:rtl w:val="0"/>
        </w:rPr>
        <w:t xml:space="preserve">( ) Serviço continuado COM dedicação exclusiva de mão de obra;</w:t>
      </w:r>
    </w:p>
    <w:p w:rsidR="00000000" w:rsidDel="00000000" w:rsidP="00000000" w:rsidRDefault="00000000" w:rsidRPr="00000000" w14:paraId="0000000F">
      <w:pPr>
        <w:ind w:left="0" w:hanging="2"/>
        <w:jc w:val="both"/>
        <w:rPr/>
      </w:pPr>
      <w:r w:rsidDel="00000000" w:rsidR="00000000" w:rsidRPr="00000000">
        <w:rPr>
          <w:rtl w:val="0"/>
        </w:rPr>
        <w:t xml:space="preserve">( X ) Material de consumo; </w:t>
      </w:r>
    </w:p>
    <w:p w:rsidR="00000000" w:rsidDel="00000000" w:rsidP="00000000" w:rsidRDefault="00000000" w:rsidRPr="00000000" w14:paraId="00000010">
      <w:pPr>
        <w:ind w:left="0" w:hanging="2"/>
        <w:jc w:val="both"/>
        <w:rPr/>
      </w:pPr>
      <w:r w:rsidDel="00000000" w:rsidR="00000000" w:rsidRPr="00000000">
        <w:rPr>
          <w:rtl w:val="0"/>
        </w:rPr>
        <w:t xml:space="preserve">( X ) Material permanente / equipamento.</w:t>
      </w:r>
    </w:p>
    <w:p w:rsidR="00000000" w:rsidDel="00000000" w:rsidP="00000000" w:rsidRDefault="00000000" w:rsidRPr="00000000" w14:paraId="00000011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hanging="2"/>
        <w:jc w:val="both"/>
        <w:rPr/>
      </w:pPr>
      <w:r w:rsidDel="00000000" w:rsidR="00000000" w:rsidRPr="00000000">
        <w:rPr>
          <w:b w:val="1"/>
          <w:u w:val="single"/>
          <w:rtl w:val="0"/>
        </w:rPr>
        <w:t xml:space="preserve">Forma de Contratação sugerida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14">
      <w:pPr>
        <w:ind w:left="0" w:hanging="2"/>
        <w:jc w:val="both"/>
        <w:rPr/>
      </w:pPr>
      <w:r w:rsidDel="00000000" w:rsidR="00000000" w:rsidRPr="00000000">
        <w:rPr>
          <w:rtl w:val="0"/>
        </w:rPr>
        <w:t xml:space="preserve">( X ) Modalidades da Lei 14.133/21</w:t>
      </w:r>
    </w:p>
    <w:p w:rsidR="00000000" w:rsidDel="00000000" w:rsidP="00000000" w:rsidRDefault="00000000" w:rsidRPr="00000000" w14:paraId="00000015">
      <w:pPr>
        <w:ind w:left="0" w:hanging="2"/>
        <w:jc w:val="both"/>
        <w:rPr/>
      </w:pPr>
      <w:r w:rsidDel="00000000" w:rsidR="00000000" w:rsidRPr="00000000">
        <w:rPr>
          <w:rtl w:val="0"/>
        </w:rPr>
        <w:t xml:space="preserve">( X ) Pregão/ Menor Preço; </w:t>
      </w:r>
    </w:p>
    <w:p w:rsidR="00000000" w:rsidDel="00000000" w:rsidP="00000000" w:rsidRDefault="00000000" w:rsidRPr="00000000" w14:paraId="00000016">
      <w:pPr>
        <w:ind w:left="0" w:hanging="2"/>
        <w:jc w:val="both"/>
        <w:rPr/>
      </w:pPr>
      <w:r w:rsidDel="00000000" w:rsidR="00000000" w:rsidRPr="00000000">
        <w:rPr>
          <w:rtl w:val="0"/>
        </w:rPr>
        <w:t xml:space="preserve">( ) Dispensa/Inexigibilidade; </w:t>
      </w:r>
    </w:p>
    <w:p w:rsidR="00000000" w:rsidDel="00000000" w:rsidP="00000000" w:rsidRDefault="00000000" w:rsidRPr="00000000" w14:paraId="00000017">
      <w:pPr>
        <w:ind w:left="0" w:hanging="2"/>
        <w:jc w:val="both"/>
        <w:rPr/>
      </w:pPr>
      <w:r w:rsidDel="00000000" w:rsidR="00000000" w:rsidRPr="00000000">
        <w:rPr>
          <w:rtl w:val="0"/>
        </w:rPr>
        <w:t xml:space="preserve">( ) Credenciamento;</w:t>
      </w:r>
    </w:p>
    <w:p w:rsidR="00000000" w:rsidDel="00000000" w:rsidP="00000000" w:rsidRDefault="00000000" w:rsidRPr="00000000" w14:paraId="00000018">
      <w:pPr>
        <w:ind w:left="0" w:hanging="2"/>
        <w:jc w:val="both"/>
        <w:rPr/>
      </w:pPr>
      <w:r w:rsidDel="00000000" w:rsidR="00000000" w:rsidRPr="00000000">
        <w:rPr>
          <w:rtl w:val="0"/>
        </w:rPr>
        <w:t xml:space="preserve">( ) Adesão à IRP de outro Órgão.</w:t>
      </w:r>
    </w:p>
    <w:p w:rsidR="00000000" w:rsidDel="00000000" w:rsidP="00000000" w:rsidRDefault="00000000" w:rsidRPr="00000000" w14:paraId="00000019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0" w:right="-426" w:hanging="2"/>
        <w:rPr>
          <w:color w:val="000000"/>
          <w:u w:val="single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Item previsto no plano anual de contratação – PAC</w:t>
      </w:r>
      <w:r w:rsidDel="00000000" w:rsidR="00000000" w:rsidRPr="00000000">
        <w:rPr>
          <w:color w:val="000000"/>
          <w:u w:val="single"/>
          <w:rtl w:val="0"/>
        </w:rPr>
        <w:t xml:space="preserve">: </w:t>
      </w:r>
    </w:p>
    <w:p w:rsidR="00000000" w:rsidDel="00000000" w:rsidP="00000000" w:rsidRDefault="00000000" w:rsidRPr="00000000" w14:paraId="0000001B">
      <w:pPr>
        <w:ind w:left="0" w:right="-426" w:hanging="2"/>
        <w:jc w:val="both"/>
        <w:rPr>
          <w:color w:val="000000"/>
          <w:sz w:val="22"/>
          <w:szCs w:val="22"/>
          <w:highlight w:val="white"/>
        </w:rPr>
      </w:pPr>
      <w:r w:rsidDel="00000000" w:rsidR="00000000" w:rsidRPr="00000000">
        <w:rPr>
          <w:color w:val="000000"/>
          <w:sz w:val="22"/>
          <w:szCs w:val="22"/>
          <w:highlight w:val="white"/>
          <w:rtl w:val="0"/>
        </w:rPr>
        <w:t xml:space="preserve">(x) Sim – Especificar Ano: 2025 - Especificar item: </w:t>
      </w:r>
      <w:r w:rsidDel="00000000" w:rsidR="00000000" w:rsidRPr="00000000">
        <w:rPr>
          <w:sz w:val="22"/>
          <w:szCs w:val="22"/>
          <w:highlight w:val="white"/>
          <w:rtl w:val="0"/>
        </w:rPr>
        <w:t xml:space="preserve">ED0006, ED0024 e ED0025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0" w:right="-426" w:hanging="2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 ) Não previsto no PAC - Justificar o motivo:  </w:t>
      </w:r>
    </w:p>
    <w:p w:rsidR="00000000" w:rsidDel="00000000" w:rsidP="00000000" w:rsidRDefault="00000000" w:rsidRPr="00000000" w14:paraId="0000001D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0" w:hanging="2"/>
        <w:jc w:val="both"/>
        <w:rPr/>
      </w:pPr>
      <w:r w:rsidDel="00000000" w:rsidR="00000000" w:rsidRPr="00000000">
        <w:rPr>
          <w:b w:val="1"/>
          <w:rtl w:val="0"/>
        </w:rPr>
        <w:t xml:space="preserve">1. Justificativa da necessidade da contratação da solução, considerando o Planejamento Estratégico, se for o caso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20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hanging="2"/>
        <w:jc w:val="both"/>
        <w:rPr>
          <w:highlight w:val="white"/>
        </w:rPr>
      </w:pPr>
      <w:bookmarkStart w:colFirst="0" w:colLast="0" w:name="_heading=h.n3yjpjo0y1ry" w:id="0"/>
      <w:bookmarkEnd w:id="0"/>
      <w:r w:rsidDel="00000000" w:rsidR="00000000" w:rsidRPr="00000000">
        <w:rPr>
          <w:highlight w:val="white"/>
          <w:rtl w:val="0"/>
        </w:rPr>
        <w:t xml:space="preserve">Justificamos nossa solicitação para realização de processo, visando a </w:t>
      </w:r>
      <w:r w:rsidDel="00000000" w:rsidR="00000000" w:rsidRPr="00000000">
        <w:rPr>
          <w:b w:val="1"/>
          <w:rtl w:val="0"/>
        </w:rPr>
        <w:t xml:space="preserve">CONTRATAÇÃO DE PESSOA JURÍDICA PARA </w:t>
      </w:r>
      <w:r w:rsidDel="00000000" w:rsidR="00000000" w:rsidRPr="00000000">
        <w:rPr>
          <w:b w:val="1"/>
          <w:highlight w:val="white"/>
          <w:rtl w:val="0"/>
        </w:rPr>
        <w:t xml:space="preserve">AQUISIÇÃO DE ITENS ALIMENTÍCIOS, DE HIGIENE, EQUIPAMENTOS, BRINQUEDOS, JOGOS E MATERIAIS PEDAGÓGICOS PARA ESTIMULAÇÃO DO DESENVOLVIMENTO DAS CRIANÇAS NA PRIMEIRA INFÂNCIA.</w:t>
      </w:r>
      <w:r w:rsidDel="00000000" w:rsidR="00000000" w:rsidRPr="00000000">
        <w:rPr>
          <w:highlight w:val="white"/>
          <w:rtl w:val="0"/>
        </w:rPr>
        <w:t xml:space="preserve"> Com a exposição:</w:t>
      </w:r>
    </w:p>
    <w:p w:rsidR="00000000" w:rsidDel="00000000" w:rsidP="00000000" w:rsidRDefault="00000000" w:rsidRPr="00000000" w14:paraId="00000022">
      <w:pPr>
        <w:ind w:left="0" w:hanging="2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n3yjpjo0y1ry" w:id="0"/>
      <w:bookmarkEnd w:id="0"/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presente aquisição visa atender as necessidades da Secretaria Municipal de Educação, a fim de fornecer esses itens a serem licitados para rede de educação infantil, fundamental e centro psicopedagógico tendo em vista à ampliação do conhecimento, permanência e melhoria da qualidade da educação de todos os alunos matriculados no Sistema Municipal de Ensino do nosso município.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Visando melhorar o processo de aprendizagem, assegurar práticas pedagógicas na aprendizagem em ambientes coletivos, no desenvolvimento pleno, em interações e relações cotidianas, a aquisição de brinquedos e jogos educativos pedagógicos será necessária para as escolas, </w:t>
      </w:r>
      <w:r w:rsidDel="00000000" w:rsidR="00000000" w:rsidRPr="00000000">
        <w:rPr>
          <w:sz w:val="22"/>
          <w:szCs w:val="22"/>
          <w:rtl w:val="0"/>
        </w:rPr>
        <w:t xml:space="preserve">CMEIs </w:t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 principalmente o centro psicopedagógico para disponibilizar atendimentos </w:t>
      </w:r>
      <w:r w:rsidDel="00000000" w:rsidR="00000000" w:rsidRPr="00000000">
        <w:rPr>
          <w:sz w:val="22"/>
          <w:szCs w:val="22"/>
          <w:rtl w:val="0"/>
        </w:rPr>
        <w:t xml:space="preserve">às crianças</w:t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que são atendidas no setor.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Os brinquedos são ferramentas fundamentais no atendimento psicológico   infantil, desempenhando um papel crucial   em várias áreas do desenvolvimento e bem-estar da criança.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crianças muitas vezes têm dificuldade para verbalizar seus sentimentos e experiências. Os brinquedos proporcionam um meio seguro e acessível para a expressão emocional, permitindo que as crianças externalizem medos, ansiedades, frustrações e traumas de forma simbólica. Isso facilita o entendimento e o processamento dessas emoções pelo psicólogo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É importante mencionar que alguns itens que estão sendo licitados servirão de brindes para presentear os alunos destaques em concursos realizados no ambiente escolar, para assim incentivá-los a cada vez mais adquirir conhecimentos.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Diante desses argumentos, fica evidente a necessidade e a importância da solicitação para realização do processo de aquisição de itens de higiene, equipamentos, brinquedos e materiais pedagógicos para a garantia dos direitos da criança.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0" w:right="-426" w:hanging="2"/>
        <w:rPr>
          <w:b w:val="1"/>
          <w:color w:val="000000"/>
          <w:u w:val="single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1.1 Descrição /identificação da necessidade:</w:t>
      </w:r>
    </w:p>
    <w:p w:rsidR="00000000" w:rsidDel="00000000" w:rsidP="00000000" w:rsidRDefault="00000000" w:rsidRPr="00000000" w14:paraId="0000002B">
      <w:pPr>
        <w:ind w:left="0" w:right="-426" w:hanging="2"/>
        <w:rPr>
          <w:b w:val="1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leader="none" w:pos="567"/>
        </w:tabs>
        <w:spacing w:line="240" w:lineRule="auto"/>
        <w:ind w:left="0" w:right="-426" w:hanging="2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() Nova contratação</w:t>
      </w:r>
    </w:p>
    <w:p w:rsidR="00000000" w:rsidDel="00000000" w:rsidP="00000000" w:rsidRDefault="00000000" w:rsidRPr="00000000" w14:paraId="0000002D">
      <w:pPr>
        <w:tabs>
          <w:tab w:val="left" w:leader="none" w:pos="567"/>
        </w:tabs>
        <w:spacing w:line="240" w:lineRule="auto"/>
        <w:ind w:left="0" w:right="-426" w:hanging="2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 ) Nova contratação em vista de extinção contratual</w:t>
      </w:r>
    </w:p>
    <w:p w:rsidR="00000000" w:rsidDel="00000000" w:rsidP="00000000" w:rsidRDefault="00000000" w:rsidRPr="00000000" w14:paraId="0000002E">
      <w:pPr>
        <w:tabs>
          <w:tab w:val="left" w:leader="none" w:pos="567"/>
        </w:tabs>
        <w:spacing w:line="240" w:lineRule="auto"/>
        <w:ind w:left="0" w:right="-426" w:hanging="2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 X ) Nova contratação de acordo com a necessidade da contratante</w:t>
      </w:r>
    </w:p>
    <w:p w:rsidR="00000000" w:rsidDel="00000000" w:rsidP="00000000" w:rsidRDefault="00000000" w:rsidRPr="00000000" w14:paraId="0000002F">
      <w:pPr>
        <w:tabs>
          <w:tab w:val="left" w:leader="none" w:pos="567"/>
        </w:tabs>
        <w:spacing w:line="240" w:lineRule="auto"/>
        <w:ind w:left="0" w:right="-426" w:hanging="2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 ) Nova contratação em vista da negativa do contratado na renovação</w:t>
      </w:r>
    </w:p>
    <w:p w:rsidR="00000000" w:rsidDel="00000000" w:rsidP="00000000" w:rsidRDefault="00000000" w:rsidRPr="00000000" w14:paraId="00000030">
      <w:pPr>
        <w:tabs>
          <w:tab w:val="left" w:leader="none" w:pos="567"/>
        </w:tabs>
        <w:spacing w:line="240" w:lineRule="auto"/>
        <w:ind w:left="0" w:right="-426" w:hanging="2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*Observações: </w:t>
      </w:r>
    </w:p>
    <w:p w:rsidR="00000000" w:rsidDel="00000000" w:rsidP="00000000" w:rsidRDefault="00000000" w:rsidRPr="00000000" w14:paraId="00000031">
      <w:pPr>
        <w:tabs>
          <w:tab w:val="left" w:leader="none" w:pos="567"/>
        </w:tabs>
        <w:spacing w:line="240" w:lineRule="auto"/>
        <w:ind w:left="0" w:right="-426" w:hanging="2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4.2. CONTRATO (SE EXTINTO): Não se aplica</w:t>
      </w:r>
    </w:p>
    <w:p w:rsidR="00000000" w:rsidDel="00000000" w:rsidP="00000000" w:rsidRDefault="00000000" w:rsidRPr="00000000" w14:paraId="00000032">
      <w:pPr>
        <w:tabs>
          <w:tab w:val="left" w:leader="none" w:pos="567"/>
        </w:tabs>
        <w:spacing w:line="240" w:lineRule="auto"/>
        <w:ind w:left="0" w:right="-426" w:hanging="2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4.3. VIGÊNCIA: Não se aplica</w:t>
      </w:r>
    </w:p>
    <w:p w:rsidR="00000000" w:rsidDel="00000000" w:rsidP="00000000" w:rsidRDefault="00000000" w:rsidRPr="00000000" w14:paraId="00000033">
      <w:pPr>
        <w:tabs>
          <w:tab w:val="left" w:leader="none" w:pos="567"/>
        </w:tabs>
        <w:spacing w:line="240" w:lineRule="auto"/>
        <w:ind w:left="0" w:right="-426" w:hanging="2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4.4. CONTRATADO: _________________</w:t>
      </w:r>
    </w:p>
    <w:p w:rsidR="00000000" w:rsidDel="00000000" w:rsidP="00000000" w:rsidRDefault="00000000" w:rsidRPr="00000000" w14:paraId="00000034">
      <w:pPr>
        <w:tabs>
          <w:tab w:val="left" w:leader="none" w:pos="567"/>
        </w:tabs>
        <w:spacing w:line="240" w:lineRule="auto"/>
        <w:ind w:left="0" w:right="-426" w:hanging="2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0" w:hanging="2"/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</w:t>
      </w:r>
    </w:p>
    <w:p w:rsidR="00000000" w:rsidDel="00000000" w:rsidP="00000000" w:rsidRDefault="00000000" w:rsidRPr="00000000" w14:paraId="00000036">
      <w:pPr>
        <w:ind w:left="0" w:hanging="2"/>
        <w:jc w:val="both"/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2. Quantidade de material/serviço da solução a ser contratada</w:t>
      </w:r>
      <w:r w:rsidDel="00000000" w:rsidR="00000000" w:rsidRPr="00000000">
        <w:rPr>
          <w:u w:val="single"/>
          <w:rtl w:val="0"/>
        </w:rPr>
        <w:t xml:space="preserve">: </w:t>
      </w:r>
    </w:p>
    <w:p w:rsidR="00000000" w:rsidDel="00000000" w:rsidP="00000000" w:rsidRDefault="00000000" w:rsidRPr="00000000" w14:paraId="00000037">
      <w:pPr>
        <w:ind w:left="0" w:hanging="2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0" w:hanging="2"/>
        <w:jc w:val="both"/>
        <w:rPr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0" w:hanging="2"/>
        <w:jc w:val="both"/>
        <w:rPr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0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37.8384403756761"/>
        <w:gridCol w:w="837.8384403756761"/>
        <w:gridCol w:w="2236.664358220283"/>
        <w:gridCol w:w="837.8384403756761"/>
        <w:gridCol w:w="837.8384403756761"/>
        <w:gridCol w:w="837.8384403756761"/>
        <w:gridCol w:w="837.8384403756761"/>
        <w:gridCol w:w="837.8384403756761"/>
        <w:gridCol w:w="968.9783701736078"/>
        <w:tblGridChange w:id="0">
          <w:tblGrid>
            <w:gridCol w:w="837.8384403756761"/>
            <w:gridCol w:w="837.8384403756761"/>
            <w:gridCol w:w="2236.664358220283"/>
            <w:gridCol w:w="837.8384403756761"/>
            <w:gridCol w:w="837.8384403756761"/>
            <w:gridCol w:w="837.8384403756761"/>
            <w:gridCol w:w="837.8384403756761"/>
            <w:gridCol w:w="837.8384403756761"/>
            <w:gridCol w:w="968.9783701736078"/>
          </w:tblGrid>
        </w:tblGridChange>
      </w:tblGrid>
      <w:tr>
        <w:trPr>
          <w:cantSplit w:val="0"/>
          <w:trHeight w:val="37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MEDIDAS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DESCRIÇÃO DO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CÓDIGO CATMAT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QTD ASSISTÊNCIA SOCIAL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QTD EDUCAÇÃO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0cece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QTD 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Média Geral das Cestas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Valor 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05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MESINHA INFANTIL COM 4 CADEIRAS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. De plástico. Medidas mínimas de 52 cm comp x 52 cm larg x 43 cm alt. Medidas mínimas da cadeira 31 cm comp x 30 cm larg x 51 cm alt. Cores a definir. Peso máximo de 50 Kgs.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617859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R$ 300,70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R$ 92.916,30</w:t>
            </w:r>
          </w:p>
        </w:tc>
      </w:tr>
      <w:tr>
        <w:trPr>
          <w:cantSplit w:val="0"/>
          <w:trHeight w:val="4155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CX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LEITE EM PÓ INTEGRAL ZERO LACTOSE.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Mínimo de 300 gramas. Fonte de proteínas, cálcio e vitaminas, mantendo todos os benefícios do leite integral. Caixas com 25 unidades. Ingredientes leite fluido integral e enzima lactase. Não contém glúten. O produto deverá apresentar validade mínima de 10 meses a partir da data de entrega na unidade</w:t>
            </w:r>
          </w:p>
          <w:p w:rsidR="00000000" w:rsidDel="00000000" w:rsidP="00000000" w:rsidRDefault="00000000" w:rsidRPr="00000000" w14:paraId="0000004F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requisitante. Instruções que devem constar no rótulo/embalagem primária: data de fabricação e lote, data de validade, nome e origem do produto, dados da empresa fabricante, peso líquido, informações úteis sobre conservação, diluição e manuseio do produto e SIF.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447375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R$ 647,38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R$ 11.652,84</w:t>
            </w:r>
          </w:p>
        </w:tc>
      </w:tr>
      <w:tr>
        <w:trPr>
          <w:cantSplit w:val="0"/>
          <w:trHeight w:val="3645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LEITE EM PÓ INTEGRAL INSTANTÂNEO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. Ingredientes leite integral e lecitina de soja. ALÉRGICOS: Contém leite e derivado de soja, contém lactose, não contém glúten. Peso mínimo de 380 g. O produto deverá apresentar validade mínima de 10 meses a partir da data de entrega na unidade</w:t>
            </w:r>
          </w:p>
          <w:p w:rsidR="00000000" w:rsidDel="00000000" w:rsidP="00000000" w:rsidRDefault="00000000" w:rsidRPr="00000000" w14:paraId="00000059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requisitante. Instruções que devem constar no rótulo/embalagem primária: data de fabricação e lote, data de validade, nome e origem do produto, dados da empresa fabricante, peso líquido, informações úteis sobre conservação, diluição e manuseio do produto e SIF.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446019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1500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R$ 17,90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R$ 35.800,00</w:t>
            </w:r>
          </w:p>
        </w:tc>
      </w:tr>
      <w:tr>
        <w:trPr>
          <w:cantSplit w:val="0"/>
          <w:trHeight w:val="2085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FRALDA DESCARTÁVEL P INFANTIL.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Tipo: Hipoalergênico. Formato anatômico. Peso máximo 6 Kg. Características Adicionais: flocos de gel, abas antivazamento, faixa ajustável. Tipo adesivo fixação: fitas adesivas multiajustáveis, reutilizáveis. Uso: algodão não desfaça quando molhado. Dermatologicamente testados.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616001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16000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spacing w:line="276" w:lineRule="auto"/>
              <w:ind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16000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R$ 0,76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R$ 12.160,00</w:t>
            </w:r>
          </w:p>
        </w:tc>
      </w:tr>
      <w:tr>
        <w:trPr>
          <w:cantSplit w:val="0"/>
          <w:trHeight w:val="2340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FRALDA DESCARTÁVEL M INFANTIL.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Tipo hipoalergênico. Formato anatômico. Abas antivazamento Peso máximo 10 kg. Características adicionais: flocos de gel, abas antivazamento, faixa ajustável, tipo adesivo. Fixação: Fitas adesivas multiajustáveis, reutilizáveis. Uso: algodão não desfaça quando molhado. Dermatologicamente testados.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616002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16000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16000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R$ 1,00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R$ 16.500,00</w:t>
            </w:r>
          </w:p>
        </w:tc>
      </w:tr>
      <w:tr>
        <w:trPr>
          <w:cantSplit w:val="0"/>
          <w:trHeight w:val="2340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FRALDA DESCARTÁVEL G INFANTIL.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Tipo hipoalergênico. Formato anatômico. Abas antivazamento. Peso máximo 13 kg. Características adicionais: flocos de gel, abas antivazamento, faixa ajustável, tipo adesivo. Fixação adesivas multiajustáveis, reutilizáveis. Uso: algodão não desfaça quando molhado. Dermatologicamente testados.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616003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16000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16000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R$ 1,43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R$ 24.310,00</w:t>
            </w:r>
          </w:p>
        </w:tc>
      </w:tr>
      <w:tr>
        <w:trPr>
          <w:cantSplit w:val="0"/>
          <w:trHeight w:val="2340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7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FRALDA DESCARTÁVEL XG INFANTIL.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Tipo: hipoalergênico. Formato anatômico. Abas antivazamento. Peso máximo 15 kgs. Características adicionais: flocos de gel, abas antivazamento, faixa ajustável, tipo adesivo. Fixação adesivas multiajustáveis, reutilizáveis. Uso: algodão não desfaça quando molhado. Dermatologicamente testados.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616004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16000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16000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R$ 1,32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R$ 22.440,00</w:t>
            </w:r>
          </w:p>
        </w:tc>
      </w:tr>
      <w:tr>
        <w:trPr>
          <w:cantSplit w:val="0"/>
          <w:trHeight w:val="2340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FRALDA DESCARTÁVEL XXG INFANTIL.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Tipo: hipoalergênico. Formato anatômico. Abas antivazamento. Peso mínimo 14 kgs. Características adicionais: flocos de gel, abas antivazamento, faixa ajustável, tipo adesivo. Fixação adesivas multiajustáveis, reutilizáveis. Uso: algodão não desfaça quando molhado. Dermatologicamente testados.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616005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16000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16000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R$ 1,55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R$ 26.350,00</w:t>
            </w:r>
          </w:p>
        </w:tc>
      </w:tr>
      <w:tr>
        <w:trPr>
          <w:cantSplit w:val="0"/>
          <w:trHeight w:val="1830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PCT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01 PACOTE DE LENÇO UMEDECIDO DESCARTÁVEL.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Material não tecido. Componente com emoliente. Hipoalergênico e sem álcool. Uso infantil. Embalagem com abertura adesiva abre e fecha, contendo no mínimo 50 lenços umedecidos. Dermatologicamente testados.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434966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2000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R$ 9,21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R$ 20.262,00</w:t>
            </w:r>
          </w:p>
        </w:tc>
      </w:tr>
      <w:tr>
        <w:trPr>
          <w:cantSplit w:val="0"/>
          <w:trHeight w:val="3120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EMB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LÁPIS DE COR.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Material: madeira 100% reflorestada e certificada pelo FSC (Conselho de Manejo Florestal). Produto de 1ª linha. Não quebra ao apontar. Cor: diversas. Formato: sextavado. Características Adicionais: lápis de cor aquarelável.Embalados em caixa de cartão envernizado com tabela de cores, devidamente identificada com a marca, informações sobre o produto e dados do fabricante. Produto com certificação do Inmetro. Com 12 unidades.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263333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R$ 16,32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R$ 8.976,00</w:t>
            </w:r>
          </w:p>
        </w:tc>
      </w:tr>
      <w:tr>
        <w:trPr>
          <w:cantSplit w:val="0"/>
          <w:trHeight w:val="2085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11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EMB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CANETA HIDROGRÁFICA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. Material: Resina termoplástica. Cor Carga: variada. Material Ponta: poliéster (vai e vem). Espessura escrita: Fina. Embalagem cartonada devidamente identificada com a marca, informações do produto e dados do fabricante. Produto com certificação pelo Inmetro. Com 12 cores.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474390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R$ 18,53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R$ 6.485,50</w:t>
            </w:r>
          </w:p>
        </w:tc>
      </w:tr>
      <w:tr>
        <w:trPr>
          <w:cantSplit w:val="0"/>
          <w:trHeight w:val="2610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12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EMB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MASSA MODELAR.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Composição Básica: amido. Características Adicionais: atóxica. Apresentação sólida , maleável, que não grude nas mãos, que não esfarele e não endureça em contato com o ar. Com 12 cores. Minimo de 180 gr. Embalagem: caixa cartonada devidamente identificada com a marca, informações sobre o produto, data de fabricação, lote e dados do fabricante. Produto certificado pelo Inmetro.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432836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R$ 8,25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R$ 4.537,50</w:t>
            </w:r>
          </w:p>
        </w:tc>
      </w:tr>
      <w:tr>
        <w:trPr>
          <w:cantSplit w:val="0"/>
          <w:trHeight w:val="1050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13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EMB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GIZ CERA.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Material: Cera Plástica com corante atóxico. Cor: variadas. Espessura: Fina. Tamanho grande. Com 12 unidades. Produto com certificação do Inmetro.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338538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R$ 9,22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R$ 5.071,00</w:t>
            </w:r>
          </w:p>
        </w:tc>
      </w:tr>
      <w:tr>
        <w:trPr>
          <w:cantSplit w:val="0"/>
          <w:trHeight w:val="1050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14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LIVRO INFANTIL PARA COLORIR.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Conteúdo 365 desenhos para colorir. Número de páginas mínimo de 288 folhas. Formato mínimo de 15,2 x 22,2 cm. A partir de 3 anos.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474976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R$ 11,62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R$ 11.620,00</w:t>
            </w:r>
          </w:p>
        </w:tc>
      </w:tr>
      <w:tr>
        <w:trPr>
          <w:cantSplit w:val="0"/>
          <w:trHeight w:val="1305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15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LAPIS PRETO Nº 2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Grafite inteiro sextavado. Corpo matéria-prima madeira.Constituição uniforme, isenta de impurezas, atóxica. Deverá ter certificação do Inmetro e Certificado FSC.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304324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R$ 1,10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R$ 605,00</w:t>
            </w:r>
          </w:p>
        </w:tc>
      </w:tr>
      <w:tr>
        <w:trPr>
          <w:cantSplit w:val="0"/>
          <w:trHeight w:val="1305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16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APONTADOR DE LÁPIS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. Com lâmina em aço temperado. Forma retangular. Com depósito de plástico. Padrão igual ou superior a Faber Castel. Produto certificado pelo Inmetro.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273697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widowControl w:val="0"/>
              <w:spacing w:line="276" w:lineRule="auto"/>
              <w:ind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R$ 5,31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R$ 265,50</w:t>
            </w:r>
          </w:p>
        </w:tc>
      </w:tr>
      <w:tr>
        <w:trPr>
          <w:cantSplit w:val="0"/>
          <w:trHeight w:val="1305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17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BORRACHA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. Borracha branca macia com capa. Produto atóxico, livre de PVC. Composição: Borracha sintética e capa em plástico reciclado. Produto certificado pelo Inmetro.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327796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widowControl w:val="0"/>
              <w:spacing w:line="276" w:lineRule="auto"/>
              <w:ind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R$ 3,78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R$ 189,00</w:t>
            </w:r>
          </w:p>
        </w:tc>
      </w:tr>
      <w:tr>
        <w:trPr>
          <w:cantSplit w:val="0"/>
          <w:trHeight w:val="2340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BRINQUEDO EM GERAL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. Material: Vinil. Componentes: macacão, meia e tênis. Dimensões mínimas: 26 CM. Tipo: Boneco. Características Adicionais: Membros Articulados, Olhos Móveis, Cabelo. Exemplos: Boneco Articulado Super Heróis (Homem Aranha, Capitão América, Homem de Ferro, Batman, Hulk, Superman, Thor). Certificado pelo Inmetro.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476011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R$ 93,96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R$ 140.940,00</w:t>
            </w:r>
          </w:p>
        </w:tc>
      </w:tr>
      <w:tr>
        <w:trPr>
          <w:cantSplit w:val="0"/>
          <w:trHeight w:val="2085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19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BRINQUEDO EM GERAL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. Material: Vinil. Componentes: Vestido, meia e sapato. Dimensões mínimas: 26 CM. Tipo: Boneca. Características Adicionais: Membros Articulados, Olhos Móveis, Cabelo. Exemplos: Boneca Articulada Princesas (Lady Bug, Ariel, Barbie, Rapunzel, etc). Certificado pelo Inmetro.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476012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R$ 76,17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R$ 114.255,00</w:t>
            </w:r>
          </w:p>
        </w:tc>
      </w:tr>
      <w:tr>
        <w:trPr>
          <w:cantSplit w:val="0"/>
          <w:trHeight w:val="1305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CAMINHÃO INFANTIL DIVERSOS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(carro de boi, caminhão caçamba, trator), embalado individualmente, medindo no mínimo 17x12x22cm (AxLxC), material plástico em boa qualidade. Com certificação do Inmetro.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617428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R$ 37,12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R$ 55.680,00</w:t>
            </w:r>
          </w:p>
        </w:tc>
      </w:tr>
      <w:tr>
        <w:trPr>
          <w:cantSplit w:val="0"/>
          <w:trHeight w:val="1050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21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CORDAS DE PULAR INDIVIDUAIS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. Confeccionadas em nylon com cabo de madeira, medindo no mínimo 2 metros cada. Com certificação do Inmetro.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339800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R$ 15,75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R$ 20.475,00</w:t>
            </w:r>
          </w:p>
        </w:tc>
      </w:tr>
      <w:tr>
        <w:trPr>
          <w:cantSplit w:val="0"/>
          <w:trHeight w:val="1305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22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BAMBOLÊ.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Medindo mínimos de 60 cm de comprimento, 60 cm de largura, 1,5 cm de altura, medida (diâmetro) mínimo de 60x60 cm. Material Plastico resistente. Aprovado pelo Inmetro.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466226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R$ 8,51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R$ 11.063,00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23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BOLA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em vinil inflável infantil colorida. Mínimo de 19 cm de diâmetro.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478482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1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R$ 11,83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3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R$ 17.745,00</w:t>
            </w:r>
          </w:p>
        </w:tc>
      </w:tr>
      <w:tr>
        <w:trPr>
          <w:cantSplit w:val="0"/>
          <w:trHeight w:val="1305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24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ALFABETO SILÁBICO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com mínimo de 150 peças sendo sílabas e letras serigrafadas, medindo mínimo de 4 cm x 4 cm, todas acondicionadas em uma caixa de madeira tipo estojo; Cerificado pelo Inmetro.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462529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R$ 77,23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R$ 23.786,84</w:t>
            </w:r>
          </w:p>
        </w:tc>
      </w:tr>
      <w:tr>
        <w:trPr>
          <w:cantSplit w:val="0"/>
          <w:trHeight w:val="1830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25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F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LOTO LEITURA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composto por mínimo de 130 peças, sendo 5 tabuleiros medindo mínimos de 14,5 cm de largura x 14,5 cm de comprimento, 25 retângulos e 100 fichas, acondicionadas em uma caixa de madeira com tampa serigrafada, lacrada com película de P.V.C;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621425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3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R$ 117,77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R$ 36.273,16</w:t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26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8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QUEBRA CABEÇA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composto por mínimo de 30 peças, todas acondicionadas em uma caixa de madeira tipo estojo;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480960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R$ 65,23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R$ 20.090,84</w:t>
            </w:r>
          </w:p>
        </w:tc>
      </w:tr>
      <w:tr>
        <w:trPr>
          <w:cantSplit w:val="0"/>
          <w:trHeight w:val="1575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27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1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ALFABETO ILUSTRADO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com mínimo de 69 peças sendo figuras, letras e palavras no formato quebra cabeça e serigrafadas em policromia atóxica, todas acondicionadas em uma caixa de madeira tipo estojo medindo no mínimo 18 cm x 14 cm x 5 cm;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622428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6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R$ 92,31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R$ 28.431,48</w:t>
            </w:r>
          </w:p>
        </w:tc>
      </w:tr>
      <w:tr>
        <w:trPr>
          <w:cantSplit w:val="0"/>
          <w:trHeight w:val="1050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A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DOMINÓ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com 28 peças serigrafadas com tinta atóxica medindo mínimo de 5 cm x 2 cm, todas acondicionadas em uma caixinha de madeira tipo estojo;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447979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C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widowControl w:val="0"/>
              <w:spacing w:line="276" w:lineRule="auto"/>
              <w:ind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E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R$ 39,26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R$ 314,08</w:t>
            </w:r>
          </w:p>
        </w:tc>
      </w:tr>
      <w:tr>
        <w:trPr>
          <w:cantSplit w:val="0"/>
          <w:trHeight w:val="1905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29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2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3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SEQUÊNCIA LÓGICA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composto por no mínimo 16 peças medindo no mínimo 7 cm de largura x 7 cm de comprimento, todas acondicionadas em uma caixa de madeira. Certificado pelo Inmetro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627001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6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R$ 45,49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R$ 14.010,92</w:t>
            </w:r>
          </w:p>
        </w:tc>
      </w:tr>
      <w:tr>
        <w:trPr>
          <w:cantSplit w:val="0"/>
          <w:trHeight w:val="1305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A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C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DOMINÓ DIVISÃO SILÁBICA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com 28 peças serigrafadas com tinta atóxica medindo no mínimo 7 cm x 3,5 cm, todas acondicionadas em uma caixinha de madeira tipo estojo. Certificado pelo Inmetro.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621561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E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R$ 37,45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2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R$ 19.024,60</w:t>
            </w:r>
          </w:p>
        </w:tc>
      </w:tr>
      <w:tr>
        <w:trPr>
          <w:cantSplit w:val="0"/>
          <w:trHeight w:val="1305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3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31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5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MEMÓRIA ALFABETIZAÇÃO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com no mínimo 40 peças serigrafadas com tinta atóxica medindo no mínimo 5 cm x 5 cm, todas acondicionadas em uma caixinha de madeira tipo estojo. Certificação Inmetro.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6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622090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8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A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R$ 42,23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R$ 21.452,84</w:t>
            </w:r>
          </w:p>
        </w:tc>
      </w:tr>
      <w:tr>
        <w:trPr>
          <w:cantSplit w:val="0"/>
          <w:trHeight w:val="1050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C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32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E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ALFABETO NA MADEIRA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composto por no mínimo 26 peças medindo mínimo 4 cm x 4 cm, todas acondicionadas em uma caixa de madeira tipo estojo. Certificado pelo Inmetro.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626982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2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3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R$ 85,42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4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R$ 43.393,36</w:t>
            </w:r>
          </w:p>
        </w:tc>
      </w:tr>
      <w:tr>
        <w:trPr>
          <w:cantSplit w:val="0"/>
          <w:trHeight w:val="1305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5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33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6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7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PALAVRAS CRUZADAS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com mínimo 67 peças medindo mínimo 2 cm x 2,5 cm estampada com diversas letras, todas acondicionadas em uma caixa de madeira tipo estojo.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8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601361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B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C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R$ 60,66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D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R$ 30.815,28</w:t>
            </w:r>
          </w:p>
        </w:tc>
      </w:tr>
      <w:tr>
        <w:trPr>
          <w:cantSplit w:val="0"/>
          <w:trHeight w:val="1050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E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34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0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CAIXA ORGANIZADORA.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Especificação: no polipropileno. Cor transparente. Formato retangular. Tampa com trava. Capacidade mínima de 50 litros.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441492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2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16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3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250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4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16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R$ 103,98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R$ 27.658,68</w:t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35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ALFABETO MÓVEL COLORIDO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em madeira com mínimo 40 peças, com tamanho mínimo de 4 cm de altura. Certificado pelo Inmetro.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462529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R$ 84,60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R$ 46.530,00</w:t>
            </w:r>
          </w:p>
        </w:tc>
      </w:tr>
      <w:tr>
        <w:trPr>
          <w:cantSplit w:val="0"/>
          <w:trHeight w:val="2340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36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1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2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COLCHONETE PARA REPOUSO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. De espuma flexível de poliuretano, certificado pelo INMETRO, revestido em material têxtil plastificado (corino) ou napa, atóxico, na cor azul real, impermeável, com costura simples e acabamento em cadarço impermeável. Dimensões: Comprimento mínimo de 180 cm, Largura mínima de 50 cm e Altura mínima de 3 cm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3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432720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4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12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12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R$ 159,65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R$ 81.740,80</w:t>
            </w:r>
          </w:p>
        </w:tc>
      </w:tr>
      <w:tr>
        <w:trPr>
          <w:cantSplit w:val="0"/>
          <w:trHeight w:val="1305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37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TAPETE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confeccionado em EVA, todo colorido, contendo 26 peças (todas as letras do alfabeto), placas medindo mínimo 28 cm x 28 cm 5 mm de espessura (cada placa). Acondicionado em saco plástico.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462437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R$ 210,69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R$ 42.980,76</w:t>
            </w:r>
          </w:p>
        </w:tc>
      </w:tr>
      <w:tr>
        <w:trPr>
          <w:cantSplit w:val="0"/>
          <w:trHeight w:val="1050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38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UND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4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LIVROS INFANTIL PARA LEITURA.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Clássicos de sempre. Fábulas inesquecíveis. Classes de ouro. Tamanho de cada livro mínimo 13,5CM X 20CM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5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620556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widowControl w:val="0"/>
              <w:spacing w:line="276" w:lineRule="auto"/>
              <w:ind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1d1d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8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R$ 5,23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R$ 2.615,00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widowControl w:val="0"/>
              <w:spacing w:line="276" w:lineRule="auto"/>
              <w:ind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C">
            <w:pPr>
              <w:widowControl w:val="0"/>
              <w:spacing w:line="276" w:lineRule="auto"/>
              <w:ind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widowControl w:val="0"/>
              <w:spacing w:line="276" w:lineRule="auto"/>
              <w:ind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E">
            <w:pPr>
              <w:widowControl w:val="0"/>
              <w:spacing w:line="276" w:lineRule="auto"/>
              <w:ind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88229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0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17660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widowControl w:val="0"/>
              <w:spacing w:line="276" w:lineRule="auto"/>
              <w:ind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R$ 1.099.417,28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4">
      <w:pPr>
        <w:ind w:left="0" w:hanging="2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ind w:left="0" w:hanging="2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pBdr>
          <w:top w:color="000000" w:space="4" w:sz="4" w:val="single"/>
          <w:left w:color="000000" w:space="4" w:sz="4" w:val="single"/>
          <w:bottom w:color="000000" w:space="4" w:sz="4" w:val="single"/>
          <w:right w:color="000000" w:space="4" w:sz="4" w:val="single"/>
        </w:pBdr>
        <w:ind w:left="0" w:hanging="2"/>
        <w:jc w:val="both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Obs.: Todas as especificações do objeto contidas na proposta vinculam o Contratado, assim como, para fins de descrição dos itens, considerando a possível divergência entre o Edital e os itens lançados através do catálogo do sistema Compras Governamentais, será considerado para fins de proposta, o DESCRITIVO CONTIDO NO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0" w:hanging="2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ind w:left="0" w:right="-426" w:hanging="2"/>
        <w:jc w:val="both"/>
        <w:rPr>
          <w:color w:val="000000"/>
          <w:u w:val="single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3. Prazos:</w:t>
      </w:r>
      <w:r w:rsidDel="00000000" w:rsidR="00000000" w:rsidRPr="00000000">
        <w:rPr>
          <w:color w:val="000000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1A9">
      <w:pPr>
        <w:tabs>
          <w:tab w:val="left" w:leader="none" w:pos="426"/>
        </w:tabs>
        <w:ind w:left="0" w:right="-426" w:hanging="2"/>
        <w:jc w:val="both"/>
        <w:rPr>
          <w:color w:val="000000"/>
          <w:sz w:val="22"/>
          <w:szCs w:val="22"/>
          <w:highlight w:val="white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Previsão de data em que deve ser assinado o instrumento contratual: </w:t>
      </w:r>
      <w:r w:rsidDel="00000000" w:rsidR="00000000" w:rsidRPr="00000000">
        <w:rPr>
          <w:color w:val="000000"/>
          <w:sz w:val="22"/>
          <w:szCs w:val="22"/>
          <w:highlight w:val="white"/>
          <w:rtl w:val="0"/>
        </w:rPr>
        <w:t xml:space="preserve">0</w:t>
      </w:r>
      <w:r w:rsidDel="00000000" w:rsidR="00000000" w:rsidRPr="00000000">
        <w:rPr>
          <w:sz w:val="22"/>
          <w:szCs w:val="22"/>
          <w:highlight w:val="white"/>
          <w:rtl w:val="0"/>
        </w:rPr>
        <w:t xml:space="preserve">6</w:t>
      </w:r>
      <w:r w:rsidDel="00000000" w:rsidR="00000000" w:rsidRPr="00000000">
        <w:rPr>
          <w:color w:val="000000"/>
          <w:sz w:val="22"/>
          <w:szCs w:val="22"/>
          <w:highlight w:val="white"/>
          <w:rtl w:val="0"/>
        </w:rPr>
        <w:t xml:space="preserve">/2025; </w:t>
      </w:r>
    </w:p>
    <w:p w:rsidR="00000000" w:rsidDel="00000000" w:rsidP="00000000" w:rsidRDefault="00000000" w:rsidRPr="00000000" w14:paraId="000001AA">
      <w:pPr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Estimada de disponibilização do bem/serviço: </w:t>
      </w:r>
      <w:r w:rsidDel="00000000" w:rsidR="00000000" w:rsidRPr="00000000">
        <w:rPr>
          <w:sz w:val="22"/>
          <w:szCs w:val="22"/>
          <w:highlight w:val="white"/>
          <w:rtl w:val="0"/>
        </w:rPr>
        <w:t xml:space="preserve">06/2025;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Data início da execução: 0</w:t>
      </w:r>
      <w:r w:rsidDel="00000000" w:rsidR="00000000" w:rsidRPr="00000000">
        <w:rPr>
          <w:rtl w:val="0"/>
        </w:rPr>
        <w:t xml:space="preserve">6</w:t>
      </w:r>
      <w:r w:rsidDel="00000000" w:rsidR="00000000" w:rsidRPr="00000000">
        <w:rPr>
          <w:color w:val="000000"/>
          <w:rtl w:val="0"/>
        </w:rPr>
        <w:t xml:space="preserve">/2025</w:t>
      </w:r>
    </w:p>
    <w:p w:rsidR="00000000" w:rsidDel="00000000" w:rsidP="00000000" w:rsidRDefault="00000000" w:rsidRPr="00000000" w14:paraId="000001AC">
      <w:pPr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ind w:left="0" w:right="-426" w:hanging="2"/>
        <w:jc w:val="both"/>
        <w:rPr>
          <w:color w:val="000000"/>
          <w:highlight w:val="white"/>
          <w:u w:val="single"/>
        </w:rPr>
      </w:pPr>
      <w:r w:rsidDel="00000000" w:rsidR="00000000" w:rsidRPr="00000000">
        <w:rPr>
          <w:b w:val="1"/>
          <w:color w:val="000000"/>
          <w:highlight w:val="white"/>
          <w:u w:val="single"/>
          <w:rtl w:val="0"/>
        </w:rPr>
        <w:t xml:space="preserve">4. Requisitos da contratação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tabs>
          <w:tab w:val="left" w:leader="none" w:pos="426"/>
        </w:tabs>
        <w:ind w:left="0" w:right="-426" w:hanging="2"/>
        <w:jc w:val="both"/>
        <w:rPr>
          <w:color w:val="000000"/>
          <w:sz w:val="22"/>
          <w:szCs w:val="22"/>
          <w:highlight w:val="white"/>
        </w:rPr>
      </w:pPr>
      <w:r w:rsidDel="00000000" w:rsidR="00000000" w:rsidRPr="00000000">
        <w:rPr>
          <w:color w:val="000000"/>
          <w:sz w:val="22"/>
          <w:szCs w:val="22"/>
          <w:highlight w:val="white"/>
          <w:rtl w:val="0"/>
        </w:rPr>
        <w:t xml:space="preserve">4.1. Garantia do Produto: Garantia mínima de 12 (doze) meses</w:t>
      </w:r>
    </w:p>
    <w:p w:rsidR="00000000" w:rsidDel="00000000" w:rsidP="00000000" w:rsidRDefault="00000000" w:rsidRPr="00000000" w14:paraId="000001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spacing w:line="276" w:lineRule="auto"/>
        <w:ind w:left="0" w:right="-426" w:hanging="2"/>
        <w:jc w:val="both"/>
        <w:rPr>
          <w:color w:val="000000"/>
          <w:sz w:val="22"/>
          <w:szCs w:val="22"/>
          <w:highlight w:val="white"/>
        </w:rPr>
      </w:pPr>
      <w:r w:rsidDel="00000000" w:rsidR="00000000" w:rsidRPr="00000000">
        <w:rPr>
          <w:color w:val="000000"/>
          <w:sz w:val="22"/>
          <w:szCs w:val="22"/>
          <w:highlight w:val="white"/>
          <w:rtl w:val="0"/>
        </w:rPr>
        <w:t xml:space="preserve">4.2. Local da entrega: Secretaria Municipal de Educação, Cultura e Esporte</w:t>
      </w:r>
    </w:p>
    <w:p w:rsidR="00000000" w:rsidDel="00000000" w:rsidP="00000000" w:rsidRDefault="00000000" w:rsidRPr="00000000" w14:paraId="000001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  <w:sz w:val="22"/>
          <w:szCs w:val="22"/>
          <w:highlight w:val="white"/>
        </w:rPr>
      </w:pPr>
      <w:r w:rsidDel="00000000" w:rsidR="00000000" w:rsidRPr="00000000">
        <w:rPr>
          <w:color w:val="000000"/>
          <w:sz w:val="22"/>
          <w:szCs w:val="22"/>
          <w:highlight w:val="white"/>
          <w:rtl w:val="0"/>
        </w:rPr>
        <w:t xml:space="preserve">4.3. Endereço de entrega: Avenida Edelina Meneghel Rando, nº 1.365, Centro, CEP 86.360-000 –Bandeirantes – PR.  </w:t>
      </w:r>
    </w:p>
    <w:p w:rsidR="00000000" w:rsidDel="00000000" w:rsidP="00000000" w:rsidRDefault="00000000" w:rsidRPr="00000000" w14:paraId="000001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  <w:sz w:val="22"/>
          <w:szCs w:val="22"/>
          <w:highlight w:val="white"/>
        </w:rPr>
      </w:pPr>
      <w:r w:rsidDel="00000000" w:rsidR="00000000" w:rsidRPr="00000000">
        <w:rPr>
          <w:color w:val="000000"/>
          <w:sz w:val="22"/>
          <w:szCs w:val="22"/>
          <w:highlight w:val="white"/>
          <w:rtl w:val="0"/>
        </w:rPr>
        <w:t xml:space="preserve">4.4. Telefone de Contato: (43) 3542-4525</w:t>
      </w:r>
    </w:p>
    <w:p w:rsidR="00000000" w:rsidDel="00000000" w:rsidP="00000000" w:rsidRDefault="00000000" w:rsidRPr="00000000" w14:paraId="000001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  <w:sz w:val="22"/>
          <w:szCs w:val="22"/>
          <w:highlight w:val="white"/>
        </w:rPr>
      </w:pPr>
      <w:r w:rsidDel="00000000" w:rsidR="00000000" w:rsidRPr="00000000">
        <w:rPr>
          <w:color w:val="000000"/>
          <w:sz w:val="22"/>
          <w:szCs w:val="22"/>
          <w:highlight w:val="white"/>
          <w:rtl w:val="0"/>
        </w:rPr>
        <w:t xml:space="preserve">4.5. Horário da Entrega: 07h30 às 11h00 e das 13h00 às 17h00</w:t>
      </w:r>
    </w:p>
    <w:p w:rsidR="00000000" w:rsidDel="00000000" w:rsidP="00000000" w:rsidRDefault="00000000" w:rsidRPr="00000000" w14:paraId="000001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0" w:hanging="2"/>
        <w:rPr/>
      </w:pPr>
      <w:r w:rsidDel="00000000" w:rsidR="00000000" w:rsidRPr="00000000">
        <w:rPr>
          <w:color w:val="000000"/>
          <w:sz w:val="22"/>
          <w:szCs w:val="22"/>
          <w:highlight w:val="white"/>
          <w:rtl w:val="0"/>
        </w:rPr>
        <w:t xml:space="preserve">4.6. Data da vigência do contrato: 365 (trezentos e sessenta e cinco) dias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ind w:left="0" w:hanging="2"/>
        <w:jc w:val="both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6. Créditos Orçamentários</w:t>
      </w:r>
      <w:r w:rsidDel="00000000" w:rsidR="00000000" w:rsidRPr="00000000">
        <w:rPr>
          <w:highlight w:val="white"/>
          <w:rtl w:val="0"/>
        </w:rPr>
        <w:t xml:space="preserve">:</w:t>
      </w:r>
    </w:p>
    <w:p w:rsidR="00000000" w:rsidDel="00000000" w:rsidP="00000000" w:rsidRDefault="00000000" w:rsidRPr="00000000" w14:paraId="000001B6">
      <w:pPr>
        <w:ind w:left="0" w:hanging="2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82 - 03.002.12.361.1219.6032.3.3.90.30.00 MANUTENÇÃO DA EDUCAÇÃO TRANSF. CONSTITUCIONAL 00103/00103.01.01. 00.00.1.500.1001;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110 - 03.002.12.361.1242.6033.3.3.90.30.00 MANUTENÇÃO DA EDUCAÇÃO IMPOSTOS VINC. EDUCAÇÃO00104/00104.01.01. 00.00.1.500.1001;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130 - 03.003.12.361.1202.6026.3.3.90.30.00 SALARIO EDUCAÇÃO 00107/00107.99.01. 00.00.1.550.0000;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137 - 03.003.12.365.1204.6027.3.3.90.30.00 MANUTENÇÃO DOS CENTROS MUNICIPAIS DE EUCAÇÃO (CMEI) 00103/00103.01.01. 00.00.1.500.1001;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137 - 03.003.12.365.1204.6027.3.3.90.30.00 MANUTENÇÃO DOS CENTROS MUNICIPAIS DE EUCAÇÃO (CMEI) 00104/00104.01.01. 00.00.1.500.1001;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143 - 03.003.12.365.1204.6028.3.3.90.30.00 MANUTENÇÃO DOS CENTROS MUNICIPAIS DE EUCAÇÃO (CMEI) - EMENDA IMPOSITIVA 00103/00103.01.01. 00.00.1.500.1001;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145 - 03.004.12.361.1203.2022.3.3.90.30.00 MANUTENÇÃO DAS ESCOLAS MUNICIPAIS - EMENDA IMPOSITIVA 00103/00103.01.01. 00.00.1.500.1001;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147 - 03.004.12.361.1203.6029.3.3.90.30.00 MANUTENÇÃO DAS ESCOLAS MUNICIPAIS 00103/00103.01.01. 00.00.1.500.1001;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83 - 03.002.12.361.1219.6032.3.3.90.32.00 MANUTENÇÃO DA EDUCAÇÃO TRANSF. CONSTITUCIONAL 00103/00103.01.01. 00.00.1.500.1001;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111 - 03.002.12.361.1242.6033.3.3.90.32.00 MANUTENÇÃO DA EDUCAÇÃO IMPOSTOS VINC. EDUCAÇÃO00104/00104.01.01. 00.00.1.500.1001;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131 - 03.003.12.361.1202.6026.3.3.90.32.00 SALARIO EDUCAÇÃO 00107/00107.99.01. 00.00.1.550.0000;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138 - 03.003.12.365.1204.6027.3.3.90.32.00 MANUTENÇÃO DOS CENTROS MUNICIPAIS DE EUCAÇÃO (CMEI) 00103/00103.01.01. 00.00.1.500.1001;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138 - 03.003.12.365.1204.6027.3.3.90.32.00 MANUTENÇÃO DOS CENTROS MUNICIPAIS DE EUCAÇÃO (CMEI) 00000/00000.01.07. 00.00.1.500.0000;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151 - 03.004.12.361.1203.6029.4.4.90.52.00 MANUTENÇÃO DAS ESCOLAS MUNICIPAIS 00103/00103.01.01. 00.00.1.500.1001;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142 - 03.003.12.365.1204.6027.4.4.90.52.00 MANUTENÇÃO DOS CENTROS MUNICIPAIS DE EDUCAÇÃO (CMEI) 00103/00103.01.01. 00.00.1.500.1001;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142 - 03.003.12.365.1204.6027.4.4.90.52.00 MANUTENÇÃO DOS CENTROS MUNICIPAIS DE EDUCAÇÃO (CMEI) 00104/00104. 01.01.00.00.1.500.1 001;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136 - 03.003.12.361.1202.6026.4.4.90.52.00 SALARIO EDUCAÇÃO 00107/00107.99.01. 00.00.1.550.0000;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118 - 03.002.12.361.1242.6033.4.4.90.52.00 MANUTENÇÃO DA EDUCAÇÃO IMPOSTOS VINC. EDUCAÇÃO00104/00104.01.01. 00.00.1.500.1001;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1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92 - 03.002.12.361.1219.6032.4.4.90.52.00 MANUTENÇÃO DA EDUCAÇÃO TRANSF. CONSTITUCIONAL 00103/00103.01.01. 00.00.1.500.1001;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ind w:left="0" w:hanging="2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ind w:left="0" w:hanging="2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6.1. Valor estimado da contratação da Secretaria de Educação, Cultura e Esportes é:</w:t>
      </w:r>
    </w:p>
    <w:p w:rsidR="00000000" w:rsidDel="00000000" w:rsidP="00000000" w:rsidRDefault="00000000" w:rsidRPr="00000000" w14:paraId="000001CC">
      <w:pPr>
        <w:ind w:left="0" w:hanging="2"/>
        <w:jc w:val="both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R$ 714.932,80</w:t>
      </w:r>
      <w:r w:rsidDel="00000000" w:rsidR="00000000" w:rsidRPr="00000000">
        <w:rPr>
          <w:color w:val="000000"/>
          <w:highlight w:val="white"/>
          <w:rtl w:val="0"/>
        </w:rPr>
        <w:t xml:space="preserve"> (Setecentos e quatorze mil, novecentos e trinta e dois reais e oitenta centavos).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ind w:left="0" w:hanging="2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6.1.1. Valor estimado custeio: </w:t>
      </w:r>
      <w:r w:rsidDel="00000000" w:rsidR="00000000" w:rsidRPr="00000000">
        <w:rPr>
          <w:color w:val="000000"/>
          <w:sz w:val="22"/>
          <w:szCs w:val="22"/>
          <w:highlight w:val="white"/>
          <w:rtl w:val="0"/>
        </w:rPr>
        <w:t xml:space="preserve">R$ 0,00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ind w:left="0" w:hanging="2"/>
        <w:rPr>
          <w:highlight w:val="white"/>
          <w:u w:val="single"/>
        </w:rPr>
      </w:pPr>
      <w:r w:rsidDel="00000000" w:rsidR="00000000" w:rsidRPr="00000000">
        <w:rPr>
          <w:highlight w:val="white"/>
          <w:rtl w:val="0"/>
        </w:rPr>
        <w:t xml:space="preserve">6.1.2. Valor estimado investimento: R$ 0,00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ind w:left="0" w:hanging="2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6.2. Ação do Plano Operacional (Plano Interno):</w:t>
      </w:r>
    </w:p>
    <w:p w:rsidR="00000000" w:rsidDel="00000000" w:rsidP="00000000" w:rsidRDefault="00000000" w:rsidRPr="00000000" w14:paraId="000001D0">
      <w:pPr>
        <w:ind w:left="0" w:right="-426" w:hanging="2"/>
        <w:jc w:val="both"/>
        <w:rPr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ind w:left="0" w:right="-426" w:hanging="2"/>
        <w:jc w:val="both"/>
        <w:rPr/>
      </w:pPr>
      <w:r w:rsidDel="00000000" w:rsidR="00000000" w:rsidRPr="00000000">
        <w:rPr>
          <w:b w:val="1"/>
          <w:color w:val="000000"/>
          <w:rtl w:val="0"/>
        </w:rPr>
        <w:t xml:space="preserve">7. Grau de prioridade: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(x) Alta</w:t>
      </w:r>
      <w:r w:rsidDel="00000000" w:rsidR="00000000" w:rsidRPr="00000000">
        <w:rPr>
          <w:rtl w:val="0"/>
        </w:rPr>
        <w:tab/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( ) Média</w:t>
      </w:r>
      <w:r w:rsidDel="00000000" w:rsidR="00000000" w:rsidRPr="00000000">
        <w:rPr>
          <w:rtl w:val="0"/>
        </w:rPr>
        <w:tab/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( ) Baixa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ind w:left="0" w:right="-426" w:hanging="2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ind w:left="0" w:right="-426" w:hanging="2"/>
        <w:jc w:val="both"/>
        <w:rPr>
          <w:sz w:val="22"/>
          <w:szCs w:val="22"/>
        </w:rPr>
      </w:pPr>
      <w:r w:rsidDel="00000000" w:rsidR="00000000" w:rsidRPr="00000000">
        <w:rPr>
          <w:b w:val="1"/>
          <w:color w:val="000000"/>
          <w:rtl w:val="0"/>
        </w:rPr>
        <w:t xml:space="preserve">8. Demanda inédita na Administração?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( ) SIM</w:t>
      </w:r>
      <w:r w:rsidDel="00000000" w:rsidR="00000000" w:rsidRPr="00000000">
        <w:rPr>
          <w:rtl w:val="0"/>
        </w:rPr>
        <w:tab/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(x) NÃO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ind w:left="0" w:right="-426" w:hanging="2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ind w:left="0" w:right="-426" w:hanging="2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ind w:left="0" w:right="-426" w:hanging="2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9. Indicação do(s) integrante(s) da equipe de planejamento: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tabs>
          <w:tab w:val="left" w:leader="none" w:pos="495"/>
          <w:tab w:val="left" w:leader="none" w:pos="567"/>
        </w:tabs>
        <w:ind w:left="0" w:right="-426" w:hanging="2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a) Fiscal do Contrato: Angelica Tamirez Zanin Santos</w:t>
      </w:r>
    </w:p>
    <w:p w:rsidR="00000000" w:rsidDel="00000000" w:rsidP="00000000" w:rsidRDefault="00000000" w:rsidRPr="00000000" w14:paraId="000001D8">
      <w:pPr>
        <w:tabs>
          <w:tab w:val="left" w:leader="none" w:pos="495"/>
          <w:tab w:val="left" w:leader="none" w:pos="567"/>
        </w:tabs>
        <w:ind w:left="0" w:right="-426" w:hanging="2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b) Gestor do Contrato: Aline Firmino Neves Vasconcelos</w:t>
      </w:r>
    </w:p>
    <w:p w:rsidR="00000000" w:rsidDel="00000000" w:rsidP="00000000" w:rsidRDefault="00000000" w:rsidRPr="00000000" w14:paraId="000001D9">
      <w:pPr>
        <w:spacing w:line="360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spacing w:line="360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Submeto o Documento de Formalização da Demanda para avaliação.</w:t>
      </w:r>
    </w:p>
    <w:p w:rsidR="00000000" w:rsidDel="00000000" w:rsidP="00000000" w:rsidRDefault="00000000" w:rsidRPr="00000000" w14:paraId="000001DB">
      <w:pPr>
        <w:spacing w:line="360" w:lineRule="auto"/>
        <w:ind w:left="0" w:hanging="2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spacing w:line="360" w:lineRule="auto"/>
        <w:ind w:left="0" w:hanging="2"/>
        <w:jc w:val="right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Bandeirantes, 26 de maio de 2025.</w:t>
      </w:r>
    </w:p>
    <w:p w:rsidR="00000000" w:rsidDel="00000000" w:rsidP="00000000" w:rsidRDefault="00000000" w:rsidRPr="00000000" w14:paraId="000001DD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ind w:left="0" w:hanging="2"/>
        <w:jc w:val="center"/>
        <w:rPr/>
      </w:pPr>
      <w:r w:rsidDel="00000000" w:rsidR="00000000" w:rsidRPr="00000000">
        <w:rPr>
          <w:rtl w:val="0"/>
        </w:rPr>
        <w:t xml:space="preserve">____________________________________</w:t>
      </w:r>
    </w:p>
    <w:p w:rsidR="00000000" w:rsidDel="00000000" w:rsidP="00000000" w:rsidRDefault="00000000" w:rsidRPr="00000000" w14:paraId="000001E1">
      <w:pPr>
        <w:ind w:left="0" w:hanging="2"/>
        <w:jc w:val="center"/>
        <w:rPr/>
      </w:pPr>
      <w:r w:rsidDel="00000000" w:rsidR="00000000" w:rsidRPr="00000000">
        <w:rPr>
          <w:rtl w:val="0"/>
        </w:rPr>
        <w:t xml:space="preserve">Aline Firmino Neves Vasconcelos</w:t>
      </w:r>
    </w:p>
    <w:p w:rsidR="00000000" w:rsidDel="00000000" w:rsidP="00000000" w:rsidRDefault="00000000" w:rsidRPr="00000000" w14:paraId="000001E2">
      <w:pPr>
        <w:ind w:left="0" w:hanging="2"/>
        <w:jc w:val="center"/>
        <w:rPr/>
      </w:pPr>
      <w:r w:rsidDel="00000000" w:rsidR="00000000" w:rsidRPr="00000000">
        <w:rPr>
          <w:rtl w:val="0"/>
        </w:rPr>
        <w:t xml:space="preserve">Secretária Municipal de Educação, Cultura e Esporte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9" w:w="11907" w:orient="portrait"/>
      <w:pgMar w:bottom="992" w:top="2410" w:left="1701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E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E8">
    <w:pPr>
      <w:jc w:val="both"/>
      <w:rPr>
        <w:sz w:val="14"/>
        <w:szCs w:val="14"/>
      </w:rPr>
    </w:pPr>
    <w:r w:rsidDel="00000000" w:rsidR="00000000" w:rsidRPr="00000000">
      <w:rPr>
        <w:sz w:val="14"/>
        <w:szCs w:val="14"/>
        <w:rtl w:val="0"/>
      </w:rPr>
      <w:t xml:space="preserve">                                Rua Frei Rafael Proner  nº 1457 – Caixa Postal 281 – CEP 86.360-000 –– Tel: (43) 3542-4525 – Fax 3542-3322  e CNPJ 76.235.753/0001-48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E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E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E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-268147</wp:posOffset>
          </wp:positionH>
          <wp:positionV relativeFrom="paragraph">
            <wp:posOffset>-149961</wp:posOffset>
          </wp:positionV>
          <wp:extent cx="895427" cy="1034879"/>
          <wp:effectExtent b="0" l="0" r="0" t="0"/>
          <wp:wrapNone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95427" cy="1034879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558800</wp:posOffset>
              </wp:positionH>
              <wp:positionV relativeFrom="paragraph">
                <wp:posOffset>-203199</wp:posOffset>
              </wp:positionV>
              <wp:extent cx="5591023" cy="963041"/>
              <wp:effectExtent b="0" l="0" r="0" t="0"/>
              <wp:wrapNone/>
              <wp:docPr id="7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555251" y="3303242"/>
                        <a:ext cx="5581498" cy="95351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360" w:line="240"/>
                            <w:ind w:left="2.0000000298023224" w:right="0" w:firstLine="-2.0000000298023224"/>
                            <w:jc w:val="both"/>
                            <w:textDirection w:val="btLr"/>
                          </w:pPr>
                          <w:r w:rsidDel="00000000" w:rsidR="00000000" w:rsidRPr="00000000">
                            <w:rPr>
                              <w:rFonts w:ascii="Algerian" w:cs="Algerian" w:eastAsia="Algerian" w:hAnsi="Algerian"/>
                              <w:b w:val="0"/>
                              <w:i w:val="1"/>
                              <w:smallCaps w:val="0"/>
                              <w:strike w:val="0"/>
                              <w:color w:val="000000"/>
                              <w:sz w:val="40"/>
                              <w:vertAlign w:val="baseline"/>
                            </w:rPr>
                            <w:t xml:space="preserve">PREFEITURA MUNICIPAL DE BANDEIRANTES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120" w:line="240"/>
                            <w:ind w:left="2.0000000298023224" w:right="0" w:firstLine="-2.0000000298023224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Algerian" w:cs="Algerian" w:eastAsia="Algerian" w:hAnsi="Algerian"/>
                              <w:b w:val="0"/>
                              <w:i w:val="1"/>
                              <w:smallCaps w:val="0"/>
                              <w:strike w:val="0"/>
                              <w:color w:val="000000"/>
                              <w:sz w:val="40"/>
                              <w:vertAlign w:val="baseline"/>
                            </w:rPr>
                            <w:t xml:space="preserve">ESTADO DO PARANÁ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-2.0000000298023224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558800</wp:posOffset>
              </wp:positionH>
              <wp:positionV relativeFrom="paragraph">
                <wp:posOffset>-203199</wp:posOffset>
              </wp:positionV>
              <wp:extent cx="5591023" cy="963041"/>
              <wp:effectExtent b="0" l="0" r="0" t="0"/>
              <wp:wrapNone/>
              <wp:docPr id="7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91023" cy="96304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1E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E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✔"/>
      <w:lvlJc w:val="left"/>
      <w:pPr>
        <w:ind w:left="71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3969"/>
      <w:jc w:val="both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Calibri" w:cs="Calibri" w:eastAsia="Calibri" w:hAnsi="Calibri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uiPriority w:val="9"/>
    <w:qFormat w:val="1"/>
    <w:pPr>
      <w:keepNext w:val="1"/>
      <w:ind w:left="3969"/>
      <w:jc w:val="both"/>
    </w:pPr>
    <w:rPr>
      <w:b w:val="1"/>
      <w:szCs w:val="20"/>
      <w:u w:val="single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spacing w:after="60" w:before="240"/>
      <w:outlineLvl w:val="2"/>
    </w:pPr>
    <w:rPr>
      <w:rFonts w:ascii="Calibri Light" w:hAnsi="Calibri Light"/>
      <w:b w:val="1"/>
      <w:bCs w:val="1"/>
      <w:sz w:val="26"/>
      <w:szCs w:val="26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 w:val="1"/>
      <w:sz w:val="25"/>
      <w:szCs w:val="28"/>
    </w:rPr>
  </w:style>
  <w:style w:type="paragraph" w:styleId="Cabealho">
    <w:name w:val="header"/>
    <w:basedOn w:val="Normal"/>
    <w:qFormat w:val="1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 w:val="1"/>
    <w:pPr>
      <w:tabs>
        <w:tab w:val="center" w:pos="4252"/>
        <w:tab w:val="right" w:pos="8504"/>
      </w:tabs>
    </w:pPr>
  </w:style>
  <w:style w:type="character" w:styleId="RodapChar" w:customStyle="1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 w:val="1"/>
    <w:rPr>
      <w:rFonts w:ascii="Segoe UI" w:hAnsi="Segoe UI"/>
      <w:sz w:val="18"/>
      <w:szCs w:val="18"/>
    </w:rPr>
  </w:style>
  <w:style w:type="character" w:styleId="TextodebaloChar" w:customStyle="1">
    <w:name w:val="Texto de balão Char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styleId="Ttulo3Char" w:customStyle="1">
    <w:name w:val="Título 3 Char"/>
    <w:rPr>
      <w:rFonts w:ascii="Calibri Light" w:cs="Times New Roman" w:eastAsia="Times New Roman" w:hAnsi="Calibri Light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 w:val="1"/>
    <w:pPr>
      <w:spacing w:after="120"/>
      <w:ind w:left="283"/>
    </w:pPr>
    <w:rPr>
      <w:sz w:val="16"/>
      <w:szCs w:val="16"/>
    </w:rPr>
  </w:style>
  <w:style w:type="character" w:styleId="Recuodecorpodetexto3Char" w:customStyle="1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Default" w:customStyle="1">
    <w:name w:val="Default"/>
    <w:pPr>
      <w:suppressAutoHyphens w:val="1"/>
      <w:autoSpaceDE w:val="0"/>
      <w:autoSpaceDN w:val="0"/>
      <w:adjustRightInd w:val="0"/>
      <w:spacing w:line="1" w:lineRule="atLeast"/>
      <w:ind w:left="-1" w:leftChars="-1" w:hangingChars="1"/>
      <w:textDirection w:val="btLr"/>
      <w:textAlignment w:val="top"/>
      <w:outlineLvl w:val="0"/>
    </w:pPr>
    <w:rPr>
      <w:rFonts w:ascii="Nyala" w:cs="Nyala" w:eastAsia="Calibri" w:hAnsi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link w:val="SubttuloChar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argrafodaLista">
    <w:name w:val="List Paragraph"/>
    <w:basedOn w:val="Normal"/>
    <w:link w:val="PargrafodaListaChar"/>
    <w:uiPriority w:val="34"/>
    <w:qFormat w:val="1"/>
    <w:rsid w:val="00E11FAC"/>
    <w:pPr>
      <w:suppressAutoHyphens w:val="0"/>
      <w:spacing w:after="200" w:line="276" w:lineRule="auto"/>
      <w:ind w:left="720" w:leftChars="0" w:firstLine="0" w:firstLineChars="0"/>
      <w:contextualSpacing w:val="1"/>
      <w:textDirection w:val="lrTb"/>
      <w:textAlignment w:val="auto"/>
      <w:outlineLvl w:val="9"/>
    </w:pPr>
    <w:rPr>
      <w:rFonts w:ascii="Calibri" w:hAnsi="Calibri"/>
      <w:position w:val="0"/>
      <w:sz w:val="22"/>
      <w:szCs w:val="22"/>
    </w:rPr>
  </w:style>
  <w:style w:type="character" w:styleId="PargrafodaListaChar" w:customStyle="1">
    <w:name w:val="Parágrafo da Lista Char"/>
    <w:link w:val="PargrafodaLista"/>
    <w:uiPriority w:val="1"/>
    <w:rsid w:val="00E11FAC"/>
    <w:rPr>
      <w:rFonts w:ascii="Calibri" w:hAnsi="Calibri"/>
      <w:sz w:val="22"/>
      <w:szCs w:val="22"/>
      <w:lang w:val="pt-BR"/>
    </w:rPr>
  </w:style>
  <w:style w:type="character" w:styleId="SubttuloChar" w:customStyle="1">
    <w:name w:val="Subtítulo Char"/>
    <w:basedOn w:val="Fontepargpadro"/>
    <w:link w:val="Subttulo"/>
    <w:rsid w:val="00BB0252"/>
    <w:rPr>
      <w:rFonts w:ascii="Georgia" w:cs="Georgia" w:eastAsia="Georgia" w:hAnsi="Georgia"/>
      <w:i w:val="1"/>
      <w:color w:val="666666"/>
      <w:position w:val="-1"/>
      <w:sz w:val="48"/>
      <w:szCs w:val="48"/>
      <w:lang w:val="pt-BR"/>
    </w:rPr>
  </w:style>
  <w:style w:type="paragraph" w:styleId="SemEspaamento">
    <w:name w:val="No Spacing"/>
    <w:link w:val="SemEspaamentoChar"/>
    <w:uiPriority w:val="1"/>
    <w:qFormat w:val="1"/>
    <w:rsid w:val="00561D66"/>
  </w:style>
  <w:style w:type="character" w:styleId="SemEspaamentoChar" w:customStyle="1">
    <w:name w:val="Sem Espaçamento Char"/>
    <w:basedOn w:val="Fontepargpadro"/>
    <w:link w:val="SemEspaamento"/>
    <w:uiPriority w:val="1"/>
    <w:rsid w:val="00561D66"/>
    <w:rPr>
      <w:lang w:val="pt-BR"/>
    </w:rPr>
  </w:style>
  <w:style w:type="paragraph" w:styleId="xxmsonospacing" w:customStyle="1">
    <w:name w:val="x_x_msonospacing"/>
    <w:basedOn w:val="Normal"/>
    <w:rsid w:val="00561D66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position w:val="0"/>
    </w:rPr>
  </w:style>
  <w:style w:type="table" w:styleId="Tabelacomgrade">
    <w:name w:val="Table Grid"/>
    <w:basedOn w:val="Tabelanormal"/>
    <w:uiPriority w:val="39"/>
    <w:rsid w:val="002106E3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tandard" w:customStyle="1">
    <w:name w:val="Standard"/>
    <w:rsid w:val="00BC2647"/>
    <w:pPr>
      <w:suppressAutoHyphens w:val="1"/>
      <w:autoSpaceDN w:val="0"/>
      <w:ind w:firstLine="0"/>
      <w:textAlignment w:val="baseline"/>
    </w:pPr>
    <w:rPr>
      <w:rFonts w:ascii="Liberation Serif" w:cs="Arial" w:eastAsia="NSimSun" w:hAnsi="Liberation Serif"/>
      <w:kern w:val="3"/>
      <w:lang w:bidi="hi-IN" w:eastAsia="zh-C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YzagyhwLRas24VDjhWWxO1TORQ==">CgMxLjAyDmgubjN5anBqbzB5MXJ5Mg5oLm4zeWpwam8weTFyeTgAciExYzhBLUYtb2JoVFdmbVpWLVpHUHBWU3dDQkgzd3VPLTg=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2025-05-08T19:14:00Z</dcterms:created>
  <dc:creator>x</dc:creator>
</cp:coreProperties>
</file>