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2046E7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16C77B28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48731D">
        <w:rPr>
          <w:rFonts w:eastAsia="Merriweather"/>
          <w:color w:val="000000" w:themeColor="text1"/>
          <w:sz w:val="22"/>
          <w:szCs w:val="22"/>
        </w:rPr>
        <w:t>Assistência Social</w:t>
      </w:r>
    </w:p>
    <w:p w14:paraId="6694B461" w14:textId="597C119E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proofErr w:type="spellStart"/>
      <w:r w:rsidR="00F653A8" w:rsidRPr="000E0A3E">
        <w:rPr>
          <w:rFonts w:eastAsia="Merriweather"/>
          <w:color w:val="000000" w:themeColor="text1"/>
          <w:sz w:val="22"/>
          <w:szCs w:val="22"/>
        </w:rPr>
        <w:t>Rosiane</w:t>
      </w:r>
      <w:proofErr w:type="spellEnd"/>
      <w:r w:rsidR="00F653A8" w:rsidRPr="000E0A3E">
        <w:rPr>
          <w:rFonts w:eastAsia="Merriweather"/>
          <w:color w:val="000000" w:themeColor="text1"/>
          <w:sz w:val="22"/>
          <w:szCs w:val="22"/>
        </w:rPr>
        <w:t xml:space="preserve"> Cristina Vieira </w:t>
      </w:r>
      <w:proofErr w:type="spellStart"/>
      <w:r w:rsidR="00F653A8" w:rsidRPr="000E0A3E">
        <w:rPr>
          <w:rFonts w:eastAsia="Merriweather"/>
          <w:color w:val="000000" w:themeColor="text1"/>
          <w:sz w:val="22"/>
          <w:szCs w:val="22"/>
        </w:rPr>
        <w:t>Néia</w:t>
      </w:r>
      <w:proofErr w:type="spellEnd"/>
      <w:r w:rsidR="00F653A8" w:rsidRPr="000E0A3E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spellStart"/>
      <w:r w:rsidR="00F653A8" w:rsidRPr="000E0A3E">
        <w:rPr>
          <w:rFonts w:eastAsia="Merriweather"/>
          <w:color w:val="000000" w:themeColor="text1"/>
          <w:sz w:val="22"/>
          <w:szCs w:val="22"/>
        </w:rPr>
        <w:t>Storti</w:t>
      </w:r>
      <w:proofErr w:type="spellEnd"/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C221134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0870551"/>
      <w:r w:rsidR="00CA7B3E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12637274" w14:textId="73012592" w:rsidR="00141E09" w:rsidRPr="0051209F" w:rsidRDefault="00E50BFD" w:rsidP="0051209F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624BC77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51209F">
        <w:rPr>
          <w:rFonts w:eastAsia="Merriweather"/>
          <w:color w:val="000000" w:themeColor="text1"/>
          <w:sz w:val="22"/>
          <w:szCs w:val="22"/>
        </w:rPr>
        <w:t>5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51209F" w14:paraId="7D2E0144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F51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F13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7B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51209F" w14:paraId="0313B56F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7E78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A9A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3844EA6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214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6C22834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51209F" w14:paraId="4A7DC8A2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71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E34E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7B3006C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835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0F97B815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51209F" w14:paraId="1079F46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C1D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86BB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45DA28CC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EC9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2A90CFA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51209F" w14:paraId="4350BBD7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237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CAE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42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51209F" w14:paraId="7B89EFE6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FAE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401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73B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51209F" w14:paraId="4B53EC2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4D6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61C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B33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51209F" w14:paraId="59E594D8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E14A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C74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97C7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51209F" w14:paraId="405043FB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D5B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729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C45F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51209F" w14:paraId="24A3B5D0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DB5C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D5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2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017E8FE5" w14:textId="43AF1B26" w:rsidR="00CA7299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FB152DA" w14:textId="40C44B10" w:rsidR="0051209F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58084CC" w14:textId="77777777" w:rsidR="0051209F" w:rsidRPr="002E28B4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5EB08383" w14:textId="77777777" w:rsidR="00AC7495" w:rsidRDefault="008E1909" w:rsidP="00AC7495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5B1841">
        <w:rPr>
          <w:rFonts w:eastAsia="Merriweather"/>
          <w:color w:val="000000" w:themeColor="text1"/>
          <w:sz w:val="22"/>
          <w:szCs w:val="22"/>
        </w:rPr>
        <w:tab/>
      </w:r>
      <w:r w:rsidR="00AC7495" w:rsidRPr="008324BB">
        <w:t xml:space="preserve">O problema a ser resolvido é </w:t>
      </w:r>
      <w:r w:rsidR="00AC7495">
        <w:t xml:space="preserve"> de que a frota municipal de Bandeirantes/PR, é composta atualmente por aproximadamente 186 (cento e oitenta e seis) veículos e 37 (trinta e sete) equipamentos que fazem uso de algum tipo de combustível, os quais desempenham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14:paraId="34B22456" w14:textId="77777777" w:rsidR="00AC7495" w:rsidRDefault="00AC7495" w:rsidP="00AC7495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Devido à diversidade de modelos de veículos presentes na frota, é imprescindível a aquisição de diferentes tipos de combustíveis, como gasolina, álcool, etanol, diesel S10 e diesel S500, de forma a garantir que cada veículo funcione adequadamente conforme as especificações do fabricante, desempenhando suas funções com eficiência e segurança.</w:t>
      </w:r>
    </w:p>
    <w:p w14:paraId="3128D8BA" w14:textId="77777777" w:rsidR="00AC7495" w:rsidRDefault="00AC7495" w:rsidP="00AC7495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No entanto, a inexistência de um posto de abastecimento próprio impede o controle eficiente do fornecimento de combustíveis, exigindo a contratação de uma empresa 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14:paraId="070F171D" w14:textId="77777777" w:rsidR="00AC7495" w:rsidRDefault="00AC7495" w:rsidP="00AC7495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administrativos,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14:paraId="68F66835" w14:textId="77777777" w:rsidR="00AC7495" w:rsidRDefault="00AC7495" w:rsidP="00AC7495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Curitiba, porém os mesmos se encontram prestes a vencer.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</w:t>
      </w:r>
      <w:r>
        <w:lastRenderedPageBreak/>
        <w:t>demanda imediata.</w:t>
      </w:r>
    </w:p>
    <w:p w14:paraId="5008ADB1" w14:textId="77777777" w:rsidR="00AC7495" w:rsidRDefault="00AC7495" w:rsidP="00AC7495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gerenciadora.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14:paraId="77FC437A" w14:textId="77777777" w:rsidR="00AC7495" w:rsidRDefault="00AC7495" w:rsidP="00AC7495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Assim, a contratação de uma empresa para o fornecimento de combustíveis se torna imprescindível, de modo a garantir a eficiência dos serviços públicos municipais e a otimização dos recursos, permitindo que as atividades essenciais sejam realizadas sem interrupções. </w:t>
      </w:r>
    </w:p>
    <w:p w14:paraId="3BE54DDA" w14:textId="23B599E8" w:rsidR="00F65E92" w:rsidRPr="0024320E" w:rsidRDefault="00F65E92" w:rsidP="00AC7495">
      <w:pPr>
        <w:spacing w:line="360" w:lineRule="auto"/>
        <w:ind w:left="0" w:right="-2" w:hanging="2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67B48408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33A1EF2" w14:textId="77777777" w:rsidR="00536351" w:rsidRDefault="00536351" w:rsidP="0053635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1840"/>
        <w:gridCol w:w="1980"/>
      </w:tblGrid>
      <w:tr w:rsidR="00536351" w:rsidRPr="00536351" w14:paraId="7B259B9C" w14:textId="77777777" w:rsidTr="00536351">
        <w:trPr>
          <w:trHeight w:val="591"/>
          <w:jc w:val="center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0503BAE5" w14:textId="69C1DD05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- </w:t>
            </w:r>
            <w:r w:rsidR="007F5E5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BANDEIRANTES</w:t>
            </w:r>
          </w:p>
        </w:tc>
      </w:tr>
      <w:tr w:rsidR="00536351" w:rsidRPr="00536351" w14:paraId="7B2D1ADD" w14:textId="77777777" w:rsidTr="00536351">
        <w:trPr>
          <w:trHeight w:val="59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42317C2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F75C6E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5B7B3B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4FE940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81AF4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536351" w:rsidRPr="00536351" w14:paraId="493B18A7" w14:textId="77777777" w:rsidTr="00536351">
        <w:trPr>
          <w:trHeight w:val="4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0B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CD8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22100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456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9A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327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R$ 136.799,00</w:t>
            </w:r>
          </w:p>
        </w:tc>
      </w:tr>
      <w:tr w:rsidR="00536351" w:rsidRPr="00536351" w14:paraId="7EDD1623" w14:textId="77777777" w:rsidTr="00536351">
        <w:trPr>
          <w:trHeight w:val="407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A55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EC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35500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05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69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16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R$ 150.165,00</w:t>
            </w:r>
          </w:p>
        </w:tc>
      </w:tr>
      <w:tr w:rsidR="00536351" w:rsidRPr="00536351" w14:paraId="4D2FCC20" w14:textId="77777777" w:rsidTr="00536351">
        <w:trPr>
          <w:trHeight w:val="426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84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C17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194000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FA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CA54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80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R$ 1.241.600,00</w:t>
            </w:r>
          </w:p>
        </w:tc>
      </w:tr>
      <w:tr w:rsidR="00536351" w:rsidRPr="00536351" w14:paraId="68A8578F" w14:textId="77777777" w:rsidTr="00536351">
        <w:trPr>
          <w:trHeight w:val="4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5B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83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95000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5D7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A43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B0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R$ 598.500,00</w:t>
            </w:r>
          </w:p>
        </w:tc>
      </w:tr>
      <w:tr w:rsidR="00536351" w:rsidRPr="00536351" w14:paraId="110CA2EC" w14:textId="77777777" w:rsidTr="00536351">
        <w:trPr>
          <w:trHeight w:val="56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F5B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05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65D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 ABASTECIDO NA PEDREIRA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6E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89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R$ 65.000,00</w:t>
            </w:r>
          </w:p>
        </w:tc>
      </w:tr>
      <w:tr w:rsidR="00536351" w:rsidRPr="00536351" w14:paraId="2969C4D0" w14:textId="77777777" w:rsidTr="00536351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6C6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3F4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3F7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91D1" w14:textId="3A69BE9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C894" w14:textId="66550BD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2.192.064,00</w:t>
            </w:r>
          </w:p>
        </w:tc>
      </w:tr>
    </w:tbl>
    <w:p w14:paraId="2CF8BFC8" w14:textId="166F28F9" w:rsidR="00536351" w:rsidRDefault="0053635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18393F3" w14:textId="6FCFB3A8" w:rsidR="008E1C39" w:rsidRDefault="008E1C39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E2C20D5" w14:textId="77777777" w:rsidR="008E1C39" w:rsidRPr="00536351" w:rsidRDefault="008E1C39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8D3BD1" w14:textId="77777777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2020"/>
        <w:gridCol w:w="1600"/>
      </w:tblGrid>
      <w:tr w:rsidR="007F5E56" w:rsidRPr="007F5E56" w14:paraId="52F1F7FD" w14:textId="77777777" w:rsidTr="00803C7A">
        <w:trPr>
          <w:trHeight w:val="693"/>
          <w:jc w:val="center"/>
        </w:trPr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40929885" w14:textId="10940E32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lastRenderedPageBreak/>
              <w:t xml:space="preserve">QUANTITATIVO SECRETARIAS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–</w:t>
            </w: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CURITIBA</w:t>
            </w:r>
          </w:p>
        </w:tc>
      </w:tr>
      <w:tr w:rsidR="007F5E56" w:rsidRPr="007F5E56" w14:paraId="25052061" w14:textId="77777777" w:rsidTr="007F5E56">
        <w:trPr>
          <w:trHeight w:val="69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0F07F6D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F95AD3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C23BEC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66E838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18B9A53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7F5E56" w:rsidRPr="007F5E56" w14:paraId="033E64FA" w14:textId="77777777" w:rsidTr="007F5E56">
        <w:trPr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EF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9D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C3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CB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03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R$ 15.568,00</w:t>
            </w:r>
          </w:p>
        </w:tc>
      </w:tr>
      <w:tr w:rsidR="007F5E56" w:rsidRPr="007F5E56" w14:paraId="14549A07" w14:textId="77777777" w:rsidTr="007F5E56">
        <w:trPr>
          <w:trHeight w:val="41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0E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726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F1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C2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F1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R$ 26.200,00</w:t>
            </w:r>
          </w:p>
        </w:tc>
      </w:tr>
      <w:tr w:rsidR="007F5E56" w:rsidRPr="007F5E56" w14:paraId="08EB3CB3" w14:textId="77777777" w:rsidTr="007F5E56">
        <w:trPr>
          <w:trHeight w:val="4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2C6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05B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2D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84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7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R$ 62.800,00</w:t>
            </w:r>
          </w:p>
        </w:tc>
      </w:tr>
      <w:tr w:rsidR="007F5E56" w:rsidRPr="007F5E56" w14:paraId="60AD2D70" w14:textId="77777777" w:rsidTr="007F5E56">
        <w:trPr>
          <w:trHeight w:val="41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5FE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6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B97" w14:textId="59FE3679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27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A3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R$ 104.568,00</w:t>
            </w:r>
          </w:p>
        </w:tc>
      </w:tr>
    </w:tbl>
    <w:p w14:paraId="1FF85DD8" w14:textId="55AFA56F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E6A6D16" w14:textId="63E7D60F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36193F77" w:rsidR="008A5777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D2447B">
        <w:rPr>
          <w:rFonts w:eastAsia="Merriweather"/>
          <w:b/>
          <w:color w:val="000000" w:themeColor="text1"/>
          <w:sz w:val="22"/>
          <w:szCs w:val="22"/>
        </w:rPr>
        <w:t>12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68381CAF" w14:textId="57D44533" w:rsidR="00460EB5" w:rsidRPr="00997320" w:rsidRDefault="00460EB5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9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54"/>
        <w:gridCol w:w="1043"/>
        <w:gridCol w:w="1330"/>
        <w:gridCol w:w="949"/>
        <w:gridCol w:w="1082"/>
        <w:gridCol w:w="1167"/>
        <w:gridCol w:w="631"/>
        <w:gridCol w:w="856"/>
        <w:gridCol w:w="872"/>
        <w:gridCol w:w="646"/>
        <w:gridCol w:w="980"/>
      </w:tblGrid>
      <w:tr w:rsidR="00997320" w:rsidRPr="00997320" w14:paraId="192F8C81" w14:textId="77777777" w:rsidTr="00235077">
        <w:trPr>
          <w:trHeight w:val="447"/>
        </w:trPr>
        <w:tc>
          <w:tcPr>
            <w:tcW w:w="9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  <w:hideMark/>
          </w:tcPr>
          <w:p w14:paraId="21501B2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62" w:firstLineChars="0" w:firstLine="284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QUANTITATIVO SECRETARIAS - BANDEIRANTES</w:t>
            </w:r>
          </w:p>
        </w:tc>
      </w:tr>
      <w:tr w:rsidR="00997320" w:rsidRPr="00997320" w14:paraId="2DE33AA5" w14:textId="77777777" w:rsidTr="00235077">
        <w:trPr>
          <w:trHeight w:val="17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502DEDB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ITEM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D04FF1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  <w:t>QUANT TOTAL (LITRO)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3BBC4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DESCRIÇÃO DO PRODUTO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6ED2A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-171" w:firstLineChars="0" w:firstLine="171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ADMINISTRAÇÃO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793E3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EDUCAÇÃO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F98E8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ASSISTÊNCIA SOCIAL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29D80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AGRICULTURA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52311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SAÚDE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31BB9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GOVERNO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2F7265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MEIO AMBIENTE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E879DB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OBRAS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3B97C5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HABITAÇÃO</w:t>
            </w:r>
          </w:p>
        </w:tc>
      </w:tr>
      <w:tr w:rsidR="00235077" w:rsidRPr="00997320" w14:paraId="1CCE121B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D924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1.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5CF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22100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D35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GASOLINA TIPO C (COMUM)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F4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6.600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9F2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C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2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9D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163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1F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8B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7E4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250</w:t>
            </w:r>
          </w:p>
        </w:tc>
      </w:tr>
      <w:tr w:rsidR="00235077" w:rsidRPr="00997320" w14:paraId="357DCD89" w14:textId="77777777" w:rsidTr="00235077">
        <w:trPr>
          <w:trHeight w:val="2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652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2.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971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35500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B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ETANOL HIDRATADO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D7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12.400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79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A2C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2.650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54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B0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13.450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96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53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29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4C8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</w:tr>
      <w:tr w:rsidR="00235077" w:rsidRPr="00997320" w14:paraId="324AA091" w14:textId="77777777" w:rsidTr="00235077">
        <w:trPr>
          <w:trHeight w:val="33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49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3.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B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194000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6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06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8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36.500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EE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52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D5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77.000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90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C93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69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11C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6E0533D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81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1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95000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2A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E08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40.000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33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A0D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F5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00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F93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99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CD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FBE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2F8A00F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DEA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5.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56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1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 ABASTECIDO NA PEDREIRA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0EC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3FB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4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545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AA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78E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DA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A06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B35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</w:tbl>
    <w:p w14:paraId="056FA493" w14:textId="27095639" w:rsidR="00997320" w:rsidRPr="00997320" w:rsidRDefault="00997320" w:rsidP="00997320">
      <w:pPr>
        <w:ind w:leftChars="0" w:left="142" w:right="-426" w:firstLineChars="0" w:hanging="142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p w14:paraId="2C3D92BD" w14:textId="77777777" w:rsidR="00997320" w:rsidRPr="00997320" w:rsidRDefault="00997320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W w:w="8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24"/>
        <w:gridCol w:w="1500"/>
        <w:gridCol w:w="1276"/>
        <w:gridCol w:w="1276"/>
        <w:gridCol w:w="6"/>
      </w:tblGrid>
      <w:tr w:rsidR="00235077" w:rsidRPr="00235077" w14:paraId="2BDC27EF" w14:textId="77777777" w:rsidTr="00235077">
        <w:trPr>
          <w:trHeight w:val="341"/>
          <w:jc w:val="center"/>
        </w:trPr>
        <w:tc>
          <w:tcPr>
            <w:tcW w:w="8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2647CEFB" w14:textId="11A5B825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QUANTITATIVO SECRETARIAS - CURITIBA</w:t>
            </w:r>
          </w:p>
        </w:tc>
      </w:tr>
      <w:tr w:rsidR="00235077" w:rsidRPr="00235077" w14:paraId="27A4ED88" w14:textId="77777777" w:rsidTr="00235077">
        <w:trPr>
          <w:gridAfter w:val="1"/>
          <w:wAfter w:w="6" w:type="dxa"/>
          <w:trHeight w:val="41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32B39E6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FD09F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8783A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6D36E8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ADMINISTRAÇÃO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844BD8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EDUCAÇÃO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0271D8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SAÚDE</w:t>
            </w:r>
          </w:p>
        </w:tc>
      </w:tr>
      <w:tr w:rsidR="00235077" w:rsidRPr="00235077" w14:paraId="1838EB09" w14:textId="77777777" w:rsidTr="00235077">
        <w:trPr>
          <w:gridAfter w:val="1"/>
          <w:wAfter w:w="6" w:type="dxa"/>
          <w:trHeight w:val="423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F72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ED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C7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CB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6B7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2.000</w:t>
            </w:r>
          </w:p>
        </w:tc>
      </w:tr>
      <w:tr w:rsidR="00235077" w:rsidRPr="00235077" w14:paraId="51828C43" w14:textId="77777777" w:rsidTr="00235077">
        <w:trPr>
          <w:gridAfter w:val="1"/>
          <w:wAfter w:w="6" w:type="dxa"/>
          <w:trHeight w:val="40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72B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A40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0A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131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BF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72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3.000</w:t>
            </w:r>
          </w:p>
        </w:tc>
      </w:tr>
      <w:tr w:rsidR="00235077" w:rsidRPr="00235077" w14:paraId="5C8FBAA3" w14:textId="77777777" w:rsidTr="00235077">
        <w:trPr>
          <w:gridAfter w:val="1"/>
          <w:wAfter w:w="6" w:type="dxa"/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6E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ABF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12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EC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D2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8.000</w:t>
            </w:r>
          </w:p>
        </w:tc>
      </w:tr>
    </w:tbl>
    <w:p w14:paraId="2078F02F" w14:textId="01A489FB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8A0D388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0EB5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8BFE58A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187EBF1A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78B471AB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r w:rsidR="00B33FE8" w:rsidRPr="002A56D6">
        <w:rPr>
          <w:sz w:val="22"/>
          <w:szCs w:val="22"/>
        </w:rPr>
        <w:t>efetuadas</w:t>
      </w:r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D2447B">
        <w:rPr>
          <w:sz w:val="22"/>
          <w:szCs w:val="22"/>
        </w:rPr>
        <w:t>Bandeirante-PR conforme quantitativos e na Cidade de Curitiba-PR conforme quantitativos.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12330648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F653A8">
        <w:rPr>
          <w:rFonts w:eastAsia="Merriweather"/>
          <w:color w:val="000000" w:themeColor="text1"/>
          <w:sz w:val="22"/>
          <w:szCs w:val="22"/>
        </w:rPr>
        <w:t>23.589,50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BBB8303" w14:textId="17168FAF" w:rsidR="001564FA" w:rsidRPr="002E28B4" w:rsidRDefault="001564FA" w:rsidP="003B104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639DF1A4" w14:textId="0F7445CC" w:rsidR="001564FA" w:rsidRDefault="003B1049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4C0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D34C0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</w:t>
      </w:r>
      <w:r w:rsidR="00D34C08">
        <w:rPr>
          <w:rFonts w:eastAsia="Merriweather"/>
          <w:color w:val="000000" w:themeColor="text1"/>
          <w:sz w:val="22"/>
          <w:szCs w:val="22"/>
        </w:rPr>
        <w:t>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46CF0F23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D34C08">
        <w:rPr>
          <w:rFonts w:eastAsia="Merriweather"/>
          <w:sz w:val="22"/>
          <w:szCs w:val="22"/>
        </w:rPr>
        <w:t>21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D34C08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FB7C44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15CF735C" w14:textId="77777777" w:rsidR="00F653A8" w:rsidRPr="00F653A8" w:rsidRDefault="00F653A8" w:rsidP="00F432B0">
      <w:pPr>
        <w:ind w:leftChars="0" w:left="0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00F653A8">
        <w:rPr>
          <w:rFonts w:eastAsia="Merriweather"/>
          <w:b/>
          <w:bCs/>
          <w:color w:val="000000" w:themeColor="text1"/>
          <w:sz w:val="22"/>
          <w:szCs w:val="22"/>
        </w:rPr>
        <w:t>ROSIANE CRISTINA VIEIRA NÉIA STORTI</w:t>
      </w:r>
      <w:r w:rsidRPr="00F653A8">
        <w:rPr>
          <w:rFonts w:eastAsia="Merriweather"/>
          <w:b/>
          <w:bCs/>
          <w:sz w:val="22"/>
          <w:szCs w:val="22"/>
        </w:rPr>
        <w:t xml:space="preserve"> </w:t>
      </w:r>
    </w:p>
    <w:p w14:paraId="5103F8A6" w14:textId="64067E06" w:rsidR="00005908" w:rsidRPr="005068F4" w:rsidRDefault="00D351A6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Secretária de </w:t>
      </w:r>
      <w:r w:rsidR="005C7656">
        <w:rPr>
          <w:rFonts w:eastAsia="Merriweather"/>
          <w:b/>
          <w:sz w:val="22"/>
          <w:szCs w:val="22"/>
        </w:rPr>
        <w:t>Assistência Social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F669" w14:textId="77777777" w:rsidR="002046E7" w:rsidRDefault="002046E7">
      <w:pPr>
        <w:spacing w:line="240" w:lineRule="auto"/>
        <w:ind w:left="0" w:hanging="2"/>
      </w:pPr>
      <w:r>
        <w:separator/>
      </w:r>
    </w:p>
  </w:endnote>
  <w:endnote w:type="continuationSeparator" w:id="0">
    <w:p w14:paraId="3EEC334C" w14:textId="77777777" w:rsidR="002046E7" w:rsidRDefault="002046E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5343B" w14:textId="77777777" w:rsidR="002046E7" w:rsidRDefault="002046E7">
      <w:pPr>
        <w:spacing w:line="240" w:lineRule="auto"/>
        <w:ind w:left="0" w:hanging="2"/>
      </w:pPr>
      <w:r>
        <w:separator/>
      </w:r>
    </w:p>
  </w:footnote>
  <w:footnote w:type="continuationSeparator" w:id="0">
    <w:p w14:paraId="7DF80446" w14:textId="77777777" w:rsidR="002046E7" w:rsidRDefault="002046E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292367631">
    <w:abstractNumId w:val="15"/>
  </w:num>
  <w:num w:numId="2" w16cid:durableId="1244298210">
    <w:abstractNumId w:val="12"/>
  </w:num>
  <w:num w:numId="3" w16cid:durableId="1027219922">
    <w:abstractNumId w:val="21"/>
  </w:num>
  <w:num w:numId="4" w16cid:durableId="1442066984">
    <w:abstractNumId w:val="24"/>
  </w:num>
  <w:num w:numId="5" w16cid:durableId="1747338826">
    <w:abstractNumId w:val="9"/>
  </w:num>
  <w:num w:numId="6" w16cid:durableId="925651610">
    <w:abstractNumId w:val="5"/>
  </w:num>
  <w:num w:numId="7" w16cid:durableId="1396002690">
    <w:abstractNumId w:val="2"/>
  </w:num>
  <w:num w:numId="8" w16cid:durableId="876813531">
    <w:abstractNumId w:val="16"/>
  </w:num>
  <w:num w:numId="9" w16cid:durableId="1810512390">
    <w:abstractNumId w:val="10"/>
  </w:num>
  <w:num w:numId="10" w16cid:durableId="1121067968">
    <w:abstractNumId w:val="7"/>
  </w:num>
  <w:num w:numId="11" w16cid:durableId="1177115516">
    <w:abstractNumId w:val="18"/>
  </w:num>
  <w:num w:numId="12" w16cid:durableId="1796479890">
    <w:abstractNumId w:val="6"/>
  </w:num>
  <w:num w:numId="13" w16cid:durableId="182091165">
    <w:abstractNumId w:val="23"/>
  </w:num>
  <w:num w:numId="14" w16cid:durableId="733042584">
    <w:abstractNumId w:val="25"/>
  </w:num>
  <w:num w:numId="15" w16cid:durableId="216941101">
    <w:abstractNumId w:val="3"/>
  </w:num>
  <w:num w:numId="16" w16cid:durableId="823280260">
    <w:abstractNumId w:val="27"/>
  </w:num>
  <w:num w:numId="17" w16cid:durableId="1053968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442656">
    <w:abstractNumId w:val="20"/>
  </w:num>
  <w:num w:numId="19" w16cid:durableId="1209144975">
    <w:abstractNumId w:val="11"/>
  </w:num>
  <w:num w:numId="20" w16cid:durableId="536897228">
    <w:abstractNumId w:val="17"/>
  </w:num>
  <w:num w:numId="21" w16cid:durableId="7415018">
    <w:abstractNumId w:val="22"/>
  </w:num>
  <w:num w:numId="22" w16cid:durableId="1264652483">
    <w:abstractNumId w:val="13"/>
  </w:num>
  <w:num w:numId="23" w16cid:durableId="1352756903">
    <w:abstractNumId w:val="4"/>
  </w:num>
  <w:num w:numId="24" w16cid:durableId="368527990">
    <w:abstractNumId w:val="19"/>
  </w:num>
  <w:num w:numId="25" w16cid:durableId="2017999671">
    <w:abstractNumId w:val="14"/>
  </w:num>
  <w:num w:numId="26" w16cid:durableId="2035108918">
    <w:abstractNumId w:val="26"/>
  </w:num>
  <w:num w:numId="27" w16cid:durableId="1115827473">
    <w:abstractNumId w:val="0"/>
  </w:num>
  <w:num w:numId="28" w16cid:durableId="1816411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5135E"/>
    <w:rsid w:val="00060F40"/>
    <w:rsid w:val="000745B8"/>
    <w:rsid w:val="00093F2C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41E09"/>
    <w:rsid w:val="001564FA"/>
    <w:rsid w:val="001849F7"/>
    <w:rsid w:val="001A15CF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46E7"/>
    <w:rsid w:val="0020553D"/>
    <w:rsid w:val="00235077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3076D2"/>
    <w:rsid w:val="00311CB2"/>
    <w:rsid w:val="00320B21"/>
    <w:rsid w:val="003237CE"/>
    <w:rsid w:val="003248D5"/>
    <w:rsid w:val="003304F9"/>
    <w:rsid w:val="00336C20"/>
    <w:rsid w:val="003467D2"/>
    <w:rsid w:val="003610C5"/>
    <w:rsid w:val="003813C2"/>
    <w:rsid w:val="00385BB7"/>
    <w:rsid w:val="00397FC1"/>
    <w:rsid w:val="003B1049"/>
    <w:rsid w:val="003B2419"/>
    <w:rsid w:val="003B5F6D"/>
    <w:rsid w:val="003B630F"/>
    <w:rsid w:val="003C4680"/>
    <w:rsid w:val="003D20F6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60EB5"/>
    <w:rsid w:val="00474105"/>
    <w:rsid w:val="004762A0"/>
    <w:rsid w:val="0048731D"/>
    <w:rsid w:val="00495CA6"/>
    <w:rsid w:val="004A2076"/>
    <w:rsid w:val="004B65F4"/>
    <w:rsid w:val="004C6356"/>
    <w:rsid w:val="004E0E3F"/>
    <w:rsid w:val="004E5268"/>
    <w:rsid w:val="004F23D2"/>
    <w:rsid w:val="00504539"/>
    <w:rsid w:val="005068F4"/>
    <w:rsid w:val="00506ECE"/>
    <w:rsid w:val="0051209F"/>
    <w:rsid w:val="00512232"/>
    <w:rsid w:val="005165DA"/>
    <w:rsid w:val="005221AF"/>
    <w:rsid w:val="00525C73"/>
    <w:rsid w:val="00532017"/>
    <w:rsid w:val="00536351"/>
    <w:rsid w:val="00543699"/>
    <w:rsid w:val="005446F0"/>
    <w:rsid w:val="00561981"/>
    <w:rsid w:val="0056322A"/>
    <w:rsid w:val="00574AF6"/>
    <w:rsid w:val="005766D7"/>
    <w:rsid w:val="0058753F"/>
    <w:rsid w:val="005907E4"/>
    <w:rsid w:val="005B14E2"/>
    <w:rsid w:val="005B1782"/>
    <w:rsid w:val="005B1841"/>
    <w:rsid w:val="005B31AE"/>
    <w:rsid w:val="005B39E2"/>
    <w:rsid w:val="005B50F3"/>
    <w:rsid w:val="005B629F"/>
    <w:rsid w:val="005B73ED"/>
    <w:rsid w:val="005C7656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16C1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C078E"/>
    <w:rsid w:val="006C08FD"/>
    <w:rsid w:val="006E6AC2"/>
    <w:rsid w:val="006F276B"/>
    <w:rsid w:val="0070117B"/>
    <w:rsid w:val="00704DBA"/>
    <w:rsid w:val="00704FCC"/>
    <w:rsid w:val="00717818"/>
    <w:rsid w:val="00725F14"/>
    <w:rsid w:val="00753053"/>
    <w:rsid w:val="00754600"/>
    <w:rsid w:val="0076531D"/>
    <w:rsid w:val="0076787E"/>
    <w:rsid w:val="00783EEC"/>
    <w:rsid w:val="007938C4"/>
    <w:rsid w:val="00797636"/>
    <w:rsid w:val="007E5C36"/>
    <w:rsid w:val="007E6DCE"/>
    <w:rsid w:val="007F5E56"/>
    <w:rsid w:val="007F75EE"/>
    <w:rsid w:val="00800B46"/>
    <w:rsid w:val="00804362"/>
    <w:rsid w:val="008110E1"/>
    <w:rsid w:val="00811D83"/>
    <w:rsid w:val="00823394"/>
    <w:rsid w:val="008325DA"/>
    <w:rsid w:val="00835B58"/>
    <w:rsid w:val="00851E55"/>
    <w:rsid w:val="0085247D"/>
    <w:rsid w:val="00864931"/>
    <w:rsid w:val="00870CC7"/>
    <w:rsid w:val="00885556"/>
    <w:rsid w:val="0089294A"/>
    <w:rsid w:val="008A1BFF"/>
    <w:rsid w:val="008A3FE4"/>
    <w:rsid w:val="008A45E3"/>
    <w:rsid w:val="008A5777"/>
    <w:rsid w:val="008B2AAB"/>
    <w:rsid w:val="008B3D6C"/>
    <w:rsid w:val="008C672B"/>
    <w:rsid w:val="008C6D6A"/>
    <w:rsid w:val="008C7155"/>
    <w:rsid w:val="008E1909"/>
    <w:rsid w:val="008E1C39"/>
    <w:rsid w:val="008E2644"/>
    <w:rsid w:val="008E66DB"/>
    <w:rsid w:val="0092765E"/>
    <w:rsid w:val="00940E77"/>
    <w:rsid w:val="00946C8A"/>
    <w:rsid w:val="00953C26"/>
    <w:rsid w:val="00972A99"/>
    <w:rsid w:val="00974CF8"/>
    <w:rsid w:val="00984BD5"/>
    <w:rsid w:val="00997320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9F7511"/>
    <w:rsid w:val="00A0713F"/>
    <w:rsid w:val="00A36C32"/>
    <w:rsid w:val="00A37A19"/>
    <w:rsid w:val="00A422D8"/>
    <w:rsid w:val="00A5278C"/>
    <w:rsid w:val="00A60963"/>
    <w:rsid w:val="00A60B9A"/>
    <w:rsid w:val="00A74EBF"/>
    <w:rsid w:val="00A77124"/>
    <w:rsid w:val="00A83C36"/>
    <w:rsid w:val="00A924F1"/>
    <w:rsid w:val="00A95344"/>
    <w:rsid w:val="00A96DB4"/>
    <w:rsid w:val="00AA2FD2"/>
    <w:rsid w:val="00AC26CB"/>
    <w:rsid w:val="00AC7495"/>
    <w:rsid w:val="00AC751F"/>
    <w:rsid w:val="00AD1EFC"/>
    <w:rsid w:val="00AE1415"/>
    <w:rsid w:val="00AE16DF"/>
    <w:rsid w:val="00AE1F64"/>
    <w:rsid w:val="00AE2615"/>
    <w:rsid w:val="00AF625F"/>
    <w:rsid w:val="00AF6387"/>
    <w:rsid w:val="00B23C99"/>
    <w:rsid w:val="00B3237D"/>
    <w:rsid w:val="00B33FE8"/>
    <w:rsid w:val="00B619F8"/>
    <w:rsid w:val="00B75B36"/>
    <w:rsid w:val="00B80620"/>
    <w:rsid w:val="00B82ED4"/>
    <w:rsid w:val="00B836D1"/>
    <w:rsid w:val="00BB125C"/>
    <w:rsid w:val="00BB421C"/>
    <w:rsid w:val="00BB6CB6"/>
    <w:rsid w:val="00BC510E"/>
    <w:rsid w:val="00BE23AA"/>
    <w:rsid w:val="00BE2E32"/>
    <w:rsid w:val="00BF21C1"/>
    <w:rsid w:val="00C00677"/>
    <w:rsid w:val="00C00EA9"/>
    <w:rsid w:val="00C058CD"/>
    <w:rsid w:val="00C07243"/>
    <w:rsid w:val="00C105CA"/>
    <w:rsid w:val="00C2231A"/>
    <w:rsid w:val="00C252B4"/>
    <w:rsid w:val="00C345DB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A7B3E"/>
    <w:rsid w:val="00CB1E7B"/>
    <w:rsid w:val="00CC68DF"/>
    <w:rsid w:val="00CD3C65"/>
    <w:rsid w:val="00CE2BC8"/>
    <w:rsid w:val="00CF3ADB"/>
    <w:rsid w:val="00D05EE6"/>
    <w:rsid w:val="00D14115"/>
    <w:rsid w:val="00D2447B"/>
    <w:rsid w:val="00D27823"/>
    <w:rsid w:val="00D318D0"/>
    <w:rsid w:val="00D34C08"/>
    <w:rsid w:val="00D351A6"/>
    <w:rsid w:val="00D56DC1"/>
    <w:rsid w:val="00D60203"/>
    <w:rsid w:val="00D6474E"/>
    <w:rsid w:val="00D64C81"/>
    <w:rsid w:val="00D75C9C"/>
    <w:rsid w:val="00D82A60"/>
    <w:rsid w:val="00DB4712"/>
    <w:rsid w:val="00DD4886"/>
    <w:rsid w:val="00DE62FD"/>
    <w:rsid w:val="00DE73F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721F"/>
    <w:rsid w:val="00EC12D5"/>
    <w:rsid w:val="00EC2F19"/>
    <w:rsid w:val="00ED14E1"/>
    <w:rsid w:val="00ED5770"/>
    <w:rsid w:val="00EE4918"/>
    <w:rsid w:val="00EE6F55"/>
    <w:rsid w:val="00F14A76"/>
    <w:rsid w:val="00F23F78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653A8"/>
    <w:rsid w:val="00F65E92"/>
    <w:rsid w:val="00F75205"/>
    <w:rsid w:val="00F76358"/>
    <w:rsid w:val="00F90D59"/>
    <w:rsid w:val="00FA1BF7"/>
    <w:rsid w:val="00FB6A0E"/>
    <w:rsid w:val="00FB7C44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51209F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leNormal"/>
    <w:qFormat/>
    <w:rsid w:val="0051209F"/>
    <w:pPr>
      <w:suppressAutoHyphens/>
    </w:pPr>
    <w:rPr>
      <w:rFonts w:eastAsia="SimSun"/>
      <w:sz w:val="20"/>
      <w:szCs w:val="20"/>
      <w:lang w:eastAsia="zh-CN" w:bidi="hi-IN"/>
    </w:rPr>
    <w:tblPr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075077-8B20-45D9-B391-CF960F3C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1342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6</cp:revision>
  <cp:lastPrinted>2025-02-24T12:28:00Z</cp:lastPrinted>
  <dcterms:created xsi:type="dcterms:W3CDTF">2025-02-21T14:17:00Z</dcterms:created>
  <dcterms:modified xsi:type="dcterms:W3CDTF">2025-02-24T12:29:00Z</dcterms:modified>
</cp:coreProperties>
</file>