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EFD21C" w14:textId="77777777" w:rsidR="00465C9B" w:rsidRDefault="009D3293">
      <w:pPr>
        <w:widowControl w:val="0"/>
        <w:spacing w:line="276" w:lineRule="auto"/>
        <w:ind w:left="0" w:right="-362" w:hanging="2"/>
        <w:jc w:val="center"/>
        <w:rPr>
          <w:rFonts w:eastAsia="Merriweather"/>
          <w:b/>
          <w:u w:val="single"/>
        </w:rPr>
      </w:pPr>
      <w:r>
        <w:rPr>
          <w:noProof/>
        </w:rPr>
        <mc:AlternateContent>
          <mc:Choice Requires="wps">
            <w:drawing>
              <wp:anchor distT="0" distB="0" distL="635" distR="0" simplePos="0" relativeHeight="87" behindDoc="0" locked="0" layoutInCell="1" allowOverlap="1" wp14:anchorId="643FCF9C" wp14:editId="7F0C8F00">
                <wp:simplePos x="0" y="0"/>
                <wp:positionH relativeFrom="column">
                  <wp:posOffset>635</wp:posOffset>
                </wp:positionH>
                <wp:positionV relativeFrom="paragraph">
                  <wp:posOffset>635</wp:posOffset>
                </wp:positionV>
                <wp:extent cx="635000" cy="635000"/>
                <wp:effectExtent l="635" t="0" r="0" b="0"/>
                <wp:wrapNone/>
                <wp:docPr id="1" name="Forma1"/>
                <wp:cNvGraphicFramePr/>
                <a:graphic xmlns:a="http://schemas.openxmlformats.org/drawingml/2006/main">
                  <a:graphicData uri="http://schemas.microsoft.com/office/word/2010/wordprocessingShape">
                    <wps:wsp>
                      <wps:cNvSpPr/>
                      <wps:spPr>
                        <a:xfrm>
                          <a:off x="0" y="0"/>
                          <a:ext cx="635040" cy="63504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624DC598" id="Forma1" o:spid="_x0000_s1026" style="position:absolute;margin-left:.05pt;margin-top:.05pt;width:50pt;height:50pt;z-index:87;visibility:visible;mso-wrap-style:square;mso-wrap-distance-left:.05pt;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" filled="f" stroked="f" strokeweight="0"/>
            </w:pict>
          </mc:Fallback>
        </mc:AlternateContent>
      </w:r>
      <w:r>
        <w:rPr>
          <w:rFonts w:eastAsia="Merriweather"/>
          <w:b/>
          <w:sz w:val="36"/>
          <w:szCs w:val="36"/>
          <w:u w:val="single"/>
        </w:rPr>
        <w:t>TERMO DE REFERÊNCIA</w:t>
      </w:r>
      <w:r>
        <w:rPr>
          <w:rFonts w:eastAsia="Merriweather"/>
          <w:b/>
          <w:u w:val="single"/>
        </w:rPr>
        <w:t>.</w:t>
      </w:r>
    </w:p>
    <w:p w14:paraId="4B5C4E38" w14:textId="4D7CEBFA" w:rsidR="00465C9B" w:rsidRDefault="00412DA8">
      <w:pPr>
        <w:spacing w:line="276" w:lineRule="auto"/>
        <w:ind w:left="0" w:right="-362" w:hanging="2"/>
        <w:jc w:val="center"/>
        <w:rPr>
          <w:rFonts w:eastAsia="Merriweather"/>
          <w:b/>
        </w:rPr>
      </w:pPr>
      <w:r>
        <w:rPr>
          <w:rFonts w:eastAsia="Merriweather"/>
          <w:b/>
        </w:rPr>
        <w:t>PROCESSO ADMINISTRATIVO Nº___</w:t>
      </w:r>
      <w:r w:rsidR="001F7DD5">
        <w:rPr>
          <w:rFonts w:eastAsia="Merriweather"/>
          <w:b/>
        </w:rPr>
        <w:t>_</w:t>
      </w:r>
      <w:r w:rsidR="009D3293">
        <w:rPr>
          <w:rFonts w:eastAsia="Merriweather"/>
          <w:b/>
        </w:rPr>
        <w:t>/2025.</w:t>
      </w:r>
    </w:p>
    <w:p w14:paraId="2F319037" w14:textId="77777777" w:rsidR="00465C9B" w:rsidRDefault="00465C9B">
      <w:pPr>
        <w:spacing w:line="276" w:lineRule="auto"/>
        <w:ind w:left="0" w:right="-362" w:hanging="2"/>
        <w:jc w:val="center"/>
        <w:rPr>
          <w:rFonts w:eastAsia="Merriweather"/>
          <w:b/>
          <w:sz w:val="20"/>
          <w:szCs w:val="20"/>
        </w:rPr>
      </w:pPr>
    </w:p>
    <w:p w14:paraId="1B76479A" w14:textId="77777777" w:rsidR="00465C9B" w:rsidRDefault="009D3293">
      <w:pPr>
        <w:shd w:val="clear" w:color="auto" w:fill="D9D9D9" w:themeFill="background1" w:themeFillShade="D9"/>
        <w:spacing w:line="276" w:lineRule="auto"/>
        <w:ind w:left="0" w:right="-362" w:hanging="2"/>
        <w:jc w:val="both"/>
        <w:rPr>
          <w:rFonts w:eastAsia="Merriweather"/>
          <w:b/>
        </w:rPr>
      </w:pPr>
      <w:r>
        <w:rPr>
          <w:rFonts w:eastAsia="Merriweather"/>
          <w:b/>
        </w:rPr>
        <w:t>1. CONDIÇÕES GERAIS DA CONTRATAÇÃO</w:t>
      </w:r>
    </w:p>
    <w:p w14:paraId="23A5AC93" w14:textId="1420EB58" w:rsidR="00465C9B" w:rsidRDefault="009D3293">
      <w:pPr>
        <w:pStyle w:val="PargrafodaLista"/>
        <w:widowControl/>
        <w:tabs>
          <w:tab w:val="left" w:pos="284"/>
        </w:tabs>
        <w:spacing w:line="276" w:lineRule="auto"/>
        <w:ind w:left="0" w:right="-362"/>
        <w:contextualSpacing/>
        <w:jc w:val="both"/>
        <w:rPr>
          <w:rFonts w:eastAsia="Merriweather"/>
          <w:sz w:val="24"/>
          <w:szCs w:val="24"/>
        </w:rPr>
      </w:pPr>
      <w:r>
        <w:rPr>
          <w:rFonts w:eastAsia="Merriweather"/>
          <w:sz w:val="24"/>
          <w:szCs w:val="24"/>
        </w:rPr>
        <w:t xml:space="preserve">1.1. </w:t>
      </w:r>
      <w:bookmarkStart w:id="0" w:name="_Hlk180735315"/>
      <w:r w:rsidR="001162FD" w:rsidRPr="001162FD">
        <w:rPr>
          <w:sz w:val="24"/>
          <w:szCs w:val="24"/>
          <w:lang w:val="pt-BR"/>
        </w:rPr>
        <w:t>C</w:t>
      </w:r>
      <w:r w:rsidR="00BE65F3">
        <w:rPr>
          <w:sz w:val="24"/>
          <w:szCs w:val="24"/>
          <w:lang w:val="pt-BR"/>
        </w:rPr>
        <w:t>ontratação de pessoa jurídica para</w:t>
      </w:r>
      <w:r w:rsidR="001162FD" w:rsidRPr="001162FD">
        <w:rPr>
          <w:sz w:val="24"/>
          <w:szCs w:val="24"/>
          <w:lang w:val="pt-BR"/>
        </w:rPr>
        <w:t xml:space="preserve"> confecção de carnês para os tributos de IPTU, ISS</w:t>
      </w:r>
      <w:r w:rsidR="001162FD">
        <w:rPr>
          <w:sz w:val="24"/>
          <w:szCs w:val="24"/>
          <w:lang w:val="pt-BR"/>
        </w:rPr>
        <w:t>, Taxa de Vigilância Sanitária e A</w:t>
      </w:r>
      <w:r w:rsidR="001162FD" w:rsidRPr="001162FD">
        <w:rPr>
          <w:sz w:val="24"/>
          <w:szCs w:val="24"/>
          <w:lang w:val="pt-BR"/>
        </w:rPr>
        <w:t>lvará, incluindo a montagem dos mesmos com código de barras e QR CODE em conformidade com o padrão FEBRABAN</w:t>
      </w:r>
      <w:r>
        <w:rPr>
          <w:sz w:val="24"/>
          <w:szCs w:val="24"/>
        </w:rPr>
        <w:t xml:space="preserve">, </w:t>
      </w:r>
      <w:bookmarkEnd w:id="0"/>
      <w:r>
        <w:rPr>
          <w:sz w:val="24"/>
          <w:szCs w:val="24"/>
        </w:rPr>
        <w:t>nos</w:t>
      </w:r>
      <w:r>
        <w:rPr>
          <w:rFonts w:eastAsia="Merriweather"/>
          <w:sz w:val="24"/>
          <w:szCs w:val="24"/>
        </w:rPr>
        <w:t xml:space="preserve"> termos da tabela abaixo, conforme condições e exigências estabelecidas neste instrumento.</w:t>
      </w:r>
    </w:p>
    <w:tbl>
      <w:tblPr>
        <w:tblStyle w:val="Tabelacomgrade"/>
        <w:tblW w:w="10786" w:type="dxa"/>
        <w:jc w:val="center"/>
        <w:tblLook w:val="04A0" w:firstRow="1" w:lastRow="0" w:firstColumn="1" w:lastColumn="0" w:noHBand="0" w:noVBand="1"/>
      </w:tblPr>
      <w:tblGrid>
        <w:gridCol w:w="542"/>
        <w:gridCol w:w="4549"/>
        <w:gridCol w:w="925"/>
        <w:gridCol w:w="1078"/>
        <w:gridCol w:w="1387"/>
        <w:gridCol w:w="1078"/>
        <w:gridCol w:w="1227"/>
      </w:tblGrid>
      <w:tr w:rsidR="00320D9A" w:rsidRPr="00320D9A" w14:paraId="75AA6C57" w14:textId="77777777" w:rsidTr="00723B1E">
        <w:trPr>
          <w:trHeight w:val="20"/>
          <w:jc w:val="center"/>
        </w:trPr>
        <w:tc>
          <w:tcPr>
            <w:tcW w:w="10786" w:type="dxa"/>
            <w:gridSpan w:val="7"/>
            <w:shd w:val="clear" w:color="auto" w:fill="D9D9D9" w:themeFill="background1" w:themeFillShade="D9"/>
            <w:vAlign w:val="center"/>
          </w:tcPr>
          <w:p w14:paraId="67A6662B" w14:textId="77777777" w:rsidR="00320D9A" w:rsidRPr="00320D9A" w:rsidRDefault="00320D9A" w:rsidP="00320D9A">
            <w:pPr>
              <w:pStyle w:val="Standard"/>
              <w:spacing w:line="240" w:lineRule="auto"/>
              <w:ind w:hanging="2"/>
              <w:jc w:val="center"/>
              <w:rPr>
                <w:rFonts w:eastAsia="Arial"/>
                <w:b/>
                <w:sz w:val="16"/>
                <w:szCs w:val="16"/>
                <w:u w:val="single"/>
              </w:rPr>
            </w:pPr>
            <w:r w:rsidRPr="00320D9A">
              <w:rPr>
                <w:rFonts w:eastAsia="Arial"/>
                <w:b/>
                <w:sz w:val="16"/>
                <w:szCs w:val="16"/>
                <w:u w:val="single"/>
              </w:rPr>
              <w:t>CONFECÇÃO DE CARNÊS INCLUSOS OS SEGUINTES ITENS:</w:t>
            </w:r>
          </w:p>
        </w:tc>
      </w:tr>
      <w:tr w:rsidR="00320D9A" w:rsidRPr="00320D9A" w14:paraId="70A87F8B" w14:textId="77777777" w:rsidTr="00723B1E">
        <w:trPr>
          <w:trHeight w:val="20"/>
          <w:jc w:val="center"/>
        </w:trPr>
        <w:tc>
          <w:tcPr>
            <w:tcW w:w="542" w:type="dxa"/>
            <w:shd w:val="clear" w:color="auto" w:fill="D9D9D9" w:themeFill="background1" w:themeFillShade="D9"/>
            <w:vAlign w:val="center"/>
          </w:tcPr>
          <w:p w14:paraId="260B34F3" w14:textId="77777777" w:rsidR="00320D9A" w:rsidRPr="00320D9A" w:rsidRDefault="00320D9A" w:rsidP="00320D9A">
            <w:pPr>
              <w:pStyle w:val="Standard"/>
              <w:spacing w:line="240" w:lineRule="auto"/>
              <w:ind w:left="-142" w:right="-100" w:hanging="2"/>
              <w:jc w:val="center"/>
              <w:rPr>
                <w:rFonts w:eastAsia="Arial"/>
                <w:b/>
                <w:sz w:val="16"/>
                <w:szCs w:val="16"/>
              </w:rPr>
            </w:pPr>
            <w:r w:rsidRPr="00320D9A">
              <w:rPr>
                <w:rFonts w:eastAsia="Arial"/>
                <w:b/>
                <w:sz w:val="16"/>
                <w:szCs w:val="16"/>
              </w:rPr>
              <w:t>ITEM</w:t>
            </w:r>
          </w:p>
        </w:tc>
        <w:tc>
          <w:tcPr>
            <w:tcW w:w="4549" w:type="dxa"/>
            <w:shd w:val="clear" w:color="auto" w:fill="D9D9D9" w:themeFill="background1" w:themeFillShade="D9"/>
            <w:vAlign w:val="center"/>
          </w:tcPr>
          <w:p w14:paraId="3BCBDDBE" w14:textId="0B9225EB" w:rsidR="00320D9A" w:rsidRPr="00320D9A" w:rsidRDefault="00320D9A" w:rsidP="00320D9A">
            <w:pPr>
              <w:pStyle w:val="Standard"/>
              <w:spacing w:line="240" w:lineRule="auto"/>
              <w:ind w:left="0" w:hanging="2"/>
              <w:jc w:val="center"/>
              <w:rPr>
                <w:rFonts w:eastAsia="Arial"/>
                <w:b/>
                <w:sz w:val="16"/>
                <w:szCs w:val="16"/>
              </w:rPr>
            </w:pPr>
            <w:r w:rsidRPr="00320D9A">
              <w:rPr>
                <w:rFonts w:eastAsia="Arial"/>
                <w:b/>
                <w:sz w:val="16"/>
                <w:szCs w:val="16"/>
              </w:rPr>
              <w:t>ESPECIFICAÇÃO</w:t>
            </w:r>
          </w:p>
        </w:tc>
        <w:tc>
          <w:tcPr>
            <w:tcW w:w="925" w:type="dxa"/>
            <w:shd w:val="clear" w:color="auto" w:fill="D9D9D9" w:themeFill="background1" w:themeFillShade="D9"/>
            <w:vAlign w:val="center"/>
          </w:tcPr>
          <w:p w14:paraId="1706A6CE" w14:textId="77777777" w:rsidR="00320D9A" w:rsidRPr="00320D9A" w:rsidRDefault="00320D9A" w:rsidP="00320D9A">
            <w:pPr>
              <w:pStyle w:val="Standard"/>
              <w:spacing w:line="240" w:lineRule="auto"/>
              <w:ind w:left="-99" w:right="-100" w:hanging="2"/>
              <w:jc w:val="center"/>
              <w:rPr>
                <w:rFonts w:eastAsia="Arial"/>
                <w:b/>
                <w:sz w:val="16"/>
                <w:szCs w:val="16"/>
              </w:rPr>
            </w:pPr>
            <w:r w:rsidRPr="00320D9A">
              <w:rPr>
                <w:rFonts w:eastAsia="Arial"/>
                <w:b/>
                <w:sz w:val="16"/>
                <w:szCs w:val="16"/>
              </w:rPr>
              <w:t>CATMAT</w:t>
            </w:r>
          </w:p>
        </w:tc>
        <w:tc>
          <w:tcPr>
            <w:tcW w:w="1078" w:type="dxa"/>
            <w:shd w:val="clear" w:color="auto" w:fill="D9D9D9" w:themeFill="background1" w:themeFillShade="D9"/>
            <w:vAlign w:val="center"/>
          </w:tcPr>
          <w:p w14:paraId="7539EC13" w14:textId="77777777" w:rsidR="00320D9A" w:rsidRPr="00320D9A" w:rsidRDefault="00320D9A" w:rsidP="00320D9A">
            <w:pPr>
              <w:pStyle w:val="Standard"/>
              <w:spacing w:line="240" w:lineRule="auto"/>
              <w:ind w:left="0" w:hanging="2"/>
              <w:jc w:val="center"/>
              <w:rPr>
                <w:rFonts w:eastAsia="Arial"/>
                <w:b/>
                <w:sz w:val="16"/>
                <w:szCs w:val="16"/>
              </w:rPr>
            </w:pPr>
            <w:r w:rsidRPr="00320D9A">
              <w:rPr>
                <w:rFonts w:eastAsia="Arial"/>
                <w:b/>
                <w:sz w:val="16"/>
                <w:szCs w:val="16"/>
              </w:rPr>
              <w:t>UNIDADE DE MEDIDA</w:t>
            </w:r>
          </w:p>
        </w:tc>
        <w:tc>
          <w:tcPr>
            <w:tcW w:w="1387" w:type="dxa"/>
            <w:shd w:val="clear" w:color="auto" w:fill="D9D9D9" w:themeFill="background1" w:themeFillShade="D9"/>
            <w:vAlign w:val="center"/>
          </w:tcPr>
          <w:p w14:paraId="4A227A6E" w14:textId="77777777" w:rsidR="00320D9A" w:rsidRPr="00320D9A" w:rsidRDefault="00320D9A" w:rsidP="00320D9A">
            <w:pPr>
              <w:pStyle w:val="Standard"/>
              <w:spacing w:line="240" w:lineRule="auto"/>
              <w:ind w:left="-99" w:right="-111" w:hanging="2"/>
              <w:jc w:val="center"/>
              <w:rPr>
                <w:rFonts w:eastAsia="Arial"/>
                <w:b/>
                <w:sz w:val="16"/>
                <w:szCs w:val="16"/>
              </w:rPr>
            </w:pPr>
            <w:r w:rsidRPr="00320D9A">
              <w:rPr>
                <w:rFonts w:eastAsia="Arial"/>
                <w:b/>
                <w:sz w:val="16"/>
                <w:szCs w:val="16"/>
              </w:rPr>
              <w:t>QUANTIDADE</w:t>
            </w:r>
          </w:p>
          <w:p w14:paraId="27BFAC99" w14:textId="77777777" w:rsidR="00320D9A" w:rsidRPr="00320D9A" w:rsidRDefault="00320D9A" w:rsidP="00320D9A">
            <w:pPr>
              <w:pStyle w:val="Standard"/>
              <w:spacing w:line="240" w:lineRule="auto"/>
              <w:ind w:left="-99" w:right="-111" w:hanging="2"/>
              <w:jc w:val="center"/>
              <w:rPr>
                <w:rFonts w:eastAsia="Arial"/>
                <w:b/>
                <w:sz w:val="16"/>
                <w:szCs w:val="16"/>
              </w:rPr>
            </w:pPr>
            <w:r w:rsidRPr="00320D9A">
              <w:rPr>
                <w:rFonts w:eastAsia="Arial"/>
                <w:b/>
                <w:sz w:val="16"/>
                <w:szCs w:val="16"/>
              </w:rPr>
              <w:t>TOTAL</w:t>
            </w:r>
          </w:p>
          <w:p w14:paraId="7F4D2CDD" w14:textId="77777777" w:rsidR="00320D9A" w:rsidRPr="00320D9A" w:rsidRDefault="00320D9A" w:rsidP="00320D9A">
            <w:pPr>
              <w:pStyle w:val="Standard"/>
              <w:spacing w:line="240" w:lineRule="auto"/>
              <w:ind w:left="-99" w:right="-111" w:hanging="2"/>
              <w:jc w:val="center"/>
              <w:rPr>
                <w:rFonts w:eastAsia="Arial"/>
                <w:b/>
                <w:sz w:val="16"/>
                <w:szCs w:val="16"/>
              </w:rPr>
            </w:pPr>
            <w:r w:rsidRPr="00320D9A">
              <w:rPr>
                <w:rFonts w:eastAsia="Arial"/>
                <w:b/>
                <w:sz w:val="16"/>
                <w:szCs w:val="16"/>
              </w:rPr>
              <w:t>ESTIMADA</w:t>
            </w:r>
          </w:p>
        </w:tc>
        <w:tc>
          <w:tcPr>
            <w:tcW w:w="1078" w:type="dxa"/>
            <w:shd w:val="clear" w:color="auto" w:fill="D9D9D9" w:themeFill="background1" w:themeFillShade="D9"/>
            <w:vAlign w:val="center"/>
          </w:tcPr>
          <w:p w14:paraId="4EBF1ED5" w14:textId="77777777" w:rsidR="00320D9A" w:rsidRPr="00320D9A" w:rsidRDefault="00320D9A" w:rsidP="00320D9A">
            <w:pPr>
              <w:pStyle w:val="Standard"/>
              <w:spacing w:line="240" w:lineRule="auto"/>
              <w:ind w:left="-99" w:hanging="2"/>
              <w:jc w:val="center"/>
              <w:rPr>
                <w:rFonts w:eastAsia="Arial"/>
                <w:b/>
                <w:sz w:val="16"/>
                <w:szCs w:val="16"/>
              </w:rPr>
            </w:pPr>
            <w:r w:rsidRPr="00320D9A">
              <w:rPr>
                <w:rFonts w:eastAsia="Arial"/>
                <w:b/>
                <w:sz w:val="16"/>
                <w:szCs w:val="16"/>
              </w:rPr>
              <w:t>VALOR UNITÁRIO ESTIMADO</w:t>
            </w:r>
          </w:p>
        </w:tc>
        <w:tc>
          <w:tcPr>
            <w:tcW w:w="1223" w:type="dxa"/>
            <w:shd w:val="clear" w:color="auto" w:fill="D9D9D9" w:themeFill="background1" w:themeFillShade="D9"/>
            <w:vAlign w:val="center"/>
          </w:tcPr>
          <w:p w14:paraId="150EB7A9" w14:textId="77777777" w:rsidR="00320D9A" w:rsidRPr="00320D9A" w:rsidRDefault="00320D9A" w:rsidP="00320D9A">
            <w:pPr>
              <w:pStyle w:val="Standard"/>
              <w:spacing w:line="240" w:lineRule="auto"/>
              <w:ind w:left="0" w:hanging="2"/>
              <w:jc w:val="center"/>
              <w:rPr>
                <w:sz w:val="16"/>
                <w:szCs w:val="16"/>
              </w:rPr>
            </w:pPr>
            <w:r w:rsidRPr="00320D9A">
              <w:rPr>
                <w:rFonts w:eastAsia="Arial"/>
                <w:b/>
                <w:sz w:val="16"/>
                <w:szCs w:val="16"/>
              </w:rPr>
              <w:t>VALOR ANUAL ESTIMADO</w:t>
            </w:r>
          </w:p>
        </w:tc>
      </w:tr>
      <w:tr w:rsidR="00320D9A" w:rsidRPr="00320D9A" w14:paraId="63973AC7" w14:textId="77777777" w:rsidTr="00723B1E">
        <w:trPr>
          <w:trHeight w:val="20"/>
          <w:jc w:val="center"/>
        </w:trPr>
        <w:tc>
          <w:tcPr>
            <w:tcW w:w="542" w:type="dxa"/>
            <w:vMerge w:val="restart"/>
            <w:vAlign w:val="center"/>
          </w:tcPr>
          <w:p w14:paraId="0B31FDB2" w14:textId="77777777" w:rsidR="00320D9A" w:rsidRPr="00320D9A" w:rsidRDefault="00320D9A" w:rsidP="00320D9A">
            <w:pPr>
              <w:spacing w:line="240" w:lineRule="auto"/>
              <w:jc w:val="center"/>
              <w:rPr>
                <w:sz w:val="16"/>
                <w:szCs w:val="16"/>
              </w:rPr>
            </w:pPr>
            <w:r w:rsidRPr="00320D9A">
              <w:rPr>
                <w:sz w:val="16"/>
                <w:szCs w:val="16"/>
              </w:rPr>
              <w:t>1</w:t>
            </w:r>
          </w:p>
        </w:tc>
        <w:tc>
          <w:tcPr>
            <w:tcW w:w="4549" w:type="dxa"/>
            <w:shd w:val="clear" w:color="auto" w:fill="D9D9D9" w:themeFill="background1" w:themeFillShade="D9"/>
            <w:vAlign w:val="center"/>
          </w:tcPr>
          <w:p w14:paraId="17DE556E" w14:textId="77777777" w:rsidR="00320D9A" w:rsidRPr="00320D9A" w:rsidRDefault="00320D9A" w:rsidP="00723B1E">
            <w:pPr>
              <w:pStyle w:val="Standard"/>
              <w:spacing w:line="240" w:lineRule="auto"/>
              <w:ind w:hanging="2"/>
              <w:jc w:val="both"/>
              <w:rPr>
                <w:rFonts w:eastAsia="Arial"/>
                <w:sz w:val="16"/>
                <w:szCs w:val="16"/>
              </w:rPr>
            </w:pPr>
            <w:r w:rsidRPr="00320D9A">
              <w:rPr>
                <w:rFonts w:eastAsia="Arial"/>
                <w:sz w:val="16"/>
                <w:szCs w:val="16"/>
              </w:rPr>
              <w:t xml:space="preserve">- Confecção de carnês de IPTU, referente ao exercício de 2.025, montados com código de barras e </w:t>
            </w:r>
            <w:proofErr w:type="spellStart"/>
            <w:r w:rsidRPr="00320D9A">
              <w:rPr>
                <w:rFonts w:eastAsia="Arial"/>
                <w:sz w:val="16"/>
                <w:szCs w:val="16"/>
              </w:rPr>
              <w:t>QRcode</w:t>
            </w:r>
            <w:proofErr w:type="spellEnd"/>
            <w:r w:rsidRPr="00320D9A">
              <w:rPr>
                <w:rFonts w:eastAsia="Arial"/>
                <w:sz w:val="16"/>
                <w:szCs w:val="16"/>
              </w:rPr>
              <w:t xml:space="preserve"> padrão Febraban.</w:t>
            </w:r>
          </w:p>
          <w:p w14:paraId="4780268A" w14:textId="77777777" w:rsidR="00320D9A" w:rsidRPr="00320D9A" w:rsidRDefault="00320D9A" w:rsidP="00723B1E">
            <w:pPr>
              <w:pStyle w:val="Standard"/>
              <w:spacing w:line="240" w:lineRule="auto"/>
              <w:ind w:left="0" w:firstLine="0"/>
              <w:jc w:val="both"/>
              <w:rPr>
                <w:rFonts w:eastAsia="Arial"/>
                <w:sz w:val="16"/>
                <w:szCs w:val="16"/>
              </w:rPr>
            </w:pPr>
            <w:r w:rsidRPr="00320D9A">
              <w:rPr>
                <w:rFonts w:eastAsia="Arial"/>
                <w:sz w:val="16"/>
                <w:szCs w:val="16"/>
              </w:rPr>
              <w:t xml:space="preserve">Especificações: Carnês montados, serrilhados, com código de barras padrão FEBRABAN, QR-CODE </w:t>
            </w:r>
            <w:proofErr w:type="spellStart"/>
            <w:r w:rsidRPr="00320D9A">
              <w:rPr>
                <w:rFonts w:eastAsia="Arial"/>
                <w:sz w:val="16"/>
                <w:szCs w:val="16"/>
              </w:rPr>
              <w:t>Pix</w:t>
            </w:r>
            <w:proofErr w:type="spellEnd"/>
            <w:r w:rsidRPr="00320D9A">
              <w:rPr>
                <w:rFonts w:eastAsia="Arial"/>
                <w:sz w:val="16"/>
                <w:szCs w:val="16"/>
              </w:rPr>
              <w:t xml:space="preserve">. Capa e Contracapa em papel </w:t>
            </w:r>
            <w:proofErr w:type="spellStart"/>
            <w:r w:rsidRPr="00320D9A">
              <w:rPr>
                <w:rFonts w:eastAsia="Arial"/>
                <w:sz w:val="16"/>
                <w:szCs w:val="16"/>
              </w:rPr>
              <w:t>off-set</w:t>
            </w:r>
            <w:proofErr w:type="spellEnd"/>
            <w:r w:rsidRPr="00320D9A">
              <w:rPr>
                <w:rFonts w:eastAsia="Arial"/>
                <w:sz w:val="16"/>
                <w:szCs w:val="16"/>
              </w:rPr>
              <w:t xml:space="preserve"> de no mínimo 90g. Contendo informações na capa e no verso cronograma e formas de pagamento (impressão na cor preto).</w:t>
            </w:r>
          </w:p>
          <w:p w14:paraId="1A536436" w14:textId="77777777" w:rsidR="00320D9A" w:rsidRPr="00320D9A" w:rsidRDefault="00320D9A" w:rsidP="00723B1E">
            <w:pPr>
              <w:spacing w:line="240" w:lineRule="auto"/>
              <w:jc w:val="both"/>
              <w:rPr>
                <w:sz w:val="16"/>
                <w:szCs w:val="16"/>
              </w:rPr>
            </w:pPr>
            <w:r w:rsidRPr="00320D9A">
              <w:rPr>
                <w:rFonts w:eastAsia="Arial"/>
                <w:sz w:val="16"/>
                <w:szCs w:val="16"/>
              </w:rPr>
              <w:t>Deverá conter aproximadamente 10 lâminas internas (</w:t>
            </w:r>
            <w:proofErr w:type="gramStart"/>
            <w:r w:rsidRPr="00320D9A">
              <w:rPr>
                <w:rFonts w:eastAsia="Arial"/>
                <w:sz w:val="16"/>
                <w:szCs w:val="16"/>
              </w:rPr>
              <w:t>01 apresentação</w:t>
            </w:r>
            <w:proofErr w:type="gramEnd"/>
            <w:r w:rsidRPr="00320D9A">
              <w:rPr>
                <w:rFonts w:eastAsia="Arial"/>
                <w:sz w:val="16"/>
                <w:szCs w:val="16"/>
              </w:rPr>
              <w:t xml:space="preserve"> do contribuinte; 01 guia cota única e 08 laminas de parcela) deverá ser confeccionado em papel branco com no mínimo 75g, com impressão laser em preto em apenas uma face das lâminas, no formato 99mm x 210mm (03 lâmina por folha A4). Acabamento dos carnês em grampo lomba.</w:t>
            </w:r>
          </w:p>
        </w:tc>
        <w:tc>
          <w:tcPr>
            <w:tcW w:w="925" w:type="dxa"/>
            <w:vMerge w:val="restart"/>
            <w:vAlign w:val="center"/>
          </w:tcPr>
          <w:p w14:paraId="0C382A8F" w14:textId="77777777" w:rsidR="00320D9A" w:rsidRPr="00320D9A" w:rsidRDefault="00320D9A" w:rsidP="00320D9A">
            <w:pPr>
              <w:spacing w:line="240" w:lineRule="auto"/>
              <w:jc w:val="center"/>
              <w:rPr>
                <w:sz w:val="16"/>
                <w:szCs w:val="16"/>
              </w:rPr>
            </w:pPr>
            <w:r w:rsidRPr="00320D9A">
              <w:rPr>
                <w:sz w:val="16"/>
                <w:szCs w:val="16"/>
              </w:rPr>
              <w:t>21504</w:t>
            </w:r>
          </w:p>
        </w:tc>
        <w:tc>
          <w:tcPr>
            <w:tcW w:w="1078" w:type="dxa"/>
            <w:vMerge w:val="restart"/>
            <w:vAlign w:val="center"/>
          </w:tcPr>
          <w:p w14:paraId="61C5799A" w14:textId="77777777" w:rsidR="00320D9A" w:rsidRPr="00320D9A" w:rsidRDefault="00320D9A" w:rsidP="00320D9A">
            <w:pPr>
              <w:spacing w:line="240" w:lineRule="auto"/>
              <w:jc w:val="center"/>
              <w:rPr>
                <w:sz w:val="16"/>
                <w:szCs w:val="16"/>
              </w:rPr>
            </w:pPr>
            <w:r w:rsidRPr="00320D9A">
              <w:rPr>
                <w:rFonts w:eastAsia="Arial"/>
                <w:bCs/>
                <w:sz w:val="16"/>
                <w:szCs w:val="16"/>
              </w:rPr>
              <w:t>UND</w:t>
            </w:r>
          </w:p>
        </w:tc>
        <w:tc>
          <w:tcPr>
            <w:tcW w:w="1387" w:type="dxa"/>
            <w:vAlign w:val="center"/>
          </w:tcPr>
          <w:p w14:paraId="6FD6F7FD" w14:textId="77777777" w:rsidR="00320D9A" w:rsidRPr="00320D9A" w:rsidRDefault="00320D9A" w:rsidP="00320D9A">
            <w:pPr>
              <w:pStyle w:val="Standard"/>
              <w:spacing w:line="240" w:lineRule="auto"/>
              <w:ind w:left="0" w:firstLine="0"/>
              <w:jc w:val="center"/>
              <w:rPr>
                <w:rFonts w:eastAsia="Arial"/>
                <w:bCs/>
                <w:sz w:val="16"/>
                <w:szCs w:val="16"/>
              </w:rPr>
            </w:pPr>
            <w:r w:rsidRPr="00320D9A">
              <w:rPr>
                <w:rFonts w:eastAsia="Arial"/>
                <w:bCs/>
                <w:sz w:val="16"/>
                <w:szCs w:val="16"/>
              </w:rPr>
              <w:t>14.000</w:t>
            </w:r>
          </w:p>
        </w:tc>
        <w:tc>
          <w:tcPr>
            <w:tcW w:w="1078" w:type="dxa"/>
            <w:vAlign w:val="center"/>
          </w:tcPr>
          <w:p w14:paraId="24F48618" w14:textId="77777777" w:rsidR="00320D9A" w:rsidRPr="00320D9A" w:rsidRDefault="00320D9A" w:rsidP="00320D9A">
            <w:pPr>
              <w:spacing w:line="240" w:lineRule="auto"/>
              <w:jc w:val="center"/>
              <w:rPr>
                <w:sz w:val="16"/>
                <w:szCs w:val="16"/>
              </w:rPr>
            </w:pPr>
            <w:r w:rsidRPr="00320D9A">
              <w:rPr>
                <w:sz w:val="16"/>
                <w:szCs w:val="16"/>
              </w:rPr>
              <w:t>R$1,46</w:t>
            </w:r>
          </w:p>
        </w:tc>
        <w:tc>
          <w:tcPr>
            <w:tcW w:w="1223" w:type="dxa"/>
            <w:vAlign w:val="center"/>
          </w:tcPr>
          <w:p w14:paraId="53C910D2" w14:textId="77777777" w:rsidR="00320D9A" w:rsidRPr="00320D9A" w:rsidRDefault="00320D9A" w:rsidP="00320D9A">
            <w:pPr>
              <w:spacing w:line="240" w:lineRule="auto"/>
              <w:jc w:val="center"/>
              <w:rPr>
                <w:sz w:val="16"/>
                <w:szCs w:val="16"/>
              </w:rPr>
            </w:pPr>
            <w:r w:rsidRPr="00320D9A">
              <w:rPr>
                <w:sz w:val="16"/>
                <w:szCs w:val="16"/>
              </w:rPr>
              <w:t>R$20.440,00</w:t>
            </w:r>
          </w:p>
        </w:tc>
      </w:tr>
      <w:tr w:rsidR="00320D9A" w:rsidRPr="00320D9A" w14:paraId="61B2A06A" w14:textId="77777777" w:rsidTr="00723B1E">
        <w:trPr>
          <w:trHeight w:val="20"/>
          <w:jc w:val="center"/>
        </w:trPr>
        <w:tc>
          <w:tcPr>
            <w:tcW w:w="542" w:type="dxa"/>
            <w:vMerge/>
            <w:vAlign w:val="center"/>
          </w:tcPr>
          <w:p w14:paraId="3BB6D31D" w14:textId="77777777" w:rsidR="00320D9A" w:rsidRPr="00320D9A" w:rsidRDefault="00320D9A" w:rsidP="00320D9A">
            <w:pPr>
              <w:spacing w:line="240" w:lineRule="auto"/>
              <w:jc w:val="center"/>
              <w:rPr>
                <w:sz w:val="16"/>
                <w:szCs w:val="16"/>
              </w:rPr>
            </w:pPr>
          </w:p>
        </w:tc>
        <w:tc>
          <w:tcPr>
            <w:tcW w:w="4549" w:type="dxa"/>
            <w:shd w:val="clear" w:color="auto" w:fill="D9D9D9" w:themeFill="background1" w:themeFillShade="D9"/>
            <w:vAlign w:val="center"/>
          </w:tcPr>
          <w:p w14:paraId="6FCDCBCF" w14:textId="77777777" w:rsidR="00320D9A" w:rsidRPr="00320D9A" w:rsidRDefault="00320D9A" w:rsidP="00723B1E">
            <w:pPr>
              <w:pStyle w:val="Standard"/>
              <w:spacing w:line="240" w:lineRule="auto"/>
              <w:ind w:left="0" w:hanging="2"/>
              <w:jc w:val="both"/>
              <w:rPr>
                <w:rFonts w:eastAsia="Arial"/>
                <w:sz w:val="16"/>
                <w:szCs w:val="16"/>
              </w:rPr>
            </w:pPr>
            <w:r w:rsidRPr="00320D9A">
              <w:rPr>
                <w:rFonts w:eastAsia="Arial"/>
                <w:sz w:val="16"/>
                <w:szCs w:val="16"/>
              </w:rPr>
              <w:t xml:space="preserve">- Confecção de carnês de ALVARÁ, referente ao exercício de 2.025, montados com código de barras e </w:t>
            </w:r>
            <w:proofErr w:type="spellStart"/>
            <w:r w:rsidRPr="00320D9A">
              <w:rPr>
                <w:rFonts w:eastAsia="Arial"/>
                <w:sz w:val="16"/>
                <w:szCs w:val="16"/>
              </w:rPr>
              <w:t>QRcode</w:t>
            </w:r>
            <w:proofErr w:type="spellEnd"/>
            <w:r w:rsidRPr="00320D9A">
              <w:rPr>
                <w:rFonts w:eastAsia="Arial"/>
                <w:sz w:val="16"/>
                <w:szCs w:val="16"/>
              </w:rPr>
              <w:t xml:space="preserve"> padrão Febraban.</w:t>
            </w:r>
          </w:p>
          <w:p w14:paraId="4510C0F4" w14:textId="77777777" w:rsidR="00320D9A" w:rsidRPr="00320D9A" w:rsidRDefault="00320D9A" w:rsidP="00723B1E">
            <w:pPr>
              <w:pStyle w:val="Standard"/>
              <w:spacing w:line="240" w:lineRule="auto"/>
              <w:ind w:left="0" w:firstLine="0"/>
              <w:jc w:val="both"/>
              <w:rPr>
                <w:rFonts w:eastAsia="Arial"/>
                <w:sz w:val="16"/>
                <w:szCs w:val="16"/>
              </w:rPr>
            </w:pPr>
            <w:r w:rsidRPr="00320D9A">
              <w:rPr>
                <w:rFonts w:eastAsia="Arial"/>
                <w:sz w:val="16"/>
                <w:szCs w:val="16"/>
              </w:rPr>
              <w:t xml:space="preserve">Especificações: Carnês montados, serrilhados, com código de barras padrão FEBRABAN, QR-CODE </w:t>
            </w:r>
            <w:proofErr w:type="spellStart"/>
            <w:r w:rsidRPr="00320D9A">
              <w:rPr>
                <w:rFonts w:eastAsia="Arial"/>
                <w:sz w:val="16"/>
                <w:szCs w:val="16"/>
              </w:rPr>
              <w:t>Pix</w:t>
            </w:r>
            <w:proofErr w:type="spellEnd"/>
            <w:r w:rsidRPr="00320D9A">
              <w:rPr>
                <w:rFonts w:eastAsia="Arial"/>
                <w:sz w:val="16"/>
                <w:szCs w:val="16"/>
              </w:rPr>
              <w:t xml:space="preserve">. Capa e Contracapa em papel </w:t>
            </w:r>
            <w:proofErr w:type="spellStart"/>
            <w:r w:rsidRPr="00320D9A">
              <w:rPr>
                <w:rFonts w:eastAsia="Arial"/>
                <w:sz w:val="16"/>
                <w:szCs w:val="16"/>
              </w:rPr>
              <w:t>off-set</w:t>
            </w:r>
            <w:proofErr w:type="spellEnd"/>
            <w:r w:rsidRPr="00320D9A">
              <w:rPr>
                <w:rFonts w:eastAsia="Arial"/>
                <w:sz w:val="16"/>
                <w:szCs w:val="16"/>
              </w:rPr>
              <w:t xml:space="preserve"> de no mínimo 90g. Contendo informações na capa e no verso cronograma e formas de pagamento (impressão na cor preto).</w:t>
            </w:r>
          </w:p>
          <w:p w14:paraId="2EC73B1D" w14:textId="77777777" w:rsidR="00320D9A" w:rsidRPr="00320D9A" w:rsidRDefault="00320D9A" w:rsidP="00723B1E">
            <w:pPr>
              <w:spacing w:line="240" w:lineRule="auto"/>
              <w:jc w:val="both"/>
              <w:rPr>
                <w:sz w:val="16"/>
                <w:szCs w:val="16"/>
              </w:rPr>
            </w:pPr>
            <w:r w:rsidRPr="00320D9A">
              <w:rPr>
                <w:rFonts w:eastAsia="Arial"/>
                <w:sz w:val="16"/>
                <w:szCs w:val="16"/>
              </w:rPr>
              <w:t>Deverá conter aproximadamente 10 lâminas internas (</w:t>
            </w:r>
            <w:proofErr w:type="gramStart"/>
            <w:r w:rsidRPr="00320D9A">
              <w:rPr>
                <w:rFonts w:eastAsia="Arial"/>
                <w:sz w:val="16"/>
                <w:szCs w:val="16"/>
              </w:rPr>
              <w:t>01 apresentação</w:t>
            </w:r>
            <w:proofErr w:type="gramEnd"/>
            <w:r w:rsidRPr="00320D9A">
              <w:rPr>
                <w:rFonts w:eastAsia="Arial"/>
                <w:sz w:val="16"/>
                <w:szCs w:val="16"/>
              </w:rPr>
              <w:t xml:space="preserve"> do contribuinte; 01 guia cota única e 08 laminas de parcela) deverá ser confeccionado em papel branco com no mínimo 75g, com impressão laser em preto em apenas uma face das lâminas, no formato 99mm x 210mm (03 lâmina por folha A4). Acabamento dos carnês em grampo lomba.</w:t>
            </w:r>
          </w:p>
        </w:tc>
        <w:tc>
          <w:tcPr>
            <w:tcW w:w="925" w:type="dxa"/>
            <w:vMerge/>
            <w:vAlign w:val="center"/>
          </w:tcPr>
          <w:p w14:paraId="2C33A5A6" w14:textId="77777777" w:rsidR="00320D9A" w:rsidRPr="00320D9A" w:rsidRDefault="00320D9A" w:rsidP="00320D9A">
            <w:pPr>
              <w:spacing w:line="240" w:lineRule="auto"/>
              <w:jc w:val="center"/>
              <w:rPr>
                <w:sz w:val="16"/>
                <w:szCs w:val="16"/>
              </w:rPr>
            </w:pPr>
          </w:p>
        </w:tc>
        <w:tc>
          <w:tcPr>
            <w:tcW w:w="1078" w:type="dxa"/>
            <w:vMerge/>
            <w:vAlign w:val="center"/>
          </w:tcPr>
          <w:p w14:paraId="54668A2D" w14:textId="77777777" w:rsidR="00320D9A" w:rsidRPr="00320D9A" w:rsidRDefault="00320D9A" w:rsidP="00320D9A">
            <w:pPr>
              <w:spacing w:line="240" w:lineRule="auto"/>
              <w:jc w:val="center"/>
              <w:rPr>
                <w:sz w:val="16"/>
                <w:szCs w:val="16"/>
              </w:rPr>
            </w:pPr>
          </w:p>
        </w:tc>
        <w:tc>
          <w:tcPr>
            <w:tcW w:w="1387" w:type="dxa"/>
            <w:vAlign w:val="center"/>
          </w:tcPr>
          <w:p w14:paraId="7CCFB503" w14:textId="77777777" w:rsidR="00320D9A" w:rsidRPr="00320D9A" w:rsidRDefault="00320D9A" w:rsidP="00320D9A">
            <w:pPr>
              <w:pStyle w:val="Standard"/>
              <w:spacing w:line="240" w:lineRule="auto"/>
              <w:ind w:left="0" w:firstLine="0"/>
              <w:jc w:val="center"/>
              <w:rPr>
                <w:rFonts w:eastAsia="Arial"/>
                <w:bCs/>
                <w:sz w:val="16"/>
                <w:szCs w:val="16"/>
              </w:rPr>
            </w:pPr>
            <w:r w:rsidRPr="00320D9A">
              <w:rPr>
                <w:rFonts w:eastAsia="Arial"/>
                <w:bCs/>
                <w:sz w:val="16"/>
                <w:szCs w:val="16"/>
              </w:rPr>
              <w:t>1.700</w:t>
            </w:r>
          </w:p>
        </w:tc>
        <w:tc>
          <w:tcPr>
            <w:tcW w:w="1078" w:type="dxa"/>
            <w:vAlign w:val="center"/>
          </w:tcPr>
          <w:p w14:paraId="47603E08" w14:textId="77777777" w:rsidR="00320D9A" w:rsidRPr="00320D9A" w:rsidRDefault="00320D9A" w:rsidP="00320D9A">
            <w:pPr>
              <w:spacing w:line="240" w:lineRule="auto"/>
              <w:jc w:val="center"/>
              <w:rPr>
                <w:sz w:val="16"/>
                <w:szCs w:val="16"/>
              </w:rPr>
            </w:pPr>
            <w:r w:rsidRPr="00320D9A">
              <w:rPr>
                <w:sz w:val="16"/>
                <w:szCs w:val="16"/>
              </w:rPr>
              <w:t>R$1,46</w:t>
            </w:r>
          </w:p>
        </w:tc>
        <w:tc>
          <w:tcPr>
            <w:tcW w:w="1223" w:type="dxa"/>
            <w:vAlign w:val="center"/>
          </w:tcPr>
          <w:p w14:paraId="5238A22E" w14:textId="77777777" w:rsidR="00320D9A" w:rsidRPr="00320D9A" w:rsidRDefault="00320D9A" w:rsidP="00320D9A">
            <w:pPr>
              <w:spacing w:line="240" w:lineRule="auto"/>
              <w:jc w:val="center"/>
              <w:rPr>
                <w:sz w:val="16"/>
                <w:szCs w:val="16"/>
              </w:rPr>
            </w:pPr>
            <w:r w:rsidRPr="00320D9A">
              <w:rPr>
                <w:sz w:val="16"/>
                <w:szCs w:val="16"/>
              </w:rPr>
              <w:t>R$2.482,00</w:t>
            </w:r>
          </w:p>
        </w:tc>
      </w:tr>
      <w:tr w:rsidR="00320D9A" w:rsidRPr="00320D9A" w14:paraId="56BF9F34" w14:textId="77777777" w:rsidTr="00723B1E">
        <w:trPr>
          <w:trHeight w:val="20"/>
          <w:jc w:val="center"/>
        </w:trPr>
        <w:tc>
          <w:tcPr>
            <w:tcW w:w="542" w:type="dxa"/>
            <w:vMerge/>
            <w:vAlign w:val="center"/>
          </w:tcPr>
          <w:p w14:paraId="1CC0FD51" w14:textId="77777777" w:rsidR="00320D9A" w:rsidRPr="00320D9A" w:rsidRDefault="00320D9A" w:rsidP="00320D9A">
            <w:pPr>
              <w:spacing w:line="240" w:lineRule="auto"/>
              <w:jc w:val="center"/>
              <w:rPr>
                <w:sz w:val="16"/>
                <w:szCs w:val="16"/>
              </w:rPr>
            </w:pPr>
          </w:p>
        </w:tc>
        <w:tc>
          <w:tcPr>
            <w:tcW w:w="4549" w:type="dxa"/>
            <w:shd w:val="clear" w:color="auto" w:fill="D9D9D9" w:themeFill="background1" w:themeFillShade="D9"/>
            <w:vAlign w:val="center"/>
          </w:tcPr>
          <w:p w14:paraId="32C2DB1A" w14:textId="77777777" w:rsidR="00320D9A" w:rsidRPr="00320D9A" w:rsidRDefault="00320D9A" w:rsidP="00723B1E">
            <w:pPr>
              <w:pStyle w:val="Standard"/>
              <w:spacing w:line="240" w:lineRule="auto"/>
              <w:ind w:hanging="2"/>
              <w:jc w:val="both"/>
              <w:rPr>
                <w:rFonts w:eastAsia="Arial"/>
                <w:color w:val="000000"/>
                <w:sz w:val="16"/>
                <w:szCs w:val="16"/>
              </w:rPr>
            </w:pPr>
            <w:r w:rsidRPr="00320D9A">
              <w:rPr>
                <w:rFonts w:eastAsia="Arial"/>
                <w:color w:val="000000"/>
                <w:sz w:val="16"/>
                <w:szCs w:val="16"/>
              </w:rPr>
              <w:t xml:space="preserve">- Confecção de carnês de VIGILÂNCIA SANITÁRIA, referente ao exercício de 2.025, montados com código de barras e </w:t>
            </w:r>
            <w:proofErr w:type="spellStart"/>
            <w:r w:rsidRPr="00320D9A">
              <w:rPr>
                <w:rFonts w:eastAsia="Arial"/>
                <w:color w:val="000000"/>
                <w:sz w:val="16"/>
                <w:szCs w:val="16"/>
              </w:rPr>
              <w:t>QRcode</w:t>
            </w:r>
            <w:proofErr w:type="spellEnd"/>
            <w:r w:rsidRPr="00320D9A">
              <w:rPr>
                <w:rFonts w:eastAsia="Arial"/>
                <w:color w:val="000000"/>
                <w:sz w:val="16"/>
                <w:szCs w:val="16"/>
              </w:rPr>
              <w:t xml:space="preserve"> padrão Febraban.</w:t>
            </w:r>
          </w:p>
          <w:p w14:paraId="785C43A4" w14:textId="77777777" w:rsidR="00320D9A" w:rsidRPr="00320D9A" w:rsidRDefault="00320D9A" w:rsidP="00723B1E">
            <w:pPr>
              <w:pStyle w:val="Standard"/>
              <w:spacing w:line="240" w:lineRule="auto"/>
              <w:ind w:left="0" w:firstLine="0"/>
              <w:jc w:val="both"/>
              <w:rPr>
                <w:rFonts w:eastAsia="Arial"/>
                <w:color w:val="000000"/>
                <w:sz w:val="16"/>
                <w:szCs w:val="16"/>
              </w:rPr>
            </w:pPr>
            <w:r w:rsidRPr="00320D9A">
              <w:rPr>
                <w:rFonts w:eastAsia="Arial"/>
                <w:color w:val="000000"/>
                <w:sz w:val="16"/>
                <w:szCs w:val="16"/>
              </w:rPr>
              <w:t xml:space="preserve">Especificações: Carnês montados, serrilhados, com código de barras padrão FEBRABAN, QR-CODE </w:t>
            </w:r>
            <w:proofErr w:type="spellStart"/>
            <w:r w:rsidRPr="00320D9A">
              <w:rPr>
                <w:rFonts w:eastAsia="Arial"/>
                <w:color w:val="000000"/>
                <w:sz w:val="16"/>
                <w:szCs w:val="16"/>
              </w:rPr>
              <w:t>Pix</w:t>
            </w:r>
            <w:proofErr w:type="spellEnd"/>
            <w:r w:rsidRPr="00320D9A">
              <w:rPr>
                <w:rFonts w:eastAsia="Arial"/>
                <w:color w:val="000000"/>
                <w:sz w:val="16"/>
                <w:szCs w:val="16"/>
              </w:rPr>
              <w:t xml:space="preserve">. Capa e Contracapa em papel </w:t>
            </w:r>
            <w:proofErr w:type="spellStart"/>
            <w:r w:rsidRPr="00320D9A">
              <w:rPr>
                <w:rFonts w:eastAsia="Arial"/>
                <w:color w:val="000000"/>
                <w:sz w:val="16"/>
                <w:szCs w:val="16"/>
              </w:rPr>
              <w:t>off-set</w:t>
            </w:r>
            <w:proofErr w:type="spellEnd"/>
            <w:r w:rsidRPr="00320D9A">
              <w:rPr>
                <w:rFonts w:eastAsia="Arial"/>
                <w:color w:val="000000"/>
                <w:sz w:val="16"/>
                <w:szCs w:val="16"/>
              </w:rPr>
              <w:t xml:space="preserve"> de no mínimo 90g. Contendo informações na capa e no verso cronograma e formas de pagamento (impressão na cor preto).</w:t>
            </w:r>
          </w:p>
          <w:p w14:paraId="069BEA8F" w14:textId="77777777" w:rsidR="00320D9A" w:rsidRPr="00320D9A" w:rsidRDefault="00320D9A" w:rsidP="00723B1E">
            <w:pPr>
              <w:spacing w:line="240" w:lineRule="auto"/>
              <w:jc w:val="both"/>
              <w:rPr>
                <w:sz w:val="16"/>
                <w:szCs w:val="16"/>
              </w:rPr>
            </w:pPr>
            <w:r w:rsidRPr="00320D9A">
              <w:rPr>
                <w:rFonts w:eastAsia="Arial"/>
                <w:color w:val="000000"/>
                <w:sz w:val="16"/>
                <w:szCs w:val="16"/>
              </w:rPr>
              <w:t>Deverá conter aproximadamente 4 lâminas internas (</w:t>
            </w:r>
            <w:proofErr w:type="gramStart"/>
            <w:r w:rsidRPr="00320D9A">
              <w:rPr>
                <w:rFonts w:eastAsia="Arial"/>
                <w:color w:val="000000"/>
                <w:sz w:val="16"/>
                <w:szCs w:val="16"/>
              </w:rPr>
              <w:t>01 apresentação</w:t>
            </w:r>
            <w:proofErr w:type="gramEnd"/>
            <w:r w:rsidRPr="00320D9A">
              <w:rPr>
                <w:rFonts w:eastAsia="Arial"/>
                <w:color w:val="000000"/>
                <w:sz w:val="16"/>
                <w:szCs w:val="16"/>
              </w:rPr>
              <w:t xml:space="preserve"> do contribuinte; 01 guia cota única e 02 laminas de parcela) deverá ser confeccionado em papel branco com no mínimo 75g, com impressão laser em preto em apenas uma face das lâminas, no formato 99mm x 210mm (03 lâmina por folha A4). Acabamento dos carnês em grampo lomba.</w:t>
            </w:r>
          </w:p>
        </w:tc>
        <w:tc>
          <w:tcPr>
            <w:tcW w:w="925" w:type="dxa"/>
            <w:vMerge/>
            <w:vAlign w:val="center"/>
          </w:tcPr>
          <w:p w14:paraId="26822CB8" w14:textId="77777777" w:rsidR="00320D9A" w:rsidRPr="00320D9A" w:rsidRDefault="00320D9A" w:rsidP="00320D9A">
            <w:pPr>
              <w:spacing w:line="240" w:lineRule="auto"/>
              <w:jc w:val="center"/>
              <w:rPr>
                <w:sz w:val="16"/>
                <w:szCs w:val="16"/>
              </w:rPr>
            </w:pPr>
          </w:p>
        </w:tc>
        <w:tc>
          <w:tcPr>
            <w:tcW w:w="1078" w:type="dxa"/>
            <w:vMerge/>
            <w:vAlign w:val="center"/>
          </w:tcPr>
          <w:p w14:paraId="6AFA4E3B" w14:textId="77777777" w:rsidR="00320D9A" w:rsidRPr="00320D9A" w:rsidRDefault="00320D9A" w:rsidP="00320D9A">
            <w:pPr>
              <w:spacing w:line="240" w:lineRule="auto"/>
              <w:jc w:val="center"/>
              <w:rPr>
                <w:sz w:val="16"/>
                <w:szCs w:val="16"/>
              </w:rPr>
            </w:pPr>
          </w:p>
        </w:tc>
        <w:tc>
          <w:tcPr>
            <w:tcW w:w="1387" w:type="dxa"/>
            <w:vAlign w:val="center"/>
          </w:tcPr>
          <w:p w14:paraId="1F9820E7" w14:textId="77777777" w:rsidR="00320D9A" w:rsidRPr="00320D9A" w:rsidRDefault="00320D9A" w:rsidP="00320D9A">
            <w:pPr>
              <w:pStyle w:val="Standard"/>
              <w:spacing w:line="240" w:lineRule="auto"/>
              <w:ind w:left="0" w:firstLine="0"/>
              <w:jc w:val="center"/>
              <w:rPr>
                <w:rFonts w:eastAsia="Arial"/>
                <w:bCs/>
                <w:sz w:val="16"/>
                <w:szCs w:val="16"/>
              </w:rPr>
            </w:pPr>
            <w:r w:rsidRPr="00320D9A">
              <w:rPr>
                <w:rFonts w:eastAsia="Arial"/>
                <w:bCs/>
                <w:sz w:val="16"/>
                <w:szCs w:val="16"/>
              </w:rPr>
              <w:t>1.200</w:t>
            </w:r>
          </w:p>
        </w:tc>
        <w:tc>
          <w:tcPr>
            <w:tcW w:w="1078" w:type="dxa"/>
            <w:vAlign w:val="center"/>
          </w:tcPr>
          <w:p w14:paraId="2A32EDF3" w14:textId="77777777" w:rsidR="00320D9A" w:rsidRPr="00320D9A" w:rsidRDefault="00320D9A" w:rsidP="00320D9A">
            <w:pPr>
              <w:spacing w:line="240" w:lineRule="auto"/>
              <w:jc w:val="center"/>
              <w:rPr>
                <w:sz w:val="16"/>
                <w:szCs w:val="16"/>
              </w:rPr>
            </w:pPr>
            <w:r w:rsidRPr="00320D9A">
              <w:rPr>
                <w:sz w:val="16"/>
                <w:szCs w:val="16"/>
              </w:rPr>
              <w:t>R$1,30</w:t>
            </w:r>
          </w:p>
        </w:tc>
        <w:tc>
          <w:tcPr>
            <w:tcW w:w="1223" w:type="dxa"/>
            <w:vAlign w:val="center"/>
          </w:tcPr>
          <w:p w14:paraId="7EDF474F" w14:textId="77777777" w:rsidR="00320D9A" w:rsidRPr="00320D9A" w:rsidRDefault="00320D9A" w:rsidP="00320D9A">
            <w:pPr>
              <w:spacing w:line="240" w:lineRule="auto"/>
              <w:jc w:val="center"/>
              <w:rPr>
                <w:sz w:val="16"/>
                <w:szCs w:val="16"/>
              </w:rPr>
            </w:pPr>
            <w:r w:rsidRPr="00320D9A">
              <w:rPr>
                <w:sz w:val="16"/>
                <w:szCs w:val="16"/>
              </w:rPr>
              <w:t>R$1.560,00</w:t>
            </w:r>
          </w:p>
        </w:tc>
      </w:tr>
      <w:tr w:rsidR="00320D9A" w:rsidRPr="00320D9A" w14:paraId="4818BF93" w14:textId="77777777" w:rsidTr="00723B1E">
        <w:trPr>
          <w:trHeight w:val="20"/>
          <w:jc w:val="center"/>
        </w:trPr>
        <w:tc>
          <w:tcPr>
            <w:tcW w:w="542" w:type="dxa"/>
            <w:vMerge/>
            <w:vAlign w:val="center"/>
          </w:tcPr>
          <w:p w14:paraId="104B7153" w14:textId="77777777" w:rsidR="00320D9A" w:rsidRPr="00320D9A" w:rsidRDefault="00320D9A" w:rsidP="00320D9A">
            <w:pPr>
              <w:spacing w:line="240" w:lineRule="auto"/>
              <w:jc w:val="center"/>
              <w:rPr>
                <w:sz w:val="16"/>
                <w:szCs w:val="16"/>
              </w:rPr>
            </w:pPr>
          </w:p>
        </w:tc>
        <w:tc>
          <w:tcPr>
            <w:tcW w:w="4549" w:type="dxa"/>
            <w:shd w:val="clear" w:color="auto" w:fill="D9D9D9" w:themeFill="background1" w:themeFillShade="D9"/>
            <w:vAlign w:val="center"/>
          </w:tcPr>
          <w:p w14:paraId="3947320D" w14:textId="77777777" w:rsidR="00320D9A" w:rsidRPr="00320D9A" w:rsidRDefault="00320D9A" w:rsidP="00723B1E">
            <w:pPr>
              <w:pStyle w:val="Standard"/>
              <w:spacing w:line="240" w:lineRule="auto"/>
              <w:ind w:hanging="2"/>
              <w:jc w:val="both"/>
              <w:rPr>
                <w:rFonts w:eastAsia="Arial"/>
                <w:color w:val="000000"/>
                <w:sz w:val="16"/>
                <w:szCs w:val="16"/>
              </w:rPr>
            </w:pPr>
            <w:r w:rsidRPr="00320D9A">
              <w:rPr>
                <w:rFonts w:eastAsia="Arial"/>
                <w:color w:val="000000"/>
                <w:sz w:val="16"/>
                <w:szCs w:val="16"/>
              </w:rPr>
              <w:t xml:space="preserve">Confecção de carnês de ISS, referente ao exercício de 2.025, montados com código de barras e </w:t>
            </w:r>
            <w:proofErr w:type="spellStart"/>
            <w:r w:rsidRPr="00320D9A">
              <w:rPr>
                <w:rFonts w:eastAsia="Arial"/>
                <w:color w:val="000000"/>
                <w:sz w:val="16"/>
                <w:szCs w:val="16"/>
              </w:rPr>
              <w:t>QRcode</w:t>
            </w:r>
            <w:proofErr w:type="spellEnd"/>
            <w:r w:rsidRPr="00320D9A">
              <w:rPr>
                <w:rFonts w:eastAsia="Arial"/>
                <w:color w:val="000000"/>
                <w:sz w:val="16"/>
                <w:szCs w:val="16"/>
              </w:rPr>
              <w:t xml:space="preserve"> padrão Febraban.</w:t>
            </w:r>
          </w:p>
          <w:p w14:paraId="7B57FFB3" w14:textId="77777777" w:rsidR="00320D9A" w:rsidRPr="00320D9A" w:rsidRDefault="00320D9A" w:rsidP="00723B1E">
            <w:pPr>
              <w:pStyle w:val="Standard"/>
              <w:spacing w:line="240" w:lineRule="auto"/>
              <w:ind w:left="0" w:firstLine="0"/>
              <w:jc w:val="both"/>
              <w:rPr>
                <w:rFonts w:eastAsia="Arial"/>
                <w:color w:val="000000"/>
                <w:sz w:val="16"/>
                <w:szCs w:val="16"/>
              </w:rPr>
            </w:pPr>
            <w:r w:rsidRPr="00320D9A">
              <w:rPr>
                <w:rFonts w:eastAsia="Arial"/>
                <w:color w:val="000000"/>
                <w:sz w:val="16"/>
                <w:szCs w:val="16"/>
              </w:rPr>
              <w:t xml:space="preserve">Especificações: Carnês montados, serrilhados, com código de barras padrão FEBRABAN, QR-CODE </w:t>
            </w:r>
            <w:proofErr w:type="spellStart"/>
            <w:r w:rsidRPr="00320D9A">
              <w:rPr>
                <w:rFonts w:eastAsia="Arial"/>
                <w:color w:val="000000"/>
                <w:sz w:val="16"/>
                <w:szCs w:val="16"/>
              </w:rPr>
              <w:t>Pix</w:t>
            </w:r>
            <w:proofErr w:type="spellEnd"/>
            <w:r w:rsidRPr="00320D9A">
              <w:rPr>
                <w:rFonts w:eastAsia="Arial"/>
                <w:color w:val="000000"/>
                <w:sz w:val="16"/>
                <w:szCs w:val="16"/>
              </w:rPr>
              <w:t xml:space="preserve">. Capa e Contracapa em papel </w:t>
            </w:r>
            <w:proofErr w:type="spellStart"/>
            <w:r w:rsidRPr="00320D9A">
              <w:rPr>
                <w:rFonts w:eastAsia="Arial"/>
                <w:color w:val="000000"/>
                <w:sz w:val="16"/>
                <w:szCs w:val="16"/>
              </w:rPr>
              <w:t>off-set</w:t>
            </w:r>
            <w:proofErr w:type="spellEnd"/>
            <w:r w:rsidRPr="00320D9A">
              <w:rPr>
                <w:rFonts w:eastAsia="Arial"/>
                <w:color w:val="000000"/>
                <w:sz w:val="16"/>
                <w:szCs w:val="16"/>
              </w:rPr>
              <w:t xml:space="preserve"> de no mínimo 90g. Contendo informações na capa e no verso cronograma e formas de pagamento (impressão na cor preto).</w:t>
            </w:r>
          </w:p>
          <w:p w14:paraId="79F97434" w14:textId="77777777" w:rsidR="00320D9A" w:rsidRPr="00320D9A" w:rsidRDefault="00320D9A" w:rsidP="00723B1E">
            <w:pPr>
              <w:spacing w:line="240" w:lineRule="auto"/>
              <w:jc w:val="both"/>
              <w:rPr>
                <w:sz w:val="16"/>
                <w:szCs w:val="16"/>
              </w:rPr>
            </w:pPr>
            <w:r w:rsidRPr="00320D9A">
              <w:rPr>
                <w:rFonts w:eastAsia="Arial"/>
                <w:color w:val="000000"/>
                <w:sz w:val="16"/>
                <w:szCs w:val="16"/>
              </w:rPr>
              <w:t>Deverá conter aproximadamente 10 lâminas internas (</w:t>
            </w:r>
            <w:proofErr w:type="gramStart"/>
            <w:r w:rsidRPr="00320D9A">
              <w:rPr>
                <w:rFonts w:eastAsia="Arial"/>
                <w:color w:val="000000"/>
                <w:sz w:val="16"/>
                <w:szCs w:val="16"/>
              </w:rPr>
              <w:t>01 apresentação</w:t>
            </w:r>
            <w:proofErr w:type="gramEnd"/>
            <w:r w:rsidRPr="00320D9A">
              <w:rPr>
                <w:rFonts w:eastAsia="Arial"/>
                <w:color w:val="000000"/>
                <w:sz w:val="16"/>
                <w:szCs w:val="16"/>
              </w:rPr>
              <w:t xml:space="preserve"> do contribuinte; 01 guia cota única e 08 laminas de parcela) deverá ser confeccionado em papel branco com no mínimo 75g, com impressão laser em preto em apenas uma face das lâminas, no formato 99mm x 210mm (03 lâmina por folha A4). Acabamento dos carnês em grampo lomba.</w:t>
            </w:r>
          </w:p>
        </w:tc>
        <w:tc>
          <w:tcPr>
            <w:tcW w:w="925" w:type="dxa"/>
            <w:vMerge/>
            <w:vAlign w:val="center"/>
          </w:tcPr>
          <w:p w14:paraId="71EBEA98" w14:textId="77777777" w:rsidR="00320D9A" w:rsidRPr="00320D9A" w:rsidRDefault="00320D9A" w:rsidP="00320D9A">
            <w:pPr>
              <w:spacing w:line="240" w:lineRule="auto"/>
              <w:jc w:val="center"/>
              <w:rPr>
                <w:sz w:val="16"/>
                <w:szCs w:val="16"/>
              </w:rPr>
            </w:pPr>
          </w:p>
        </w:tc>
        <w:tc>
          <w:tcPr>
            <w:tcW w:w="1078" w:type="dxa"/>
            <w:vMerge/>
            <w:vAlign w:val="center"/>
          </w:tcPr>
          <w:p w14:paraId="0293C53B" w14:textId="77777777" w:rsidR="00320D9A" w:rsidRPr="00320D9A" w:rsidRDefault="00320D9A" w:rsidP="00320D9A">
            <w:pPr>
              <w:spacing w:line="240" w:lineRule="auto"/>
              <w:jc w:val="center"/>
              <w:rPr>
                <w:sz w:val="16"/>
                <w:szCs w:val="16"/>
              </w:rPr>
            </w:pPr>
          </w:p>
        </w:tc>
        <w:tc>
          <w:tcPr>
            <w:tcW w:w="1387" w:type="dxa"/>
            <w:vAlign w:val="center"/>
          </w:tcPr>
          <w:p w14:paraId="7A020D38" w14:textId="77777777" w:rsidR="00320D9A" w:rsidRPr="00320D9A" w:rsidRDefault="00320D9A" w:rsidP="00320D9A">
            <w:pPr>
              <w:spacing w:line="240" w:lineRule="auto"/>
              <w:jc w:val="center"/>
              <w:rPr>
                <w:sz w:val="16"/>
                <w:szCs w:val="16"/>
              </w:rPr>
            </w:pPr>
            <w:r w:rsidRPr="00320D9A">
              <w:rPr>
                <w:rFonts w:eastAsia="Arial"/>
                <w:bCs/>
                <w:sz w:val="16"/>
                <w:szCs w:val="16"/>
              </w:rPr>
              <w:t>231</w:t>
            </w:r>
          </w:p>
        </w:tc>
        <w:tc>
          <w:tcPr>
            <w:tcW w:w="1078" w:type="dxa"/>
            <w:vAlign w:val="center"/>
          </w:tcPr>
          <w:p w14:paraId="3BC224AB" w14:textId="77777777" w:rsidR="00320D9A" w:rsidRPr="00320D9A" w:rsidRDefault="00320D9A" w:rsidP="00320D9A">
            <w:pPr>
              <w:spacing w:line="240" w:lineRule="auto"/>
              <w:jc w:val="center"/>
              <w:rPr>
                <w:sz w:val="16"/>
                <w:szCs w:val="16"/>
              </w:rPr>
            </w:pPr>
            <w:r w:rsidRPr="00320D9A">
              <w:rPr>
                <w:sz w:val="16"/>
                <w:szCs w:val="16"/>
              </w:rPr>
              <w:t>R$1,46</w:t>
            </w:r>
          </w:p>
        </w:tc>
        <w:tc>
          <w:tcPr>
            <w:tcW w:w="1223" w:type="dxa"/>
            <w:vAlign w:val="center"/>
          </w:tcPr>
          <w:p w14:paraId="22058053" w14:textId="77777777" w:rsidR="00320D9A" w:rsidRPr="00320D9A" w:rsidRDefault="00320D9A" w:rsidP="00320D9A">
            <w:pPr>
              <w:spacing w:line="240" w:lineRule="auto"/>
              <w:jc w:val="center"/>
              <w:rPr>
                <w:sz w:val="16"/>
                <w:szCs w:val="16"/>
              </w:rPr>
            </w:pPr>
            <w:r w:rsidRPr="00320D9A">
              <w:rPr>
                <w:sz w:val="16"/>
                <w:szCs w:val="16"/>
              </w:rPr>
              <w:t>R$337,26</w:t>
            </w:r>
          </w:p>
        </w:tc>
      </w:tr>
      <w:tr w:rsidR="00320D9A" w:rsidRPr="00320D9A" w14:paraId="08B22C81" w14:textId="77777777" w:rsidTr="00930B35">
        <w:trPr>
          <w:trHeight w:val="20"/>
          <w:jc w:val="center"/>
        </w:trPr>
        <w:tc>
          <w:tcPr>
            <w:tcW w:w="10786" w:type="dxa"/>
            <w:gridSpan w:val="7"/>
            <w:shd w:val="clear" w:color="auto" w:fill="D9D9D9" w:themeFill="background1" w:themeFillShade="D9"/>
            <w:vAlign w:val="center"/>
          </w:tcPr>
          <w:p w14:paraId="787A58EB" w14:textId="77777777" w:rsidR="00320D9A" w:rsidRPr="00320D9A" w:rsidRDefault="00320D9A" w:rsidP="00320D9A">
            <w:pPr>
              <w:spacing w:line="240" w:lineRule="auto"/>
              <w:jc w:val="center"/>
              <w:rPr>
                <w:sz w:val="16"/>
                <w:szCs w:val="16"/>
              </w:rPr>
            </w:pPr>
            <w:r w:rsidRPr="00320D9A">
              <w:rPr>
                <w:b/>
                <w:sz w:val="16"/>
                <w:szCs w:val="16"/>
              </w:rPr>
              <w:t>VALOR TOTA</w:t>
            </w:r>
            <w:bookmarkStart w:id="1" w:name="_GoBack"/>
            <w:bookmarkEnd w:id="1"/>
            <w:r w:rsidRPr="00320D9A">
              <w:rPr>
                <w:b/>
                <w:sz w:val="16"/>
                <w:szCs w:val="16"/>
              </w:rPr>
              <w:t>L: R$ 24.819,26 (vinte quatro mil oitocentos e dezenove reais e vinte seis centavos)</w:t>
            </w:r>
          </w:p>
        </w:tc>
      </w:tr>
    </w:tbl>
    <w:p w14:paraId="63D68782" w14:textId="77777777" w:rsidR="00465C9B" w:rsidRDefault="00465C9B">
      <w:pPr>
        <w:pStyle w:val="PargrafodaLista"/>
        <w:widowControl/>
        <w:tabs>
          <w:tab w:val="left" w:pos="284"/>
        </w:tabs>
        <w:spacing w:line="276" w:lineRule="auto"/>
        <w:ind w:left="0" w:right="-362"/>
        <w:contextualSpacing/>
        <w:jc w:val="both"/>
        <w:rPr>
          <w:sz w:val="24"/>
          <w:szCs w:val="24"/>
        </w:rPr>
      </w:pPr>
    </w:p>
    <w:p w14:paraId="381979FE" w14:textId="210F8E70" w:rsidR="00465C9B" w:rsidRPr="00280F4B" w:rsidRDefault="009D3293">
      <w:pPr>
        <w:spacing w:line="276" w:lineRule="auto"/>
        <w:ind w:left="0" w:right="-362" w:firstLine="0"/>
        <w:jc w:val="both"/>
        <w:rPr>
          <w:rFonts w:eastAsia="Merriweather"/>
          <w:color w:val="C00000"/>
        </w:rPr>
      </w:pPr>
      <w:r>
        <w:rPr>
          <w:rFonts w:eastAsia="Merriweather"/>
        </w:rPr>
        <w:t>1.1.2</w:t>
      </w:r>
      <w:r w:rsidRPr="00E771ED">
        <w:rPr>
          <w:rFonts w:eastAsia="Merriweather"/>
        </w:rPr>
        <w:t xml:space="preserve">. Valor total do processo </w:t>
      </w:r>
      <w:r w:rsidR="00E771ED" w:rsidRPr="00F52150">
        <w:rPr>
          <w:rFonts w:eastAsia="Merriweather"/>
        </w:rPr>
        <w:t>R$</w:t>
      </w:r>
      <w:r w:rsidR="00F52150" w:rsidRPr="00F52150">
        <w:rPr>
          <w:rFonts w:eastAsia="Merriweather"/>
        </w:rPr>
        <w:t>24.819,26</w:t>
      </w:r>
      <w:r w:rsidR="00E771ED" w:rsidRPr="00F52150">
        <w:rPr>
          <w:rFonts w:eastAsia="Merriweather"/>
        </w:rPr>
        <w:t xml:space="preserve"> </w:t>
      </w:r>
      <w:r w:rsidR="00AC0BF4" w:rsidRPr="00F52150">
        <w:rPr>
          <w:rFonts w:eastAsia="Merriweather"/>
        </w:rPr>
        <w:t>(</w:t>
      </w:r>
      <w:r w:rsidR="00F52150" w:rsidRPr="00F52150">
        <w:rPr>
          <w:rFonts w:eastAsia="Merriweather"/>
        </w:rPr>
        <w:t>vinte e quatro mil, oitocentos e dezenove reais e vinte e seis centavos</w:t>
      </w:r>
      <w:r w:rsidR="00AC0BF4" w:rsidRPr="00F52150">
        <w:rPr>
          <w:rFonts w:eastAsia="Merriweather"/>
        </w:rPr>
        <w:t>).</w:t>
      </w:r>
    </w:p>
    <w:p w14:paraId="2A87A564" w14:textId="77777777" w:rsidR="00465C9B" w:rsidRDefault="009D3293">
      <w:pPr>
        <w:spacing w:line="276" w:lineRule="auto"/>
        <w:ind w:left="0" w:right="-362" w:firstLine="0"/>
        <w:jc w:val="both"/>
        <w:rPr>
          <w:rFonts w:eastAsia="Merriweather"/>
        </w:rPr>
      </w:pPr>
      <w:r>
        <w:rPr>
          <w:rFonts w:eastAsia="Merriweather"/>
        </w:rPr>
        <w:t>1.2. O objeto desta contratação não se enquadra como sendo de bem de luxo, conforme artigo 384 e seguintes do Decreto nº 3.537, de 09 de maio de 2023.</w:t>
      </w:r>
    </w:p>
    <w:p w14:paraId="30E0CA17" w14:textId="77777777" w:rsidR="00465C9B" w:rsidRDefault="009D3293">
      <w:pPr>
        <w:spacing w:line="276" w:lineRule="auto"/>
        <w:ind w:left="0" w:right="-362" w:hanging="2"/>
        <w:jc w:val="both"/>
        <w:rPr>
          <w:rFonts w:eastAsia="Merriweather"/>
        </w:rPr>
      </w:pPr>
      <w:r>
        <w:rPr>
          <w:rFonts w:eastAsia="Merriweather"/>
        </w:rPr>
        <w:t xml:space="preserve">1.3. Os bens objeto desta contratação são caracterizados como comuns, conforme justificativa constante do Estudo Técnico Preliminar. </w:t>
      </w:r>
    </w:p>
    <w:p w14:paraId="5D86131F" w14:textId="30BD1EB7" w:rsidR="00BA76F2" w:rsidRPr="00BA76F2" w:rsidRDefault="009D3293" w:rsidP="00BA76F2">
      <w:pPr>
        <w:spacing w:line="276" w:lineRule="auto"/>
        <w:ind w:left="0" w:right="-362" w:hanging="2"/>
        <w:jc w:val="both"/>
        <w:rPr>
          <w:rFonts w:eastAsia="Merriweather"/>
        </w:rPr>
      </w:pPr>
      <w:r>
        <w:rPr>
          <w:rFonts w:eastAsia="Merriweather"/>
        </w:rPr>
        <w:t xml:space="preserve">1.4. </w:t>
      </w:r>
      <w:r w:rsidR="00BA76F2" w:rsidRPr="00BA76F2">
        <w:rPr>
          <w:rFonts w:eastAsia="Merriweather"/>
        </w:rPr>
        <w:t>Prazo de execução da contratação</w:t>
      </w:r>
      <w:r w:rsidR="00BA76F2">
        <w:rPr>
          <w:rFonts w:eastAsia="Merriweather"/>
        </w:rPr>
        <w:t xml:space="preserve"> será </w:t>
      </w:r>
      <w:r w:rsidR="00396E9F">
        <w:rPr>
          <w:rFonts w:eastAsia="Merriweather"/>
        </w:rPr>
        <w:t>de 365 (trezentos e sessenta e cinco) dias</w:t>
      </w:r>
      <w:r w:rsidR="00BA76F2" w:rsidRPr="00BA76F2">
        <w:rPr>
          <w:rFonts w:eastAsia="Merriweather"/>
        </w:rPr>
        <w:t xml:space="preserve"> na forma do artigo 105 da Lei n° 14.133, de 2021, a contar da publicação do extrato do contrato no Diário Oficial do Município, disponível em [https://www.bandeirantes.pr.gov.br/diario-oficial-eletronico]. O contrato poderá ser prorrogado, nos termos dos artigos 405 e 406 do Decreto nº 3.537/2023, desde que sua prorrogação seja considerada vantajosa para a administração municipal.</w:t>
      </w:r>
    </w:p>
    <w:p w14:paraId="133BEF5A" w14:textId="7B3FE6CC" w:rsidR="00465C9B" w:rsidRDefault="00827CC2">
      <w:pPr>
        <w:spacing w:line="276" w:lineRule="auto"/>
        <w:ind w:left="0" w:right="-362" w:hanging="2"/>
        <w:jc w:val="both"/>
        <w:rPr>
          <w:rFonts w:eastAsia="Merriweather"/>
        </w:rPr>
      </w:pPr>
      <w:r>
        <w:rPr>
          <w:rFonts w:eastAsia="Merriweather"/>
        </w:rPr>
        <w:lastRenderedPageBreak/>
        <w:t>1.5</w:t>
      </w:r>
      <w:r w:rsidR="009D3293">
        <w:rPr>
          <w:rFonts w:eastAsia="Merriweather"/>
        </w:rPr>
        <w:t>. O contrato oferece maior detalhamento das regras que serão aplicadas em relação à vigência da contratação.</w:t>
      </w:r>
    </w:p>
    <w:p w14:paraId="01861D2B" w14:textId="77777777" w:rsidR="00465C9B" w:rsidRDefault="00465C9B">
      <w:pPr>
        <w:spacing w:line="276" w:lineRule="auto"/>
        <w:ind w:left="0" w:right="-362" w:hanging="2"/>
        <w:jc w:val="both"/>
        <w:rPr>
          <w:rFonts w:eastAsia="Merriweather"/>
        </w:rPr>
      </w:pPr>
    </w:p>
    <w:p w14:paraId="1119B18C" w14:textId="77777777" w:rsidR="00465C9B" w:rsidRDefault="009D3293">
      <w:pPr>
        <w:shd w:val="clear" w:color="auto" w:fill="D9D9D9" w:themeFill="background1" w:themeFillShade="D9"/>
        <w:spacing w:line="276" w:lineRule="auto"/>
        <w:ind w:left="0" w:right="-362" w:firstLine="0"/>
        <w:jc w:val="both"/>
        <w:rPr>
          <w:rFonts w:eastAsia="Merriweather"/>
          <w:b/>
        </w:rPr>
      </w:pPr>
      <w:r>
        <w:rPr>
          <w:rFonts w:eastAsia="Merriweather"/>
          <w:b/>
          <w:shd w:val="clear" w:color="auto" w:fill="F2F2F2"/>
        </w:rPr>
        <w:t>2. F</w:t>
      </w:r>
      <w:r>
        <w:rPr>
          <w:rFonts w:eastAsia="Merriweather"/>
          <w:b/>
        </w:rPr>
        <w:t>UNDAMENTAÇÃO E DESCRIÇÃO DA NECESSIDADE DA CONTRATAÇÃO</w:t>
      </w:r>
    </w:p>
    <w:p w14:paraId="21BD00CF" w14:textId="77777777" w:rsidR="00465C9B" w:rsidRDefault="009D3293">
      <w:pPr>
        <w:spacing w:line="276" w:lineRule="auto"/>
        <w:ind w:left="0" w:right="-362" w:hanging="2"/>
        <w:jc w:val="both"/>
        <w:rPr>
          <w:rFonts w:eastAsia="Merriweather"/>
        </w:rPr>
      </w:pPr>
      <w:r>
        <w:rPr>
          <w:rFonts w:eastAsia="Merriweather"/>
        </w:rPr>
        <w:t>2.1. A Fundamentação da Contratação e de seus quantitativos encontra-se pormenorizada em Tópico específico dos Estudos Técnicos Preliminares, apêndice deste Termo de Referência.</w:t>
      </w:r>
    </w:p>
    <w:p w14:paraId="6AD4C5F9" w14:textId="77777777" w:rsidR="00465C9B" w:rsidRDefault="009D3293">
      <w:pPr>
        <w:spacing w:line="276" w:lineRule="auto"/>
        <w:ind w:left="0" w:right="-362" w:hanging="2"/>
        <w:jc w:val="both"/>
        <w:rPr>
          <w:rFonts w:eastAsia="Merriweather"/>
        </w:rPr>
      </w:pPr>
      <w:r>
        <w:rPr>
          <w:rFonts w:eastAsia="Merriweather"/>
        </w:rPr>
        <w:t xml:space="preserve"> </w:t>
      </w:r>
    </w:p>
    <w:p w14:paraId="7FBBCF90" w14:textId="40FC39BF" w:rsidR="00465C9B" w:rsidRPr="00C65CDE" w:rsidRDefault="009D3293">
      <w:pPr>
        <w:spacing w:line="276" w:lineRule="auto"/>
        <w:ind w:left="0" w:right="-362" w:hanging="2"/>
        <w:jc w:val="both"/>
        <w:rPr>
          <w:rFonts w:eastAsia="Merriweather"/>
        </w:rPr>
      </w:pPr>
      <w:r>
        <w:rPr>
          <w:rFonts w:eastAsia="Merriweather"/>
        </w:rPr>
        <w:t xml:space="preserve">2.2. </w:t>
      </w:r>
      <w:r w:rsidRPr="00C65CDE">
        <w:rPr>
          <w:rFonts w:eastAsia="Merriweather"/>
        </w:rPr>
        <w:t>O objeto da contratação está previsto no Plano de Contratações Anual</w:t>
      </w:r>
      <w:r w:rsidR="00BD3042" w:rsidRPr="00C65CDE">
        <w:rPr>
          <w:rFonts w:eastAsia="Merriweather"/>
        </w:rPr>
        <w:t xml:space="preserve"> </w:t>
      </w:r>
      <w:r w:rsidR="00D03BD9">
        <w:rPr>
          <w:rFonts w:eastAsia="Merriweather"/>
        </w:rPr>
        <w:t>de 2025, conforme edição nº 1038</w:t>
      </w:r>
      <w:r w:rsidRPr="00C65CDE">
        <w:rPr>
          <w:rFonts w:eastAsia="Merriweather"/>
        </w:rPr>
        <w:t xml:space="preserve">, </w:t>
      </w:r>
      <w:r w:rsidR="00C65CDE" w:rsidRPr="00C65CDE">
        <w:rPr>
          <w:rFonts w:eastAsia="Merriweather"/>
        </w:rPr>
        <w:t xml:space="preserve">ano: 2025, publicado nos dias </w:t>
      </w:r>
      <w:r w:rsidR="00D03BD9">
        <w:rPr>
          <w:rFonts w:eastAsia="Merriweather"/>
        </w:rPr>
        <w:t>16 de abril</w:t>
      </w:r>
      <w:r w:rsidR="00D62CC2">
        <w:rPr>
          <w:rFonts w:eastAsia="Merriweather"/>
        </w:rPr>
        <w:t xml:space="preserve"> de 2025.</w:t>
      </w:r>
    </w:p>
    <w:tbl>
      <w:tblPr>
        <w:tblStyle w:val="Tabelacomgrade"/>
        <w:tblW w:w="10062" w:type="dxa"/>
        <w:tblLayout w:type="fixed"/>
        <w:tblLook w:val="04A0" w:firstRow="1" w:lastRow="0" w:firstColumn="1" w:lastColumn="0" w:noHBand="0" w:noVBand="1"/>
      </w:tblPr>
      <w:tblGrid>
        <w:gridCol w:w="3107"/>
        <w:gridCol w:w="3054"/>
        <w:gridCol w:w="3901"/>
      </w:tblGrid>
      <w:tr w:rsidR="00C65CDE" w:rsidRPr="00C65CDE" w14:paraId="165DB91E" w14:textId="77777777" w:rsidTr="004C1965">
        <w:tc>
          <w:tcPr>
            <w:tcW w:w="3107"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Pr>
          <w:p w14:paraId="56C1B760" w14:textId="77777777" w:rsidR="00BD3042" w:rsidRPr="009D4C02" w:rsidRDefault="00BD3042" w:rsidP="00BD3042">
            <w:pPr>
              <w:suppressAutoHyphens w:val="0"/>
              <w:spacing w:line="240" w:lineRule="auto"/>
              <w:ind w:left="0" w:firstLine="0"/>
              <w:jc w:val="center"/>
              <w:textAlignment w:val="auto"/>
              <w:outlineLvl w:val="9"/>
              <w:rPr>
                <w:b/>
                <w:position w:val="0"/>
                <w:sz w:val="20"/>
                <w:szCs w:val="20"/>
              </w:rPr>
            </w:pPr>
            <w:r w:rsidRPr="009D4C02">
              <w:rPr>
                <w:b/>
                <w:position w:val="0"/>
                <w:sz w:val="20"/>
                <w:szCs w:val="20"/>
              </w:rPr>
              <w:t>SECRETARIA</w:t>
            </w:r>
          </w:p>
        </w:tc>
        <w:tc>
          <w:tcPr>
            <w:tcW w:w="3054"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Pr>
          <w:p w14:paraId="60A4CA85" w14:textId="77777777" w:rsidR="00BD3042" w:rsidRPr="009D4C02" w:rsidRDefault="00BD3042" w:rsidP="00BD3042">
            <w:pPr>
              <w:suppressAutoHyphens w:val="0"/>
              <w:spacing w:line="240" w:lineRule="auto"/>
              <w:ind w:left="0" w:firstLine="0"/>
              <w:jc w:val="center"/>
              <w:textAlignment w:val="auto"/>
              <w:outlineLvl w:val="9"/>
              <w:rPr>
                <w:b/>
                <w:position w:val="0"/>
                <w:sz w:val="20"/>
                <w:szCs w:val="20"/>
              </w:rPr>
            </w:pPr>
            <w:r w:rsidRPr="009D4C02">
              <w:rPr>
                <w:b/>
                <w:position w:val="0"/>
                <w:sz w:val="20"/>
                <w:szCs w:val="20"/>
              </w:rPr>
              <w:t>DEMANDA</w:t>
            </w:r>
          </w:p>
        </w:tc>
        <w:tc>
          <w:tcPr>
            <w:tcW w:w="3901"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Pr>
          <w:p w14:paraId="2CFA38B1" w14:textId="77777777" w:rsidR="00BD3042" w:rsidRPr="009D4C02" w:rsidRDefault="00BD3042" w:rsidP="00BD3042">
            <w:pPr>
              <w:suppressAutoHyphens w:val="0"/>
              <w:spacing w:line="240" w:lineRule="auto"/>
              <w:ind w:left="0" w:firstLine="0"/>
              <w:jc w:val="center"/>
              <w:textAlignment w:val="auto"/>
              <w:outlineLvl w:val="9"/>
              <w:rPr>
                <w:b/>
                <w:position w:val="0"/>
                <w:sz w:val="20"/>
                <w:szCs w:val="20"/>
              </w:rPr>
            </w:pPr>
            <w:r w:rsidRPr="009D4C02">
              <w:rPr>
                <w:b/>
                <w:position w:val="0"/>
                <w:sz w:val="20"/>
                <w:szCs w:val="20"/>
              </w:rPr>
              <w:t>PÁGINA DA EDIÇÃO</w:t>
            </w:r>
          </w:p>
        </w:tc>
      </w:tr>
      <w:tr w:rsidR="00C65CDE" w:rsidRPr="00C65CDE" w14:paraId="64990FE2" w14:textId="77777777" w:rsidTr="004C1965">
        <w:tc>
          <w:tcPr>
            <w:tcW w:w="3107" w:type="dxa"/>
            <w:tcBorders>
              <w:top w:val="single" w:sz="2" w:space="0" w:color="000000"/>
            </w:tcBorders>
          </w:tcPr>
          <w:p w14:paraId="24936D12" w14:textId="6D337F33" w:rsidR="00BD3042" w:rsidRPr="00C65CDE" w:rsidRDefault="00C65CDE" w:rsidP="00BD3042">
            <w:pPr>
              <w:suppressAutoHyphens w:val="0"/>
              <w:spacing w:line="240" w:lineRule="auto"/>
              <w:ind w:left="0" w:firstLine="0"/>
              <w:jc w:val="center"/>
              <w:textAlignment w:val="auto"/>
              <w:outlineLvl w:val="9"/>
              <w:rPr>
                <w:position w:val="0"/>
                <w:sz w:val="20"/>
                <w:szCs w:val="20"/>
              </w:rPr>
            </w:pPr>
            <w:r w:rsidRPr="00C65CDE">
              <w:rPr>
                <w:position w:val="0"/>
                <w:sz w:val="20"/>
                <w:szCs w:val="20"/>
              </w:rPr>
              <w:t>FAZENDA</w:t>
            </w:r>
          </w:p>
        </w:tc>
        <w:tc>
          <w:tcPr>
            <w:tcW w:w="3054" w:type="dxa"/>
            <w:tcBorders>
              <w:top w:val="single" w:sz="2" w:space="0" w:color="000000"/>
            </w:tcBorders>
          </w:tcPr>
          <w:p w14:paraId="46CC15B8" w14:textId="16A8936F" w:rsidR="00BD3042" w:rsidRPr="00C65CDE" w:rsidRDefault="00FF0966" w:rsidP="00BD3042">
            <w:pPr>
              <w:suppressAutoHyphens w:val="0"/>
              <w:spacing w:line="240" w:lineRule="auto"/>
              <w:ind w:left="0" w:firstLine="0"/>
              <w:jc w:val="center"/>
              <w:textAlignment w:val="auto"/>
              <w:outlineLvl w:val="9"/>
              <w:rPr>
                <w:position w:val="0"/>
                <w:sz w:val="20"/>
                <w:szCs w:val="20"/>
              </w:rPr>
            </w:pPr>
            <w:r>
              <w:rPr>
                <w:position w:val="0"/>
                <w:sz w:val="20"/>
                <w:szCs w:val="20"/>
              </w:rPr>
              <w:t>AF0093</w:t>
            </w:r>
          </w:p>
        </w:tc>
        <w:tc>
          <w:tcPr>
            <w:tcW w:w="3901" w:type="dxa"/>
            <w:tcBorders>
              <w:top w:val="single" w:sz="2" w:space="0" w:color="000000"/>
            </w:tcBorders>
          </w:tcPr>
          <w:p w14:paraId="1E6A06F1" w14:textId="5AF91055" w:rsidR="00BD3042" w:rsidRPr="00C65CDE" w:rsidRDefault="00D03BD9" w:rsidP="00BD3042">
            <w:pPr>
              <w:suppressAutoHyphens w:val="0"/>
              <w:spacing w:line="240" w:lineRule="auto"/>
              <w:ind w:left="0" w:firstLine="0"/>
              <w:jc w:val="center"/>
              <w:textAlignment w:val="auto"/>
              <w:outlineLvl w:val="9"/>
              <w:rPr>
                <w:position w:val="0"/>
                <w:sz w:val="20"/>
                <w:szCs w:val="20"/>
              </w:rPr>
            </w:pPr>
            <w:r>
              <w:rPr>
                <w:position w:val="0"/>
                <w:sz w:val="20"/>
                <w:szCs w:val="20"/>
              </w:rPr>
              <w:t>34</w:t>
            </w:r>
          </w:p>
        </w:tc>
      </w:tr>
    </w:tbl>
    <w:p w14:paraId="7C8E19E8" w14:textId="77777777" w:rsidR="00465C9B" w:rsidRDefault="00465C9B" w:rsidP="00ED31CB">
      <w:pPr>
        <w:spacing w:line="276" w:lineRule="auto"/>
        <w:ind w:left="0" w:right="-362" w:firstLine="0"/>
        <w:jc w:val="both"/>
        <w:rPr>
          <w:rFonts w:eastAsia="Merriweather"/>
        </w:rPr>
      </w:pPr>
    </w:p>
    <w:p w14:paraId="7284DECD" w14:textId="77777777" w:rsidR="00465C9B" w:rsidRDefault="009D3293">
      <w:pPr>
        <w:spacing w:line="276" w:lineRule="auto"/>
        <w:ind w:left="0" w:right="-362" w:hanging="2"/>
        <w:jc w:val="both"/>
        <w:rPr>
          <w:rFonts w:eastAsia="Merriweather"/>
        </w:rPr>
      </w:pPr>
      <w:r>
        <w:rPr>
          <w:rFonts w:eastAsia="Merriweather"/>
        </w:rPr>
        <w:t>2.3. A contratação está prevista nas seguintes leis orçamentárias:</w:t>
      </w:r>
    </w:p>
    <w:p w14:paraId="6E6452AF" w14:textId="77777777" w:rsidR="00465C9B" w:rsidRDefault="009D3293">
      <w:pPr>
        <w:spacing w:line="276" w:lineRule="auto"/>
        <w:ind w:left="0" w:right="-362" w:hanging="2"/>
        <w:jc w:val="both"/>
        <w:rPr>
          <w:rFonts w:eastAsia="Merriweather"/>
        </w:rPr>
      </w:pPr>
      <w:r>
        <w:rPr>
          <w:rFonts w:eastAsia="Merriweather"/>
        </w:rPr>
        <w:t>2.3.1.  PPA - Lei n.º 4.057/2021 de 10 de novembro de 2021;</w:t>
      </w:r>
    </w:p>
    <w:p w14:paraId="19C4F94A" w14:textId="77777777" w:rsidR="00465C9B" w:rsidRPr="00276982" w:rsidRDefault="009D3293">
      <w:pPr>
        <w:spacing w:line="276" w:lineRule="auto"/>
        <w:ind w:left="0" w:right="-362" w:hanging="2"/>
        <w:jc w:val="both"/>
        <w:rPr>
          <w:rFonts w:eastAsia="Merriweather"/>
        </w:rPr>
      </w:pPr>
      <w:r w:rsidRPr="00276982">
        <w:rPr>
          <w:rFonts w:eastAsia="Merriweather"/>
        </w:rPr>
        <w:t>2.3.2. LDO - Lei n.º 4.462/2024, de 14 de agosto de 2024;</w:t>
      </w:r>
    </w:p>
    <w:p w14:paraId="349C4D25" w14:textId="77777777" w:rsidR="00465C9B" w:rsidRPr="00276982" w:rsidRDefault="009D3293">
      <w:pPr>
        <w:spacing w:line="276" w:lineRule="auto"/>
        <w:ind w:left="0" w:right="-362" w:hanging="2"/>
        <w:jc w:val="both"/>
        <w:rPr>
          <w:rFonts w:eastAsia="Merriweather"/>
        </w:rPr>
      </w:pPr>
      <w:r w:rsidRPr="00276982">
        <w:rPr>
          <w:rFonts w:eastAsia="Merriweather"/>
        </w:rPr>
        <w:t>2.3.3. LOA – Lei nº 4.477/2024, de 03 de dezembro de 2024;</w:t>
      </w:r>
    </w:p>
    <w:p w14:paraId="6B48664C" w14:textId="77777777" w:rsidR="00465C9B" w:rsidRDefault="00465C9B">
      <w:pPr>
        <w:spacing w:line="276" w:lineRule="auto"/>
        <w:ind w:left="0" w:right="-362" w:hanging="2"/>
        <w:jc w:val="both"/>
        <w:rPr>
          <w:rFonts w:eastAsia="Merriweather"/>
          <w:color w:val="FF0000"/>
        </w:rPr>
      </w:pPr>
    </w:p>
    <w:p w14:paraId="538953FD" w14:textId="77777777" w:rsidR="00465C9B" w:rsidRDefault="009D3293">
      <w:pPr>
        <w:shd w:val="clear" w:color="auto" w:fill="D9D9D9" w:themeFill="background1" w:themeFillShade="D9"/>
        <w:tabs>
          <w:tab w:val="left" w:pos="284"/>
        </w:tabs>
        <w:spacing w:line="276" w:lineRule="auto"/>
        <w:ind w:right="-362" w:firstLine="0"/>
        <w:jc w:val="both"/>
        <w:rPr>
          <w:rFonts w:eastAsia="Merriweather"/>
          <w:b/>
        </w:rPr>
      </w:pPr>
      <w:r>
        <w:rPr>
          <w:rFonts w:eastAsia="Merriweather"/>
          <w:b/>
        </w:rPr>
        <w:t>3. DESCRIÇÃO DA SOLUÇÃO COMO UM TODO CONSIDERADO O CICLO DE VIDA DO OBJETO E ESPECIFICAÇÃO DO PRODUTO</w:t>
      </w:r>
    </w:p>
    <w:p w14:paraId="5667FDC8" w14:textId="77777777" w:rsidR="00465C9B" w:rsidRDefault="009D3293">
      <w:pPr>
        <w:spacing w:line="276" w:lineRule="auto"/>
        <w:ind w:left="0" w:right="-362" w:hanging="2"/>
        <w:jc w:val="both"/>
        <w:rPr>
          <w:rFonts w:eastAsia="Merriweather"/>
        </w:rPr>
      </w:pPr>
      <w:r>
        <w:rPr>
          <w:rFonts w:eastAsia="Merriweather"/>
        </w:rPr>
        <w:t>3.1. A descrição da solução como um todo encontra-se pormenorizada em tópico específico dos Estudos Técnicos Preliminares, apêndice deste Termo de Referência.</w:t>
      </w:r>
    </w:p>
    <w:p w14:paraId="6E7FB892" w14:textId="77777777" w:rsidR="00465C9B" w:rsidRDefault="00465C9B">
      <w:pPr>
        <w:spacing w:line="276" w:lineRule="auto"/>
        <w:ind w:left="0" w:right="-362" w:hanging="2"/>
        <w:jc w:val="both"/>
        <w:rPr>
          <w:rFonts w:eastAsia="Merriweather"/>
        </w:rPr>
      </w:pPr>
    </w:p>
    <w:p w14:paraId="34D8ADDA" w14:textId="69642E88" w:rsidR="00465C9B" w:rsidRDefault="009D3293">
      <w:pPr>
        <w:shd w:val="clear" w:color="auto" w:fill="D9D9D9" w:themeFill="background1" w:themeFillShade="D9"/>
        <w:spacing w:line="276" w:lineRule="auto"/>
        <w:ind w:left="2" w:right="-362" w:hanging="2"/>
        <w:jc w:val="both"/>
        <w:rPr>
          <w:rFonts w:eastAsia="Merriweather"/>
          <w:b/>
          <w:sz w:val="16"/>
          <w:szCs w:val="16"/>
        </w:rPr>
      </w:pPr>
      <w:r>
        <w:rPr>
          <w:rFonts w:eastAsia="Merriweather"/>
          <w:b/>
        </w:rPr>
        <w:t>4</w:t>
      </w:r>
      <w:bookmarkStart w:id="2" w:name="_Hlk189729248"/>
      <w:r>
        <w:rPr>
          <w:rFonts w:eastAsia="Merriweather"/>
          <w:b/>
        </w:rPr>
        <w:t>.</w:t>
      </w:r>
      <w:r>
        <w:rPr>
          <w:rFonts w:eastAsia="Merriweather"/>
          <w:b/>
          <w:sz w:val="14"/>
          <w:szCs w:val="14"/>
        </w:rPr>
        <w:t xml:space="preserve"> </w:t>
      </w:r>
      <w:r>
        <w:rPr>
          <w:rFonts w:eastAsia="Merriweather"/>
          <w:b/>
        </w:rPr>
        <w:t>REQUISITOS DA CONTRATAÇÃO</w:t>
      </w:r>
      <w:bookmarkEnd w:id="2"/>
      <w:r w:rsidR="008E71CA">
        <w:rPr>
          <w:rFonts w:eastAsia="Merriweather"/>
          <w:b/>
        </w:rPr>
        <w:t>:</w:t>
      </w:r>
    </w:p>
    <w:p w14:paraId="3356554F" w14:textId="77777777" w:rsidR="008E71CA" w:rsidRDefault="008E71CA" w:rsidP="008E71CA">
      <w:pPr>
        <w:spacing w:line="276" w:lineRule="auto"/>
        <w:ind w:left="2" w:right="-362" w:hanging="2"/>
        <w:jc w:val="both"/>
        <w:rPr>
          <w:rFonts w:eastAsia="Merriweather"/>
          <w:b/>
        </w:rPr>
      </w:pPr>
    </w:p>
    <w:p w14:paraId="075EBCEF" w14:textId="77777777" w:rsidR="00FA45A1" w:rsidRDefault="009D3293" w:rsidP="00FA45A1">
      <w:pPr>
        <w:shd w:val="clear" w:color="auto" w:fill="D9D9D9" w:themeFill="background1" w:themeFillShade="D9"/>
        <w:spacing w:line="276" w:lineRule="auto"/>
        <w:ind w:left="2" w:right="-362" w:hanging="2"/>
        <w:jc w:val="both"/>
        <w:rPr>
          <w:rFonts w:eastAsia="Merriweather"/>
        </w:rPr>
      </w:pPr>
      <w:r w:rsidRPr="00FA45A1">
        <w:rPr>
          <w:rFonts w:eastAsia="Merriweather"/>
          <w:b/>
        </w:rPr>
        <w:t>4.1.</w:t>
      </w:r>
      <w:r>
        <w:rPr>
          <w:rFonts w:eastAsia="Merriweather"/>
        </w:rPr>
        <w:t xml:space="preserve"> </w:t>
      </w:r>
      <w:r>
        <w:rPr>
          <w:rFonts w:eastAsia="Merriweather"/>
          <w:b/>
          <w:bCs/>
        </w:rPr>
        <w:t>SUSTENTABILIDADE</w:t>
      </w:r>
      <w:r>
        <w:rPr>
          <w:rFonts w:eastAsia="Merriweather"/>
        </w:rPr>
        <w:t xml:space="preserve">: </w:t>
      </w:r>
    </w:p>
    <w:p w14:paraId="090E05AA" w14:textId="5882D984" w:rsidR="007B334C" w:rsidRDefault="007B334C" w:rsidP="007B334C">
      <w:pPr>
        <w:spacing w:line="276" w:lineRule="auto"/>
        <w:ind w:left="2" w:right="-362" w:hanging="2"/>
        <w:jc w:val="both"/>
      </w:pPr>
      <w:r w:rsidRPr="007B334C">
        <w:t>Considerando a natureza da contratação</w:t>
      </w:r>
      <w:r w:rsidR="00740C25">
        <w:t>,</w:t>
      </w:r>
      <w:r w:rsidRPr="007B334C">
        <w:t xml:space="preserve"> </w:t>
      </w:r>
      <w:r w:rsidR="0096291D">
        <w:t>segue abaixo os requisitos de sustentabilidade:</w:t>
      </w:r>
    </w:p>
    <w:p w14:paraId="45640096" w14:textId="122AA8C9" w:rsidR="0096291D" w:rsidRPr="0096291D" w:rsidRDefault="0096291D" w:rsidP="0096291D">
      <w:pPr>
        <w:spacing w:line="276" w:lineRule="auto"/>
        <w:ind w:left="2" w:right="-362" w:hanging="2"/>
        <w:jc w:val="both"/>
        <w:rPr>
          <w:bCs/>
        </w:rPr>
      </w:pPr>
      <w:r>
        <w:rPr>
          <w:bCs/>
        </w:rPr>
        <w:t xml:space="preserve">a) </w:t>
      </w:r>
      <w:r w:rsidRPr="0096291D">
        <w:rPr>
          <w:bCs/>
        </w:rPr>
        <w:t>empregar se possível tinta de impressão ecologicamente corretas, priorizando as formulações à base de água ou com baixo teor de Compostos Orgânicos Voláteis (VOC).</w:t>
      </w:r>
    </w:p>
    <w:p w14:paraId="287756BB" w14:textId="22886106" w:rsidR="0096291D" w:rsidRPr="0096291D" w:rsidRDefault="0096291D" w:rsidP="0096291D">
      <w:pPr>
        <w:spacing w:line="276" w:lineRule="auto"/>
        <w:ind w:left="2" w:right="-362" w:hanging="2"/>
        <w:jc w:val="both"/>
        <w:rPr>
          <w:bCs/>
        </w:rPr>
      </w:pPr>
      <w:r>
        <w:rPr>
          <w:bCs/>
        </w:rPr>
        <w:t>b)</w:t>
      </w:r>
      <w:r w:rsidRPr="0096291D">
        <w:rPr>
          <w:bCs/>
        </w:rPr>
        <w:t xml:space="preserve"> utilizar embalagens para o transporte dos carnês que sejam recicláveis, biodegradáveis ou reutilizáveis, visando a mínima geração de resíduos.</w:t>
      </w:r>
    </w:p>
    <w:p w14:paraId="05470E6B" w14:textId="3F7D772B" w:rsidR="0096291D" w:rsidRPr="0096291D" w:rsidRDefault="0096291D" w:rsidP="0096291D">
      <w:pPr>
        <w:spacing w:line="276" w:lineRule="auto"/>
        <w:ind w:left="2" w:right="-362" w:hanging="2"/>
        <w:jc w:val="both"/>
        <w:rPr>
          <w:bCs/>
        </w:rPr>
      </w:pPr>
      <w:r>
        <w:rPr>
          <w:bCs/>
        </w:rPr>
        <w:t>c)</w:t>
      </w:r>
      <w:r w:rsidRPr="0096291D">
        <w:rPr>
          <w:bCs/>
        </w:rPr>
        <w:t xml:space="preserve"> implementar práticas que promovam a redução do consumo de água e energia em todas as etapas de produção dos carnês. </w:t>
      </w:r>
    </w:p>
    <w:p w14:paraId="1200C11E" w14:textId="6598C6F0" w:rsidR="0096291D" w:rsidRPr="0096291D" w:rsidRDefault="0096291D" w:rsidP="0096291D">
      <w:pPr>
        <w:spacing w:line="276" w:lineRule="auto"/>
        <w:ind w:left="2" w:right="-362" w:hanging="2"/>
        <w:jc w:val="both"/>
        <w:rPr>
          <w:bCs/>
        </w:rPr>
      </w:pPr>
      <w:r>
        <w:rPr>
          <w:bCs/>
        </w:rPr>
        <w:t>d)</w:t>
      </w:r>
      <w:r w:rsidRPr="0096291D">
        <w:rPr>
          <w:bCs/>
        </w:rPr>
        <w:t xml:space="preserve"> assegurar a destinação ambientalmente adequada de todos os resíduos originados no processo de confecção dos carnês, em conformidade com a legislação ambiental pertinente.</w:t>
      </w:r>
    </w:p>
    <w:p w14:paraId="57990807" w14:textId="77777777" w:rsidR="0096291D" w:rsidRPr="007B334C" w:rsidRDefault="0096291D" w:rsidP="00170E8E">
      <w:pPr>
        <w:spacing w:line="276" w:lineRule="auto"/>
        <w:ind w:left="0" w:right="-362" w:firstLine="0"/>
        <w:jc w:val="both"/>
      </w:pPr>
    </w:p>
    <w:p w14:paraId="4636C50B" w14:textId="638539FA" w:rsidR="00465C9B" w:rsidRDefault="00465C9B">
      <w:pPr>
        <w:spacing w:line="276" w:lineRule="auto"/>
        <w:ind w:left="2" w:right="-362" w:hanging="2"/>
        <w:jc w:val="both"/>
      </w:pPr>
    </w:p>
    <w:p w14:paraId="3E321508" w14:textId="77777777" w:rsidR="00465C9B" w:rsidRPr="00276982" w:rsidRDefault="009D3293" w:rsidP="00170E8E">
      <w:pPr>
        <w:pStyle w:val="Standard"/>
        <w:shd w:val="clear" w:color="auto" w:fill="D9D9D9" w:themeFill="background1" w:themeFillShade="D9"/>
        <w:spacing w:line="360" w:lineRule="auto"/>
        <w:ind w:left="0" w:right="-285" w:hanging="2"/>
        <w:jc w:val="both"/>
        <w:rPr>
          <w:rFonts w:eastAsia="Merriweather"/>
          <w:b/>
          <w:bCs/>
        </w:rPr>
      </w:pPr>
      <w:r w:rsidRPr="00276982">
        <w:rPr>
          <w:rFonts w:eastAsia="Merriweather"/>
          <w:b/>
          <w:bCs/>
        </w:rPr>
        <w:t>4.2. INDICAÇÃO DE MARCAS OU MODELOS</w:t>
      </w:r>
    </w:p>
    <w:p w14:paraId="225DAC2D" w14:textId="77777777" w:rsidR="00465C9B" w:rsidRDefault="009D3293">
      <w:pPr>
        <w:pStyle w:val="Standard"/>
        <w:spacing w:line="360" w:lineRule="auto"/>
        <w:ind w:left="0" w:hanging="2"/>
        <w:jc w:val="both"/>
        <w:rPr>
          <w:rFonts w:eastAsia="Merriweather"/>
        </w:rPr>
      </w:pPr>
      <w:r w:rsidRPr="00276982">
        <w:rPr>
          <w:rFonts w:eastAsia="Merriweather"/>
        </w:rPr>
        <w:t>4.2.1. Não será indicado marcas e modelos para o objeto.</w:t>
      </w:r>
    </w:p>
    <w:p w14:paraId="7EA2ECC5" w14:textId="77777777" w:rsidR="00465C9B" w:rsidRDefault="00465C9B">
      <w:pPr>
        <w:pStyle w:val="Standard"/>
        <w:spacing w:line="360" w:lineRule="auto"/>
        <w:ind w:left="0" w:hanging="2"/>
        <w:jc w:val="both"/>
        <w:rPr>
          <w:rFonts w:eastAsia="Merriweather"/>
        </w:rPr>
      </w:pPr>
    </w:p>
    <w:p w14:paraId="4B624B22" w14:textId="77777777" w:rsidR="00465C9B" w:rsidRPr="00276982" w:rsidRDefault="009D3293" w:rsidP="00170E8E">
      <w:pPr>
        <w:pStyle w:val="Standard"/>
        <w:shd w:val="clear" w:color="auto" w:fill="D9D9D9" w:themeFill="background1" w:themeFillShade="D9"/>
        <w:spacing w:line="360" w:lineRule="auto"/>
        <w:ind w:left="0" w:right="-285" w:hanging="2"/>
        <w:jc w:val="both"/>
        <w:rPr>
          <w:rFonts w:eastAsia="Merriweather"/>
          <w:b/>
          <w:bCs/>
        </w:rPr>
      </w:pPr>
      <w:r w:rsidRPr="00276982">
        <w:rPr>
          <w:rFonts w:eastAsia="Merriweather"/>
          <w:b/>
          <w:bCs/>
        </w:rPr>
        <w:t>4.3. DA EXIGÊNCIA DE AMOSTRA</w:t>
      </w:r>
    </w:p>
    <w:p w14:paraId="14E94413" w14:textId="77777777" w:rsidR="00465C9B" w:rsidRDefault="009D3293">
      <w:pPr>
        <w:pStyle w:val="Standard"/>
        <w:spacing w:line="360" w:lineRule="auto"/>
        <w:ind w:left="0" w:hanging="2"/>
        <w:jc w:val="both"/>
      </w:pPr>
      <w:r w:rsidRPr="00276982">
        <w:rPr>
          <w:rFonts w:eastAsia="Merriweather"/>
        </w:rPr>
        <w:t>4.3.1. Não será exigida amostra.</w:t>
      </w:r>
    </w:p>
    <w:p w14:paraId="53E555E2" w14:textId="77777777" w:rsidR="00465C9B" w:rsidRDefault="00465C9B">
      <w:pPr>
        <w:spacing w:line="276" w:lineRule="auto"/>
        <w:ind w:left="2" w:right="-362" w:hanging="2"/>
        <w:jc w:val="both"/>
      </w:pPr>
    </w:p>
    <w:p w14:paraId="201C95CC" w14:textId="77777777" w:rsidR="00465C9B" w:rsidRDefault="009D3293" w:rsidP="00170E8E">
      <w:pPr>
        <w:shd w:val="clear" w:color="auto" w:fill="D9D9D9" w:themeFill="background1" w:themeFillShade="D9"/>
        <w:spacing w:line="276" w:lineRule="auto"/>
        <w:ind w:left="2" w:right="-362" w:hanging="2"/>
        <w:jc w:val="both"/>
        <w:rPr>
          <w:rFonts w:eastAsia="Merriweather"/>
        </w:rPr>
      </w:pPr>
      <w:r w:rsidRPr="00170E8E">
        <w:rPr>
          <w:b/>
        </w:rPr>
        <w:t>4.4.</w:t>
      </w:r>
      <w:r>
        <w:rPr>
          <w:rFonts w:eastAsia="Merriweather"/>
        </w:rPr>
        <w:t xml:space="preserve"> </w:t>
      </w:r>
      <w:r>
        <w:rPr>
          <w:rFonts w:eastAsia="Merriweather"/>
          <w:b/>
          <w:bCs/>
        </w:rPr>
        <w:t>DA SUBCONTRATAÇÃO</w:t>
      </w:r>
    </w:p>
    <w:p w14:paraId="62742FB0" w14:textId="163D0957" w:rsidR="00465C9B" w:rsidRDefault="009D3293">
      <w:pPr>
        <w:spacing w:line="276" w:lineRule="auto"/>
        <w:ind w:left="2" w:right="-362" w:hanging="2"/>
        <w:jc w:val="both"/>
        <w:rPr>
          <w:rFonts w:eastAsia="Merriweather"/>
        </w:rPr>
      </w:pPr>
      <w:r>
        <w:t>4.</w:t>
      </w:r>
      <w:r>
        <w:rPr>
          <w:rFonts w:eastAsia="Merriweather"/>
        </w:rPr>
        <w:t xml:space="preserve">4.1. </w:t>
      </w:r>
      <w:r w:rsidR="002F005E" w:rsidRPr="002F005E">
        <w:rPr>
          <w:rFonts w:eastAsia="Merriweather"/>
          <w:bCs/>
        </w:rPr>
        <w:t>Não será admitida a subcontratação parcial ou total do objeto contratado.</w:t>
      </w:r>
    </w:p>
    <w:p w14:paraId="19D403E1" w14:textId="77777777" w:rsidR="00413140" w:rsidRDefault="00413140">
      <w:pPr>
        <w:spacing w:line="276" w:lineRule="auto"/>
        <w:ind w:left="2" w:right="-362" w:hanging="2"/>
        <w:jc w:val="both"/>
        <w:rPr>
          <w:rFonts w:eastAsia="Merriweather"/>
        </w:rPr>
      </w:pPr>
    </w:p>
    <w:p w14:paraId="1E5657CB" w14:textId="77777777" w:rsidR="00465C9B" w:rsidRDefault="009D3293" w:rsidP="00170E8E">
      <w:pPr>
        <w:shd w:val="clear" w:color="auto" w:fill="D9D9D9" w:themeFill="background1" w:themeFillShade="D9"/>
        <w:spacing w:line="276" w:lineRule="auto"/>
        <w:ind w:left="2" w:right="-362" w:hanging="2"/>
        <w:jc w:val="both"/>
        <w:rPr>
          <w:rFonts w:eastAsia="Merriweather"/>
          <w:b/>
          <w:bCs/>
        </w:rPr>
      </w:pPr>
      <w:r>
        <w:rPr>
          <w:rFonts w:eastAsia="Merriweather"/>
          <w:b/>
          <w:bCs/>
        </w:rPr>
        <w:t>4.5. GARANTIA DA CONTRATAÇÃO</w:t>
      </w:r>
    </w:p>
    <w:p w14:paraId="7D09D566" w14:textId="77777777" w:rsidR="008401E2" w:rsidRPr="008401E2" w:rsidRDefault="009D3293" w:rsidP="008401E2">
      <w:pPr>
        <w:spacing w:line="276" w:lineRule="auto"/>
        <w:ind w:left="0" w:right="-362" w:firstLine="0"/>
        <w:jc w:val="both"/>
        <w:rPr>
          <w:rFonts w:eastAsia="Merriweather"/>
        </w:rPr>
      </w:pPr>
      <w:r>
        <w:rPr>
          <w:rFonts w:eastAsia="Merriweather"/>
        </w:rPr>
        <w:t xml:space="preserve">4.5.1. </w:t>
      </w:r>
      <w:r w:rsidR="008401E2" w:rsidRPr="008401E2">
        <w:rPr>
          <w:rFonts w:eastAsia="Merriweather"/>
        </w:rPr>
        <w:t>Não será exigida garantia contratual para a execução dos serviços. No entanto, a ausência de garantia não exime a fornecedor de sua responsabilidade pela perfeita execução do contrato. O inadimplemento de qualquer obrigação contratual poderá ensejar a aplicação das penalidades previstas neste instrumento, incluindo a retenção de pagamentos.</w:t>
      </w:r>
    </w:p>
    <w:p w14:paraId="5C2D8E0C" w14:textId="59BB2F13" w:rsidR="00465C9B" w:rsidRDefault="00465C9B">
      <w:pPr>
        <w:spacing w:line="276" w:lineRule="auto"/>
        <w:ind w:left="0" w:right="-362" w:firstLine="0"/>
        <w:jc w:val="both"/>
        <w:rPr>
          <w:rFonts w:eastAsia="Merriweather"/>
        </w:rPr>
      </w:pPr>
    </w:p>
    <w:p w14:paraId="28BFAE34" w14:textId="3E298C96" w:rsidR="007C7419" w:rsidRDefault="009D3293" w:rsidP="007C7419">
      <w:pPr>
        <w:shd w:val="clear" w:color="auto" w:fill="D9D9D9" w:themeFill="background1" w:themeFillShade="D9"/>
        <w:spacing w:line="276" w:lineRule="auto"/>
        <w:ind w:left="2" w:right="-362"/>
        <w:rPr>
          <w:rFonts w:eastAsia="Merriweather"/>
          <w:b/>
          <w:bCs/>
        </w:rPr>
      </w:pPr>
      <w:r>
        <w:rPr>
          <w:b/>
          <w:bCs/>
        </w:rPr>
        <w:t xml:space="preserve">5. </w:t>
      </w:r>
      <w:bookmarkStart w:id="3" w:name="_Hlk189232451"/>
      <w:r>
        <w:rPr>
          <w:b/>
          <w:bCs/>
        </w:rPr>
        <w:t>MODELO DE EXECUÇÃO DO OBJETO</w:t>
      </w:r>
      <w:bookmarkEnd w:id="3"/>
      <w:r w:rsidR="00C506AB">
        <w:rPr>
          <w:rFonts w:eastAsia="Merriweather"/>
          <w:b/>
          <w:bCs/>
        </w:rPr>
        <w:t>:</w:t>
      </w:r>
    </w:p>
    <w:p w14:paraId="267E8D8F" w14:textId="77777777" w:rsidR="005D7034" w:rsidRDefault="005D7034" w:rsidP="00C506AB">
      <w:pPr>
        <w:spacing w:line="360" w:lineRule="auto"/>
        <w:ind w:left="0" w:right="-285" w:firstLine="0"/>
        <w:jc w:val="both"/>
        <w:rPr>
          <w:rFonts w:eastAsia="Merriweather"/>
        </w:rPr>
      </w:pPr>
    </w:p>
    <w:p w14:paraId="600972A0" w14:textId="7DE36982" w:rsidR="005D7034" w:rsidRPr="005D7034" w:rsidRDefault="005D7034" w:rsidP="005D7034">
      <w:pPr>
        <w:shd w:val="clear" w:color="auto" w:fill="D9D9D9" w:themeFill="background1" w:themeFillShade="D9"/>
        <w:spacing w:line="276" w:lineRule="auto"/>
        <w:ind w:left="2" w:right="-362"/>
        <w:rPr>
          <w:b/>
          <w:bCs/>
        </w:rPr>
      </w:pPr>
      <w:r>
        <w:rPr>
          <w:b/>
          <w:bCs/>
        </w:rPr>
        <w:t>5.1.</w:t>
      </w:r>
      <w:r w:rsidRPr="007C7419">
        <w:rPr>
          <w:b/>
          <w:bCs/>
        </w:rPr>
        <w:t xml:space="preserve">CONDIÇÕES DE ENTREGA/EXECUÇÃO </w:t>
      </w:r>
    </w:p>
    <w:p w14:paraId="66ED5D6D" w14:textId="25610E53" w:rsidR="005E3691" w:rsidRDefault="009D3293" w:rsidP="007C7419">
      <w:pPr>
        <w:spacing w:line="360" w:lineRule="auto"/>
        <w:ind w:left="0" w:right="-285" w:hanging="2"/>
        <w:jc w:val="both"/>
        <w:rPr>
          <w:rFonts w:eastAsia="Merriweather"/>
        </w:rPr>
      </w:pPr>
      <w:r>
        <w:rPr>
          <w:rFonts w:eastAsia="Merriweather"/>
        </w:rPr>
        <w:t>5.1</w:t>
      </w:r>
      <w:r w:rsidR="007C7419">
        <w:rPr>
          <w:rFonts w:eastAsia="Merriweather"/>
        </w:rPr>
        <w:t>.1</w:t>
      </w:r>
      <w:r>
        <w:rPr>
          <w:rFonts w:eastAsia="Merriweather"/>
        </w:rPr>
        <w:t>.</w:t>
      </w:r>
      <w:r w:rsidR="007C7419">
        <w:rPr>
          <w:rFonts w:eastAsia="Merriweather"/>
        </w:rPr>
        <w:t xml:space="preserve"> </w:t>
      </w:r>
      <w:r w:rsidR="005E3691" w:rsidRPr="005E3691">
        <w:rPr>
          <w:rFonts w:eastAsia="Merriweather"/>
        </w:rPr>
        <w:t>O objeto desta contratação, referente à confecção de carnês para tributos municipais, será entregue em remessa única, no prazo de</w:t>
      </w:r>
      <w:r w:rsidR="00585FBF">
        <w:rPr>
          <w:rFonts w:eastAsia="Merriweather"/>
        </w:rPr>
        <w:t xml:space="preserve"> até</w:t>
      </w:r>
      <w:r w:rsidR="005E3691" w:rsidRPr="005E3691">
        <w:rPr>
          <w:rFonts w:eastAsia="Merriweather"/>
        </w:rPr>
        <w:t xml:space="preserve"> 10 (dez) dias corridos, contados a partir da data da autorização formal de fornecimento e do</w:t>
      </w:r>
      <w:r w:rsidR="00E82D11">
        <w:rPr>
          <w:rFonts w:eastAsia="Merriweather"/>
        </w:rPr>
        <w:t xml:space="preserve"> recebimento da nota de empenho, podendo ser prorrogado por igual e sucessível período desde que justificado e aceito pela secretaria demandante. </w:t>
      </w:r>
    </w:p>
    <w:p w14:paraId="29DA5CC8" w14:textId="5A4F3AF2" w:rsidR="00DB3154" w:rsidRDefault="00DB3154" w:rsidP="007C7419">
      <w:pPr>
        <w:spacing w:line="360" w:lineRule="auto"/>
        <w:ind w:left="0" w:right="-285" w:hanging="2"/>
        <w:jc w:val="both"/>
        <w:rPr>
          <w:rFonts w:eastAsia="Merriweather"/>
        </w:rPr>
      </w:pPr>
      <w:r>
        <w:rPr>
          <w:rFonts w:eastAsia="Merriweather"/>
        </w:rPr>
        <w:t>5.1.2. Os carnês deverão ser entregues no setor de Tributação do Município, instalado no seguinte endereço: Rua</w:t>
      </w:r>
      <w:r w:rsidRPr="00DB3154">
        <w:rPr>
          <w:rFonts w:eastAsia="Merriweather"/>
        </w:rPr>
        <w:t xml:space="preserve"> Frei Rafael Proner, 1457 - Centro, Bandeirantes </w:t>
      </w:r>
      <w:r>
        <w:rPr>
          <w:rFonts w:eastAsia="Merriweather"/>
        </w:rPr>
        <w:t>–</w:t>
      </w:r>
      <w:r w:rsidRPr="00DB3154">
        <w:rPr>
          <w:rFonts w:eastAsia="Merriweather"/>
        </w:rPr>
        <w:t xml:space="preserve"> PR</w:t>
      </w:r>
      <w:r>
        <w:rPr>
          <w:rFonts w:eastAsia="Merriweather"/>
        </w:rPr>
        <w:t>.</w:t>
      </w:r>
    </w:p>
    <w:p w14:paraId="280C9BD3" w14:textId="77777777" w:rsidR="005E3691" w:rsidRDefault="005E3691">
      <w:pPr>
        <w:spacing w:line="360" w:lineRule="auto"/>
        <w:ind w:left="0" w:hanging="2"/>
        <w:jc w:val="both"/>
        <w:rPr>
          <w:rFonts w:eastAsia="Merriweather"/>
        </w:rPr>
      </w:pPr>
    </w:p>
    <w:p w14:paraId="18E0C8BC" w14:textId="464F102C" w:rsidR="005E3691" w:rsidRPr="005E3691" w:rsidRDefault="00C51FB3" w:rsidP="005E3691">
      <w:pPr>
        <w:shd w:val="clear" w:color="auto" w:fill="D9D9D9" w:themeFill="background1" w:themeFillShade="D9"/>
        <w:spacing w:line="360" w:lineRule="auto"/>
        <w:ind w:left="0" w:right="-363" w:hanging="2"/>
        <w:jc w:val="both"/>
        <w:rPr>
          <w:rFonts w:eastAsia="Merriweather"/>
          <w:b/>
          <w:bCs/>
        </w:rPr>
      </w:pPr>
      <w:r>
        <w:rPr>
          <w:rFonts w:eastAsia="Merriweather"/>
          <w:b/>
          <w:bCs/>
        </w:rPr>
        <w:t xml:space="preserve">5.2. </w:t>
      </w:r>
      <w:r w:rsidR="005E3691" w:rsidRPr="005E3691">
        <w:rPr>
          <w:rFonts w:eastAsia="Merriweather"/>
          <w:b/>
          <w:bCs/>
        </w:rPr>
        <w:t>ATENDIMENTO A CONTRATANTE:</w:t>
      </w:r>
    </w:p>
    <w:p w14:paraId="02818FA5" w14:textId="29C56A5C" w:rsidR="005E3691" w:rsidRPr="005E3691" w:rsidRDefault="00C51FB3" w:rsidP="005E3691">
      <w:pPr>
        <w:spacing w:line="360" w:lineRule="auto"/>
        <w:ind w:left="0" w:right="-363" w:hanging="2"/>
        <w:jc w:val="both"/>
        <w:rPr>
          <w:rFonts w:eastAsia="Merriweather"/>
        </w:rPr>
      </w:pPr>
      <w:r>
        <w:rPr>
          <w:rFonts w:eastAsia="Merriweather"/>
        </w:rPr>
        <w:t>5.2.1.</w:t>
      </w:r>
      <w:r w:rsidR="005E3691" w:rsidRPr="005E3691">
        <w:rPr>
          <w:rFonts w:eastAsia="Merriweather"/>
        </w:rPr>
        <w:t xml:space="preserve"> A CONTRATADA deverá atender aos chamados da CONTRATANTE no prazo máximo de 24 (vinte e quatro) horas a partir da solicitação, prestando todos os esclarecimentos que lhe forem requisitados e atendendo prontamente a quaisquer reclamações.</w:t>
      </w:r>
    </w:p>
    <w:p w14:paraId="3F705B06" w14:textId="005EB787" w:rsidR="005E3691" w:rsidRDefault="00C51FB3" w:rsidP="005E3691">
      <w:pPr>
        <w:spacing w:line="360" w:lineRule="auto"/>
        <w:ind w:left="0" w:right="-363" w:hanging="2"/>
        <w:jc w:val="both"/>
        <w:rPr>
          <w:rFonts w:eastAsia="Merriweather"/>
        </w:rPr>
      </w:pPr>
      <w:r>
        <w:rPr>
          <w:rFonts w:eastAsia="Merriweather"/>
        </w:rPr>
        <w:t>5.2.2.</w:t>
      </w:r>
      <w:r w:rsidR="005E3691" w:rsidRPr="005E3691">
        <w:rPr>
          <w:rFonts w:eastAsia="Merriweather"/>
        </w:rPr>
        <w:t xml:space="preserve"> A CONTRATADA deverá designar, por escrito, no ato do recebimento da Autorização de Serviços, prepostos que tenham poderes para resolver possíveis ocorrências durante a execução do contrato.</w:t>
      </w:r>
    </w:p>
    <w:p w14:paraId="1CB84A4E" w14:textId="77777777" w:rsidR="00251B63" w:rsidRDefault="00251B63" w:rsidP="005E3691">
      <w:pPr>
        <w:spacing w:line="360" w:lineRule="auto"/>
        <w:ind w:left="0" w:right="-363" w:hanging="2"/>
        <w:jc w:val="both"/>
        <w:rPr>
          <w:rFonts w:eastAsia="Merriweather"/>
        </w:rPr>
      </w:pPr>
    </w:p>
    <w:p w14:paraId="7869D25E" w14:textId="17F43B5A" w:rsidR="00251B63" w:rsidRPr="00251B63" w:rsidRDefault="00585FBF" w:rsidP="00251B63">
      <w:pPr>
        <w:shd w:val="clear" w:color="auto" w:fill="D9D9D9" w:themeFill="background1" w:themeFillShade="D9"/>
        <w:spacing w:line="360" w:lineRule="auto"/>
        <w:ind w:left="0" w:right="-363" w:hanging="2"/>
        <w:jc w:val="both"/>
        <w:rPr>
          <w:rFonts w:eastAsia="Merriweather"/>
        </w:rPr>
      </w:pPr>
      <w:r>
        <w:rPr>
          <w:rFonts w:eastAsia="Merriweather"/>
          <w:b/>
        </w:rPr>
        <w:t xml:space="preserve">5.3. </w:t>
      </w:r>
      <w:r w:rsidR="00251B63" w:rsidRPr="00251B63">
        <w:rPr>
          <w:rFonts w:eastAsia="Merriweather"/>
          <w:bCs/>
        </w:rPr>
        <w:t xml:space="preserve"> </w:t>
      </w:r>
      <w:r w:rsidR="00251B63" w:rsidRPr="00251B63">
        <w:rPr>
          <w:rFonts w:eastAsia="Merriweather"/>
          <w:b/>
        </w:rPr>
        <w:t>MANUTENÇÃO E ASSISTÊNCIA TÉCNICA:</w:t>
      </w:r>
      <w:r w:rsidR="00251B63" w:rsidRPr="00251B63">
        <w:rPr>
          <w:rFonts w:eastAsia="Merriweather"/>
        </w:rPr>
        <w:t xml:space="preserve"> </w:t>
      </w:r>
    </w:p>
    <w:p w14:paraId="0EB85B55" w14:textId="3EDCF664" w:rsidR="00251B63" w:rsidRPr="00251B63" w:rsidRDefault="00585FBF" w:rsidP="00251B63">
      <w:pPr>
        <w:spacing w:line="360" w:lineRule="auto"/>
        <w:ind w:left="0" w:right="-363" w:hanging="2"/>
        <w:jc w:val="both"/>
        <w:rPr>
          <w:rFonts w:eastAsia="Merriweather"/>
          <w:bCs/>
        </w:rPr>
      </w:pPr>
      <w:r w:rsidRPr="00C506AB">
        <w:rPr>
          <w:rFonts w:eastAsia="Merriweather"/>
          <w:bCs/>
        </w:rPr>
        <w:t>5.3.1.</w:t>
      </w:r>
      <w:r w:rsidR="00251B63" w:rsidRPr="00251B63">
        <w:rPr>
          <w:rFonts w:eastAsia="Merriweather"/>
        </w:rPr>
        <w:t xml:space="preserve"> </w:t>
      </w:r>
      <w:r w:rsidR="00251B63" w:rsidRPr="00251B63">
        <w:rPr>
          <w:rFonts w:eastAsia="Merriweather"/>
          <w:bCs/>
        </w:rPr>
        <w:t xml:space="preserve">A </w:t>
      </w:r>
      <w:r w:rsidR="00251B63" w:rsidRPr="00251B63">
        <w:rPr>
          <w:rFonts w:eastAsia="Merriweather"/>
        </w:rPr>
        <w:t>CONTRATADA</w:t>
      </w:r>
      <w:r w:rsidR="00251B63" w:rsidRPr="00251B63">
        <w:rPr>
          <w:rFonts w:eastAsia="Merriweather"/>
          <w:bCs/>
        </w:rPr>
        <w:t xml:space="preserve"> compromete-se a atender aos chamados da CONTRATANTE no prazo máximo de 24 (vinte e quatro) horas, a partir do registro oficial do chamado. O atendimento deverá abranger todos os esclarecimentos requisitados e a resolução célere de eventuais reclamações.</w:t>
      </w:r>
    </w:p>
    <w:p w14:paraId="51949708" w14:textId="2183CCDC" w:rsidR="00251B63" w:rsidRPr="00251B63" w:rsidRDefault="00585FBF" w:rsidP="00251B63">
      <w:pPr>
        <w:spacing w:line="360" w:lineRule="auto"/>
        <w:ind w:left="0" w:right="-363" w:hanging="2"/>
        <w:jc w:val="both"/>
        <w:rPr>
          <w:rFonts w:eastAsia="Merriweather"/>
        </w:rPr>
      </w:pPr>
      <w:r w:rsidRPr="00C506AB">
        <w:rPr>
          <w:rFonts w:eastAsia="Merriweather"/>
          <w:bCs/>
        </w:rPr>
        <w:t>5.3.2.</w:t>
      </w:r>
      <w:r w:rsidR="00251B63" w:rsidRPr="00251B63">
        <w:rPr>
          <w:rFonts w:eastAsia="Merriweather"/>
        </w:rPr>
        <w:t xml:space="preserve"> Para o registro de chamados de assistência e/ou suporte técnico, a CONTRATADA deverá disponibilizar, no mínimo, uma linha de atendimento telefônico. O suporte técnico deverá ser prestado em língua portuguesa, por equipe técnica especializada e certificada pela CONTRATADA, se for o caso.</w:t>
      </w:r>
    </w:p>
    <w:p w14:paraId="650763A2" w14:textId="77777777" w:rsidR="00251B63" w:rsidRPr="005E3691" w:rsidRDefault="00251B63" w:rsidP="005E3691">
      <w:pPr>
        <w:spacing w:line="360" w:lineRule="auto"/>
        <w:ind w:left="0" w:right="-363" w:hanging="2"/>
        <w:jc w:val="both"/>
        <w:rPr>
          <w:rFonts w:eastAsia="Merriweather"/>
        </w:rPr>
      </w:pPr>
    </w:p>
    <w:p w14:paraId="5460C3DB" w14:textId="77777777" w:rsidR="005E3691" w:rsidRPr="005E3691" w:rsidRDefault="005E3691" w:rsidP="005E3691">
      <w:pPr>
        <w:spacing w:line="360" w:lineRule="auto"/>
        <w:ind w:left="0" w:hanging="2"/>
        <w:jc w:val="both"/>
        <w:rPr>
          <w:rFonts w:eastAsia="Merriweather"/>
        </w:rPr>
      </w:pPr>
    </w:p>
    <w:p w14:paraId="1F468EC3" w14:textId="5856C97F" w:rsidR="005E3691" w:rsidRPr="005E3691" w:rsidRDefault="00585FBF" w:rsidP="005E3691">
      <w:pPr>
        <w:shd w:val="clear" w:color="auto" w:fill="D9D9D9" w:themeFill="background1" w:themeFillShade="D9"/>
        <w:spacing w:line="360" w:lineRule="auto"/>
        <w:ind w:left="0" w:right="-363" w:hanging="2"/>
        <w:jc w:val="both"/>
        <w:rPr>
          <w:rFonts w:eastAsia="Merriweather"/>
          <w:b/>
          <w:bCs/>
        </w:rPr>
      </w:pPr>
      <w:r>
        <w:rPr>
          <w:rFonts w:eastAsia="Merriweather"/>
          <w:b/>
          <w:bCs/>
        </w:rPr>
        <w:t xml:space="preserve">5.4. </w:t>
      </w:r>
      <w:r w:rsidR="005E3691" w:rsidRPr="005E3691">
        <w:rPr>
          <w:rFonts w:eastAsia="Merriweather"/>
          <w:b/>
          <w:bCs/>
        </w:rPr>
        <w:t xml:space="preserve">PROPOSTAS DE ALTERNATIVAS TÉCNICAS: </w:t>
      </w:r>
    </w:p>
    <w:p w14:paraId="70DF9F63" w14:textId="38A4C7D1" w:rsidR="005E3691" w:rsidRPr="005E3691" w:rsidRDefault="00585FBF" w:rsidP="005E3691">
      <w:pPr>
        <w:spacing w:line="360" w:lineRule="auto"/>
        <w:ind w:left="0" w:right="-363" w:hanging="2"/>
        <w:jc w:val="both"/>
        <w:rPr>
          <w:rFonts w:eastAsia="Merriweather"/>
        </w:rPr>
      </w:pPr>
      <w:r>
        <w:rPr>
          <w:rFonts w:eastAsia="Merriweather"/>
        </w:rPr>
        <w:t>5.4.1.</w:t>
      </w:r>
      <w:r w:rsidR="005E3691" w:rsidRPr="005E3691">
        <w:rPr>
          <w:rFonts w:eastAsia="Merriweather"/>
        </w:rPr>
        <w:t xml:space="preserve"> A CONTRATADA deverá propor alternativas técnicas para a solução de problemas que surgirem durante a execução dos serviços, considerando aspectos técnicos e econômicos para minimizar incertezas.</w:t>
      </w:r>
    </w:p>
    <w:p w14:paraId="4DF27CEB" w14:textId="77777777" w:rsidR="005E3691" w:rsidRPr="005E3691" w:rsidRDefault="005E3691" w:rsidP="005E3691">
      <w:pPr>
        <w:spacing w:line="360" w:lineRule="auto"/>
        <w:ind w:left="0" w:hanging="2"/>
        <w:jc w:val="both"/>
        <w:rPr>
          <w:rFonts w:eastAsia="Merriweather"/>
        </w:rPr>
      </w:pPr>
    </w:p>
    <w:p w14:paraId="6AAF2932" w14:textId="50EA6229" w:rsidR="005E3691" w:rsidRPr="005E3691" w:rsidRDefault="00233984" w:rsidP="005E3691">
      <w:pPr>
        <w:shd w:val="clear" w:color="auto" w:fill="D9D9D9" w:themeFill="background1" w:themeFillShade="D9"/>
        <w:spacing w:line="360" w:lineRule="auto"/>
        <w:ind w:left="0" w:right="-363" w:hanging="2"/>
        <w:jc w:val="both"/>
        <w:rPr>
          <w:rFonts w:eastAsia="Merriweather"/>
          <w:b/>
          <w:bCs/>
        </w:rPr>
      </w:pPr>
      <w:r>
        <w:rPr>
          <w:rFonts w:eastAsia="Merriweather"/>
          <w:b/>
          <w:bCs/>
        </w:rPr>
        <w:t xml:space="preserve">5.5. </w:t>
      </w:r>
      <w:r w:rsidR="005E3691" w:rsidRPr="005E3691">
        <w:rPr>
          <w:rFonts w:eastAsia="Merriweather"/>
          <w:b/>
          <w:bCs/>
        </w:rPr>
        <w:t>CONDUTAS PROIBIDAS À CONTRATADA:</w:t>
      </w:r>
    </w:p>
    <w:p w14:paraId="272F88C8" w14:textId="2B18CA17" w:rsidR="005E3691" w:rsidRPr="005E3691" w:rsidRDefault="00233984" w:rsidP="005E3691">
      <w:pPr>
        <w:spacing w:line="360" w:lineRule="auto"/>
        <w:ind w:left="0" w:right="-363" w:hanging="2"/>
        <w:jc w:val="both"/>
        <w:rPr>
          <w:rFonts w:eastAsia="Merriweather"/>
        </w:rPr>
      </w:pPr>
      <w:r>
        <w:rPr>
          <w:rFonts w:eastAsia="Merriweather"/>
        </w:rPr>
        <w:t>5.5.1.</w:t>
      </w:r>
      <w:r w:rsidR="005E3691" w:rsidRPr="005E3691">
        <w:rPr>
          <w:rFonts w:eastAsia="Merriweather"/>
        </w:rPr>
        <w:t xml:space="preserve"> Utilizar, revelar ou divulgar, total ou parcialmente, informações ou documentos relacionados aos serviços prestados ao Município, mesmo para uso interno.</w:t>
      </w:r>
    </w:p>
    <w:p w14:paraId="06C2A6C0" w14:textId="5F343078" w:rsidR="005E3691" w:rsidRDefault="00233984" w:rsidP="005E3691">
      <w:pPr>
        <w:spacing w:line="360" w:lineRule="auto"/>
        <w:ind w:left="0" w:right="-363" w:hanging="2"/>
        <w:jc w:val="both"/>
        <w:rPr>
          <w:rFonts w:eastAsia="Merriweather"/>
        </w:rPr>
      </w:pPr>
      <w:r>
        <w:rPr>
          <w:rFonts w:eastAsia="Merriweather"/>
        </w:rPr>
        <w:t xml:space="preserve">5.5.2. </w:t>
      </w:r>
      <w:r w:rsidR="005E3691" w:rsidRPr="005E3691">
        <w:rPr>
          <w:rFonts w:eastAsia="Merriweather"/>
        </w:rPr>
        <w:t xml:space="preserve"> Alterar quaisquer condições contratuais sem a deliberação e anuência</w:t>
      </w:r>
      <w:r>
        <w:rPr>
          <w:rFonts w:eastAsia="Merriweather"/>
        </w:rPr>
        <w:t>.</w:t>
      </w:r>
    </w:p>
    <w:p w14:paraId="22060104" w14:textId="77777777" w:rsidR="005E3691" w:rsidRDefault="005E3691" w:rsidP="005E3691">
      <w:pPr>
        <w:spacing w:line="360" w:lineRule="auto"/>
        <w:ind w:left="0" w:right="-363" w:hanging="2"/>
        <w:jc w:val="both"/>
        <w:rPr>
          <w:rFonts w:eastAsia="Merriweather"/>
        </w:rPr>
      </w:pPr>
    </w:p>
    <w:p w14:paraId="4EA98B26" w14:textId="703463ED" w:rsidR="005E3691" w:rsidRPr="005E3691" w:rsidRDefault="00233984" w:rsidP="005E3691">
      <w:pPr>
        <w:shd w:val="clear" w:color="auto" w:fill="D9D9D9" w:themeFill="background1" w:themeFillShade="D9"/>
        <w:spacing w:line="360" w:lineRule="auto"/>
        <w:ind w:left="0" w:right="-363" w:hanging="2"/>
        <w:jc w:val="both"/>
        <w:rPr>
          <w:rFonts w:eastAsia="Merriweather"/>
          <w:b/>
          <w:bCs/>
        </w:rPr>
      </w:pPr>
      <w:r>
        <w:rPr>
          <w:rFonts w:eastAsia="Merriweather"/>
          <w:b/>
          <w:bCs/>
        </w:rPr>
        <w:t xml:space="preserve">5.6. </w:t>
      </w:r>
      <w:r w:rsidR="005E3691" w:rsidRPr="005E3691">
        <w:rPr>
          <w:rFonts w:eastAsia="Merriweather"/>
          <w:b/>
          <w:bCs/>
        </w:rPr>
        <w:t>DAS DISPOSIÇÕES GERAIS:</w:t>
      </w:r>
    </w:p>
    <w:p w14:paraId="594C0027" w14:textId="1F106FE5" w:rsidR="005E3691" w:rsidRPr="005E3691" w:rsidRDefault="00233984" w:rsidP="005E3691">
      <w:pPr>
        <w:spacing w:line="360" w:lineRule="auto"/>
        <w:ind w:left="0" w:right="-363" w:hanging="2"/>
        <w:jc w:val="both"/>
        <w:rPr>
          <w:rFonts w:eastAsia="Merriweather"/>
        </w:rPr>
      </w:pPr>
      <w:r>
        <w:rPr>
          <w:rFonts w:eastAsia="Merriweather"/>
        </w:rPr>
        <w:t>5.6.1.</w:t>
      </w:r>
      <w:r w:rsidR="005E3691" w:rsidRPr="005E3691">
        <w:rPr>
          <w:rFonts w:eastAsia="Merriweather"/>
        </w:rPr>
        <w:t xml:space="preserve"> Nos termos do art. 7º do Decreto nº 7.203/2010, é vedada a contratação de cônjuge, companheiro (a) ou parente, em linha reta ou colateral, por consanguinidade ou afinidade até o terceiro grau, de servidor ocupante de cargo em comissão ou função de confiança no quadro de pessoal da CONTRATANTE para prestar serviços na CONTRATADA.</w:t>
      </w:r>
    </w:p>
    <w:p w14:paraId="53AEBFB8" w14:textId="26FBF9B2" w:rsidR="005E3691" w:rsidRPr="005E3691" w:rsidRDefault="005C24D6" w:rsidP="005E3691">
      <w:pPr>
        <w:spacing w:line="360" w:lineRule="auto"/>
        <w:ind w:left="0" w:right="-363" w:hanging="2"/>
        <w:jc w:val="both"/>
        <w:rPr>
          <w:rFonts w:eastAsia="Merriweather"/>
        </w:rPr>
      </w:pPr>
      <w:r>
        <w:rPr>
          <w:rFonts w:eastAsia="Merriweather"/>
        </w:rPr>
        <w:t>5.6.2.</w:t>
      </w:r>
      <w:r w:rsidR="005E3691" w:rsidRPr="005E3691">
        <w:rPr>
          <w:rFonts w:eastAsia="Merriweather"/>
        </w:rPr>
        <w:t xml:space="preserve"> A CONTRATADA deverá adotar medidas de segurança técnica e administrativa para garantir a confidencialidade, integridade e disponibilidade dos dados dos beneficiários, em conformidade com a Lei Geral de Proteção de Dados (Lei nº 13.709/2018).</w:t>
      </w:r>
    </w:p>
    <w:p w14:paraId="71FDD0BB" w14:textId="6D1CDEC5" w:rsidR="005E3691" w:rsidRPr="005E3691" w:rsidRDefault="005C24D6" w:rsidP="005E3691">
      <w:pPr>
        <w:spacing w:line="360" w:lineRule="auto"/>
        <w:ind w:left="0" w:right="-363" w:hanging="2"/>
        <w:jc w:val="both"/>
        <w:rPr>
          <w:rFonts w:eastAsia="Merriweather"/>
        </w:rPr>
      </w:pPr>
      <w:r>
        <w:rPr>
          <w:rFonts w:eastAsia="Merriweather"/>
        </w:rPr>
        <w:t>5.6.3.</w:t>
      </w:r>
      <w:r w:rsidR="005E3691" w:rsidRPr="005E3691">
        <w:rPr>
          <w:rFonts w:eastAsia="Merriweather"/>
        </w:rPr>
        <w:t xml:space="preserve"> A CONTRATADA deverá instruir seus empregados quanto às atividades a serem desempenhadas, alertando-os para que não realizem funções não previstas no contrato e para que respeitem as Normas Internas da Administração.</w:t>
      </w:r>
    </w:p>
    <w:p w14:paraId="1EDB9ABF" w14:textId="45C2322A" w:rsidR="005E3691" w:rsidRPr="005E3691" w:rsidRDefault="005C24D6" w:rsidP="005E3691">
      <w:pPr>
        <w:spacing w:line="360" w:lineRule="auto"/>
        <w:ind w:left="0" w:right="-363" w:firstLine="0"/>
        <w:jc w:val="both"/>
        <w:rPr>
          <w:rFonts w:eastAsia="Merriweather"/>
        </w:rPr>
      </w:pPr>
      <w:r>
        <w:rPr>
          <w:rFonts w:eastAsia="Merriweather"/>
        </w:rPr>
        <w:t>5.6.4</w:t>
      </w:r>
      <w:r w:rsidR="005E3691" w:rsidRPr="005E3691">
        <w:rPr>
          <w:rFonts w:eastAsia="Merriweather"/>
        </w:rPr>
        <w:t>. A CONTRATADA deverá empregar profissionais qualificados e devidamente capacitados para a execução dos serviços.</w:t>
      </w:r>
    </w:p>
    <w:p w14:paraId="69CC64DB" w14:textId="5498A136" w:rsidR="005E3691" w:rsidRPr="005E3691" w:rsidRDefault="005C24D6" w:rsidP="005E3691">
      <w:pPr>
        <w:spacing w:line="360" w:lineRule="auto"/>
        <w:ind w:left="0" w:right="-363" w:hanging="2"/>
        <w:jc w:val="both"/>
        <w:rPr>
          <w:rFonts w:eastAsia="Merriweather"/>
        </w:rPr>
      </w:pPr>
      <w:r>
        <w:rPr>
          <w:rFonts w:eastAsia="Merriweather"/>
        </w:rPr>
        <w:t>5.6.5</w:t>
      </w:r>
      <w:r w:rsidR="005E3691" w:rsidRPr="005E3691">
        <w:rPr>
          <w:rFonts w:eastAsia="Merriweather"/>
        </w:rPr>
        <w:t>. A CONTRATADA deverá fornecer aos seus empregados os uniformes e Equipamentos de Proteção Individual (EPIs) necessários, garantindo o cumprimento das normas de segurança vigentes.</w:t>
      </w:r>
    </w:p>
    <w:p w14:paraId="61460CBC" w14:textId="4E3622BA" w:rsidR="005E3691" w:rsidRPr="005E3691" w:rsidRDefault="005C24D6" w:rsidP="005E3691">
      <w:pPr>
        <w:spacing w:line="360" w:lineRule="auto"/>
        <w:ind w:left="0" w:right="-363" w:hanging="2"/>
        <w:jc w:val="both"/>
        <w:rPr>
          <w:rFonts w:eastAsia="Merriweather"/>
        </w:rPr>
      </w:pPr>
      <w:r>
        <w:rPr>
          <w:rFonts w:eastAsia="Merriweather"/>
        </w:rPr>
        <w:t>5.6.6.</w:t>
      </w:r>
      <w:r w:rsidR="005E3691" w:rsidRPr="005E3691">
        <w:rPr>
          <w:rFonts w:eastAsia="Merriweather"/>
        </w:rPr>
        <w:t xml:space="preserve"> A CONTRATADA deverá executar os serviços em conformidade com a legislação pertinente e com as determinações dos órgãos públicos competentes.</w:t>
      </w:r>
    </w:p>
    <w:p w14:paraId="576366B5" w14:textId="7A7AE40D" w:rsidR="005E3691" w:rsidRPr="005E3691" w:rsidRDefault="005C24D6" w:rsidP="005E3691">
      <w:pPr>
        <w:spacing w:line="360" w:lineRule="auto"/>
        <w:ind w:left="0" w:right="-363" w:hanging="2"/>
        <w:jc w:val="both"/>
        <w:rPr>
          <w:rFonts w:eastAsia="Merriweather"/>
        </w:rPr>
      </w:pPr>
      <w:r>
        <w:rPr>
          <w:rFonts w:eastAsia="Merriweather"/>
        </w:rPr>
        <w:t>5.6.7.</w:t>
      </w:r>
      <w:r w:rsidR="005E3691" w:rsidRPr="005E3691">
        <w:rPr>
          <w:rFonts w:eastAsia="Merriweather"/>
        </w:rPr>
        <w:t xml:space="preserve"> Qualquer alteração no método de execução dos serviços que não esteja em conformidade com o Termo de Referência deverá ser previamente submetida, por escrito, à CONTRATANTE para análise e aprovação.</w:t>
      </w:r>
    </w:p>
    <w:p w14:paraId="1B680280" w14:textId="482592D0" w:rsidR="005E3691" w:rsidRPr="005E3691" w:rsidRDefault="005C24D6" w:rsidP="005E3691">
      <w:pPr>
        <w:spacing w:line="360" w:lineRule="auto"/>
        <w:ind w:left="0" w:right="-363" w:hanging="2"/>
        <w:jc w:val="both"/>
        <w:rPr>
          <w:rFonts w:eastAsia="Merriweather"/>
        </w:rPr>
      </w:pPr>
      <w:r>
        <w:rPr>
          <w:rFonts w:eastAsia="Merriweather"/>
        </w:rPr>
        <w:lastRenderedPageBreak/>
        <w:t>5.6.8.</w:t>
      </w:r>
      <w:r w:rsidR="005E3691" w:rsidRPr="005E3691">
        <w:rPr>
          <w:rFonts w:eastAsia="Merriweather"/>
        </w:rPr>
        <w:t xml:space="preserve"> A CONTRATADA será responsável pela gestão integral dos recursos necessários à execução dos serviços, incluindo pessoal, equipamentos e materiais, assegurando a qualidade e o cumprimento dos prazos estabelecidos.</w:t>
      </w:r>
    </w:p>
    <w:p w14:paraId="0034ACB0" w14:textId="383EDD6C" w:rsidR="005E3691" w:rsidRPr="005E3691" w:rsidRDefault="005C24D6" w:rsidP="005E3691">
      <w:pPr>
        <w:spacing w:line="360" w:lineRule="auto"/>
        <w:ind w:left="0" w:right="-363" w:hanging="2"/>
        <w:jc w:val="both"/>
        <w:rPr>
          <w:rFonts w:eastAsia="Merriweather"/>
        </w:rPr>
      </w:pPr>
      <w:r>
        <w:rPr>
          <w:rFonts w:eastAsia="Merriweather"/>
        </w:rPr>
        <w:t>5.6.9.</w:t>
      </w:r>
      <w:r w:rsidR="005E3691" w:rsidRPr="005E3691">
        <w:rPr>
          <w:rFonts w:eastAsia="Merriweather"/>
        </w:rPr>
        <w:t xml:space="preserve"> A CONTRATADA será inteiramente responsável por todos os encargos trabalhistas, previdenciários e sociais decorrentes da execução do contrato, incluindo, mas não se limitando a:</w:t>
      </w:r>
    </w:p>
    <w:p w14:paraId="7FD19AA6" w14:textId="77777777" w:rsidR="005E3691" w:rsidRPr="005E3691" w:rsidRDefault="005E3691" w:rsidP="005E3691">
      <w:pPr>
        <w:numPr>
          <w:ilvl w:val="0"/>
          <w:numId w:val="3"/>
        </w:numPr>
        <w:spacing w:line="360" w:lineRule="auto"/>
        <w:ind w:right="-363"/>
        <w:jc w:val="both"/>
        <w:rPr>
          <w:rFonts w:eastAsia="Merriweather"/>
        </w:rPr>
      </w:pPr>
      <w:r w:rsidRPr="005E3691">
        <w:rPr>
          <w:rFonts w:eastAsia="Merriweather"/>
        </w:rPr>
        <w:t>Pagamento pontual de salários, férias, 13º salário, FGTS e demais verbas trabalhistas;</w:t>
      </w:r>
    </w:p>
    <w:p w14:paraId="2726D3C9" w14:textId="77777777" w:rsidR="005E3691" w:rsidRPr="005E3691" w:rsidRDefault="005E3691" w:rsidP="005E3691">
      <w:pPr>
        <w:numPr>
          <w:ilvl w:val="0"/>
          <w:numId w:val="3"/>
        </w:numPr>
        <w:spacing w:line="360" w:lineRule="auto"/>
        <w:ind w:right="-363"/>
        <w:jc w:val="both"/>
        <w:rPr>
          <w:rFonts w:eastAsia="Merriweather"/>
        </w:rPr>
      </w:pPr>
      <w:r w:rsidRPr="005E3691">
        <w:rPr>
          <w:rFonts w:eastAsia="Merriweather"/>
        </w:rPr>
        <w:t>Contribuições previdenciárias, fiscais e trabalhistas incidentes sobre a folha de pagamento;</w:t>
      </w:r>
    </w:p>
    <w:p w14:paraId="17978317" w14:textId="77777777" w:rsidR="005E3691" w:rsidRPr="005E3691" w:rsidRDefault="005E3691" w:rsidP="005E3691">
      <w:pPr>
        <w:numPr>
          <w:ilvl w:val="0"/>
          <w:numId w:val="3"/>
        </w:numPr>
        <w:spacing w:line="360" w:lineRule="auto"/>
        <w:ind w:right="-363"/>
        <w:jc w:val="both"/>
        <w:rPr>
          <w:rFonts w:eastAsia="Merriweather"/>
        </w:rPr>
      </w:pPr>
      <w:r w:rsidRPr="005E3691">
        <w:rPr>
          <w:rFonts w:eastAsia="Merriweather"/>
        </w:rPr>
        <w:t>Registro dos empregados conforme a CLT e demais legislações vigentes;</w:t>
      </w:r>
    </w:p>
    <w:p w14:paraId="2A8CBE42" w14:textId="77777777" w:rsidR="005E3691" w:rsidRPr="005E3691" w:rsidRDefault="005E3691" w:rsidP="005E3691">
      <w:pPr>
        <w:numPr>
          <w:ilvl w:val="0"/>
          <w:numId w:val="3"/>
        </w:numPr>
        <w:spacing w:line="360" w:lineRule="auto"/>
        <w:ind w:right="-363"/>
        <w:jc w:val="both"/>
        <w:rPr>
          <w:rFonts w:eastAsia="Merriweather"/>
        </w:rPr>
      </w:pPr>
      <w:r w:rsidRPr="005E3691">
        <w:rPr>
          <w:rFonts w:eastAsia="Merriweather"/>
        </w:rPr>
        <w:t>Cumprimento das normas de saúde e segurança do trabalho, responsabilizando-se por quaisquer acidentes de trabalho ocorridos com seus empregados, inclusive em áreas sob a responsabilidade do Município de Bandeirantes.</w:t>
      </w:r>
    </w:p>
    <w:p w14:paraId="746BA697" w14:textId="125A243A" w:rsidR="005E3691" w:rsidRPr="005E3691" w:rsidRDefault="008D769B" w:rsidP="005E3691">
      <w:pPr>
        <w:spacing w:line="360" w:lineRule="auto"/>
        <w:ind w:left="0" w:right="-363" w:hanging="2"/>
        <w:jc w:val="both"/>
        <w:rPr>
          <w:rFonts w:eastAsia="Merriweather"/>
        </w:rPr>
      </w:pPr>
      <w:r>
        <w:rPr>
          <w:rFonts w:eastAsia="Merriweather"/>
        </w:rPr>
        <w:t>5.6.10</w:t>
      </w:r>
      <w:r w:rsidR="005E3691" w:rsidRPr="005E3691">
        <w:rPr>
          <w:rFonts w:eastAsia="Merriweather"/>
        </w:rPr>
        <w:t>. A CONTRATADA renuncia expressamente a qualquer vínculo de solidariedade, ativa ou passiva, com o Município de Bandeirantes em relação aos encargos mencionados no item anterior. A inadimplência da CONTRATADA quanto a esses encargos não transferirá a responsabilidade de pagamento ao Município de Bandeirantes nem poderá onerar o objeto da presente contratação. Em caso de inadimplência, o Município poderá aplicar as penalidades previstas no contrato, sem prejuízo do direito de buscar a execução dos valores devidos em juízo.</w:t>
      </w:r>
    </w:p>
    <w:p w14:paraId="60E2ED08" w14:textId="073ABE7A" w:rsidR="005E3691" w:rsidRPr="005E3691" w:rsidRDefault="008D769B" w:rsidP="005E3691">
      <w:pPr>
        <w:spacing w:line="360" w:lineRule="auto"/>
        <w:ind w:left="0" w:right="-363" w:hanging="2"/>
        <w:jc w:val="both"/>
        <w:rPr>
          <w:rFonts w:eastAsia="Merriweather"/>
        </w:rPr>
      </w:pPr>
      <w:r>
        <w:rPr>
          <w:rFonts w:eastAsia="Merriweather"/>
        </w:rPr>
        <w:t>5.6.11</w:t>
      </w:r>
      <w:r w:rsidR="005E3691" w:rsidRPr="005E3691">
        <w:rPr>
          <w:rFonts w:eastAsia="Merriweather"/>
        </w:rPr>
        <w:t>. A CONTRATADA será exclusiva e integralmente responsável por todas as demandas trabalhistas, civis ou penais que possam surgir, sejam elas originárias ou vinculadas por prevenção, conexão ou continência.</w:t>
      </w:r>
    </w:p>
    <w:p w14:paraId="7CAC479C" w14:textId="518A9B82" w:rsidR="005E3691" w:rsidRPr="005E3691" w:rsidRDefault="008D769B" w:rsidP="005E3691">
      <w:pPr>
        <w:spacing w:line="360" w:lineRule="auto"/>
        <w:ind w:left="0" w:right="-363" w:hanging="2"/>
        <w:jc w:val="both"/>
        <w:rPr>
          <w:rFonts w:eastAsia="Merriweather"/>
        </w:rPr>
      </w:pPr>
      <w:r>
        <w:rPr>
          <w:rFonts w:eastAsia="Merriweather"/>
        </w:rPr>
        <w:t>5.6.12</w:t>
      </w:r>
      <w:r w:rsidR="005E3691" w:rsidRPr="005E3691">
        <w:rPr>
          <w:rFonts w:eastAsia="Merriweather"/>
        </w:rPr>
        <w:t>. A CONTRATADA responderá integralmente por quaisquer danos causados à Administração, a terceiros ou a bens públicos e privados em decorrência da execução dos serviços ou de qualquer fato a ela imputável. Esses danos incluem, mas não se limitam a: danos materiais, morais, lucros cessantes e prejuízos decorrentes de vícios ou defeitos nos serviços prestados, nos termos dos artigos 12, 13 e 17 a 27 do Código de Defesa do Consumidor (Lei nº 8.078/1990) e da Lei nº 14.133/2020.</w:t>
      </w:r>
    </w:p>
    <w:p w14:paraId="5B61B6AA" w14:textId="7186EC64" w:rsidR="005E3691" w:rsidRDefault="008D769B" w:rsidP="005E3691">
      <w:pPr>
        <w:spacing w:line="360" w:lineRule="auto"/>
        <w:ind w:left="0" w:right="-363" w:hanging="2"/>
        <w:jc w:val="both"/>
        <w:rPr>
          <w:rFonts w:eastAsia="Merriweather"/>
        </w:rPr>
      </w:pPr>
      <w:r>
        <w:rPr>
          <w:rFonts w:eastAsia="Merriweather"/>
        </w:rPr>
        <w:t>5.6.13</w:t>
      </w:r>
      <w:r w:rsidR="005E3691" w:rsidRPr="005E3691">
        <w:rPr>
          <w:rFonts w:eastAsia="Merriweather"/>
        </w:rPr>
        <w:t>. Caso a CONTRATANTE sofra qualquer dano em decorrência do descumprimento das obrigações contratuais pela CONTRATADA, poderá, após prévia notificação e direito à defesa, deduzir o valor correspondente dos pagamentos devidos à CONTRATADA. A comprovação do dano e do nexo causal será de responsabilidade exclusiva da CONTRATANTE.</w:t>
      </w:r>
    </w:p>
    <w:p w14:paraId="1EC3C3EB" w14:textId="77777777" w:rsidR="005E3691" w:rsidRDefault="005E3691">
      <w:pPr>
        <w:spacing w:line="360" w:lineRule="auto"/>
        <w:ind w:left="0" w:hanging="2"/>
        <w:jc w:val="both"/>
        <w:rPr>
          <w:rFonts w:eastAsia="Merriweather"/>
        </w:rPr>
      </w:pPr>
    </w:p>
    <w:p w14:paraId="7FEAE7E4" w14:textId="6027A20D" w:rsidR="005E3691" w:rsidRPr="005E3691" w:rsidRDefault="008D769B" w:rsidP="005E3691">
      <w:pPr>
        <w:shd w:val="clear" w:color="auto" w:fill="D9D9D9" w:themeFill="background1" w:themeFillShade="D9"/>
        <w:spacing w:line="360" w:lineRule="auto"/>
        <w:ind w:left="0" w:right="-363" w:hanging="2"/>
        <w:jc w:val="both"/>
        <w:rPr>
          <w:rFonts w:eastAsia="Merriweather"/>
          <w:b/>
          <w:bCs/>
        </w:rPr>
      </w:pPr>
      <w:r>
        <w:rPr>
          <w:rFonts w:eastAsia="Merriweather"/>
          <w:b/>
          <w:bCs/>
        </w:rPr>
        <w:t xml:space="preserve">5.7. </w:t>
      </w:r>
      <w:r w:rsidR="005E3691" w:rsidRPr="005E3691">
        <w:rPr>
          <w:rFonts w:eastAsia="Merriweather"/>
          <w:b/>
          <w:bCs/>
        </w:rPr>
        <w:t>OBRIGAÇÕES DA CONTRATANTE:</w:t>
      </w:r>
    </w:p>
    <w:p w14:paraId="71CF0D43" w14:textId="3EEB1008" w:rsidR="005E3691" w:rsidRPr="005E3691" w:rsidRDefault="008D769B" w:rsidP="005E3691">
      <w:pPr>
        <w:spacing w:line="360" w:lineRule="auto"/>
        <w:ind w:left="0" w:right="-363" w:hanging="2"/>
        <w:jc w:val="both"/>
        <w:rPr>
          <w:rFonts w:eastAsia="Merriweather"/>
        </w:rPr>
      </w:pPr>
      <w:r>
        <w:rPr>
          <w:rFonts w:eastAsia="Merriweather"/>
        </w:rPr>
        <w:t>5.7.1.</w:t>
      </w:r>
      <w:r w:rsidR="005E3691" w:rsidRPr="005E3691">
        <w:rPr>
          <w:rFonts w:eastAsia="Merriweather"/>
        </w:rPr>
        <w:t xml:space="preserve"> A Contratante fornecerá todas as informações e especificações imprescindíveis para a execução completa e precisa dos serviços. Adicionalmente, a Contratante se compromete a disponibilizar, mediante solicitação da Contratada, quaisquer outros dados e informações que se mostrem necessários ao desenvolvimento dos trabalhos</w:t>
      </w:r>
      <w:r w:rsidR="0080338F">
        <w:rPr>
          <w:rFonts w:eastAsia="Merriweather"/>
        </w:rPr>
        <w:t>.</w:t>
      </w:r>
    </w:p>
    <w:p w14:paraId="2F3CB1DC" w14:textId="753AC106" w:rsidR="005E3691" w:rsidRPr="005E3691" w:rsidRDefault="008D769B" w:rsidP="005E3691">
      <w:pPr>
        <w:spacing w:line="360" w:lineRule="auto"/>
        <w:ind w:left="0" w:right="-363" w:hanging="2"/>
        <w:jc w:val="both"/>
        <w:rPr>
          <w:rFonts w:eastAsia="Merriweather"/>
        </w:rPr>
      </w:pPr>
      <w:r>
        <w:rPr>
          <w:rFonts w:eastAsia="Merriweather"/>
        </w:rPr>
        <w:t>5.7.2.</w:t>
      </w:r>
      <w:r w:rsidR="005E3691" w:rsidRPr="005E3691">
        <w:rPr>
          <w:rFonts w:eastAsia="Merriweather"/>
        </w:rPr>
        <w:t xml:space="preserve"> A Contratante fornecerá dois arquivos em formato PDF: um contendo os dados dos imóveis prediais e outro com os dados dos imóveis territoriais, seguindo o layout da forne</w:t>
      </w:r>
      <w:r>
        <w:rPr>
          <w:rFonts w:eastAsia="Merriweather"/>
        </w:rPr>
        <w:t>cedora de Software do Município.</w:t>
      </w:r>
    </w:p>
    <w:p w14:paraId="46801BC4" w14:textId="77777777" w:rsidR="005E3691" w:rsidRPr="005E3691" w:rsidRDefault="005E3691" w:rsidP="005E3691">
      <w:pPr>
        <w:spacing w:line="360" w:lineRule="auto"/>
        <w:ind w:left="0" w:hanging="2"/>
        <w:jc w:val="both"/>
        <w:rPr>
          <w:rFonts w:eastAsia="Merriweather"/>
        </w:rPr>
      </w:pPr>
    </w:p>
    <w:p w14:paraId="3BB5F5AF" w14:textId="2459CEFF" w:rsidR="005E3691" w:rsidRPr="005E3691" w:rsidRDefault="00253CF4" w:rsidP="005E3691">
      <w:pPr>
        <w:shd w:val="clear" w:color="auto" w:fill="D9D9D9" w:themeFill="background1" w:themeFillShade="D9"/>
        <w:spacing w:line="360" w:lineRule="auto"/>
        <w:ind w:left="0" w:right="-363" w:hanging="2"/>
        <w:jc w:val="both"/>
        <w:rPr>
          <w:rFonts w:eastAsia="Merriweather"/>
        </w:rPr>
      </w:pPr>
      <w:r>
        <w:rPr>
          <w:rFonts w:eastAsia="Merriweather"/>
          <w:b/>
          <w:bCs/>
        </w:rPr>
        <w:t xml:space="preserve">5.8. </w:t>
      </w:r>
      <w:r w:rsidR="005E3691" w:rsidRPr="005E3691">
        <w:rPr>
          <w:rFonts w:eastAsia="Merriweather"/>
          <w:b/>
          <w:bCs/>
        </w:rPr>
        <w:t>OBRIGAÇÕES DA CONTRATADA</w:t>
      </w:r>
    </w:p>
    <w:p w14:paraId="4E9F1F5A" w14:textId="2A898480" w:rsidR="005E3691" w:rsidRPr="005E3691" w:rsidRDefault="00253CF4" w:rsidP="005E3691">
      <w:pPr>
        <w:spacing w:line="360" w:lineRule="auto"/>
        <w:ind w:left="0" w:right="-426" w:hanging="2"/>
        <w:jc w:val="both"/>
        <w:rPr>
          <w:rFonts w:eastAsia="Merriweather"/>
        </w:rPr>
      </w:pPr>
      <w:r>
        <w:rPr>
          <w:rFonts w:eastAsia="Merriweather"/>
        </w:rPr>
        <w:t>5.8.1.</w:t>
      </w:r>
      <w:r w:rsidR="005E3691" w:rsidRPr="005E3691">
        <w:rPr>
          <w:rFonts w:eastAsia="Merriweather"/>
        </w:rPr>
        <w:t xml:space="preserve"> A contratada se obriga a manter sigilo absoluto sobre as informações recebidas do Município de Bandeirantes, utilizando-as exclusivamente para o cumprimento do contrato.</w:t>
      </w:r>
    </w:p>
    <w:p w14:paraId="4982A54C" w14:textId="32EC0869" w:rsidR="005E3691" w:rsidRPr="005E3691" w:rsidRDefault="00253CF4" w:rsidP="005E3691">
      <w:pPr>
        <w:spacing w:line="360" w:lineRule="auto"/>
        <w:ind w:left="0" w:right="-426" w:hanging="2"/>
        <w:jc w:val="both"/>
        <w:rPr>
          <w:rFonts w:eastAsia="Merriweather"/>
        </w:rPr>
      </w:pPr>
      <w:r>
        <w:rPr>
          <w:rFonts w:eastAsia="Merriweather"/>
        </w:rPr>
        <w:t>5.8.2.</w:t>
      </w:r>
      <w:r w:rsidR="005E3691" w:rsidRPr="005E3691">
        <w:rPr>
          <w:rFonts w:eastAsia="Merriweather"/>
        </w:rPr>
        <w:t xml:space="preserve"> A Contratada deverá realizar a leitura dos arquivos PDF fornecidos pela Contratante e efetuar a montagem das demais informações dos carnês, no prazo de 02 (dois) dias úteis para homologação do Município, garantindo a completa regularidade das informações.</w:t>
      </w:r>
    </w:p>
    <w:p w14:paraId="340C3A23" w14:textId="02828876" w:rsidR="005E3691" w:rsidRPr="005E3691" w:rsidRDefault="00253CF4" w:rsidP="005E3691">
      <w:pPr>
        <w:spacing w:line="360" w:lineRule="auto"/>
        <w:ind w:left="0" w:right="-426" w:hanging="2"/>
        <w:jc w:val="both"/>
        <w:rPr>
          <w:rFonts w:eastAsia="Merriweather"/>
        </w:rPr>
      </w:pPr>
      <w:r>
        <w:rPr>
          <w:rFonts w:eastAsia="Merriweather"/>
        </w:rPr>
        <w:t>5.8.3.</w:t>
      </w:r>
      <w:r w:rsidR="005E3691" w:rsidRPr="005E3691">
        <w:rPr>
          <w:rFonts w:eastAsia="Merriweather"/>
        </w:rPr>
        <w:t xml:space="preserve"> A Contratada será integralmente responsável pela aquisição, implementação e por todos os custos adicionais relacionados aos layouts e à leitura dos arquivos PDF, sem ônus para a Contratante.</w:t>
      </w:r>
    </w:p>
    <w:p w14:paraId="541F2F46" w14:textId="6F440A21" w:rsidR="005E3691" w:rsidRPr="005E3691" w:rsidRDefault="00556673" w:rsidP="005E3691">
      <w:pPr>
        <w:spacing w:line="360" w:lineRule="auto"/>
        <w:ind w:left="0" w:right="-426" w:hanging="2"/>
        <w:jc w:val="both"/>
        <w:rPr>
          <w:rFonts w:eastAsia="Merriweather"/>
        </w:rPr>
      </w:pPr>
      <w:r>
        <w:rPr>
          <w:rFonts w:eastAsia="Merriweather"/>
        </w:rPr>
        <w:t>5.8.4</w:t>
      </w:r>
      <w:r w:rsidR="005E3691" w:rsidRPr="005E3691">
        <w:rPr>
          <w:rFonts w:eastAsia="Merriweather"/>
        </w:rPr>
        <w:t xml:space="preserve"> Caso o Município necessite realizar correções adicionais nos arquivos, a Contratada deverá efetuar as alterações e devolver os arquivos devidamente regularizados no prazo de 02 (dois) dias úteis.</w:t>
      </w:r>
    </w:p>
    <w:p w14:paraId="4B65731C" w14:textId="2A266802" w:rsidR="005E3691" w:rsidRPr="005E3691" w:rsidRDefault="00C506AB" w:rsidP="005E3691">
      <w:pPr>
        <w:spacing w:line="360" w:lineRule="auto"/>
        <w:ind w:left="0" w:right="-426" w:hanging="2"/>
        <w:jc w:val="both"/>
        <w:rPr>
          <w:rFonts w:eastAsia="Merriweather"/>
        </w:rPr>
      </w:pPr>
      <w:r>
        <w:rPr>
          <w:rFonts w:eastAsia="Merriweather"/>
        </w:rPr>
        <w:t>5.8.5</w:t>
      </w:r>
      <w:r w:rsidR="005E3691" w:rsidRPr="005E3691">
        <w:rPr>
          <w:rFonts w:eastAsia="Merriweather"/>
        </w:rPr>
        <w:t xml:space="preserve">. A partir da autorização formal para a confecção dos carnês, a Contratada deverá entregar a totalidade do material no prazo de 10 (dez) dias corridos, conforme estabelecido no item </w:t>
      </w:r>
      <w:r w:rsidR="0080338F">
        <w:rPr>
          <w:rFonts w:eastAsia="Merriweather"/>
        </w:rPr>
        <w:t>5.1.1.</w:t>
      </w:r>
    </w:p>
    <w:p w14:paraId="0DFDDB7B" w14:textId="60BDA54B" w:rsidR="005E3691" w:rsidRPr="005E3691" w:rsidRDefault="00C506AB" w:rsidP="005E3691">
      <w:pPr>
        <w:spacing w:line="360" w:lineRule="auto"/>
        <w:ind w:left="0" w:right="-426" w:hanging="2"/>
        <w:jc w:val="both"/>
        <w:rPr>
          <w:rFonts w:eastAsia="Merriweather"/>
        </w:rPr>
      </w:pPr>
      <w:r>
        <w:rPr>
          <w:rFonts w:eastAsia="Merriweather"/>
        </w:rPr>
        <w:t>5.8.6</w:t>
      </w:r>
      <w:r w:rsidR="005E3691" w:rsidRPr="005E3691">
        <w:rPr>
          <w:rFonts w:eastAsia="Merriweather"/>
        </w:rPr>
        <w:t xml:space="preserve">. Os carnês deverão ser entregues, impreterivelmente, na seguinte ordem: </w:t>
      </w:r>
      <w:r w:rsidR="005E3691" w:rsidRPr="005E3691">
        <w:rPr>
          <w:rFonts w:eastAsia="Merriweather"/>
          <w:u w:val="single"/>
        </w:rPr>
        <w:t>Rua</w:t>
      </w:r>
      <w:r w:rsidR="005E3691" w:rsidRPr="005E3691">
        <w:rPr>
          <w:rFonts w:eastAsia="Merriweather"/>
        </w:rPr>
        <w:t xml:space="preserve"> em </w:t>
      </w:r>
      <w:r w:rsidR="005E3691" w:rsidRPr="005E3691">
        <w:rPr>
          <w:rFonts w:eastAsia="Merriweather"/>
          <w:u w:val="single"/>
        </w:rPr>
        <w:t>ordem alfabética</w:t>
      </w:r>
      <w:r w:rsidR="005E3691" w:rsidRPr="005E3691">
        <w:rPr>
          <w:rFonts w:eastAsia="Merriweather"/>
        </w:rPr>
        <w:t xml:space="preserve"> (aplicando-se esta ordem separadamente para os carnês prediais e territoriais) e com lacre/bolinha na borda direita, para posterior distribuição pelo Município Contratante.</w:t>
      </w:r>
    </w:p>
    <w:p w14:paraId="5ED9BD25" w14:textId="1D8C90A5" w:rsidR="005E3691" w:rsidRPr="005E3691" w:rsidRDefault="00C506AB" w:rsidP="005E3691">
      <w:pPr>
        <w:spacing w:line="360" w:lineRule="auto"/>
        <w:ind w:left="0" w:right="-426" w:hanging="2"/>
        <w:jc w:val="both"/>
        <w:rPr>
          <w:rFonts w:eastAsia="Merriweather"/>
        </w:rPr>
      </w:pPr>
      <w:r>
        <w:rPr>
          <w:rFonts w:eastAsia="Merriweather"/>
        </w:rPr>
        <w:t>5.8.7</w:t>
      </w:r>
      <w:r w:rsidR="005E3691" w:rsidRPr="005E3691">
        <w:rPr>
          <w:rFonts w:eastAsia="Merriweather"/>
        </w:rPr>
        <w:t>. O material a ser entregue deverá ser acondicionado de maneira adequada em caixas lacradas, de forma a garantir a sua completa preservação e segurança durante o transporte.</w:t>
      </w:r>
    </w:p>
    <w:p w14:paraId="14ABD2D4" w14:textId="77777777" w:rsidR="005E3691" w:rsidRDefault="005E3691" w:rsidP="005E3691">
      <w:pPr>
        <w:spacing w:line="360" w:lineRule="auto"/>
        <w:ind w:left="0" w:firstLine="0"/>
        <w:jc w:val="both"/>
        <w:rPr>
          <w:rFonts w:eastAsia="Merriweather"/>
        </w:rPr>
      </w:pPr>
    </w:p>
    <w:p w14:paraId="05D65FF4" w14:textId="3B10DC24" w:rsidR="005E3691" w:rsidRPr="005E3691" w:rsidRDefault="003902B6" w:rsidP="005E3691">
      <w:pPr>
        <w:shd w:val="clear" w:color="auto" w:fill="D9D9D9" w:themeFill="background1" w:themeFillShade="D9"/>
        <w:spacing w:line="360" w:lineRule="auto"/>
        <w:ind w:left="0" w:right="-285" w:hanging="2"/>
        <w:jc w:val="both"/>
        <w:rPr>
          <w:rFonts w:eastAsia="Merriweather"/>
          <w:b/>
          <w:bCs/>
        </w:rPr>
      </w:pPr>
      <w:r>
        <w:rPr>
          <w:rFonts w:eastAsia="Merriweather"/>
          <w:b/>
        </w:rPr>
        <w:t>5.9</w:t>
      </w:r>
      <w:r w:rsidR="005E3691" w:rsidRPr="005E3691">
        <w:rPr>
          <w:rFonts w:eastAsia="Merriweather"/>
          <w:b/>
        </w:rPr>
        <w:t>.</w:t>
      </w:r>
      <w:r w:rsidR="005E3691" w:rsidRPr="005E3691">
        <w:rPr>
          <w:rFonts w:eastAsia="Merriweather"/>
          <w:b/>
          <w:bCs/>
        </w:rPr>
        <w:t xml:space="preserve"> DO SIGILO DAS INFORMAÇÕES E DA PROTEÇÃO A DADOS PESSOAIS</w:t>
      </w:r>
    </w:p>
    <w:p w14:paraId="0C2BCE17" w14:textId="3768A77F" w:rsidR="005E3691" w:rsidRPr="005E3691" w:rsidRDefault="003902B6" w:rsidP="005E3691">
      <w:pPr>
        <w:spacing w:line="360" w:lineRule="auto"/>
        <w:ind w:left="0" w:right="-285" w:hanging="2"/>
        <w:jc w:val="both"/>
        <w:rPr>
          <w:rFonts w:eastAsia="Merriweather"/>
        </w:rPr>
      </w:pPr>
      <w:r>
        <w:rPr>
          <w:rFonts w:eastAsia="Merriweather"/>
        </w:rPr>
        <w:t>5.9.1.</w:t>
      </w:r>
      <w:r w:rsidR="005E3691" w:rsidRPr="005E3691">
        <w:rPr>
          <w:rFonts w:eastAsia="Merriweather"/>
        </w:rPr>
        <w:t xml:space="preserve"> A CONTRATADA, em decorrência da execução do contrato, poderá ter acesso a dados, materiais, documentos e informações sigilosas. Nesses casos, a CONTRATADA compromete-se a manter absoluto sigilo sobre tais informações e a instruir seus colaboradores a fazerem o mesmo, em conformidade com a Lei nº 12.527/2011 (Lei de Acesso à Informação), Lei nº 13.709/2018 (Lei Geral de Proteção de Dados Pessoais - LGPD) e demais normas internas da CONTRATANTE aplicáveis à proteção de dados.</w:t>
      </w:r>
    </w:p>
    <w:p w14:paraId="078DEF8C" w14:textId="4D5A936E" w:rsidR="005E3691" w:rsidRPr="005E3691" w:rsidRDefault="003902B6" w:rsidP="005E3691">
      <w:pPr>
        <w:spacing w:line="360" w:lineRule="auto"/>
        <w:ind w:left="0" w:right="-285" w:hanging="2"/>
        <w:jc w:val="both"/>
        <w:rPr>
          <w:rFonts w:eastAsia="Merriweather"/>
        </w:rPr>
      </w:pPr>
      <w:r>
        <w:rPr>
          <w:rFonts w:eastAsia="Merriweather"/>
        </w:rPr>
        <w:t>5.9.2.</w:t>
      </w:r>
      <w:r w:rsidR="005E3691" w:rsidRPr="005E3691">
        <w:rPr>
          <w:rFonts w:eastAsia="Merriweather"/>
        </w:rPr>
        <w:t xml:space="preserve"> Sempre que solicitado pelo Gestor do Contrato, a CONTRATADA deverá providenciar a assinatura, por seu representante legal e pelos profissionais com acesso a informações sigilosas, dos Termos de Confidencialidade fornecidos pela CONTRATANTE.</w:t>
      </w:r>
    </w:p>
    <w:p w14:paraId="6B2B8142" w14:textId="338E010B" w:rsidR="005E3691" w:rsidRPr="005E3691" w:rsidRDefault="003902B6" w:rsidP="005E3691">
      <w:pPr>
        <w:spacing w:line="360" w:lineRule="auto"/>
        <w:ind w:left="0" w:right="-285" w:hanging="2"/>
        <w:jc w:val="both"/>
        <w:rPr>
          <w:rFonts w:eastAsia="Merriweather"/>
        </w:rPr>
      </w:pPr>
      <w:r>
        <w:rPr>
          <w:rFonts w:eastAsia="Merriweather"/>
        </w:rPr>
        <w:t>5.9.3</w:t>
      </w:r>
      <w:r w:rsidR="005E3691" w:rsidRPr="005E3691">
        <w:rPr>
          <w:rFonts w:eastAsia="Merriweather"/>
        </w:rPr>
        <w:t>. As PARTES devem cumprir rigorosamente a LGPD, responsabilizando-se por qualquer violação à legislação de proteção de dados e privacidade nos tratamentos que realizarem, seja diretamente ou por meio de terceiros.</w:t>
      </w:r>
    </w:p>
    <w:p w14:paraId="7F0AB20A" w14:textId="157298DC" w:rsidR="005E3691" w:rsidRPr="005E3691" w:rsidRDefault="003902B6" w:rsidP="005E3691">
      <w:pPr>
        <w:spacing w:line="360" w:lineRule="auto"/>
        <w:ind w:left="0" w:right="-285" w:hanging="2"/>
        <w:jc w:val="both"/>
        <w:rPr>
          <w:rFonts w:eastAsia="Merriweather"/>
        </w:rPr>
      </w:pPr>
      <w:r>
        <w:rPr>
          <w:rFonts w:eastAsia="Merriweather"/>
        </w:rPr>
        <w:t>5.9.4</w:t>
      </w:r>
      <w:r w:rsidR="005E3691" w:rsidRPr="005E3691">
        <w:rPr>
          <w:rFonts w:eastAsia="Merriweather"/>
        </w:rPr>
        <w:t>. Para os fins da LGPD, a CONTRATANTE atuará como Controladora dos dados pessoais, e a CONTRATADA atuará como Operadora, no tratamento de dados pessoais para a execução deste Contrato.</w:t>
      </w:r>
    </w:p>
    <w:p w14:paraId="585D2D95" w14:textId="1B66304E" w:rsidR="005E3691" w:rsidRPr="005E3691" w:rsidRDefault="003902B6" w:rsidP="005E3691">
      <w:pPr>
        <w:spacing w:line="360" w:lineRule="auto"/>
        <w:ind w:left="0" w:right="-285" w:hanging="2"/>
        <w:jc w:val="both"/>
        <w:rPr>
          <w:rFonts w:eastAsia="Merriweather"/>
        </w:rPr>
      </w:pPr>
      <w:r>
        <w:rPr>
          <w:rFonts w:eastAsia="Merriweather"/>
        </w:rPr>
        <w:t>5.9.</w:t>
      </w:r>
      <w:r w:rsidR="005E3691" w:rsidRPr="005E3691">
        <w:rPr>
          <w:rFonts w:eastAsia="Merriweather"/>
        </w:rPr>
        <w:t>5. A CONTRATADA deverá seguir rigorosamente as instruções e os limites estabelecidos pela CONTRATANTE para o tratamento de dados pessoais e informações sigilosas, bem como os requisitos e vedações estabelecidos pela LGPD e pela Lei de Acesso à Informação.</w:t>
      </w:r>
    </w:p>
    <w:p w14:paraId="09AA8207" w14:textId="2BBC5EFB" w:rsidR="005E3691" w:rsidRPr="005E3691" w:rsidRDefault="003902B6" w:rsidP="005E3691">
      <w:pPr>
        <w:spacing w:line="360" w:lineRule="auto"/>
        <w:ind w:left="0" w:right="-285" w:hanging="2"/>
        <w:jc w:val="both"/>
        <w:rPr>
          <w:rFonts w:eastAsia="Merriweather"/>
        </w:rPr>
      </w:pPr>
      <w:r>
        <w:rPr>
          <w:rFonts w:eastAsia="Merriweather"/>
        </w:rPr>
        <w:t>5.9</w:t>
      </w:r>
      <w:r w:rsidR="005E3691" w:rsidRPr="005E3691">
        <w:rPr>
          <w:rFonts w:eastAsia="Merriweather"/>
        </w:rPr>
        <w:t>.6. O tratamento de dados pessoais e informações sigilosas realizado pela CONTRATADA em nome da CONTRATANTE deverá observar finalidades legítimas, explícitas e específicas, estritamente relacionadas à execução do objeto contratado.</w:t>
      </w:r>
    </w:p>
    <w:p w14:paraId="6D4AF24C" w14:textId="26F9CE62" w:rsidR="005E3691" w:rsidRPr="005E3691" w:rsidRDefault="003902B6" w:rsidP="005E3691">
      <w:pPr>
        <w:spacing w:line="360" w:lineRule="auto"/>
        <w:ind w:left="0" w:right="-285" w:hanging="2"/>
        <w:jc w:val="both"/>
        <w:rPr>
          <w:rFonts w:eastAsia="Merriweather"/>
        </w:rPr>
      </w:pPr>
      <w:r>
        <w:rPr>
          <w:rFonts w:eastAsia="Merriweather"/>
        </w:rPr>
        <w:t>5.9</w:t>
      </w:r>
      <w:r w:rsidR="005E3691" w:rsidRPr="005E3691">
        <w:rPr>
          <w:rFonts w:eastAsia="Merriweather"/>
        </w:rPr>
        <w:t>.7. A CONTRATADA somente poderá compartilhar, conceder acesso ou realizar qualquer outro tratamento de dados pessoais e informações sigilosas para as finalidades estritamente necessárias à execução deste Contrato. Em caso de cumprimento de ordem judicial ou administrativa, a CONTRATANTE deverá ser informada sobre o compartilhamento dos dados pessoais em até 24 (vinte e quatro) horas após o recebimento da ordem pela CONTRATADA.</w:t>
      </w:r>
    </w:p>
    <w:p w14:paraId="3B2600FB" w14:textId="66F73F13" w:rsidR="005E3691" w:rsidRDefault="003902B6" w:rsidP="003902B6">
      <w:pPr>
        <w:spacing w:line="360" w:lineRule="auto"/>
        <w:ind w:left="0" w:right="-285" w:hanging="2"/>
        <w:jc w:val="both"/>
        <w:rPr>
          <w:rFonts w:eastAsia="Merriweather"/>
        </w:rPr>
      </w:pPr>
      <w:r>
        <w:rPr>
          <w:rFonts w:eastAsia="Merriweather"/>
        </w:rPr>
        <w:t>5.9</w:t>
      </w:r>
      <w:r w:rsidR="005E3691" w:rsidRPr="005E3691">
        <w:rPr>
          <w:rFonts w:eastAsia="Merriweather"/>
        </w:rPr>
        <w:t>.8. A CONTRATADA é integralmente responsável por qualquer uso indevido de dados pessoais e informações sigilosas por seus empregados, prepostos ou prestadores de serviço.</w:t>
      </w:r>
    </w:p>
    <w:p w14:paraId="6D3DD8BE" w14:textId="77777777" w:rsidR="00465C9B" w:rsidRDefault="00465C9B">
      <w:pPr>
        <w:spacing w:line="276" w:lineRule="auto"/>
        <w:ind w:left="2" w:right="-362" w:hanging="2"/>
        <w:jc w:val="both"/>
      </w:pPr>
    </w:p>
    <w:p w14:paraId="78B0D20D" w14:textId="77777777" w:rsidR="00465C9B" w:rsidRDefault="009D3293">
      <w:pPr>
        <w:shd w:val="clear" w:color="auto" w:fill="D9D9D9" w:themeFill="background1" w:themeFillShade="D9"/>
        <w:spacing w:line="276" w:lineRule="auto"/>
        <w:ind w:left="0" w:right="-362" w:hanging="2"/>
        <w:jc w:val="both"/>
        <w:rPr>
          <w:rFonts w:eastAsia="Merriweather"/>
          <w:b/>
        </w:rPr>
      </w:pPr>
      <w:r>
        <w:rPr>
          <w:rFonts w:eastAsia="Merriweather"/>
          <w:b/>
        </w:rPr>
        <w:t xml:space="preserve">6. </w:t>
      </w:r>
      <w:bookmarkStart w:id="4" w:name="_Hlk189205487"/>
      <w:r>
        <w:rPr>
          <w:rFonts w:eastAsia="Merriweather"/>
          <w:b/>
        </w:rPr>
        <w:t>MODELO DE GESTÃO DO CONTRATO</w:t>
      </w:r>
    </w:p>
    <w:p w14:paraId="3277459E" w14:textId="77777777" w:rsidR="00465C9B" w:rsidRDefault="009D3293">
      <w:pPr>
        <w:spacing w:line="276" w:lineRule="auto"/>
        <w:ind w:left="0" w:right="-362" w:hanging="2"/>
        <w:jc w:val="both"/>
      </w:pPr>
      <w:r>
        <w:t>6.1. O modelo de gestão será definido em Termo de Referência conforme Lei Federal nº 14.133/2021 e as normas do Decreto nº. 3.537, de 09 de maio de 2023.</w:t>
      </w:r>
    </w:p>
    <w:p w14:paraId="24B692D8" w14:textId="77777777" w:rsidR="00465C9B" w:rsidRDefault="009D3293">
      <w:pPr>
        <w:spacing w:line="276" w:lineRule="auto"/>
        <w:ind w:left="0" w:right="-362" w:hanging="2"/>
        <w:jc w:val="both"/>
      </w:pPr>
      <w:r>
        <w:t>6.2. Em caso de impedimento, ordem de paralisação ou suspensão do contrato, o cronograma de execução será prorrogado automaticamente pelo tempo correspondente, anotadas tais circunstâncias mediante simples apostila.</w:t>
      </w:r>
    </w:p>
    <w:p w14:paraId="0B2C3726" w14:textId="77777777" w:rsidR="00465C9B" w:rsidRDefault="009D3293">
      <w:pPr>
        <w:spacing w:line="276" w:lineRule="auto"/>
        <w:ind w:left="0" w:right="-362" w:hanging="2"/>
        <w:jc w:val="both"/>
      </w:pPr>
      <w:r>
        <w:t>6.3. As comunicações entre o órgão ou entidade e a contratada devem ser realizadas por escrito sempre que o ato exigir tal formalidade, admitindo-se o uso de mensagem eletrônica para esse fim.</w:t>
      </w:r>
    </w:p>
    <w:p w14:paraId="3A4C55A4" w14:textId="77777777" w:rsidR="00465C9B" w:rsidRDefault="009D3293">
      <w:pPr>
        <w:spacing w:line="276" w:lineRule="auto"/>
        <w:ind w:left="0" w:right="-362" w:hanging="2"/>
        <w:jc w:val="both"/>
      </w:pPr>
      <w:r>
        <w:t>6.4. O órgão ou entidade poderá convocar representante da empresa para adoção de providências que devam ser cumpridas de imediato.</w:t>
      </w:r>
    </w:p>
    <w:p w14:paraId="1D7E4E32" w14:textId="77777777" w:rsidR="00465C9B" w:rsidRDefault="009D3293">
      <w:pPr>
        <w:spacing w:line="276" w:lineRule="auto"/>
        <w:ind w:left="0" w:right="-362" w:hanging="2"/>
        <w:jc w:val="both"/>
      </w:pPr>
      <w:r>
        <w:t>6.5. 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118A90EF" w14:textId="77777777" w:rsidR="00465C9B" w:rsidRDefault="009D3293">
      <w:pPr>
        <w:spacing w:line="276" w:lineRule="auto"/>
        <w:ind w:left="0" w:right="-362" w:hanging="2"/>
        <w:jc w:val="both"/>
      </w:pPr>
      <w:r>
        <w:t>6.6. A execução do contrato deverá ser acompanhada e fiscalizada pelo(s) fiscal(</w:t>
      </w:r>
      <w:proofErr w:type="spellStart"/>
      <w:r>
        <w:t>is</w:t>
      </w:r>
      <w:proofErr w:type="spellEnd"/>
      <w:r>
        <w:t>) do contrato, ou pelos respectivos substitutos (Decreto nº. 3.537, de 09 de maio de 2023, art. 163).</w:t>
      </w:r>
    </w:p>
    <w:p w14:paraId="0BE6E038" w14:textId="77777777" w:rsidR="00465C9B" w:rsidRDefault="009D3293">
      <w:pPr>
        <w:spacing w:line="276" w:lineRule="auto"/>
        <w:ind w:left="0" w:right="-362" w:hanging="2"/>
        <w:jc w:val="both"/>
      </w:pPr>
      <w:r>
        <w:t>6.7. O fiscal técnico do contrato acompanhará a execução do contrato, para que sejam cumpridas todas as condições estabelecidas no contrato, de modo a assegurar os melhores resultados para a Administração. (Decreto nº 3.537, de 09 de maio de 2023);</w:t>
      </w:r>
    </w:p>
    <w:p w14:paraId="33346B15" w14:textId="77777777" w:rsidR="00465C9B" w:rsidRDefault="009D3293">
      <w:pPr>
        <w:spacing w:line="276" w:lineRule="auto"/>
        <w:ind w:left="0" w:right="-362" w:hanging="2"/>
        <w:jc w:val="both"/>
      </w:pPr>
      <w:r>
        <w:t>6.7.1. O fiscal técnico do contrato anotará no histórico de gerenciamento do contrato todas as ocorrências relacionadas à execução do contrato, com a descrição do que for necessário para a regularização das faltas ou dos defeitos observados. (Decreto nº 3.537, de 09 de maio de 2023, art. 11, §1º);</w:t>
      </w:r>
    </w:p>
    <w:p w14:paraId="7CFCDAF1" w14:textId="77777777" w:rsidR="00465C9B" w:rsidRDefault="009D3293">
      <w:pPr>
        <w:spacing w:line="276" w:lineRule="auto"/>
        <w:ind w:left="0" w:right="-362" w:hanging="2"/>
        <w:jc w:val="both"/>
      </w:pPr>
      <w:r>
        <w:t>6.7.2. Identificada qualquer inexatidão ou irregularidade, o fiscal técnico do contrato emitirá notificações para a correção da execução do contrato, determinando prazo para a correção. (Decreto nº 3.537, de 09 de maio de 2023, art. 12, II);</w:t>
      </w:r>
    </w:p>
    <w:p w14:paraId="0B685959" w14:textId="77777777" w:rsidR="00465C9B" w:rsidRDefault="009D3293">
      <w:pPr>
        <w:spacing w:line="276" w:lineRule="auto"/>
        <w:ind w:left="0" w:right="-362" w:hanging="2"/>
        <w:jc w:val="both"/>
      </w:pPr>
      <w:r>
        <w:t>6.7.3. O fiscal técnico do contrato informará ao gestor do contrato, em tempo hábil, a situação que demandar decisão ou adoção de medidas que ultrapassem sua competência, para que adote as medidas necessárias e saneadoras, se for o caso. (Decreto nº 3.537, de 09 de maio de 2023, art. 12).</w:t>
      </w:r>
    </w:p>
    <w:p w14:paraId="3D38604F" w14:textId="77777777" w:rsidR="00465C9B" w:rsidRDefault="009D3293">
      <w:pPr>
        <w:spacing w:line="276" w:lineRule="auto"/>
        <w:ind w:left="0" w:right="-362" w:hanging="2"/>
        <w:jc w:val="both"/>
      </w:pPr>
      <w:r>
        <w:t>6.7.4. No caso de ocorrências que possam inviabilizar a execução do contrato nas datas aprazadas, o fiscal técnico do contrato comunicará o fato imediatamente ao gestor do contrato. (Decreto nº 3.537, de 09 de maio de 2023, art. 12).</w:t>
      </w:r>
    </w:p>
    <w:p w14:paraId="36D37A49" w14:textId="77777777" w:rsidR="00465C9B" w:rsidRDefault="009D3293">
      <w:pPr>
        <w:spacing w:line="276" w:lineRule="auto"/>
        <w:ind w:left="0" w:right="-362" w:hanging="2"/>
        <w:jc w:val="both"/>
      </w:pPr>
      <w:r>
        <w:t>6.7.5. O fiscal técnico do contrato comunicar ao gestor do contrato, em tempo hábil, o término do contrato sob sua responsabilidade, com vistas à renovação tempestiva ou à prorrogação contratual (Decreto nº 3.537, de 09 de maio de 2023, art. 12).</w:t>
      </w:r>
    </w:p>
    <w:p w14:paraId="6A071636" w14:textId="77777777" w:rsidR="00465C9B" w:rsidRDefault="009D3293">
      <w:pPr>
        <w:spacing w:line="276" w:lineRule="auto"/>
        <w:ind w:left="0" w:right="-362" w:hanging="2"/>
        <w:jc w:val="both"/>
      </w:pPr>
      <w:r>
        <w:t>6.8. 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(Decreto nº 3.537, de 09 de maio de 2023, art. 12, §7º).</w:t>
      </w:r>
    </w:p>
    <w:p w14:paraId="2CEC11B3" w14:textId="77777777" w:rsidR="00465C9B" w:rsidRDefault="009D3293">
      <w:pPr>
        <w:spacing w:line="276" w:lineRule="auto"/>
        <w:ind w:left="0" w:right="-362" w:hanging="2"/>
        <w:jc w:val="both"/>
      </w:pPr>
      <w:r>
        <w:t>6.8.1. Caso ocorram descumprimento das obrigações contratuais, o fiscal administrativo do contrato atuará tempestivamente na solução do problema, reportando ao gestor do contrato para que tome as providências cabíveis, quando ultrapassar a sua competência; (Decreto nº 3.537, de 09 de maio de 2023, art. 12).</w:t>
      </w:r>
    </w:p>
    <w:p w14:paraId="776FD212" w14:textId="77777777" w:rsidR="00465C9B" w:rsidRDefault="009D3293">
      <w:pPr>
        <w:spacing w:line="276" w:lineRule="auto"/>
        <w:ind w:left="0" w:right="-362" w:hanging="2"/>
        <w:jc w:val="both"/>
      </w:pPr>
      <w:r>
        <w:t>6.9.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17DAF8C6" w14:textId="77777777" w:rsidR="00465C9B" w:rsidRDefault="009D3293">
      <w:pPr>
        <w:spacing w:line="276" w:lineRule="auto"/>
        <w:ind w:left="0" w:right="-362" w:hanging="2"/>
        <w:jc w:val="both"/>
      </w:pPr>
      <w:r>
        <w:t>6.9.1. 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46867DB3" w14:textId="77777777" w:rsidR="00465C9B" w:rsidRDefault="009D3293">
      <w:pPr>
        <w:spacing w:line="276" w:lineRule="auto"/>
        <w:ind w:left="0" w:right="-362" w:hanging="2"/>
        <w:jc w:val="both"/>
      </w:pPr>
      <w:r>
        <w:t>6.9.2. 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30911797" w14:textId="77777777" w:rsidR="00465C9B" w:rsidRDefault="009D3293">
      <w:pPr>
        <w:spacing w:line="276" w:lineRule="auto"/>
        <w:ind w:left="0" w:right="-362" w:hanging="2"/>
        <w:jc w:val="both"/>
      </w:pPr>
      <w:r>
        <w:t>6.9.3.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4942D458" w14:textId="77777777" w:rsidR="00465C9B" w:rsidRDefault="009D3293">
      <w:pPr>
        <w:spacing w:line="276" w:lineRule="auto"/>
        <w:ind w:left="0" w:right="-362" w:hanging="2"/>
        <w:jc w:val="both"/>
      </w:pPr>
      <w:r>
        <w:t>6.9.4. 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23D921AA" w14:textId="77777777" w:rsidR="00465C9B" w:rsidRDefault="009D3293">
      <w:pPr>
        <w:spacing w:line="276" w:lineRule="auto"/>
        <w:ind w:left="0" w:right="-362" w:hanging="2"/>
        <w:jc w:val="both"/>
      </w:pPr>
      <w:r>
        <w:t>6.10. O fiscal administrativo do contrato comunicará ao gestor do contrato, em tempo hábil, o término do contrato sob sua responsabilidade, com vistas à tempestiva renovação ou prorrogação contratual (Decreto nº 3.537, de 09 de maio de 2023, art. 12).</w:t>
      </w:r>
    </w:p>
    <w:p w14:paraId="5BED4D99" w14:textId="77777777" w:rsidR="00465C9B" w:rsidRDefault="009D3293">
      <w:pPr>
        <w:spacing w:line="276" w:lineRule="auto"/>
        <w:ind w:left="0" w:right="-362" w:hanging="2"/>
        <w:jc w:val="both"/>
      </w:pPr>
      <w:bookmarkStart w:id="5" w:name="_Hlk189206306"/>
      <w:r>
        <w:t>6.11. O gestor do contrato deverá elaborará relatório final com informações sobre a consecução dos objetivos que tenham justificado a contratação e eventuais condutas a serem adotadas para o aprimoramento das atividades da Administração. (Decreto nº 3.537, de 09 de maio de 2023, art. 10).</w:t>
      </w:r>
      <w:bookmarkEnd w:id="5"/>
    </w:p>
    <w:p w14:paraId="39C6D46D" w14:textId="77777777" w:rsidR="00465C9B" w:rsidRDefault="009D3293">
      <w:pPr>
        <w:spacing w:line="276" w:lineRule="auto"/>
        <w:ind w:left="0" w:right="-362" w:hanging="2"/>
        <w:jc w:val="both"/>
      </w:pPr>
      <w:r>
        <w:t>6.12. Caso o setor demandante identifique indícios de insatisfação dos usuários com relação aos serviços prestados pela empresa contratada, o contratante PODERÁ, a seu critério, aplicar pesquisa de satisfação com o objetivo de medir o nível de qualidade dos serviços.</w:t>
      </w:r>
    </w:p>
    <w:p w14:paraId="1BD03E61" w14:textId="77777777" w:rsidR="00465C9B" w:rsidRDefault="009D3293">
      <w:pPr>
        <w:spacing w:line="276" w:lineRule="auto"/>
        <w:ind w:left="0" w:right="-362" w:hanging="2"/>
        <w:jc w:val="both"/>
      </w:pPr>
      <w:r>
        <w:t>6.13. Sempre que a pesquisa evidenciar baixo nível de satisfação dos usuários, será oportunizado à Contratada um prazo de 30 (trinta) dias para adoção de medidas saneadoras que tenham como objetivo a melhoria do indicador.</w:t>
      </w:r>
    </w:p>
    <w:p w14:paraId="1EF5CE7B" w14:textId="77777777" w:rsidR="00465C9B" w:rsidRDefault="009D3293">
      <w:pPr>
        <w:spacing w:line="276" w:lineRule="auto"/>
        <w:ind w:left="0" w:right="-362" w:hanging="2"/>
        <w:jc w:val="both"/>
      </w:pPr>
      <w:r>
        <w:t>6.14. A reincidência de baixo nível de satisfação dos usuários por 03 (três) pesquisas consecutivas, poderá ensejar na rescisão unilateral do contrato por parte do Contratante.</w:t>
      </w:r>
    </w:p>
    <w:p w14:paraId="56FF03D9" w14:textId="77777777" w:rsidR="00465C9B" w:rsidRDefault="009D3293">
      <w:pPr>
        <w:spacing w:line="276" w:lineRule="auto"/>
        <w:ind w:left="0" w:right="-362" w:hanging="2"/>
        <w:jc w:val="both"/>
      </w:pPr>
      <w:r>
        <w:t>6.15. A metodologia de avaliação da qualidade dos serviços será definida após a assinatura do contrato em formulário próprio elaborado pelo Contratante e disponibilizado à Contratada pelo menos 30 (trinta) dias antes da aplicação da pesquisa entre os usuários e abordará minimamente os seguintes critérios: quantidade de credenciados, uso do aplicativo e atendimento ao cliente por meio do canal telefônico disponível.</w:t>
      </w:r>
    </w:p>
    <w:p w14:paraId="10437A65" w14:textId="77777777" w:rsidR="00465C9B" w:rsidRDefault="009D3293">
      <w:pPr>
        <w:spacing w:line="276" w:lineRule="auto"/>
        <w:ind w:left="0" w:right="-362" w:hanging="2"/>
        <w:jc w:val="both"/>
      </w:pPr>
      <w:r>
        <w:t>6.16. A fiscalização não exclui nem reduz a responsabilidade da CREDENCIADA, inclusive perante terceiros, por qualquer irregularidade, ainda que resultante de imperfeições técnicas ou vícios redibitórios, e, na ocorrência desta, não implica em corresponsabilidade da Administração ou de seus agentes e prepostos, de conformidade com o art. 119 e 120 da Lei Federal nº 14.133/2021.</w:t>
      </w:r>
    </w:p>
    <w:p w14:paraId="4A3C300A" w14:textId="53A1F706" w:rsidR="00C03703" w:rsidRPr="00C03703" w:rsidRDefault="00C03703" w:rsidP="00C03703">
      <w:pPr>
        <w:spacing w:line="276" w:lineRule="auto"/>
        <w:ind w:left="0" w:right="-362" w:hanging="2"/>
        <w:jc w:val="both"/>
      </w:pPr>
      <w:r w:rsidRPr="00C03703">
        <w:t>6</w:t>
      </w:r>
      <w:r>
        <w:t>.17</w:t>
      </w:r>
      <w:r w:rsidRPr="00C03703">
        <w:t xml:space="preserve">. A periodicidade de reajuste do valor deste contrato será anual, conforme disposto na Lei Federal n.º 10.192, de 2001, utilizando-se o índice, caso seja o contrato prorrogado e sua execução/vigência exceda o prazo estipulado </w:t>
      </w:r>
      <w:r w:rsidR="004D5AC8">
        <w:t>em</w:t>
      </w:r>
      <w:r w:rsidRPr="00C03703">
        <w:t xml:space="preserve"> edital, o preço poderá ser revisado segundo o índice INPC, IPCA ou outro que apresente mais </w:t>
      </w:r>
      <w:proofErr w:type="spellStart"/>
      <w:r w:rsidRPr="00C03703">
        <w:t>vantajosidade</w:t>
      </w:r>
      <w:proofErr w:type="spellEnd"/>
      <w:r w:rsidRPr="00C03703">
        <w:t xml:space="preserve"> para a administração pública, exclusivamente para as obrigações iniciadas e concluídas após a ocorrência da anualidade., com data-base vinculada à data do orçamento estimado.</w:t>
      </w:r>
    </w:p>
    <w:p w14:paraId="7FD66587" w14:textId="77777777" w:rsidR="00C03703" w:rsidRDefault="00C03703">
      <w:pPr>
        <w:spacing w:line="276" w:lineRule="auto"/>
        <w:ind w:left="0" w:right="-362" w:hanging="2"/>
        <w:jc w:val="both"/>
      </w:pPr>
    </w:p>
    <w:bookmarkEnd w:id="4"/>
    <w:p w14:paraId="07BB3103" w14:textId="77777777" w:rsidR="00465C9B" w:rsidRDefault="00465C9B">
      <w:pPr>
        <w:spacing w:line="276" w:lineRule="auto"/>
        <w:ind w:left="0" w:right="-362" w:hanging="2"/>
        <w:jc w:val="both"/>
      </w:pPr>
    </w:p>
    <w:p w14:paraId="3353FC09" w14:textId="77777777" w:rsidR="00465C9B" w:rsidRDefault="009D3293">
      <w:pPr>
        <w:shd w:val="clear" w:color="auto" w:fill="D9D9D9" w:themeFill="background1" w:themeFillShade="D9"/>
        <w:spacing w:line="276" w:lineRule="auto"/>
        <w:ind w:left="0" w:right="-362" w:hanging="2"/>
        <w:jc w:val="both"/>
        <w:rPr>
          <w:b/>
          <w:bCs/>
        </w:rPr>
      </w:pPr>
      <w:r>
        <w:rPr>
          <w:b/>
          <w:bCs/>
        </w:rPr>
        <w:t>7. CRITÉRIOS DE MEDIÇÃO E DE PAGAMENTO</w:t>
      </w:r>
    </w:p>
    <w:p w14:paraId="37F8A4BC" w14:textId="77777777" w:rsidR="00465C9B" w:rsidRDefault="009D3293">
      <w:pPr>
        <w:pStyle w:val="Standard"/>
        <w:spacing w:line="360" w:lineRule="auto"/>
        <w:ind w:left="0" w:hanging="2"/>
        <w:jc w:val="both"/>
        <w:rPr>
          <w:rFonts w:eastAsia="Merriweather"/>
          <w:b/>
          <w:bCs/>
        </w:rPr>
      </w:pPr>
      <w:bookmarkStart w:id="6" w:name="_Hlk187939512"/>
      <w:bookmarkEnd w:id="6"/>
      <w:r>
        <w:rPr>
          <w:rFonts w:eastAsia="Merriweather"/>
          <w:b/>
          <w:bCs/>
        </w:rPr>
        <w:t>Recebimento do Objeto</w:t>
      </w:r>
    </w:p>
    <w:p w14:paraId="7B0D4039" w14:textId="5AD4253A" w:rsidR="008C4C45" w:rsidRPr="008C4C45" w:rsidRDefault="008C4C45" w:rsidP="008C4C45">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position w:val="0"/>
        </w:rPr>
      </w:pPr>
      <w:r w:rsidRPr="008C4C45">
        <w:rPr>
          <w:rFonts w:eastAsia="Merriweather"/>
          <w:position w:val="0"/>
        </w:rPr>
        <w:t>7.1.</w:t>
      </w:r>
      <w:r w:rsidRPr="008C4C45">
        <w:rPr>
          <w:rFonts w:eastAsia="Merriweather"/>
          <w:position w:val="0"/>
          <w:sz w:val="14"/>
          <w:szCs w:val="14"/>
        </w:rPr>
        <w:t xml:space="preserve"> </w:t>
      </w:r>
      <w:r w:rsidRPr="008C4C45">
        <w:rPr>
          <w:rFonts w:eastAsia="Merriweather"/>
          <w:position w:val="0"/>
        </w:rPr>
        <w:t xml:space="preserve">Os </w:t>
      </w:r>
      <w:r>
        <w:rPr>
          <w:rFonts w:eastAsia="Merriweather"/>
          <w:position w:val="0"/>
        </w:rPr>
        <w:t>serviços</w:t>
      </w:r>
      <w:r w:rsidRPr="008C4C45">
        <w:rPr>
          <w:rFonts w:eastAsia="Merriweather"/>
          <w:position w:val="0"/>
        </w:rPr>
        <w:t xml:space="preserve"> serão recebidos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w:t>
      </w:r>
      <w:r w:rsidRPr="008C4C45">
        <w:rPr>
          <w:rFonts w:eastAsia="Merriweather"/>
          <w:color w:val="FF0000"/>
          <w:position w:val="0"/>
        </w:rPr>
        <w:t xml:space="preserve"> </w:t>
      </w:r>
      <w:r w:rsidRPr="008C4C45">
        <w:rPr>
          <w:rFonts w:eastAsia="Merriweather"/>
          <w:position w:val="0"/>
        </w:rPr>
        <w:t>e na proposta.</w:t>
      </w:r>
    </w:p>
    <w:p w14:paraId="4665D10E" w14:textId="7B6D1006" w:rsidR="008C4C45" w:rsidRPr="008C4C45" w:rsidRDefault="008C4C45" w:rsidP="008C4C45">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position w:val="0"/>
        </w:rPr>
      </w:pPr>
      <w:r w:rsidRPr="008C4C45">
        <w:rPr>
          <w:rFonts w:eastAsia="Merriweather"/>
          <w:position w:val="0"/>
        </w:rPr>
        <w:t>7.2.</w:t>
      </w:r>
      <w:r w:rsidRPr="008C4C45">
        <w:rPr>
          <w:rFonts w:eastAsia="Merriweather"/>
          <w:position w:val="0"/>
          <w:sz w:val="14"/>
          <w:szCs w:val="14"/>
        </w:rPr>
        <w:t xml:space="preserve"> </w:t>
      </w:r>
      <w:r w:rsidRPr="008C4C45">
        <w:rPr>
          <w:rFonts w:eastAsia="Merriweather"/>
          <w:position w:val="0"/>
        </w:rPr>
        <w:t xml:space="preserve">Os </w:t>
      </w:r>
      <w:r w:rsidR="00C02573">
        <w:rPr>
          <w:rFonts w:eastAsia="Merriweather"/>
          <w:position w:val="0"/>
        </w:rPr>
        <w:t>serviços</w:t>
      </w:r>
      <w:r w:rsidRPr="008C4C45">
        <w:rPr>
          <w:rFonts w:eastAsia="Merriweather"/>
          <w:position w:val="0"/>
        </w:rPr>
        <w:t xml:space="preserve"> poderão ser rejeitados, no todo ou em parte, inclusive antes do recebimento provisório, quando em desacordo com as especificações constantes no Termo de Referência e na proposta, devendo ser substituídos no prazo </w:t>
      </w:r>
      <w:r w:rsidRPr="008C4C45">
        <w:rPr>
          <w:rFonts w:eastAsia="Merriweather"/>
          <w:color w:val="000000"/>
          <w:position w:val="0"/>
        </w:rPr>
        <w:t xml:space="preserve">de 02 (dois) dias </w:t>
      </w:r>
      <w:r w:rsidRPr="008C4C45">
        <w:rPr>
          <w:rFonts w:eastAsia="Merriweather"/>
          <w:position w:val="0"/>
        </w:rPr>
        <w:t>úteis, a contar da notificação da contratada, às suas custas, sem prejuízo da aplicação das penalidades.</w:t>
      </w:r>
    </w:p>
    <w:p w14:paraId="4B11D3C9" w14:textId="5AE6348E" w:rsidR="008C4C45" w:rsidRPr="008C4C45" w:rsidRDefault="008C4C45" w:rsidP="008C4C45">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position w:val="0"/>
        </w:rPr>
      </w:pPr>
      <w:r w:rsidRPr="008C4C45">
        <w:rPr>
          <w:rFonts w:eastAsia="Merriweather"/>
          <w:position w:val="0"/>
        </w:rPr>
        <w:t>7.3.</w:t>
      </w:r>
      <w:r w:rsidRPr="008C4C45">
        <w:rPr>
          <w:rFonts w:eastAsia="Merriweather"/>
          <w:position w:val="0"/>
          <w:sz w:val="14"/>
          <w:szCs w:val="14"/>
        </w:rPr>
        <w:t xml:space="preserve"> </w:t>
      </w:r>
      <w:r w:rsidR="00C02573">
        <w:rPr>
          <w:rFonts w:eastAsia="Merriweather"/>
          <w:position w:val="0"/>
        </w:rPr>
        <w:t>O recebimento</w:t>
      </w:r>
      <w:r w:rsidRPr="008C4C45">
        <w:rPr>
          <w:rFonts w:eastAsia="Merriweather"/>
          <w:position w:val="0"/>
        </w:rPr>
        <w:t xml:space="preserve"> definitivo ocorrerá no prazo de </w:t>
      </w:r>
      <w:r w:rsidRPr="008C4C45">
        <w:rPr>
          <w:rFonts w:eastAsia="Merriweather"/>
          <w:color w:val="000000"/>
          <w:position w:val="0"/>
        </w:rPr>
        <w:t>5</w:t>
      </w:r>
      <w:bookmarkStart w:id="7" w:name="permission-for-group%3A470689277%3Aevery"/>
      <w:r w:rsidRPr="008C4C45">
        <w:rPr>
          <w:rFonts w:eastAsia="Merriweather"/>
          <w:color w:val="000000"/>
          <w:position w:val="0"/>
        </w:rPr>
        <w:t xml:space="preserve"> (cinco) dias </w:t>
      </w:r>
      <w:r w:rsidRPr="008C4C45">
        <w:rPr>
          <w:rFonts w:eastAsia="Merriweather"/>
          <w:position w:val="0"/>
        </w:rPr>
        <w:t>úteis,</w:t>
      </w:r>
      <w:bookmarkEnd w:id="7"/>
      <w:r w:rsidRPr="008C4C45">
        <w:rPr>
          <w:rFonts w:eastAsia="Merriweather"/>
          <w:position w:val="0"/>
        </w:rPr>
        <w:t xml:space="preserve"> a contar do recebimento da nota fiscal ou instrumento de cobrança equivalente pela Administração, após a verificação da qualidade e quantidade dos serviços e consequente aceitação mediante termo detalhado.</w:t>
      </w:r>
    </w:p>
    <w:p w14:paraId="05F6ADB9" w14:textId="77777777" w:rsidR="008C4C45" w:rsidRPr="008C4C45" w:rsidRDefault="008C4C45" w:rsidP="008C4C45">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position w:val="0"/>
        </w:rPr>
      </w:pPr>
      <w:r w:rsidRPr="008C4C45">
        <w:rPr>
          <w:rFonts w:eastAsia="Merriweather"/>
          <w:position w:val="0"/>
        </w:rPr>
        <w:t>7.4. Para as contratações decorrentes de despesas cujos valores não ultrapassem o limite de que trata o inciso II do art. 160 do Decreto Municipal nº 3.537, de 09 de maio de 2023, o prazo máximo para o recebimento definitivo será de até 3 (três) dias úteis.</w:t>
      </w:r>
    </w:p>
    <w:p w14:paraId="637354AB" w14:textId="77777777" w:rsidR="008C4C45" w:rsidRPr="008C4C45" w:rsidRDefault="008C4C45" w:rsidP="008C4C45">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position w:val="0"/>
        </w:rPr>
      </w:pPr>
      <w:r w:rsidRPr="008C4C45">
        <w:rPr>
          <w:rFonts w:eastAsia="Merriweather"/>
          <w:position w:val="0"/>
        </w:rPr>
        <w:t>7.5.</w:t>
      </w:r>
      <w:r w:rsidRPr="008C4C45">
        <w:rPr>
          <w:rFonts w:eastAsia="Merriweather"/>
          <w:position w:val="0"/>
          <w:sz w:val="14"/>
          <w:szCs w:val="14"/>
        </w:rPr>
        <w:t xml:space="preserve"> </w:t>
      </w:r>
      <w:r w:rsidRPr="008C4C45">
        <w:rPr>
          <w:rFonts w:eastAsia="Merriweather"/>
          <w:position w:val="0"/>
        </w:rPr>
        <w:t>O prazo para recebimento definitivo poderá ser excepcionalmente prorrogado, de forma justificada, por igual período, quando houver necessidade de diligências para a aferição do atendimento das exigências contratuais.</w:t>
      </w:r>
    </w:p>
    <w:p w14:paraId="5A840261" w14:textId="4C7B239F" w:rsidR="008C4C45" w:rsidRPr="008C4C45" w:rsidRDefault="008C4C45" w:rsidP="008C4C45">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position w:val="0"/>
        </w:rPr>
      </w:pPr>
      <w:r w:rsidRPr="008C4C45">
        <w:rPr>
          <w:rFonts w:eastAsia="Merriweather"/>
          <w:position w:val="0"/>
        </w:rPr>
        <w:t>7.6.</w:t>
      </w:r>
      <w:r w:rsidRPr="008C4C45">
        <w:rPr>
          <w:rFonts w:eastAsia="Merriweather"/>
          <w:position w:val="0"/>
          <w:sz w:val="14"/>
          <w:szCs w:val="14"/>
        </w:rPr>
        <w:t xml:space="preserve"> </w:t>
      </w:r>
      <w:r w:rsidRPr="008C4C45">
        <w:rPr>
          <w:rFonts w:eastAsia="Merriweather"/>
          <w:position w:val="0"/>
        </w:rPr>
        <w:t>No caso de controvérsia sobre a execução do objeto, quanto à dimensão, qualidade e quantidade, comunicando-se à empresa para emissão de Nota Fiscal</w:t>
      </w:r>
      <w:r w:rsidR="00C02573">
        <w:rPr>
          <w:rFonts w:eastAsia="Merriweather"/>
          <w:position w:val="0"/>
        </w:rPr>
        <w:t xml:space="preserve"> ou documento equivalente</w:t>
      </w:r>
      <w:r w:rsidRPr="008C4C45">
        <w:rPr>
          <w:rFonts w:eastAsia="Merriweather"/>
          <w:position w:val="0"/>
        </w:rPr>
        <w:t xml:space="preserve"> no que pertence à parcela incontroversa da execução do objeto, para efeito de liquidação e pagamento.</w:t>
      </w:r>
    </w:p>
    <w:p w14:paraId="155C3069" w14:textId="77777777" w:rsidR="008C4C45" w:rsidRPr="008C4C45" w:rsidRDefault="008C4C45" w:rsidP="008C4C45">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position w:val="0"/>
        </w:rPr>
      </w:pPr>
      <w:r w:rsidRPr="008C4C45">
        <w:rPr>
          <w:rFonts w:eastAsia="Merriweather"/>
          <w:position w:val="0"/>
        </w:rPr>
        <w:t>7.7.</w:t>
      </w:r>
      <w:r w:rsidRPr="008C4C45">
        <w:rPr>
          <w:rFonts w:eastAsia="Merriweather"/>
          <w:position w:val="0"/>
          <w:sz w:val="14"/>
          <w:szCs w:val="14"/>
        </w:rPr>
        <w:t xml:space="preserve"> </w:t>
      </w:r>
      <w:r w:rsidRPr="008C4C45">
        <w:rPr>
          <w:rFonts w:eastAsia="Merriweather"/>
          <w:position w:val="0"/>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0CB9F893" w14:textId="77777777" w:rsidR="008C4C45" w:rsidRDefault="008C4C45" w:rsidP="008C4C45">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position w:val="0"/>
        </w:rPr>
      </w:pPr>
      <w:r w:rsidRPr="008C4C45">
        <w:rPr>
          <w:rFonts w:eastAsia="Merriweather"/>
          <w:position w:val="0"/>
        </w:rPr>
        <w:t>7.8.</w:t>
      </w:r>
      <w:r w:rsidRPr="008C4C45">
        <w:rPr>
          <w:rFonts w:eastAsia="Merriweather"/>
          <w:position w:val="0"/>
          <w:sz w:val="14"/>
          <w:szCs w:val="14"/>
        </w:rPr>
        <w:t xml:space="preserve"> </w:t>
      </w:r>
      <w:r w:rsidRPr="008C4C45">
        <w:rPr>
          <w:rFonts w:eastAsia="Merriweather"/>
          <w:position w:val="0"/>
        </w:rPr>
        <w:t>O recebimento provisório ou definitivo não excluirá a responsabilidade civil pela solidez e pela segurança do serviço nem a responsabilidade ético-profissional pela perfeita execução do contrato.</w:t>
      </w:r>
    </w:p>
    <w:p w14:paraId="2B126427" w14:textId="77777777" w:rsidR="00C02573" w:rsidRPr="008C4C45" w:rsidRDefault="00C02573" w:rsidP="008C4C45">
      <w:pPr>
        <w:pBdr>
          <w:top w:val="none" w:sz="0" w:space="0" w:color="000000"/>
          <w:left w:val="none" w:sz="0" w:space="0" w:color="000000"/>
          <w:bottom w:val="none" w:sz="0" w:space="0" w:color="000000"/>
          <w:right w:val="none" w:sz="0" w:space="0" w:color="000000"/>
        </w:pBdr>
        <w:spacing w:line="360" w:lineRule="auto"/>
        <w:ind w:left="0" w:hanging="2"/>
        <w:jc w:val="both"/>
        <w:outlineLvl w:val="9"/>
        <w:rPr>
          <w:position w:val="0"/>
        </w:rPr>
      </w:pPr>
    </w:p>
    <w:p w14:paraId="03B4CDFC" w14:textId="77777777" w:rsidR="00465C9B" w:rsidRDefault="009D3293">
      <w:pPr>
        <w:pStyle w:val="Standard"/>
        <w:spacing w:line="360" w:lineRule="auto"/>
        <w:ind w:left="0" w:hanging="2"/>
        <w:jc w:val="both"/>
        <w:rPr>
          <w:rFonts w:eastAsia="Merriweather"/>
          <w:b/>
          <w:bCs/>
        </w:rPr>
      </w:pPr>
      <w:r>
        <w:rPr>
          <w:rFonts w:eastAsia="Merriweather"/>
          <w:b/>
          <w:bCs/>
        </w:rPr>
        <w:t>Liquidação</w:t>
      </w:r>
    </w:p>
    <w:p w14:paraId="328C114A" w14:textId="77777777" w:rsidR="00C02573" w:rsidRPr="00C02573" w:rsidRDefault="00C02573" w:rsidP="00C02573">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position w:val="0"/>
        </w:rPr>
      </w:pPr>
      <w:r w:rsidRPr="00C02573">
        <w:rPr>
          <w:rFonts w:eastAsia="Merriweather"/>
          <w:position w:val="0"/>
        </w:rPr>
        <w:t>7.9.</w:t>
      </w:r>
      <w:r w:rsidRPr="00C02573">
        <w:rPr>
          <w:rFonts w:eastAsia="Merriweather"/>
          <w:position w:val="0"/>
          <w:sz w:val="14"/>
          <w:szCs w:val="14"/>
        </w:rPr>
        <w:t xml:space="preserve"> </w:t>
      </w:r>
      <w:r w:rsidRPr="00C02573">
        <w:rPr>
          <w:rFonts w:eastAsia="Merriweather"/>
          <w:position w:val="0"/>
        </w:rPr>
        <w:t>Recebida a Nota Fiscal ou documento de cobrança equivalente, correrá o prazo de dez dias úteis para fins de liquidação, na forma desta seção, prorrogáveis por igual período, conforme a legislação aplicável.</w:t>
      </w:r>
    </w:p>
    <w:p w14:paraId="42800AD7" w14:textId="77777777" w:rsidR="00C02573" w:rsidRPr="00C02573" w:rsidRDefault="00C02573" w:rsidP="00C02573">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position w:val="0"/>
        </w:rPr>
      </w:pPr>
      <w:r w:rsidRPr="00C02573">
        <w:rPr>
          <w:rFonts w:eastAsia="Merriweather"/>
          <w:position w:val="0"/>
        </w:rPr>
        <w:t>7.10.1. O prazo de que trata o item anterior será reduzido à metade, mantendo-se a possibilidade de prorrogação, no caso de contratações decorrentes de despesas cujos valores não ultrapassem o limite de que trata o inciso II do art. 160 do Decreto Municipal nº 3735, de 09 de maio de 2023.</w:t>
      </w:r>
    </w:p>
    <w:p w14:paraId="452CB478" w14:textId="77777777" w:rsidR="00C02573" w:rsidRPr="00C02573" w:rsidRDefault="00C02573" w:rsidP="00C02573">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Arial"/>
          <w:position w:val="0"/>
        </w:rPr>
      </w:pPr>
      <w:r w:rsidRPr="00C02573">
        <w:rPr>
          <w:rFonts w:eastAsia="Merriweather"/>
          <w:position w:val="0"/>
        </w:rPr>
        <w:t>7.11.</w:t>
      </w:r>
      <w:r w:rsidRPr="00C02573">
        <w:rPr>
          <w:rFonts w:eastAsia="Merriweather"/>
          <w:position w:val="0"/>
          <w:sz w:val="14"/>
          <w:szCs w:val="14"/>
        </w:rPr>
        <w:t xml:space="preserve"> </w:t>
      </w:r>
      <w:r w:rsidRPr="00C02573">
        <w:rPr>
          <w:rFonts w:eastAsia="Merriweather"/>
          <w:position w:val="0"/>
        </w:rPr>
        <w:t>Para fins de liquidação, o setor competente deverá verificar se a nota fiscal ou instrumento de cobrança equivalente apresentado expressa os elementos necessários e essenciais do documento, tais como:</w:t>
      </w:r>
    </w:p>
    <w:p w14:paraId="5F143BAE" w14:textId="77777777" w:rsidR="00C02573" w:rsidRPr="00C02573" w:rsidRDefault="00C02573" w:rsidP="00C02573">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Arial"/>
          <w:position w:val="0"/>
        </w:rPr>
      </w:pPr>
      <w:r w:rsidRPr="00C02573">
        <w:rPr>
          <w:rFonts w:eastAsia="Arial"/>
          <w:position w:val="0"/>
        </w:rPr>
        <w:t>a)</w:t>
      </w:r>
      <w:r w:rsidRPr="00C02573">
        <w:rPr>
          <w:position w:val="0"/>
        </w:rPr>
        <w:t xml:space="preserve"> </w:t>
      </w:r>
      <w:r w:rsidRPr="00C02573">
        <w:rPr>
          <w:rFonts w:eastAsia="Arial"/>
          <w:position w:val="0"/>
        </w:rPr>
        <w:t>o prazo de validade;</w:t>
      </w:r>
    </w:p>
    <w:p w14:paraId="2642651E" w14:textId="77777777" w:rsidR="00C02573" w:rsidRPr="00C02573" w:rsidRDefault="00C02573" w:rsidP="00C02573">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Arial"/>
          <w:position w:val="0"/>
        </w:rPr>
      </w:pPr>
      <w:r w:rsidRPr="00C02573">
        <w:rPr>
          <w:rFonts w:eastAsia="Arial"/>
          <w:position w:val="0"/>
        </w:rPr>
        <w:t>b)</w:t>
      </w:r>
      <w:r w:rsidRPr="00C02573">
        <w:rPr>
          <w:position w:val="0"/>
        </w:rPr>
        <w:t xml:space="preserve"> </w:t>
      </w:r>
      <w:r w:rsidRPr="00C02573">
        <w:rPr>
          <w:rFonts w:eastAsia="Arial"/>
          <w:position w:val="0"/>
        </w:rPr>
        <w:t>a data da emissão;</w:t>
      </w:r>
    </w:p>
    <w:p w14:paraId="5C2E00BF" w14:textId="77777777" w:rsidR="00C02573" w:rsidRPr="00C02573" w:rsidRDefault="00C02573" w:rsidP="00C02573">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Arial"/>
          <w:position w:val="0"/>
        </w:rPr>
      </w:pPr>
      <w:r w:rsidRPr="00C02573">
        <w:rPr>
          <w:rFonts w:eastAsia="Arial"/>
          <w:position w:val="0"/>
        </w:rPr>
        <w:t>c)</w:t>
      </w:r>
      <w:r w:rsidRPr="00C02573">
        <w:rPr>
          <w:position w:val="0"/>
        </w:rPr>
        <w:t xml:space="preserve"> o</w:t>
      </w:r>
      <w:r w:rsidRPr="00C02573">
        <w:rPr>
          <w:rFonts w:eastAsia="Arial"/>
          <w:position w:val="0"/>
        </w:rPr>
        <w:t>s dados do contrato e do órgão contratante;</w:t>
      </w:r>
    </w:p>
    <w:p w14:paraId="6BDF78D9" w14:textId="77777777" w:rsidR="00C02573" w:rsidRPr="00C02573" w:rsidRDefault="00C02573" w:rsidP="00C02573">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Arial"/>
          <w:position w:val="0"/>
        </w:rPr>
      </w:pPr>
      <w:r w:rsidRPr="00C02573">
        <w:rPr>
          <w:rFonts w:eastAsia="Arial"/>
          <w:position w:val="0"/>
        </w:rPr>
        <w:t>d)</w:t>
      </w:r>
      <w:r w:rsidRPr="00C02573">
        <w:rPr>
          <w:position w:val="0"/>
        </w:rPr>
        <w:t xml:space="preserve"> </w:t>
      </w:r>
      <w:r w:rsidRPr="00C02573">
        <w:rPr>
          <w:rFonts w:eastAsia="Arial"/>
          <w:position w:val="0"/>
        </w:rPr>
        <w:t>período respectivo de execução do contrato;</w:t>
      </w:r>
    </w:p>
    <w:p w14:paraId="772C1863" w14:textId="77777777" w:rsidR="00C02573" w:rsidRPr="00C02573" w:rsidRDefault="00C02573" w:rsidP="00C02573">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Arial"/>
          <w:position w:val="0"/>
        </w:rPr>
      </w:pPr>
      <w:r w:rsidRPr="00C02573">
        <w:rPr>
          <w:rFonts w:eastAsia="Arial"/>
          <w:position w:val="0"/>
        </w:rPr>
        <w:t>e)</w:t>
      </w:r>
      <w:r w:rsidRPr="00C02573">
        <w:rPr>
          <w:position w:val="0"/>
        </w:rPr>
        <w:t xml:space="preserve"> </w:t>
      </w:r>
      <w:r w:rsidRPr="00C02573">
        <w:rPr>
          <w:rFonts w:eastAsia="Arial"/>
          <w:position w:val="0"/>
        </w:rPr>
        <w:t>o valor a pagar; e</w:t>
      </w:r>
    </w:p>
    <w:p w14:paraId="71B07C08" w14:textId="77777777" w:rsidR="00C02573" w:rsidRPr="00C02573" w:rsidRDefault="00C02573" w:rsidP="00C02573">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position w:val="0"/>
        </w:rPr>
      </w:pPr>
      <w:r w:rsidRPr="00C02573">
        <w:rPr>
          <w:rFonts w:eastAsia="Arial"/>
          <w:position w:val="0"/>
        </w:rPr>
        <w:t>f)</w:t>
      </w:r>
      <w:r w:rsidRPr="00C02573">
        <w:rPr>
          <w:position w:val="0"/>
        </w:rPr>
        <w:t xml:space="preserve"> </w:t>
      </w:r>
      <w:r w:rsidRPr="00C02573">
        <w:rPr>
          <w:rFonts w:eastAsia="Arial"/>
          <w:position w:val="0"/>
        </w:rPr>
        <w:t>eventual destaque do valor de retenções tributárias cabíveis.</w:t>
      </w:r>
    </w:p>
    <w:p w14:paraId="1A9338AB" w14:textId="77777777" w:rsidR="00C02573" w:rsidRPr="00C02573" w:rsidRDefault="00C02573" w:rsidP="00C02573">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position w:val="0"/>
        </w:rPr>
      </w:pPr>
      <w:r w:rsidRPr="00C02573">
        <w:rPr>
          <w:rFonts w:eastAsia="Merriweather"/>
          <w:position w:val="0"/>
        </w:rPr>
        <w:t>7.12.</w:t>
      </w:r>
      <w:r w:rsidRPr="00C02573">
        <w:rPr>
          <w:rFonts w:eastAsia="Merriweather"/>
          <w:position w:val="0"/>
          <w:sz w:val="14"/>
          <w:szCs w:val="14"/>
        </w:rPr>
        <w:t xml:space="preserve"> </w:t>
      </w:r>
      <w:r w:rsidRPr="00C02573">
        <w:rPr>
          <w:rFonts w:eastAsia="Merriweather"/>
          <w:position w:val="0"/>
        </w:rP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1CF1B20B" w14:textId="77777777" w:rsidR="00C02573" w:rsidRPr="00C02573" w:rsidRDefault="00C02573" w:rsidP="00C02573">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position w:val="0"/>
        </w:rPr>
      </w:pPr>
      <w:r w:rsidRPr="00C02573">
        <w:rPr>
          <w:rFonts w:eastAsia="Merriweather"/>
          <w:position w:val="0"/>
        </w:rPr>
        <w:t>7.13.</w:t>
      </w:r>
      <w:r w:rsidRPr="00C02573">
        <w:rPr>
          <w:rFonts w:eastAsia="Merriweather"/>
          <w:position w:val="0"/>
          <w:sz w:val="14"/>
          <w:szCs w:val="14"/>
        </w:rPr>
        <w:t xml:space="preserve"> </w:t>
      </w:r>
      <w:r w:rsidRPr="00C02573">
        <w:rPr>
          <w:rFonts w:eastAsia="Merriweather"/>
          <w:position w:val="0"/>
        </w:rPr>
        <w:t xml:space="preserve">A nota fiscal ou instrumento de cobrança equivalente deverá ser obrigatoriamente acompanhado da comprovação da regularidade fiscal, constatada por meio de consulta </w:t>
      </w:r>
      <w:r w:rsidRPr="00C02573">
        <w:rPr>
          <w:rFonts w:eastAsia="Merriweather"/>
          <w:i/>
          <w:position w:val="0"/>
        </w:rPr>
        <w:t>on-line</w:t>
      </w:r>
      <w:r w:rsidRPr="00C02573">
        <w:rPr>
          <w:rFonts w:eastAsia="Merriweather"/>
          <w:position w:val="0"/>
        </w:rPr>
        <w:t xml:space="preserve"> ao SICAF ou, na impossibilidade de acesso ao referido Sistema, mediante consulta aos sítios eletrônicos.</w:t>
      </w:r>
    </w:p>
    <w:p w14:paraId="7F481321" w14:textId="77777777" w:rsidR="00C02573" w:rsidRPr="00C02573" w:rsidRDefault="00C02573" w:rsidP="00C02573">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position w:val="0"/>
        </w:rPr>
      </w:pPr>
      <w:r w:rsidRPr="00C02573">
        <w:rPr>
          <w:rFonts w:eastAsia="Merriweather"/>
          <w:position w:val="0"/>
        </w:rPr>
        <w:t>7.14.</w:t>
      </w:r>
      <w:r w:rsidRPr="00C02573">
        <w:rPr>
          <w:rFonts w:eastAsia="Merriweather"/>
          <w:position w:val="0"/>
          <w:sz w:val="14"/>
          <w:szCs w:val="14"/>
        </w:rPr>
        <w:t xml:space="preserve"> </w:t>
      </w:r>
      <w:r w:rsidRPr="00C02573">
        <w:rPr>
          <w:rFonts w:eastAsia="Merriweather"/>
          <w:position w:val="0"/>
        </w:rPr>
        <w:t>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0B12CF9A" w14:textId="77777777" w:rsidR="00C02573" w:rsidRPr="00C02573" w:rsidRDefault="00C02573" w:rsidP="00C02573">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position w:val="0"/>
        </w:rPr>
      </w:pPr>
      <w:r w:rsidRPr="00C02573">
        <w:rPr>
          <w:rFonts w:eastAsia="Merriweather"/>
          <w:position w:val="0"/>
        </w:rPr>
        <w:t>7.15.</w:t>
      </w:r>
      <w:r w:rsidRPr="00C02573">
        <w:rPr>
          <w:rFonts w:eastAsia="Merriweather"/>
          <w:position w:val="0"/>
          <w:sz w:val="14"/>
          <w:szCs w:val="14"/>
        </w:rPr>
        <w:t xml:space="preserve"> </w:t>
      </w:r>
      <w:r w:rsidRPr="00C02573">
        <w:rPr>
          <w:rFonts w:eastAsia="Merriweather"/>
          <w:position w:val="0"/>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6BB30F19" w14:textId="77777777" w:rsidR="00C02573" w:rsidRPr="00C02573" w:rsidRDefault="00C02573" w:rsidP="00C02573">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position w:val="0"/>
        </w:rPr>
      </w:pPr>
      <w:r w:rsidRPr="00C02573">
        <w:rPr>
          <w:rFonts w:eastAsia="Merriweather"/>
          <w:position w:val="0"/>
        </w:rPr>
        <w:t>7.16.</w:t>
      </w:r>
      <w:r w:rsidRPr="00C02573">
        <w:rPr>
          <w:rFonts w:eastAsia="Merriweather"/>
          <w:position w:val="0"/>
          <w:sz w:val="14"/>
          <w:szCs w:val="14"/>
        </w:rPr>
        <w:t xml:space="preserve"> </w:t>
      </w:r>
      <w:r w:rsidRPr="00C02573">
        <w:rPr>
          <w:rFonts w:eastAsia="Merriweather"/>
          <w:position w:val="0"/>
        </w:rPr>
        <w:t>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4F572F36" w14:textId="77777777" w:rsidR="00C02573" w:rsidRPr="00C02573" w:rsidRDefault="00C02573" w:rsidP="00C02573">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position w:val="0"/>
        </w:rPr>
      </w:pPr>
      <w:r w:rsidRPr="00C02573">
        <w:rPr>
          <w:rFonts w:eastAsia="Merriweather"/>
          <w:position w:val="0"/>
        </w:rPr>
        <w:t>7.17.</w:t>
      </w:r>
      <w:r w:rsidRPr="00C02573">
        <w:rPr>
          <w:rFonts w:eastAsia="Merriweather"/>
          <w:position w:val="0"/>
          <w:sz w:val="14"/>
          <w:szCs w:val="14"/>
        </w:rPr>
        <w:t xml:space="preserve"> </w:t>
      </w:r>
      <w:r w:rsidRPr="00C02573">
        <w:rPr>
          <w:rFonts w:eastAsia="Merriweather"/>
          <w:position w:val="0"/>
        </w:rPr>
        <w:t>Persistindo a irregularidade, o contratante deverá adotar as medidas necessárias à rescisão contratual nos autos do processo administrativo correspondente, assegurada ao contratado a ampla defesa.</w:t>
      </w:r>
    </w:p>
    <w:p w14:paraId="5EBB11A4" w14:textId="77777777" w:rsidR="00C02573" w:rsidRPr="00C02573" w:rsidRDefault="00C02573" w:rsidP="00C02573">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position w:val="0"/>
        </w:rPr>
      </w:pPr>
      <w:r w:rsidRPr="00C02573">
        <w:rPr>
          <w:rFonts w:eastAsia="Merriweather"/>
          <w:position w:val="0"/>
        </w:rPr>
        <w:t>7.18.</w:t>
      </w:r>
      <w:r w:rsidRPr="00C02573">
        <w:rPr>
          <w:rFonts w:eastAsia="Merriweather"/>
          <w:position w:val="0"/>
          <w:sz w:val="14"/>
          <w:szCs w:val="14"/>
        </w:rPr>
        <w:t xml:space="preserve"> </w:t>
      </w:r>
      <w:r w:rsidRPr="00C02573">
        <w:rPr>
          <w:rFonts w:eastAsia="Merriweather"/>
          <w:position w:val="0"/>
        </w:rPr>
        <w:t>Havendo a efetiva execução do objeto, os pagamentos serão realizados normalmente, até que se decida pela rescisão do contrato, caso o contratado não regularize sua situação junto ao SICAF.</w:t>
      </w:r>
    </w:p>
    <w:p w14:paraId="49A0B76A" w14:textId="77777777" w:rsidR="00C02573" w:rsidRPr="00C02573" w:rsidRDefault="00C02573" w:rsidP="00C02573">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position w:val="0"/>
        </w:rPr>
      </w:pPr>
      <w:r w:rsidRPr="00C02573">
        <w:rPr>
          <w:rFonts w:eastAsia="Merriweather"/>
          <w:position w:val="0"/>
        </w:rPr>
        <w:t>Prazo de pagamento</w:t>
      </w:r>
    </w:p>
    <w:p w14:paraId="35A93A7F" w14:textId="77777777" w:rsidR="00C02573" w:rsidRPr="00C02573" w:rsidRDefault="00C02573" w:rsidP="00C02573">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position w:val="0"/>
        </w:rPr>
      </w:pPr>
      <w:r w:rsidRPr="00C02573">
        <w:rPr>
          <w:rFonts w:eastAsia="Merriweather"/>
          <w:position w:val="0"/>
        </w:rPr>
        <w:t>7.19.</w:t>
      </w:r>
      <w:r w:rsidRPr="00C02573">
        <w:rPr>
          <w:rFonts w:eastAsia="Merriweather"/>
          <w:position w:val="0"/>
          <w:sz w:val="14"/>
          <w:szCs w:val="14"/>
        </w:rPr>
        <w:t xml:space="preserve"> </w:t>
      </w:r>
      <w:r w:rsidRPr="00C02573">
        <w:rPr>
          <w:rFonts w:eastAsia="Merriweather"/>
          <w:position w:val="0"/>
        </w:rPr>
        <w:t>O pagamento será efetuado no prazo de 30 (trinta) dias contados a partir do atesto da Nota Fiscal.</w:t>
      </w:r>
    </w:p>
    <w:p w14:paraId="3835DD93" w14:textId="77777777" w:rsidR="00C02573" w:rsidRPr="00C02573" w:rsidRDefault="00C02573" w:rsidP="00C02573">
      <w:pPr>
        <w:pBdr>
          <w:top w:val="none" w:sz="0" w:space="0" w:color="000000"/>
          <w:left w:val="none" w:sz="0" w:space="0" w:color="000000"/>
          <w:bottom w:val="none" w:sz="0" w:space="0" w:color="000000"/>
          <w:right w:val="none" w:sz="0" w:space="0" w:color="000000"/>
        </w:pBdr>
        <w:spacing w:line="360" w:lineRule="auto"/>
        <w:ind w:left="0" w:hanging="2"/>
        <w:jc w:val="both"/>
        <w:outlineLvl w:val="9"/>
        <w:rPr>
          <w:position w:val="0"/>
        </w:rPr>
      </w:pPr>
      <w:r w:rsidRPr="00C02573">
        <w:rPr>
          <w:rFonts w:eastAsia="Merriweather"/>
          <w:position w:val="0"/>
        </w:rPr>
        <w:t>7.20.</w:t>
      </w:r>
      <w:r w:rsidRPr="00C02573">
        <w:rPr>
          <w:rFonts w:eastAsia="Merriweather"/>
          <w:position w:val="0"/>
          <w:sz w:val="14"/>
          <w:szCs w:val="14"/>
        </w:rPr>
        <w:t xml:space="preserve"> </w:t>
      </w:r>
      <w:r w:rsidRPr="00C02573">
        <w:rPr>
          <w:rFonts w:eastAsia="Merriweather"/>
          <w:position w:val="0"/>
        </w:rPr>
        <w:t>No caso de atraso pelo Contratante, os valores devidos ao contratado serão atualizados monetariamente entre o termo final do prazo de pagamento até a data de sua efetiva realização, mediante aplicação do índice Nacional de Preços ao Consumidor para fins de correção monetária.</w:t>
      </w:r>
    </w:p>
    <w:p w14:paraId="1F471CD1" w14:textId="77777777" w:rsidR="00995E55" w:rsidRDefault="00995E55" w:rsidP="00591945">
      <w:pPr>
        <w:pStyle w:val="Standard"/>
        <w:spacing w:line="360" w:lineRule="auto"/>
        <w:ind w:left="0" w:firstLine="0"/>
        <w:jc w:val="both"/>
      </w:pPr>
    </w:p>
    <w:p w14:paraId="062938C0" w14:textId="77777777" w:rsidR="00995E55" w:rsidRDefault="00995E55">
      <w:pPr>
        <w:pStyle w:val="Standard"/>
        <w:spacing w:line="360" w:lineRule="auto"/>
        <w:ind w:left="0" w:hanging="2"/>
        <w:jc w:val="both"/>
      </w:pPr>
    </w:p>
    <w:p w14:paraId="016EEBE3" w14:textId="77777777" w:rsidR="00465C9B" w:rsidRDefault="009D3293">
      <w:pPr>
        <w:pStyle w:val="Standard"/>
        <w:spacing w:line="360" w:lineRule="auto"/>
        <w:ind w:left="0" w:hanging="2"/>
        <w:jc w:val="both"/>
        <w:rPr>
          <w:rFonts w:eastAsia="Merriweather"/>
          <w:b/>
          <w:bCs/>
        </w:rPr>
      </w:pPr>
      <w:r>
        <w:rPr>
          <w:rFonts w:eastAsia="Merriweather"/>
          <w:b/>
          <w:bCs/>
        </w:rPr>
        <w:t>Forma de pagamento</w:t>
      </w:r>
    </w:p>
    <w:p w14:paraId="5FA95239" w14:textId="77777777" w:rsidR="00EA5B29" w:rsidRPr="00EA5B29" w:rsidRDefault="00EA5B29" w:rsidP="00EA5B29">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position w:val="0"/>
        </w:rPr>
      </w:pPr>
      <w:r w:rsidRPr="00EA5B29">
        <w:rPr>
          <w:rFonts w:eastAsia="Merriweather"/>
          <w:position w:val="0"/>
        </w:rPr>
        <w:t>7.21.</w:t>
      </w:r>
      <w:r w:rsidRPr="00EA5B29">
        <w:rPr>
          <w:rFonts w:eastAsia="Merriweather"/>
          <w:position w:val="0"/>
          <w:sz w:val="14"/>
          <w:szCs w:val="14"/>
        </w:rPr>
        <w:t xml:space="preserve"> </w:t>
      </w:r>
      <w:r w:rsidRPr="00EA5B29">
        <w:rPr>
          <w:rFonts w:eastAsia="Merriweather"/>
          <w:position w:val="0"/>
        </w:rPr>
        <w:t>O pagamento será realizado por meio de ordem bancária, para crédito em banco, agência e conta corrente indicados pelo contratado.</w:t>
      </w:r>
    </w:p>
    <w:p w14:paraId="7DC43A02" w14:textId="77777777" w:rsidR="00EA5B29" w:rsidRPr="00EA5B29" w:rsidRDefault="00EA5B29" w:rsidP="00EA5B29">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position w:val="0"/>
        </w:rPr>
      </w:pPr>
      <w:r w:rsidRPr="00EA5B29">
        <w:rPr>
          <w:rFonts w:eastAsia="Merriweather"/>
          <w:position w:val="0"/>
        </w:rPr>
        <w:t>7.22.</w:t>
      </w:r>
      <w:r w:rsidRPr="00EA5B29">
        <w:rPr>
          <w:rFonts w:eastAsia="Merriweather"/>
          <w:position w:val="0"/>
          <w:sz w:val="14"/>
          <w:szCs w:val="14"/>
        </w:rPr>
        <w:t xml:space="preserve"> </w:t>
      </w:r>
      <w:r w:rsidRPr="00EA5B29">
        <w:rPr>
          <w:rFonts w:eastAsia="Merriweather"/>
          <w:position w:val="0"/>
        </w:rPr>
        <w:t>Será considerada data do pagamento o dia em que constar como emitida a ordem bancária para pagamento.</w:t>
      </w:r>
    </w:p>
    <w:p w14:paraId="6BF24EBE" w14:textId="77777777" w:rsidR="00EA5B29" w:rsidRPr="00EA5B29" w:rsidRDefault="00EA5B29" w:rsidP="00EA5B29">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position w:val="0"/>
        </w:rPr>
      </w:pPr>
      <w:r w:rsidRPr="00EA5B29">
        <w:rPr>
          <w:rFonts w:eastAsia="Merriweather"/>
          <w:position w:val="0"/>
        </w:rPr>
        <w:t>7.23.</w:t>
      </w:r>
      <w:r w:rsidRPr="00EA5B29">
        <w:rPr>
          <w:rFonts w:eastAsia="Merriweather"/>
          <w:position w:val="0"/>
          <w:sz w:val="14"/>
          <w:szCs w:val="14"/>
        </w:rPr>
        <w:t xml:space="preserve">  </w:t>
      </w:r>
      <w:r w:rsidRPr="00EA5B29">
        <w:rPr>
          <w:rFonts w:eastAsia="Merriweather"/>
          <w:position w:val="0"/>
        </w:rPr>
        <w:t>Quando do pagamento, será efetuada a retenção tributária prevista na legislação aplicável.</w:t>
      </w:r>
    </w:p>
    <w:p w14:paraId="49C3BE24" w14:textId="77777777" w:rsidR="00EA5B29" w:rsidRPr="00EA5B29" w:rsidRDefault="00EA5B29" w:rsidP="00EA5B29">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position w:val="0"/>
        </w:rPr>
      </w:pPr>
      <w:r w:rsidRPr="00EA5B29">
        <w:rPr>
          <w:rFonts w:eastAsia="Merriweather"/>
          <w:position w:val="0"/>
        </w:rPr>
        <w:t>7.23.1.</w:t>
      </w:r>
      <w:r w:rsidRPr="00EA5B29">
        <w:rPr>
          <w:rFonts w:eastAsia="Merriweather"/>
          <w:position w:val="0"/>
          <w:sz w:val="14"/>
          <w:szCs w:val="14"/>
        </w:rPr>
        <w:t xml:space="preserve"> </w:t>
      </w:r>
      <w:r w:rsidRPr="00EA5B29">
        <w:rPr>
          <w:rFonts w:eastAsia="Merriweather"/>
          <w:position w:val="0"/>
        </w:rPr>
        <w:t>Independentemente do percentual de tributo inserido na planilha, quando houver, serão retidos na fonte, quando da realização do pagamento, os percentuais estabelecidos na legislação vigente.</w:t>
      </w:r>
    </w:p>
    <w:p w14:paraId="7562534D" w14:textId="77777777" w:rsidR="00EA5B29" w:rsidRPr="00EA5B29" w:rsidRDefault="00EA5B29" w:rsidP="00EA5B29">
      <w:pPr>
        <w:pBdr>
          <w:top w:val="none" w:sz="0" w:space="0" w:color="000000"/>
          <w:left w:val="none" w:sz="0" w:space="0" w:color="000000"/>
          <w:bottom w:val="none" w:sz="0" w:space="0" w:color="000000"/>
          <w:right w:val="none" w:sz="0" w:space="0" w:color="000000"/>
        </w:pBdr>
        <w:spacing w:line="360" w:lineRule="auto"/>
        <w:ind w:left="0" w:hanging="2"/>
        <w:jc w:val="both"/>
        <w:outlineLvl w:val="9"/>
        <w:rPr>
          <w:position w:val="0"/>
        </w:rPr>
      </w:pPr>
      <w:r w:rsidRPr="00EA5B29">
        <w:rPr>
          <w:rFonts w:eastAsia="Merriweather"/>
          <w:position w:val="0"/>
        </w:rPr>
        <w:t>7.24.</w:t>
      </w:r>
      <w:r w:rsidRPr="00EA5B29">
        <w:rPr>
          <w:rFonts w:eastAsia="Merriweather"/>
          <w:position w:val="0"/>
          <w:sz w:val="14"/>
          <w:szCs w:val="14"/>
        </w:rPr>
        <w:t xml:space="preserve"> </w:t>
      </w:r>
      <w:r w:rsidRPr="00EA5B29">
        <w:rPr>
          <w:rFonts w:eastAsia="Merriweather"/>
          <w:position w:val="0"/>
        </w:rPr>
        <w:t>O contratado regularmente optante pelo Simples Nacional, nos termos da</w:t>
      </w:r>
      <w:hyperlink r:id="rId9" w:anchor="_blank" w:history="1">
        <w:r w:rsidRPr="00EA5B29">
          <w:rPr>
            <w:rFonts w:eastAsia="Merriweather"/>
            <w:color w:val="000080"/>
            <w:position w:val="0"/>
            <w:u w:val="single"/>
          </w:rPr>
          <w:t xml:space="preserve"> </w:t>
        </w:r>
        <w:r w:rsidRPr="00EA5B29">
          <w:rPr>
            <w:rFonts w:eastAsia="Merriweather"/>
            <w:color w:val="1155CC"/>
            <w:position w:val="0"/>
            <w:u w:val="single"/>
          </w:rPr>
          <w:t>Lei Complementar nº 123, de 2006</w:t>
        </w:r>
      </w:hyperlink>
      <w:r w:rsidRPr="00EA5B29">
        <w:rPr>
          <w:rFonts w:eastAsia="Merriweather"/>
          <w:position w:val="0"/>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6541A71" w14:textId="77777777" w:rsidR="006E69C2" w:rsidRDefault="006E69C2">
      <w:pPr>
        <w:pStyle w:val="Standard"/>
        <w:spacing w:line="360" w:lineRule="auto"/>
        <w:ind w:left="0" w:hanging="2"/>
        <w:jc w:val="both"/>
      </w:pPr>
    </w:p>
    <w:p w14:paraId="33915724" w14:textId="77777777" w:rsidR="00465C9B" w:rsidRDefault="009D3293">
      <w:pPr>
        <w:pStyle w:val="Standard"/>
        <w:spacing w:line="360" w:lineRule="auto"/>
        <w:ind w:left="0" w:hanging="2"/>
        <w:jc w:val="both"/>
      </w:pPr>
      <w:r>
        <w:rPr>
          <w:rFonts w:eastAsia="Merriweather"/>
          <w:b/>
        </w:rPr>
        <w:t>Antecipação de pagamento</w:t>
      </w:r>
    </w:p>
    <w:p w14:paraId="75ACD6B7" w14:textId="647DF02E" w:rsidR="00465C9B" w:rsidRDefault="009D3293" w:rsidP="006E69C2">
      <w:pPr>
        <w:ind w:left="-2" w:firstLine="0"/>
        <w:jc w:val="both"/>
        <w:rPr>
          <w:sz w:val="22"/>
          <w:szCs w:val="22"/>
        </w:rPr>
      </w:pPr>
      <w:r w:rsidRPr="00F2719B">
        <w:rPr>
          <w:rFonts w:eastAsia="Merriweather"/>
        </w:rPr>
        <w:t xml:space="preserve">7.25. </w:t>
      </w:r>
      <w:r w:rsidR="006E69C2" w:rsidRPr="006E69C2">
        <w:rPr>
          <w:sz w:val="22"/>
          <w:szCs w:val="22"/>
        </w:rPr>
        <w:t>A presente contratação NÃO permite a antecipação de pagamento</w:t>
      </w:r>
    </w:p>
    <w:p w14:paraId="4E741151" w14:textId="77777777" w:rsidR="006E69C2" w:rsidRDefault="006E69C2" w:rsidP="006E69C2">
      <w:pPr>
        <w:ind w:left="-2" w:firstLine="0"/>
        <w:jc w:val="both"/>
      </w:pPr>
    </w:p>
    <w:p w14:paraId="02B630C2" w14:textId="77777777" w:rsidR="00465C9B" w:rsidRDefault="009D3293">
      <w:pPr>
        <w:pStyle w:val="Standard"/>
        <w:spacing w:line="360" w:lineRule="auto"/>
        <w:ind w:left="0" w:hanging="2"/>
        <w:jc w:val="both"/>
      </w:pPr>
      <w:r>
        <w:rPr>
          <w:rFonts w:eastAsia="Merriweather"/>
          <w:b/>
        </w:rPr>
        <w:t>Cessão de crédito</w:t>
      </w:r>
    </w:p>
    <w:p w14:paraId="227922C6" w14:textId="77777777" w:rsidR="00465C9B" w:rsidRDefault="009D3293">
      <w:pPr>
        <w:pStyle w:val="Standard"/>
        <w:spacing w:line="360" w:lineRule="auto"/>
        <w:ind w:left="0" w:hanging="2"/>
        <w:jc w:val="both"/>
      </w:pPr>
      <w:r>
        <w:rPr>
          <w:rFonts w:eastAsia="Merriweather"/>
        </w:rPr>
        <w:t>7.26.</w:t>
      </w:r>
      <w:r>
        <w:rPr>
          <w:rFonts w:eastAsia="Merriweather"/>
          <w:sz w:val="14"/>
          <w:szCs w:val="14"/>
        </w:rPr>
        <w:t xml:space="preserve"> </w:t>
      </w:r>
      <w:r>
        <w:rPr>
          <w:rFonts w:eastAsia="Merriweather"/>
        </w:rPr>
        <w:t>É admitida a cessão fiduciária de direitos creditícios com instituição financeira, nos termos e de acordo com os procedimentos previstos na</w:t>
      </w:r>
      <w:hyperlink r:id="rId10">
        <w:r>
          <w:rPr>
            <w:rFonts w:eastAsia="Merriweather"/>
          </w:rPr>
          <w:t xml:space="preserve"> </w:t>
        </w:r>
      </w:hyperlink>
      <w:r>
        <w:rPr>
          <w:rFonts w:eastAsia="Merriweather"/>
        </w:rPr>
        <w:t>legislação aplicável, conforme as regras deste presente tópico.</w:t>
      </w:r>
    </w:p>
    <w:p w14:paraId="1C37C46D" w14:textId="77777777" w:rsidR="00465C9B" w:rsidRDefault="009D3293">
      <w:pPr>
        <w:pStyle w:val="Standard"/>
        <w:spacing w:line="360" w:lineRule="auto"/>
        <w:ind w:left="0" w:hanging="2"/>
        <w:jc w:val="both"/>
      </w:pPr>
      <w:r>
        <w:rPr>
          <w:rFonts w:eastAsia="Merriweather"/>
        </w:rPr>
        <w:t>7.26.1.</w:t>
      </w:r>
      <w:r>
        <w:rPr>
          <w:rFonts w:eastAsia="Merriweather"/>
          <w:sz w:val="14"/>
          <w:szCs w:val="14"/>
        </w:rPr>
        <w:t xml:space="preserve"> </w:t>
      </w:r>
      <w:r>
        <w:rPr>
          <w:rFonts w:eastAsia="Merriweather"/>
        </w:rPr>
        <w:t>As cessões de crédito não fiduciárias dependerão de prévia aprovação do contratante.</w:t>
      </w:r>
    </w:p>
    <w:p w14:paraId="22774073" w14:textId="77777777" w:rsidR="00465C9B" w:rsidRDefault="009D3293">
      <w:pPr>
        <w:pStyle w:val="Standard"/>
        <w:spacing w:line="360" w:lineRule="auto"/>
        <w:ind w:left="0" w:hanging="2"/>
        <w:jc w:val="both"/>
      </w:pPr>
      <w:r>
        <w:rPr>
          <w:rFonts w:eastAsia="Merriweather"/>
        </w:rPr>
        <w:t>7.27.</w:t>
      </w:r>
      <w:r>
        <w:rPr>
          <w:rFonts w:eastAsia="Merriweather"/>
          <w:sz w:val="14"/>
          <w:szCs w:val="14"/>
        </w:rPr>
        <w:t xml:space="preserve"> </w:t>
      </w:r>
      <w:r>
        <w:rPr>
          <w:rFonts w:eastAsia="Merriweather"/>
        </w:rPr>
        <w:t>A eficácia da cessão de crédito, de qualquer natureza, em relação à Administração, está condicionada à celebração de termo aditivo ao contrato administrativo.</w:t>
      </w:r>
    </w:p>
    <w:p w14:paraId="53F02DC1" w14:textId="77777777" w:rsidR="00465C9B" w:rsidRDefault="009D3293">
      <w:pPr>
        <w:pStyle w:val="Standard"/>
        <w:spacing w:line="360" w:lineRule="auto"/>
        <w:ind w:left="0" w:hanging="2"/>
        <w:jc w:val="both"/>
      </w:pPr>
      <w:r>
        <w:rPr>
          <w:rFonts w:eastAsia="Merriweather"/>
        </w:rPr>
        <w:t>7.28.</w:t>
      </w:r>
      <w:r>
        <w:rPr>
          <w:rFonts w:eastAsia="Merriweather"/>
          <w:sz w:val="14"/>
          <w:szCs w:val="14"/>
        </w:rPr>
        <w:t xml:space="preserve"> </w:t>
      </w:r>
      <w:r>
        <w:rPr>
          <w:rFonts w:eastAsia="Merriweather"/>
        </w:rPr>
        <w:t>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w:t>
      </w:r>
      <w:hyperlink r:id="rId11" w:anchor=":~:text=LEI Nº 8.429%2C DE 2 DE JUNHO DE 1992&amp;text=Dispõe sobre as sanções aplicáveis,fundacional e dá outras providências." w:history="1">
        <w:r>
          <w:rPr>
            <w:rFonts w:eastAsia="Merriweather"/>
          </w:rPr>
          <w:t xml:space="preserve"> </w:t>
        </w:r>
      </w:hyperlink>
      <w:hyperlink r:id="rId12" w:anchor=":~:text=LEI Nº 8.429%2C DE 2 DE JUNHO DE 1992&amp;text=Dispõe sobre as sanções aplicáveis,fundacional e dá outras providências." w:history="1">
        <w:r>
          <w:rPr>
            <w:rFonts w:eastAsia="Merriweather"/>
            <w:color w:val="1155CC"/>
            <w:u w:val="single"/>
          </w:rPr>
          <w:t>o art. 12 da Lei nº 8.429, de 1992</w:t>
        </w:r>
      </w:hyperlink>
      <w:r>
        <w:rPr>
          <w:rFonts w:eastAsia="Merriweather"/>
        </w:rPr>
        <w:t>.</w:t>
      </w:r>
    </w:p>
    <w:p w14:paraId="401824DF" w14:textId="77777777" w:rsidR="00465C9B" w:rsidRDefault="009D3293">
      <w:pPr>
        <w:pStyle w:val="Standard"/>
        <w:spacing w:line="360" w:lineRule="auto"/>
        <w:ind w:left="0" w:hanging="2"/>
        <w:jc w:val="both"/>
      </w:pPr>
      <w:r>
        <w:rPr>
          <w:rFonts w:eastAsia="Merriweather"/>
        </w:rPr>
        <w:t>7.29.</w:t>
      </w:r>
      <w:r>
        <w:rPr>
          <w:rFonts w:eastAsia="Merriweather"/>
          <w:sz w:val="14"/>
          <w:szCs w:val="14"/>
        </w:rPr>
        <w:t xml:space="preserve"> </w:t>
      </w:r>
      <w:r>
        <w:rPr>
          <w:rFonts w:eastAsia="Merriweather"/>
        </w:rPr>
        <w:t>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p>
    <w:p w14:paraId="794B5E18" w14:textId="77777777" w:rsidR="00465C9B" w:rsidRDefault="009D3293">
      <w:pPr>
        <w:pStyle w:val="Standard"/>
        <w:spacing w:line="360" w:lineRule="auto"/>
        <w:ind w:left="0" w:hanging="2"/>
        <w:jc w:val="both"/>
      </w:pPr>
      <w:r>
        <w:rPr>
          <w:rFonts w:eastAsia="Merriweather"/>
        </w:rPr>
        <w:t>7.30.</w:t>
      </w:r>
      <w:r>
        <w:rPr>
          <w:rFonts w:eastAsia="Merriweather"/>
          <w:sz w:val="14"/>
          <w:szCs w:val="14"/>
        </w:rPr>
        <w:t xml:space="preserve"> </w:t>
      </w:r>
      <w:r>
        <w:rPr>
          <w:rFonts w:eastAsia="Merriweather"/>
        </w:rPr>
        <w:t>A cessão de crédito não afetará a execução do objeto contratado, que continuará sob a integral responsabilidade do contratado.</w:t>
      </w:r>
    </w:p>
    <w:p w14:paraId="667D3662" w14:textId="77777777" w:rsidR="00465C9B" w:rsidRDefault="00465C9B" w:rsidP="00995E55">
      <w:pPr>
        <w:spacing w:line="276" w:lineRule="auto"/>
        <w:ind w:left="0" w:right="-362" w:firstLine="0"/>
        <w:jc w:val="both"/>
        <w:rPr>
          <w:rFonts w:eastAsia="Merriweather"/>
        </w:rPr>
      </w:pPr>
      <w:bookmarkStart w:id="8" w:name="_Hlk187939512_Copia_1"/>
      <w:bookmarkEnd w:id="8"/>
    </w:p>
    <w:p w14:paraId="6C9C360D" w14:textId="77777777" w:rsidR="00465C9B" w:rsidRDefault="009D3293">
      <w:pPr>
        <w:shd w:val="clear" w:color="auto" w:fill="D9D9D9" w:themeFill="background1" w:themeFillShade="D9"/>
        <w:spacing w:line="276" w:lineRule="auto"/>
        <w:ind w:left="0" w:right="-362" w:hanging="2"/>
        <w:jc w:val="both"/>
        <w:rPr>
          <w:rFonts w:eastAsia="Merriweather"/>
          <w:b/>
          <w:bCs/>
        </w:rPr>
      </w:pPr>
      <w:r>
        <w:rPr>
          <w:rFonts w:eastAsia="Merriweather"/>
          <w:b/>
          <w:bCs/>
        </w:rPr>
        <w:t>8. FORMA E CRITÉRIOS DE SELEÇÃO DO FORNECEDOR</w:t>
      </w:r>
    </w:p>
    <w:p w14:paraId="077F9A5B" w14:textId="7FE94CF2" w:rsidR="00465C9B" w:rsidRDefault="00D27ED8">
      <w:pPr>
        <w:spacing w:line="276" w:lineRule="auto"/>
        <w:ind w:left="0" w:right="-362" w:hanging="2"/>
        <w:jc w:val="both"/>
        <w:rPr>
          <w:rFonts w:eastAsia="Merriweather"/>
        </w:rPr>
      </w:pPr>
      <w:r>
        <w:rPr>
          <w:rFonts w:eastAsia="Merriweather"/>
        </w:rPr>
        <w:t xml:space="preserve">8.1. </w:t>
      </w:r>
      <w:r w:rsidRPr="00D27ED8">
        <w:rPr>
          <w:rFonts w:eastAsia="Merriweather"/>
        </w:rPr>
        <w:t xml:space="preserve">O fornecedor será selecionado por meio da realização de procedimento de DISPENSA DE LICITAÇÃO sob a forma ELETRÔNICA, com adoção do critério de julgamento pelo MENOR PREÇO POR </w:t>
      </w:r>
      <w:r>
        <w:rPr>
          <w:rFonts w:eastAsia="Merriweather"/>
        </w:rPr>
        <w:t>ITEM.</w:t>
      </w:r>
    </w:p>
    <w:p w14:paraId="3439CCDC" w14:textId="77777777" w:rsidR="00D27ED8" w:rsidRDefault="00D27ED8">
      <w:pPr>
        <w:spacing w:line="276" w:lineRule="auto"/>
        <w:ind w:left="0" w:right="-362" w:hanging="2"/>
        <w:jc w:val="both"/>
        <w:rPr>
          <w:rFonts w:eastAsia="Merriweather"/>
        </w:rPr>
      </w:pPr>
    </w:p>
    <w:p w14:paraId="1DAD3135" w14:textId="77777777" w:rsidR="003B2980" w:rsidRPr="00CA0742" w:rsidRDefault="003B2980" w:rsidP="003B2980">
      <w:pPr>
        <w:spacing w:line="360" w:lineRule="auto"/>
        <w:ind w:left="0" w:hanging="2"/>
        <w:jc w:val="both"/>
        <w:rPr>
          <w:b/>
          <w:bCs/>
          <w:sz w:val="22"/>
          <w:szCs w:val="22"/>
        </w:rPr>
      </w:pPr>
      <w:r w:rsidRPr="00CA0742">
        <w:rPr>
          <w:b/>
          <w:bCs/>
          <w:sz w:val="22"/>
          <w:szCs w:val="22"/>
        </w:rPr>
        <w:t xml:space="preserve">Exigências de habilitação </w:t>
      </w:r>
    </w:p>
    <w:p w14:paraId="184583B7" w14:textId="77777777" w:rsidR="003B2980" w:rsidRPr="00CA0742" w:rsidRDefault="003B2980" w:rsidP="003B2980">
      <w:pPr>
        <w:spacing w:line="360" w:lineRule="auto"/>
        <w:ind w:left="0" w:hanging="2"/>
        <w:jc w:val="both"/>
        <w:rPr>
          <w:sz w:val="22"/>
          <w:szCs w:val="22"/>
        </w:rPr>
      </w:pPr>
      <w:r>
        <w:rPr>
          <w:sz w:val="22"/>
          <w:szCs w:val="22"/>
        </w:rPr>
        <w:t>8</w:t>
      </w:r>
      <w:r w:rsidRPr="00CA0742">
        <w:rPr>
          <w:sz w:val="22"/>
          <w:szCs w:val="22"/>
        </w:rPr>
        <w:t>.2. Para fins de habilitação, deverá o licitante comprovar os seguintes requisitos:</w:t>
      </w:r>
    </w:p>
    <w:p w14:paraId="3DDAC591" w14:textId="77777777" w:rsidR="003B2980" w:rsidRPr="00CA0742" w:rsidRDefault="003B2980" w:rsidP="003B2980">
      <w:pPr>
        <w:spacing w:line="360" w:lineRule="auto"/>
        <w:ind w:left="0" w:hanging="2"/>
        <w:jc w:val="both"/>
        <w:rPr>
          <w:sz w:val="22"/>
          <w:szCs w:val="22"/>
        </w:rPr>
      </w:pPr>
      <w:r w:rsidRPr="00CA0742">
        <w:rPr>
          <w:sz w:val="22"/>
          <w:szCs w:val="22"/>
        </w:rPr>
        <w:t>Habilitação jurídica</w:t>
      </w:r>
    </w:p>
    <w:p w14:paraId="0CDA2D76" w14:textId="3DEA9A43" w:rsidR="003B2980" w:rsidRPr="00CA0742" w:rsidRDefault="00C04A5F" w:rsidP="003B2980">
      <w:pPr>
        <w:spacing w:line="360" w:lineRule="auto"/>
        <w:ind w:left="0" w:hanging="2"/>
        <w:jc w:val="both"/>
        <w:rPr>
          <w:b/>
          <w:bCs/>
          <w:i/>
          <w:iCs/>
          <w:sz w:val="22"/>
          <w:szCs w:val="22"/>
        </w:rPr>
      </w:pPr>
      <w:r>
        <w:rPr>
          <w:b/>
          <w:bCs/>
          <w:i/>
          <w:iCs/>
          <w:sz w:val="22"/>
          <w:szCs w:val="22"/>
        </w:rPr>
        <w:t>Observação: O item 8</w:t>
      </w:r>
      <w:r w:rsidR="003B2980" w:rsidRPr="00CA0742">
        <w:rPr>
          <w:b/>
          <w:bCs/>
          <w:i/>
          <w:iCs/>
          <w:sz w:val="22"/>
          <w:szCs w:val="22"/>
        </w:rPr>
        <w:t xml:space="preserve">.3. </w:t>
      </w:r>
      <w:proofErr w:type="gramStart"/>
      <w:r w:rsidR="003B2980" w:rsidRPr="00CA0742">
        <w:rPr>
          <w:b/>
          <w:bCs/>
          <w:i/>
          <w:iCs/>
          <w:sz w:val="22"/>
          <w:szCs w:val="22"/>
        </w:rPr>
        <w:t>foi</w:t>
      </w:r>
      <w:proofErr w:type="gramEnd"/>
      <w:r w:rsidR="003B2980" w:rsidRPr="00CA0742">
        <w:rPr>
          <w:b/>
          <w:bCs/>
          <w:i/>
          <w:iCs/>
          <w:sz w:val="22"/>
          <w:szCs w:val="22"/>
        </w:rPr>
        <w:t xml:space="preserve"> excluído desse Termo de Referência, pois o mesmo não se aplica ao objeto contratado. </w:t>
      </w:r>
    </w:p>
    <w:p w14:paraId="290EBCEB" w14:textId="77777777" w:rsidR="003B2980" w:rsidRPr="00CA0742" w:rsidRDefault="003B2980" w:rsidP="003B2980">
      <w:pPr>
        <w:spacing w:line="360" w:lineRule="auto"/>
        <w:ind w:left="0" w:firstLine="0"/>
        <w:jc w:val="both"/>
        <w:rPr>
          <w:sz w:val="22"/>
          <w:szCs w:val="22"/>
        </w:rPr>
      </w:pPr>
      <w:r>
        <w:rPr>
          <w:sz w:val="22"/>
          <w:szCs w:val="22"/>
        </w:rPr>
        <w:t>8</w:t>
      </w:r>
      <w:r w:rsidRPr="00CA0742">
        <w:rPr>
          <w:sz w:val="22"/>
          <w:szCs w:val="22"/>
        </w:rPr>
        <w:t xml:space="preserve">.4. </w:t>
      </w:r>
      <w:r w:rsidRPr="00CA0742">
        <w:rPr>
          <w:b/>
          <w:bCs/>
          <w:sz w:val="22"/>
          <w:szCs w:val="22"/>
        </w:rPr>
        <w:t>Empresário individual:</w:t>
      </w:r>
      <w:r w:rsidRPr="00CA0742">
        <w:rPr>
          <w:sz w:val="22"/>
          <w:szCs w:val="22"/>
        </w:rPr>
        <w:t xml:space="preserve"> inscrição no Registro Público de Empresas Mercantis, a cargo da Junta Comercial da respectiva sede;</w:t>
      </w:r>
    </w:p>
    <w:p w14:paraId="35724DED" w14:textId="77777777" w:rsidR="003B2980" w:rsidRPr="00CA0742" w:rsidRDefault="003B2980" w:rsidP="003B2980">
      <w:pPr>
        <w:spacing w:line="360" w:lineRule="auto"/>
        <w:ind w:left="0" w:hanging="2"/>
        <w:jc w:val="both"/>
        <w:rPr>
          <w:sz w:val="22"/>
          <w:szCs w:val="22"/>
        </w:rPr>
      </w:pPr>
      <w:r>
        <w:rPr>
          <w:sz w:val="22"/>
          <w:szCs w:val="22"/>
        </w:rPr>
        <w:t>8</w:t>
      </w:r>
      <w:r w:rsidRPr="00CA0742">
        <w:rPr>
          <w:sz w:val="22"/>
          <w:szCs w:val="22"/>
        </w:rPr>
        <w:t xml:space="preserve">.5. </w:t>
      </w:r>
      <w:r w:rsidRPr="00CA0742">
        <w:rPr>
          <w:b/>
          <w:bCs/>
          <w:sz w:val="22"/>
          <w:szCs w:val="22"/>
        </w:rPr>
        <w:t>Microempreendedor Individual - MEI:</w:t>
      </w:r>
      <w:r w:rsidRPr="00CA0742">
        <w:rPr>
          <w:sz w:val="22"/>
          <w:szCs w:val="22"/>
        </w:rPr>
        <w:t xml:space="preserve"> Certificado da Condição de Microempreendedor Individual - CCMEI, cuja aceitação ficará condicionada à verificação da autenticidade no sítio </w:t>
      </w:r>
      <w:hyperlink r:id="rId13">
        <w:r w:rsidRPr="00583B6E">
          <w:rPr>
            <w:rFonts w:eastAsia="Merriweather"/>
            <w:color w:val="1155CC"/>
            <w:sz w:val="22"/>
            <w:szCs w:val="22"/>
            <w:u w:val="single"/>
          </w:rPr>
          <w:t>https://www.gov.br/empresas-e-negocios/pt-br/empreendedor</w:t>
        </w:r>
      </w:hyperlink>
      <w:r w:rsidRPr="00583B6E">
        <w:rPr>
          <w:rFonts w:eastAsia="Merriweather"/>
          <w:sz w:val="22"/>
          <w:szCs w:val="22"/>
        </w:rPr>
        <w:t>;</w:t>
      </w:r>
    </w:p>
    <w:p w14:paraId="7D244CAB" w14:textId="77777777" w:rsidR="003B2980" w:rsidRPr="00CA0742" w:rsidRDefault="003B2980" w:rsidP="003B2980">
      <w:pPr>
        <w:spacing w:line="360" w:lineRule="auto"/>
        <w:ind w:left="0" w:hanging="2"/>
        <w:jc w:val="both"/>
        <w:rPr>
          <w:sz w:val="22"/>
          <w:szCs w:val="22"/>
        </w:rPr>
      </w:pPr>
      <w:r>
        <w:rPr>
          <w:sz w:val="22"/>
          <w:szCs w:val="22"/>
        </w:rPr>
        <w:t>8</w:t>
      </w:r>
      <w:r w:rsidRPr="00CA0742">
        <w:rPr>
          <w:sz w:val="22"/>
          <w:szCs w:val="22"/>
        </w:rPr>
        <w:t xml:space="preserve">.6. </w:t>
      </w:r>
      <w:r w:rsidRPr="00CA0742">
        <w:rPr>
          <w:b/>
          <w:bCs/>
          <w:sz w:val="22"/>
          <w:szCs w:val="22"/>
        </w:rPr>
        <w:t>Sociedade empresária, sociedade limitada unipessoal – SLU ou sociedade identificada como empresa individual de responsabilidade limitada - EIRELI:</w:t>
      </w:r>
      <w:r w:rsidRPr="00CA0742">
        <w:rPr>
          <w:sz w:val="22"/>
          <w:szCs w:val="22"/>
        </w:rPr>
        <w:t xml:space="preserve"> inscrição do ato constitutivo, estatuto ou contrato social no Registro Público de Empresas Mercantis, a cargo da Junta Comercial da respectiva sede, acompanhada de documento comprobatório de seus administra</w:t>
      </w:r>
      <w:r>
        <w:rPr>
          <w:sz w:val="22"/>
          <w:szCs w:val="22"/>
        </w:rPr>
        <w:t xml:space="preserve">dores; </w:t>
      </w:r>
    </w:p>
    <w:p w14:paraId="749E3893" w14:textId="77777777" w:rsidR="003B2980" w:rsidRPr="00CA0742" w:rsidRDefault="003B2980" w:rsidP="003B2980">
      <w:pPr>
        <w:spacing w:line="360" w:lineRule="auto"/>
        <w:ind w:left="0" w:hanging="2"/>
        <w:jc w:val="both"/>
        <w:rPr>
          <w:sz w:val="22"/>
          <w:szCs w:val="22"/>
        </w:rPr>
      </w:pPr>
      <w:r>
        <w:rPr>
          <w:sz w:val="22"/>
          <w:szCs w:val="22"/>
        </w:rPr>
        <w:t>8</w:t>
      </w:r>
      <w:r w:rsidRPr="00CA0742">
        <w:rPr>
          <w:sz w:val="22"/>
          <w:szCs w:val="22"/>
        </w:rPr>
        <w:t xml:space="preserve">.7. </w:t>
      </w:r>
      <w:r w:rsidRPr="00CA0742">
        <w:rPr>
          <w:b/>
          <w:bCs/>
          <w:sz w:val="22"/>
          <w:szCs w:val="22"/>
        </w:rPr>
        <w:t>Sociedade empresária estrangeira:</w:t>
      </w:r>
      <w:r w:rsidRPr="00CA0742">
        <w:rPr>
          <w:sz w:val="22"/>
          <w:szCs w:val="22"/>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74ED545D" w14:textId="77777777" w:rsidR="003B2980" w:rsidRPr="00CA0742" w:rsidRDefault="003B2980" w:rsidP="003B2980">
      <w:pPr>
        <w:spacing w:line="360" w:lineRule="auto"/>
        <w:ind w:left="0" w:hanging="2"/>
        <w:jc w:val="both"/>
        <w:rPr>
          <w:sz w:val="22"/>
          <w:szCs w:val="22"/>
        </w:rPr>
      </w:pPr>
      <w:r>
        <w:rPr>
          <w:sz w:val="22"/>
          <w:szCs w:val="22"/>
        </w:rPr>
        <w:t>8</w:t>
      </w:r>
      <w:r w:rsidRPr="00CA0742">
        <w:rPr>
          <w:sz w:val="22"/>
          <w:szCs w:val="22"/>
        </w:rPr>
        <w:t xml:space="preserve">.8. </w:t>
      </w:r>
      <w:r w:rsidRPr="00CA0742">
        <w:rPr>
          <w:b/>
          <w:bCs/>
          <w:sz w:val="22"/>
          <w:szCs w:val="22"/>
        </w:rPr>
        <w:t>Sociedade simples:</w:t>
      </w:r>
      <w:r w:rsidRPr="00CA0742">
        <w:rPr>
          <w:sz w:val="22"/>
          <w:szCs w:val="22"/>
        </w:rPr>
        <w:t xml:space="preserve"> inscrição do ato constitutivo no Registro Civil de Pessoas Jurídicas do local de sua sede, acompanhada de documento comprobatório de seus administradores;</w:t>
      </w:r>
    </w:p>
    <w:p w14:paraId="222FE0EC" w14:textId="270C3EAF" w:rsidR="003B2980" w:rsidRPr="00CA0742" w:rsidRDefault="003B2980" w:rsidP="003B2980">
      <w:pPr>
        <w:spacing w:line="360" w:lineRule="auto"/>
        <w:ind w:left="0" w:hanging="2"/>
        <w:jc w:val="both"/>
        <w:rPr>
          <w:sz w:val="22"/>
          <w:szCs w:val="22"/>
        </w:rPr>
      </w:pPr>
      <w:r>
        <w:rPr>
          <w:sz w:val="22"/>
          <w:szCs w:val="22"/>
        </w:rPr>
        <w:t>8</w:t>
      </w:r>
      <w:r w:rsidRPr="00CA0742">
        <w:rPr>
          <w:sz w:val="22"/>
          <w:szCs w:val="22"/>
        </w:rPr>
        <w:t xml:space="preserve">.9. </w:t>
      </w:r>
      <w:r w:rsidRPr="00CA0742">
        <w:rPr>
          <w:b/>
          <w:bCs/>
          <w:sz w:val="22"/>
          <w:szCs w:val="22"/>
        </w:rPr>
        <w:t>Filial, sucursal ou agência de sociedade simples ou empresária:</w:t>
      </w:r>
      <w:r w:rsidRPr="00CA0742">
        <w:rPr>
          <w:sz w:val="22"/>
          <w:szCs w:val="22"/>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419F2CE7" w14:textId="61D5CA2F" w:rsidR="008E71CA" w:rsidRPr="008E71CA" w:rsidRDefault="008E71CA" w:rsidP="008E71CA">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position w:val="0"/>
        </w:rPr>
      </w:pPr>
      <w:r w:rsidRPr="00C04A5F">
        <w:rPr>
          <w:rFonts w:eastAsia="Merriweather"/>
          <w:bCs/>
          <w:position w:val="0"/>
        </w:rPr>
        <w:t>8.10</w:t>
      </w:r>
      <w:r>
        <w:rPr>
          <w:rFonts w:eastAsia="Merriweather"/>
          <w:b/>
          <w:bCs/>
          <w:position w:val="0"/>
        </w:rPr>
        <w:t xml:space="preserve">. </w:t>
      </w:r>
      <w:r w:rsidRPr="008E71CA">
        <w:rPr>
          <w:rFonts w:eastAsia="Merriweather"/>
          <w:b/>
          <w:bCs/>
          <w:position w:val="0"/>
        </w:rPr>
        <w:t>Sociedade cooperativa</w:t>
      </w:r>
      <w:r w:rsidRPr="008E71CA">
        <w:rPr>
          <w:rFonts w:eastAsia="Merriweather"/>
          <w:position w:val="0"/>
        </w:rPr>
        <w:t>: ata de fundação e estatuto social, com a ata da assembleia que o aprovou, devidamente arquivado na Junta Comercial ou inscrito no Registro Civil das Pessoas Jurídicas da respectiva sede, além do registro de que trata o</w:t>
      </w:r>
      <w:hyperlink r:id="rId14" w:anchor="_blank" w:history="1">
        <w:r w:rsidRPr="008E71CA">
          <w:rPr>
            <w:rFonts w:eastAsia="Merriweather"/>
            <w:color w:val="000080"/>
            <w:position w:val="0"/>
            <w:u w:val="single"/>
          </w:rPr>
          <w:t xml:space="preserve"> </w:t>
        </w:r>
        <w:r w:rsidRPr="008E71CA">
          <w:rPr>
            <w:rFonts w:eastAsia="Merriweather"/>
            <w:color w:val="1155CC"/>
            <w:position w:val="0"/>
            <w:u w:val="single"/>
          </w:rPr>
          <w:t>art. 107 da Lei nº 5.764, de 16 de dezembro 1971</w:t>
        </w:r>
      </w:hyperlink>
      <w:r w:rsidRPr="008E71CA">
        <w:rPr>
          <w:rFonts w:eastAsia="Merriweather"/>
          <w:position w:val="0"/>
        </w:rPr>
        <w:t>.</w:t>
      </w:r>
    </w:p>
    <w:p w14:paraId="068E2ECE" w14:textId="128A61C7" w:rsidR="003E44FA" w:rsidRPr="003E44FA" w:rsidRDefault="008E71CA" w:rsidP="008E71CA">
      <w:pPr>
        <w:spacing w:line="360" w:lineRule="auto"/>
        <w:ind w:left="0" w:hanging="2"/>
        <w:jc w:val="both"/>
        <w:rPr>
          <w:bCs/>
          <w:sz w:val="22"/>
          <w:szCs w:val="22"/>
        </w:rPr>
      </w:pPr>
      <w:r w:rsidRPr="008E71CA">
        <w:rPr>
          <w:rFonts w:eastAsia="Merriweather"/>
          <w:position w:val="0"/>
        </w:rPr>
        <w:t>8.10.1. No que se refere a cooperativa, deverá possuir ainda o objeto social compatível: Como regra, é possível a participação de cooperativas em licitações desde que o objeto social da cooperativa seja compatível com o objeto licitado</w:t>
      </w:r>
    </w:p>
    <w:p w14:paraId="5EE3B13F" w14:textId="77777777" w:rsidR="003E44FA" w:rsidRDefault="003E44FA" w:rsidP="003E44FA">
      <w:pPr>
        <w:spacing w:line="360" w:lineRule="auto"/>
        <w:ind w:left="0" w:hanging="2"/>
        <w:jc w:val="both"/>
        <w:rPr>
          <w:b/>
          <w:bCs/>
          <w:i/>
          <w:iCs/>
          <w:sz w:val="22"/>
          <w:szCs w:val="22"/>
        </w:rPr>
      </w:pPr>
    </w:p>
    <w:p w14:paraId="63AF3F1B" w14:textId="254F5AFB" w:rsidR="003B2980" w:rsidRPr="00CA0742" w:rsidRDefault="00C04A5F" w:rsidP="003E44FA">
      <w:pPr>
        <w:spacing w:line="360" w:lineRule="auto"/>
        <w:ind w:left="0" w:hanging="2"/>
        <w:jc w:val="both"/>
        <w:rPr>
          <w:sz w:val="22"/>
          <w:szCs w:val="22"/>
        </w:rPr>
      </w:pPr>
      <w:r>
        <w:rPr>
          <w:b/>
          <w:bCs/>
          <w:i/>
          <w:iCs/>
          <w:sz w:val="22"/>
          <w:szCs w:val="22"/>
        </w:rPr>
        <w:t>Observação: Os itens 8.11 até 8</w:t>
      </w:r>
      <w:r w:rsidR="003B2980" w:rsidRPr="00CA0742">
        <w:rPr>
          <w:b/>
          <w:bCs/>
          <w:i/>
          <w:iCs/>
          <w:sz w:val="22"/>
          <w:szCs w:val="22"/>
        </w:rPr>
        <w:t xml:space="preserve">.14, foram excluídos desse Termo de Referência, pois os mesmos não se aplicam ao objeto contratado.                   </w:t>
      </w:r>
      <w:r w:rsidR="003B2980" w:rsidRPr="00CA0742">
        <w:rPr>
          <w:sz w:val="22"/>
          <w:szCs w:val="22"/>
        </w:rPr>
        <w:t xml:space="preserve">     </w:t>
      </w:r>
    </w:p>
    <w:p w14:paraId="51BBD11F" w14:textId="77777777" w:rsidR="008E71CA" w:rsidRPr="008E71CA" w:rsidRDefault="008E71CA" w:rsidP="008E71CA">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position w:val="0"/>
        </w:rPr>
      </w:pPr>
      <w:r w:rsidRPr="008E71CA">
        <w:rPr>
          <w:rFonts w:eastAsia="Merriweather"/>
          <w:i/>
          <w:iCs/>
          <w:position w:val="0"/>
        </w:rPr>
        <w:t>Não será permitida a participação de empresas em regime de consórcio, conforme justificativa técnica e econômica constante do procedimento administrativo, pois a participação de consórcios envolve contratações de grande vulto e/ou alta complexidade técnica. Portanto, o presente processo não prevê as condições de participação de empresas reunidas em consórcio, uma vez que não possuía tais características.</w:t>
      </w:r>
    </w:p>
    <w:p w14:paraId="1ABB4A76" w14:textId="77777777" w:rsidR="003B2980" w:rsidRPr="00CA0742" w:rsidRDefault="003B2980" w:rsidP="003B2980">
      <w:pPr>
        <w:spacing w:line="360" w:lineRule="auto"/>
        <w:ind w:left="0" w:hanging="2"/>
        <w:jc w:val="both"/>
        <w:rPr>
          <w:i/>
          <w:iCs/>
          <w:sz w:val="22"/>
          <w:szCs w:val="22"/>
        </w:rPr>
      </w:pPr>
    </w:p>
    <w:p w14:paraId="1E244817" w14:textId="77777777" w:rsidR="003B2980" w:rsidRPr="00CA0742" w:rsidRDefault="003B2980" w:rsidP="003B2980">
      <w:pPr>
        <w:spacing w:line="360" w:lineRule="auto"/>
        <w:ind w:left="0" w:hanging="2"/>
        <w:jc w:val="both"/>
        <w:rPr>
          <w:b/>
          <w:bCs/>
          <w:sz w:val="22"/>
          <w:szCs w:val="22"/>
        </w:rPr>
      </w:pPr>
      <w:r w:rsidRPr="00CA0742">
        <w:rPr>
          <w:b/>
          <w:bCs/>
          <w:sz w:val="22"/>
          <w:szCs w:val="22"/>
        </w:rPr>
        <w:t>Habilitação fiscal, social e trabalhista</w:t>
      </w:r>
    </w:p>
    <w:p w14:paraId="70EE6F2C" w14:textId="77777777" w:rsidR="003B2980" w:rsidRPr="00CA0742" w:rsidRDefault="003B2980" w:rsidP="003B2980">
      <w:pPr>
        <w:spacing w:line="360" w:lineRule="auto"/>
        <w:ind w:left="0" w:hanging="2"/>
        <w:jc w:val="both"/>
        <w:rPr>
          <w:sz w:val="22"/>
          <w:szCs w:val="22"/>
        </w:rPr>
      </w:pPr>
      <w:r>
        <w:rPr>
          <w:sz w:val="22"/>
          <w:szCs w:val="22"/>
        </w:rPr>
        <w:t>8</w:t>
      </w:r>
      <w:r w:rsidRPr="00CA0742">
        <w:rPr>
          <w:sz w:val="22"/>
          <w:szCs w:val="22"/>
        </w:rPr>
        <w:t>.15. Prova de inscrição no Cadastro Nacional de Pessoas Jurídicas ou no Cadastro de Pessoas Físicas, conforme o caso;</w:t>
      </w:r>
    </w:p>
    <w:p w14:paraId="062BDC81" w14:textId="77777777" w:rsidR="003B2980" w:rsidRPr="00CA0742" w:rsidRDefault="003B2980" w:rsidP="003B2980">
      <w:pPr>
        <w:spacing w:line="360" w:lineRule="auto"/>
        <w:ind w:left="0" w:hanging="2"/>
        <w:jc w:val="both"/>
        <w:rPr>
          <w:sz w:val="22"/>
          <w:szCs w:val="22"/>
        </w:rPr>
      </w:pPr>
      <w:r>
        <w:rPr>
          <w:sz w:val="22"/>
          <w:szCs w:val="22"/>
        </w:rPr>
        <w:t>8</w:t>
      </w:r>
      <w:r w:rsidRPr="00CA0742">
        <w:rPr>
          <w:sz w:val="22"/>
          <w:szCs w:val="22"/>
        </w:rPr>
        <w:t>.16.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5BB6FB88" w14:textId="77777777" w:rsidR="003B2980" w:rsidRPr="00CA0742" w:rsidRDefault="003B2980" w:rsidP="003B2980">
      <w:pPr>
        <w:spacing w:line="360" w:lineRule="auto"/>
        <w:ind w:left="0" w:hanging="2"/>
        <w:jc w:val="both"/>
        <w:rPr>
          <w:sz w:val="22"/>
          <w:szCs w:val="22"/>
        </w:rPr>
      </w:pPr>
      <w:r>
        <w:rPr>
          <w:sz w:val="22"/>
          <w:szCs w:val="22"/>
        </w:rPr>
        <w:t>8</w:t>
      </w:r>
      <w:r w:rsidRPr="00CA0742">
        <w:rPr>
          <w:sz w:val="22"/>
          <w:szCs w:val="22"/>
        </w:rPr>
        <w:t>.17. Prova de regularidade com o Fundo de Garantia do Tempo de Serviço (FGTS);</w:t>
      </w:r>
    </w:p>
    <w:p w14:paraId="15DC72DD" w14:textId="77777777" w:rsidR="003B2980" w:rsidRPr="00CA0742" w:rsidRDefault="003B2980" w:rsidP="003B2980">
      <w:pPr>
        <w:spacing w:line="360" w:lineRule="auto"/>
        <w:ind w:left="0" w:hanging="2"/>
        <w:jc w:val="both"/>
        <w:rPr>
          <w:sz w:val="22"/>
          <w:szCs w:val="22"/>
        </w:rPr>
      </w:pPr>
      <w:r>
        <w:rPr>
          <w:sz w:val="22"/>
          <w:szCs w:val="22"/>
        </w:rPr>
        <w:t>8</w:t>
      </w:r>
      <w:r w:rsidRPr="00CA0742">
        <w:rPr>
          <w:sz w:val="22"/>
          <w:szCs w:val="22"/>
        </w:rPr>
        <w:t>.18.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452F55B0" w14:textId="77777777" w:rsidR="003B2980" w:rsidRPr="00CA0742" w:rsidRDefault="003B2980" w:rsidP="003B2980">
      <w:pPr>
        <w:spacing w:line="360" w:lineRule="auto"/>
        <w:ind w:left="0" w:hanging="2"/>
        <w:jc w:val="both"/>
        <w:rPr>
          <w:sz w:val="22"/>
          <w:szCs w:val="22"/>
        </w:rPr>
      </w:pPr>
      <w:r>
        <w:rPr>
          <w:sz w:val="22"/>
          <w:szCs w:val="22"/>
        </w:rPr>
        <w:t>8</w:t>
      </w:r>
      <w:r w:rsidRPr="00CA0742">
        <w:rPr>
          <w:sz w:val="22"/>
          <w:szCs w:val="22"/>
        </w:rPr>
        <w:t>.19. Prova de inscrição no cadastro de contribuintes Municipal relativo ao domicílio ou sede do fornecedor, pertinente ao seu ramo de atividade e compatível com o objeto contratual;</w:t>
      </w:r>
    </w:p>
    <w:p w14:paraId="43F70CC4" w14:textId="77777777" w:rsidR="003B2980" w:rsidRPr="00CA0742" w:rsidRDefault="003B2980" w:rsidP="003B2980">
      <w:pPr>
        <w:spacing w:line="360" w:lineRule="auto"/>
        <w:ind w:left="0" w:hanging="2"/>
        <w:jc w:val="both"/>
        <w:rPr>
          <w:sz w:val="22"/>
          <w:szCs w:val="22"/>
        </w:rPr>
      </w:pPr>
      <w:r>
        <w:rPr>
          <w:sz w:val="22"/>
          <w:szCs w:val="22"/>
        </w:rPr>
        <w:t>8</w:t>
      </w:r>
      <w:r w:rsidRPr="00CA0742">
        <w:rPr>
          <w:sz w:val="22"/>
          <w:szCs w:val="22"/>
        </w:rPr>
        <w:t xml:space="preserve">.20. Prova de regularidade com a Fazenda Estadual do domicílio ou sede do fornecedor, relativa à atividade em cujo exercício contrata ou concorre; </w:t>
      </w:r>
    </w:p>
    <w:p w14:paraId="77B18E25" w14:textId="77777777" w:rsidR="003B2980" w:rsidRPr="00CA0742" w:rsidRDefault="003B2980" w:rsidP="003B2980">
      <w:pPr>
        <w:spacing w:line="360" w:lineRule="auto"/>
        <w:ind w:left="0" w:hanging="2"/>
        <w:jc w:val="both"/>
        <w:rPr>
          <w:sz w:val="22"/>
          <w:szCs w:val="22"/>
        </w:rPr>
      </w:pPr>
      <w:r>
        <w:rPr>
          <w:sz w:val="22"/>
          <w:szCs w:val="22"/>
        </w:rPr>
        <w:t>8</w:t>
      </w:r>
      <w:r w:rsidRPr="00CA0742">
        <w:rPr>
          <w:sz w:val="22"/>
          <w:szCs w:val="22"/>
        </w:rPr>
        <w:t>.21. Caso o fornecedor seja considerado isento dos tributos Estadual e/ou Municipal relacionados ao objeto contratual, deverá comprovar tal condição mediante a apresentação de declaração da Fazenda respectiva do seu domicílio ou sede, ou outra equivalente, na forma da lei.</w:t>
      </w:r>
    </w:p>
    <w:p w14:paraId="71A72490" w14:textId="77777777" w:rsidR="003B2980" w:rsidRDefault="003B2980" w:rsidP="003B2980">
      <w:pPr>
        <w:spacing w:line="360" w:lineRule="auto"/>
        <w:ind w:left="0" w:hanging="2"/>
        <w:jc w:val="both"/>
        <w:rPr>
          <w:sz w:val="22"/>
          <w:szCs w:val="22"/>
        </w:rPr>
      </w:pPr>
      <w:r>
        <w:rPr>
          <w:sz w:val="22"/>
          <w:szCs w:val="22"/>
        </w:rPr>
        <w:t>8</w:t>
      </w:r>
      <w:r w:rsidRPr="00CA0742">
        <w:rPr>
          <w:sz w:val="22"/>
          <w:szCs w:val="22"/>
        </w:rPr>
        <w:t xml:space="preserve">.22. O fornecedor enquadrado como microempreendedor individual que pretenda auferir os benefícios do tratamento diferenciado previstos na Lei Complementar n. 123, de 2006, estará dispensado da prova de inscrição nos cadastros de contribuintes estadual e municipal. </w:t>
      </w:r>
    </w:p>
    <w:p w14:paraId="3432A3B8" w14:textId="77777777" w:rsidR="003B2980" w:rsidRPr="00CA0742" w:rsidRDefault="003B2980" w:rsidP="003B2980">
      <w:pPr>
        <w:spacing w:line="360" w:lineRule="auto"/>
        <w:ind w:left="0" w:hanging="2"/>
        <w:jc w:val="both"/>
        <w:rPr>
          <w:sz w:val="22"/>
          <w:szCs w:val="22"/>
        </w:rPr>
      </w:pPr>
    </w:p>
    <w:p w14:paraId="15BFA9FB" w14:textId="77777777" w:rsidR="003B2980" w:rsidRPr="00CA55C2" w:rsidRDefault="003B2980" w:rsidP="003B2980">
      <w:pPr>
        <w:spacing w:line="360" w:lineRule="auto"/>
        <w:ind w:left="0" w:hanging="2"/>
        <w:jc w:val="both"/>
        <w:rPr>
          <w:rFonts w:eastAsia="Merriweather"/>
          <w:b/>
          <w:sz w:val="22"/>
          <w:szCs w:val="22"/>
        </w:rPr>
      </w:pPr>
      <w:r w:rsidRPr="00CA55C2">
        <w:rPr>
          <w:rFonts w:eastAsia="Merriweather"/>
          <w:b/>
          <w:sz w:val="22"/>
          <w:szCs w:val="22"/>
        </w:rPr>
        <w:t xml:space="preserve">Qualificação Econômico-Financeira </w:t>
      </w:r>
    </w:p>
    <w:p w14:paraId="26EFE67B" w14:textId="77777777" w:rsidR="004A7342" w:rsidRPr="004A7342" w:rsidRDefault="004A7342" w:rsidP="004A7342">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position w:val="0"/>
        </w:rPr>
      </w:pPr>
      <w:r w:rsidRPr="004A7342">
        <w:rPr>
          <w:rFonts w:eastAsia="Merriweather"/>
          <w:position w:val="0"/>
        </w:rPr>
        <w:t>8.23.</w:t>
      </w:r>
      <w:r w:rsidRPr="004A7342">
        <w:rPr>
          <w:rFonts w:eastAsia="Merriweather"/>
          <w:position w:val="0"/>
          <w:sz w:val="14"/>
          <w:szCs w:val="14"/>
        </w:rPr>
        <w:t xml:space="preserve"> </w:t>
      </w:r>
      <w:r w:rsidRPr="004A7342">
        <w:rPr>
          <w:rFonts w:eastAsia="Merriweather"/>
          <w:position w:val="0"/>
        </w:rPr>
        <w:t>Certidão negativa de insolvência civil expedida pelo distribuidor do domicílio ou sede do licitante, caso se trate de pessoa física, desde que admitida a sua participação na licitação, ou de sociedade simples;</w:t>
      </w:r>
    </w:p>
    <w:p w14:paraId="5C69B2C8" w14:textId="77777777" w:rsidR="004A7342" w:rsidRPr="004A7342" w:rsidRDefault="004A7342" w:rsidP="004A7342">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b/>
          <w:i/>
          <w:position w:val="0"/>
        </w:rPr>
      </w:pPr>
      <w:r w:rsidRPr="004A7342">
        <w:rPr>
          <w:rFonts w:eastAsia="Merriweather"/>
          <w:position w:val="0"/>
        </w:rPr>
        <w:t>8.24.</w:t>
      </w:r>
      <w:r w:rsidRPr="004A7342">
        <w:rPr>
          <w:rFonts w:eastAsia="Merriweather"/>
          <w:position w:val="0"/>
          <w:sz w:val="14"/>
          <w:szCs w:val="14"/>
        </w:rPr>
        <w:t xml:space="preserve"> </w:t>
      </w:r>
      <w:r w:rsidRPr="004A7342">
        <w:rPr>
          <w:rFonts w:eastAsia="Merriweather"/>
          <w:position w:val="0"/>
        </w:rPr>
        <w:t>Certidão negativa de falência expedida pelo distribuidor da sede do fornecedor.</w:t>
      </w:r>
    </w:p>
    <w:p w14:paraId="5DFC820A" w14:textId="77777777" w:rsidR="004A7342" w:rsidRPr="004A7342" w:rsidRDefault="004A7342" w:rsidP="004A7342">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i/>
          <w:position w:val="0"/>
        </w:rPr>
      </w:pPr>
      <w:r w:rsidRPr="004A7342">
        <w:rPr>
          <w:rFonts w:eastAsia="Merriweather"/>
          <w:b/>
          <w:i/>
          <w:position w:val="0"/>
        </w:rPr>
        <w:t>Observação: Os itens 8.25 até 8.29 foram excluídos desse Termo de Referência, pois os mesmos não se aplicam ao objeto contratado.</w:t>
      </w:r>
    </w:p>
    <w:p w14:paraId="3B159C3D" w14:textId="77777777" w:rsidR="004A7342" w:rsidRPr="004A7342" w:rsidRDefault="004A7342" w:rsidP="004A7342">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i/>
          <w:position w:val="0"/>
        </w:rPr>
      </w:pPr>
      <w:r w:rsidRPr="004A7342">
        <w:rPr>
          <w:rFonts w:eastAsia="Merriweather"/>
          <w:i/>
          <w:position w:val="0"/>
        </w:rPr>
        <w:t>A habilitação econômico-financeira visa a demonstrar a aptidão econômica do licitante para cumprir as obrigações decorrentes do futuro contrato.</w:t>
      </w:r>
    </w:p>
    <w:p w14:paraId="1BC1600D" w14:textId="77777777" w:rsidR="003B2980" w:rsidRDefault="003B2980" w:rsidP="003B2980">
      <w:pPr>
        <w:spacing w:line="360" w:lineRule="auto"/>
        <w:ind w:left="0" w:hanging="2"/>
        <w:jc w:val="both"/>
        <w:rPr>
          <w:rFonts w:eastAsia="Merriweather"/>
          <w:i/>
        </w:rPr>
      </w:pPr>
    </w:p>
    <w:p w14:paraId="648E9183" w14:textId="77777777" w:rsidR="003B2980" w:rsidRPr="00CA55C2" w:rsidRDefault="003B2980" w:rsidP="003B2980">
      <w:pPr>
        <w:spacing w:line="360" w:lineRule="auto"/>
        <w:ind w:left="0" w:firstLine="0"/>
        <w:jc w:val="both"/>
        <w:rPr>
          <w:rFonts w:eastAsia="Merriweather"/>
          <w:b/>
          <w:sz w:val="22"/>
          <w:szCs w:val="22"/>
        </w:rPr>
      </w:pPr>
      <w:r w:rsidRPr="00CA55C2">
        <w:rPr>
          <w:rFonts w:eastAsia="Merriweather"/>
          <w:b/>
          <w:sz w:val="22"/>
          <w:szCs w:val="22"/>
        </w:rPr>
        <w:t xml:space="preserve">Qualificação Técnica </w:t>
      </w:r>
    </w:p>
    <w:p w14:paraId="28DDE9BA" w14:textId="77777777" w:rsidR="004525FB" w:rsidRPr="004525FB" w:rsidRDefault="004525FB" w:rsidP="004525FB">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position w:val="0"/>
        </w:rPr>
      </w:pPr>
      <w:r w:rsidRPr="004525FB">
        <w:rPr>
          <w:rFonts w:eastAsia="Merriweather"/>
          <w:position w:val="0"/>
        </w:rPr>
        <w:t>8.30.</w:t>
      </w:r>
      <w:r w:rsidRPr="004525FB">
        <w:rPr>
          <w:rFonts w:eastAsia="Merriweather"/>
          <w:position w:val="0"/>
          <w:sz w:val="14"/>
          <w:szCs w:val="14"/>
        </w:rPr>
        <w:t xml:space="preserve"> </w:t>
      </w:r>
      <w:r w:rsidRPr="004525FB">
        <w:rPr>
          <w:rFonts w:eastAsia="Merriweather"/>
          <w:position w:val="0"/>
        </w:rPr>
        <w:t>Registro ou inscrição da empresa na entidade profissional (escrever por extenso, se o caso), em plena validade;</w:t>
      </w:r>
    </w:p>
    <w:p w14:paraId="645C3C9D" w14:textId="77777777" w:rsidR="004525FB" w:rsidRPr="004525FB" w:rsidRDefault="004525FB" w:rsidP="004525FB">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position w:val="0"/>
        </w:rPr>
      </w:pPr>
      <w:r w:rsidRPr="004525FB">
        <w:rPr>
          <w:rFonts w:eastAsia="Merriweather"/>
          <w:position w:val="0"/>
        </w:rPr>
        <w:t>8.31.</w:t>
      </w:r>
      <w:r w:rsidRPr="004525FB">
        <w:rPr>
          <w:rFonts w:eastAsia="Merriweather"/>
          <w:position w:val="0"/>
          <w:sz w:val="14"/>
          <w:szCs w:val="14"/>
        </w:rPr>
        <w:t xml:space="preserve"> </w:t>
      </w:r>
      <w:r w:rsidRPr="004525FB">
        <w:rPr>
          <w:position w:val="0"/>
        </w:rPr>
        <w:t xml:space="preserve">Atestado de capacidade técnica-operacional emitido por no mínimo 01 (um) órgão público ou privado comprovando a especialidade no objeto do presente edital, compreendendo características, quantidades e prazos emitidos em nome da </w:t>
      </w:r>
      <w:r w:rsidRPr="004525FB">
        <w:rPr>
          <w:rFonts w:eastAsia="Merriweather"/>
          <w:position w:val="0"/>
        </w:rPr>
        <w:t>matriz ou da filial do fornecedor</w:t>
      </w:r>
      <w:r w:rsidRPr="004525FB">
        <w:rPr>
          <w:position w:val="0"/>
        </w:rPr>
        <w:t xml:space="preserve">, desde que comprovado por qualquer vínculo empregatício ou simples contrato de prestação de serviços. O atestado deverá comprovar pelo menos o quantitativo de </w:t>
      </w:r>
      <w:r w:rsidRPr="004525FB">
        <w:rPr>
          <w:b/>
          <w:bCs/>
          <w:position w:val="0"/>
          <w:u w:val="single"/>
        </w:rPr>
        <w:t>50% do objeto</w:t>
      </w:r>
      <w:r w:rsidRPr="004525FB">
        <w:rPr>
          <w:position w:val="0"/>
        </w:rPr>
        <w:t>.</w:t>
      </w:r>
    </w:p>
    <w:p w14:paraId="418E4E24" w14:textId="77777777" w:rsidR="004525FB" w:rsidRPr="004525FB" w:rsidRDefault="004525FB" w:rsidP="004525FB">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position w:val="0"/>
        </w:rPr>
      </w:pPr>
      <w:r w:rsidRPr="004525FB">
        <w:rPr>
          <w:rFonts w:eastAsia="Merriweather"/>
          <w:position w:val="0"/>
        </w:rPr>
        <w:t>8.31.2.</w:t>
      </w:r>
      <w:r w:rsidRPr="004525FB">
        <w:rPr>
          <w:rFonts w:eastAsia="Merriweather"/>
          <w:position w:val="0"/>
          <w:sz w:val="14"/>
          <w:szCs w:val="14"/>
        </w:rPr>
        <w:t xml:space="preserve"> </w:t>
      </w:r>
      <w:r w:rsidRPr="004525FB">
        <w:rPr>
          <w:rFonts w:eastAsia="Merriweather"/>
          <w:position w:val="0"/>
        </w:rPr>
        <w:t>Será admitida, para fins de comprovação de quantitativo mínimo, a apresentação e o somatório de diferentes atestados executados de forma concomitante.</w:t>
      </w:r>
    </w:p>
    <w:p w14:paraId="0B58A5A1" w14:textId="77777777" w:rsidR="004525FB" w:rsidRPr="004525FB" w:rsidRDefault="004525FB" w:rsidP="004525FB">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position w:val="0"/>
        </w:rPr>
      </w:pPr>
      <w:r w:rsidRPr="004525FB">
        <w:rPr>
          <w:rFonts w:eastAsia="Merriweather"/>
          <w:position w:val="0"/>
        </w:rPr>
        <w:t>8.31.3.</w:t>
      </w:r>
      <w:r w:rsidRPr="004525FB">
        <w:rPr>
          <w:rFonts w:eastAsia="Merriweather"/>
          <w:position w:val="0"/>
          <w:sz w:val="14"/>
          <w:szCs w:val="14"/>
        </w:rPr>
        <w:t xml:space="preserve"> </w:t>
      </w:r>
      <w:r w:rsidRPr="004525FB">
        <w:rPr>
          <w:rFonts w:eastAsia="Merriweather"/>
          <w:position w:val="0"/>
        </w:rPr>
        <w:t>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62D6D034" w14:textId="77777777" w:rsidR="004525FB" w:rsidRPr="004525FB" w:rsidRDefault="004525FB" w:rsidP="004525FB">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position w:val="0"/>
        </w:rPr>
      </w:pPr>
      <w:r w:rsidRPr="004525FB">
        <w:rPr>
          <w:rFonts w:eastAsia="Merriweather"/>
          <w:position w:val="0"/>
        </w:rPr>
        <w:t>8.32. Não será exigido a qualificação técnico-profissional, pois se torna mais comum em obras e</w:t>
      </w:r>
    </w:p>
    <w:p w14:paraId="65FE3600" w14:textId="77777777" w:rsidR="004525FB" w:rsidRPr="004525FB" w:rsidRDefault="004525FB" w:rsidP="004525FB">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i/>
          <w:position w:val="0"/>
        </w:rPr>
      </w:pPr>
      <w:r w:rsidRPr="004525FB">
        <w:rPr>
          <w:rFonts w:eastAsia="Merriweather"/>
          <w:position w:val="0"/>
        </w:rPr>
        <w:t>Serviços de engenharia, devida a complexidade da contratação.</w:t>
      </w:r>
    </w:p>
    <w:p w14:paraId="646A9968" w14:textId="77777777" w:rsidR="004525FB" w:rsidRPr="004525FB" w:rsidRDefault="004525FB" w:rsidP="004525FB">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i/>
          <w:position w:val="0"/>
        </w:rPr>
      </w:pPr>
      <w:r w:rsidRPr="004525FB">
        <w:rPr>
          <w:rFonts w:eastAsia="Merriweather"/>
          <w:i/>
          <w:position w:val="0"/>
        </w:rPr>
        <w:t>A justificativa para solicitar atestados de capacidade técnica em licitações é garantir que o contratante terá a garantia de que o serviço será realizado por uma empresa ou profissional que tenha experiência prévia em atividades semelhantes e que possua a habilidade necessária para executá-las de forma adequada. Isso minimiza o risco de atrasos, erros ou problemas durante a execução do serviço contratado.</w:t>
      </w:r>
    </w:p>
    <w:p w14:paraId="688C0AD6" w14:textId="77777777" w:rsidR="004525FB" w:rsidRPr="004525FB" w:rsidRDefault="004525FB" w:rsidP="004525FB">
      <w:pPr>
        <w:pBdr>
          <w:top w:val="none" w:sz="0" w:space="0" w:color="000000"/>
          <w:left w:val="none" w:sz="0" w:space="0" w:color="000000"/>
          <w:bottom w:val="none" w:sz="0" w:space="0" w:color="000000"/>
          <w:right w:val="none" w:sz="0" w:space="0" w:color="000000"/>
        </w:pBdr>
        <w:spacing w:line="360" w:lineRule="auto"/>
        <w:ind w:left="0" w:hanging="2"/>
        <w:jc w:val="both"/>
        <w:outlineLvl w:val="9"/>
        <w:rPr>
          <w:rFonts w:eastAsia="Merriweather"/>
          <w:i/>
          <w:position w:val="0"/>
        </w:rPr>
      </w:pPr>
      <w:r w:rsidRPr="004525FB">
        <w:rPr>
          <w:rFonts w:eastAsia="Merriweather"/>
          <w:i/>
          <w:position w:val="0"/>
        </w:rPr>
        <w:t>Além disso, a apresentação de atestados de capacidade técnica é uma forma de incentivar a concorrência saudável entre os licitantes, já que as empresas ou profissionais que não possuem experiência ou habilidades suficientes para realizar o serviço de forma adequada não serão capazes de apresentar os documentos solicitados e, portanto, não serão selecionados.</w:t>
      </w:r>
    </w:p>
    <w:p w14:paraId="54DB5C1F" w14:textId="77777777" w:rsidR="00465C9B" w:rsidRDefault="00465C9B" w:rsidP="000A7626">
      <w:pPr>
        <w:spacing w:line="276" w:lineRule="auto"/>
        <w:ind w:left="0" w:right="-362" w:firstLine="0"/>
        <w:jc w:val="both"/>
        <w:rPr>
          <w:rFonts w:eastAsia="Merriweather"/>
        </w:rPr>
      </w:pPr>
    </w:p>
    <w:p w14:paraId="7E69FDAE" w14:textId="77777777" w:rsidR="00465C9B" w:rsidRDefault="009D3293">
      <w:pPr>
        <w:shd w:val="clear" w:color="auto" w:fill="D9D9D9" w:themeFill="background1" w:themeFillShade="D9"/>
        <w:spacing w:line="276" w:lineRule="auto"/>
        <w:ind w:left="0" w:right="-362" w:hanging="2"/>
        <w:jc w:val="both"/>
        <w:rPr>
          <w:rFonts w:eastAsia="Merriweather"/>
        </w:rPr>
      </w:pPr>
      <w:r>
        <w:rPr>
          <w:rFonts w:eastAsia="Merriweather"/>
          <w:b/>
        </w:rPr>
        <w:t xml:space="preserve">9. </w:t>
      </w:r>
      <w:r>
        <w:rPr>
          <w:rFonts w:eastAsia="Merriweather"/>
          <w:b/>
        </w:rPr>
        <w:tab/>
        <w:t>ESTIMATIVAS DO VALOR DA CONTRATAÇÃO</w:t>
      </w:r>
      <w:r>
        <w:rPr>
          <w:rFonts w:eastAsia="Merriweather"/>
        </w:rPr>
        <w:t>.</w:t>
      </w:r>
    </w:p>
    <w:p w14:paraId="14D2D5F9" w14:textId="782872C0" w:rsidR="00533D39" w:rsidRPr="00F56FE3" w:rsidRDefault="009D3293" w:rsidP="00463994">
      <w:pPr>
        <w:spacing w:line="276" w:lineRule="auto"/>
        <w:ind w:left="0" w:right="-362" w:hanging="2"/>
        <w:jc w:val="both"/>
        <w:rPr>
          <w:rFonts w:eastAsia="Merriweather"/>
        </w:rPr>
      </w:pPr>
      <w:r>
        <w:rPr>
          <w:rFonts w:eastAsia="Merriweather"/>
        </w:rPr>
        <w:t>9.1. O custo estimado total da contratação</w:t>
      </w:r>
      <w:r>
        <w:rPr>
          <w:rFonts w:eastAsia="Merriweather"/>
          <w:color w:val="000000"/>
        </w:rPr>
        <w:t xml:space="preserve"> </w:t>
      </w:r>
      <w:r w:rsidR="00463994" w:rsidRPr="00463994">
        <w:rPr>
          <w:rFonts w:eastAsia="Merriweather"/>
        </w:rPr>
        <w:t>R$24.819,26 (vinte e quatro mil, oitocentos e dezenove reais e vinte e seis centavos</w:t>
      </w:r>
      <w:r w:rsidR="00463994">
        <w:rPr>
          <w:rFonts w:eastAsia="Merriweather"/>
        </w:rPr>
        <w:t>)</w:t>
      </w:r>
      <w:r w:rsidR="00F56FE3" w:rsidRPr="00F56FE3">
        <w:rPr>
          <w:rFonts w:eastAsia="Merriweather"/>
        </w:rPr>
        <w:t>, conforme tabela acima.</w:t>
      </w:r>
    </w:p>
    <w:p w14:paraId="082CEB53" w14:textId="1CB72A7E" w:rsidR="00465C9B" w:rsidRDefault="009D3293">
      <w:pPr>
        <w:spacing w:line="276" w:lineRule="auto"/>
        <w:ind w:left="0" w:right="-362" w:hanging="2"/>
        <w:jc w:val="both"/>
        <w:rPr>
          <w:color w:val="000000"/>
        </w:rPr>
      </w:pPr>
      <w:r>
        <w:rPr>
          <w:rFonts w:eastAsia="Merriweather"/>
          <w:color w:val="000000"/>
        </w:rPr>
        <w:t xml:space="preserve">9.2. </w:t>
      </w:r>
      <w:r w:rsidR="000403CA" w:rsidRPr="000403CA">
        <w:rPr>
          <w:rFonts w:eastAsia="Merriweather"/>
          <w:sz w:val="22"/>
          <w:szCs w:val="22"/>
        </w:rPr>
        <w:t>Os preços deverão ser apresentados com a inclusão de todos os custos operacionais da atividade e os tributos que eventualmente possam incidir sobre eles, bem como as demais despesas diretas e indiretas, sem que caiba direito ao proponente de reivindicar custos adicionais diretos ou indiretos.</w:t>
      </w:r>
    </w:p>
    <w:p w14:paraId="3E4C9523" w14:textId="77777777" w:rsidR="00465C9B" w:rsidRDefault="00465C9B">
      <w:pPr>
        <w:spacing w:line="276" w:lineRule="auto"/>
        <w:ind w:left="0" w:right="-362" w:hanging="2"/>
        <w:jc w:val="both"/>
        <w:rPr>
          <w:rFonts w:eastAsia="Merriweather"/>
        </w:rPr>
      </w:pPr>
    </w:p>
    <w:p w14:paraId="1B022C38" w14:textId="77777777" w:rsidR="00465C9B" w:rsidRDefault="009D3293">
      <w:pPr>
        <w:shd w:val="clear" w:color="auto" w:fill="D9D9D9" w:themeFill="background1" w:themeFillShade="D9"/>
        <w:spacing w:line="276" w:lineRule="auto"/>
        <w:ind w:left="0" w:right="-362" w:hanging="2"/>
        <w:jc w:val="both"/>
        <w:rPr>
          <w:rFonts w:eastAsia="Merriweather"/>
          <w:b/>
        </w:rPr>
      </w:pPr>
      <w:r>
        <w:rPr>
          <w:rFonts w:eastAsia="Merriweather"/>
          <w:b/>
        </w:rPr>
        <w:t>10.  ADEQUAÇÃO ORÇAMENTÁRIA</w:t>
      </w:r>
    </w:p>
    <w:p w14:paraId="3D672547" w14:textId="77777777" w:rsidR="00465C9B" w:rsidRDefault="009D3293">
      <w:pPr>
        <w:spacing w:line="276" w:lineRule="auto"/>
        <w:ind w:left="0" w:right="-362" w:hanging="2"/>
        <w:jc w:val="both"/>
        <w:rPr>
          <w:rFonts w:eastAsia="Merriweather"/>
        </w:rPr>
      </w:pPr>
      <w:r>
        <w:rPr>
          <w:rFonts w:eastAsia="Merriweather"/>
        </w:rPr>
        <w:t>10.1. As despesas decorrentes da presente contratação correrão à conta de recursos específicos consignados no Orçamento.</w:t>
      </w:r>
    </w:p>
    <w:p w14:paraId="390DF2D4" w14:textId="77777777" w:rsidR="00465C9B" w:rsidRDefault="009D3293">
      <w:pPr>
        <w:spacing w:line="276" w:lineRule="auto"/>
        <w:ind w:left="0" w:right="-362" w:hanging="2"/>
        <w:jc w:val="both"/>
        <w:rPr>
          <w:rFonts w:eastAsia="Merriweather"/>
        </w:rPr>
      </w:pPr>
      <w:r>
        <w:rPr>
          <w:rFonts w:eastAsia="Merriweather"/>
        </w:rPr>
        <w:t>10.2. A contratação será atendida pela seguinte dotação:</w:t>
      </w:r>
    </w:p>
    <w:tbl>
      <w:tblPr>
        <w:tblStyle w:val="Tabelacomgrade"/>
        <w:tblW w:w="10065" w:type="dxa"/>
        <w:tblInd w:w="-5" w:type="dxa"/>
        <w:tblLayout w:type="fixed"/>
        <w:tblLook w:val="04A0" w:firstRow="1" w:lastRow="0" w:firstColumn="1" w:lastColumn="0" w:noHBand="0" w:noVBand="1"/>
      </w:tblPr>
      <w:tblGrid>
        <w:gridCol w:w="3127"/>
        <w:gridCol w:w="3961"/>
        <w:gridCol w:w="2977"/>
      </w:tblGrid>
      <w:tr w:rsidR="00DB58A0" w:rsidRPr="00DB58A0" w14:paraId="707E1154" w14:textId="77777777" w:rsidTr="00DB58A0">
        <w:tc>
          <w:tcPr>
            <w:tcW w:w="3127" w:type="dxa"/>
            <w:tcBorders>
              <w:top w:val="single" w:sz="4" w:space="0" w:color="auto"/>
            </w:tcBorders>
            <w:shd w:val="clear" w:color="auto" w:fill="auto"/>
          </w:tcPr>
          <w:p w14:paraId="2C9D6F0C" w14:textId="77777777" w:rsidR="00DB58A0" w:rsidRPr="00DB58A0" w:rsidRDefault="00DB58A0" w:rsidP="00DB58A0">
            <w:pPr>
              <w:spacing w:line="276" w:lineRule="auto"/>
              <w:ind w:left="0" w:right="-362" w:hanging="2"/>
              <w:jc w:val="both"/>
              <w:rPr>
                <w:rFonts w:eastAsia="Merriweather"/>
                <w:b/>
                <w:bCs/>
                <w:sz w:val="16"/>
                <w:szCs w:val="16"/>
              </w:rPr>
            </w:pPr>
            <w:r w:rsidRPr="00DB58A0">
              <w:rPr>
                <w:rFonts w:eastAsia="Merriweather"/>
                <w:b/>
                <w:bCs/>
                <w:sz w:val="16"/>
                <w:szCs w:val="16"/>
              </w:rPr>
              <w:t>DOTAÇÃO</w:t>
            </w:r>
          </w:p>
        </w:tc>
        <w:tc>
          <w:tcPr>
            <w:tcW w:w="3961" w:type="dxa"/>
            <w:tcBorders>
              <w:top w:val="single" w:sz="4" w:space="0" w:color="auto"/>
            </w:tcBorders>
            <w:shd w:val="clear" w:color="auto" w:fill="auto"/>
          </w:tcPr>
          <w:p w14:paraId="2EB9E9D7" w14:textId="77777777" w:rsidR="00DB58A0" w:rsidRPr="00DB58A0" w:rsidRDefault="00DB58A0" w:rsidP="00DB58A0">
            <w:pPr>
              <w:spacing w:line="276" w:lineRule="auto"/>
              <w:ind w:left="0" w:right="-362" w:hanging="2"/>
              <w:jc w:val="both"/>
              <w:rPr>
                <w:rFonts w:eastAsia="Merriweather"/>
                <w:b/>
                <w:bCs/>
                <w:sz w:val="16"/>
                <w:szCs w:val="16"/>
              </w:rPr>
            </w:pPr>
            <w:r w:rsidRPr="00DB58A0">
              <w:rPr>
                <w:rFonts w:eastAsia="Merriweather"/>
                <w:b/>
                <w:bCs/>
                <w:sz w:val="16"/>
                <w:szCs w:val="16"/>
              </w:rPr>
              <w:t>DESCRIÇÃO</w:t>
            </w:r>
          </w:p>
        </w:tc>
        <w:tc>
          <w:tcPr>
            <w:tcW w:w="2977" w:type="dxa"/>
            <w:tcBorders>
              <w:top w:val="single" w:sz="4" w:space="0" w:color="auto"/>
            </w:tcBorders>
            <w:shd w:val="clear" w:color="auto" w:fill="auto"/>
          </w:tcPr>
          <w:p w14:paraId="2D4CA5B6" w14:textId="77777777" w:rsidR="00DB58A0" w:rsidRPr="00DB58A0" w:rsidRDefault="00DB58A0" w:rsidP="00DB58A0">
            <w:pPr>
              <w:spacing w:line="276" w:lineRule="auto"/>
              <w:ind w:left="0" w:right="-362" w:hanging="2"/>
              <w:jc w:val="both"/>
              <w:rPr>
                <w:rFonts w:eastAsia="Merriweather"/>
                <w:b/>
                <w:bCs/>
                <w:sz w:val="16"/>
                <w:szCs w:val="16"/>
              </w:rPr>
            </w:pPr>
            <w:r w:rsidRPr="00DB58A0">
              <w:rPr>
                <w:rFonts w:eastAsia="Merriweather"/>
                <w:b/>
                <w:bCs/>
                <w:sz w:val="16"/>
                <w:szCs w:val="16"/>
              </w:rPr>
              <w:t>RECURSO</w:t>
            </w:r>
          </w:p>
        </w:tc>
      </w:tr>
      <w:tr w:rsidR="00093284" w:rsidRPr="00DB58A0" w14:paraId="509D5874" w14:textId="77777777" w:rsidTr="00DB58A0">
        <w:tc>
          <w:tcPr>
            <w:tcW w:w="3127" w:type="dxa"/>
            <w:tcBorders>
              <w:top w:val="single" w:sz="4" w:space="0" w:color="auto"/>
            </w:tcBorders>
            <w:shd w:val="clear" w:color="auto" w:fill="auto"/>
          </w:tcPr>
          <w:p w14:paraId="2F6BB808" w14:textId="351D3562" w:rsidR="00093284" w:rsidRPr="00093284" w:rsidRDefault="00093284" w:rsidP="00093284">
            <w:pPr>
              <w:spacing w:line="276" w:lineRule="auto"/>
              <w:ind w:left="0" w:right="-362" w:hanging="2"/>
              <w:jc w:val="both"/>
              <w:rPr>
                <w:rFonts w:eastAsia="Merriweather"/>
                <w:sz w:val="16"/>
                <w:szCs w:val="16"/>
              </w:rPr>
            </w:pPr>
            <w:r w:rsidRPr="00093284">
              <w:rPr>
                <w:sz w:val="16"/>
                <w:szCs w:val="16"/>
              </w:rPr>
              <w:t>425 - 12.002.04.123.0416.2160.3.3.90.39.00</w:t>
            </w:r>
          </w:p>
        </w:tc>
        <w:tc>
          <w:tcPr>
            <w:tcW w:w="3961" w:type="dxa"/>
            <w:tcBorders>
              <w:top w:val="single" w:sz="4" w:space="0" w:color="auto"/>
            </w:tcBorders>
            <w:shd w:val="clear" w:color="auto" w:fill="auto"/>
          </w:tcPr>
          <w:p w14:paraId="527FCFC4" w14:textId="5A9DD60C" w:rsidR="00093284" w:rsidRPr="00093284" w:rsidRDefault="00093284" w:rsidP="00093284">
            <w:pPr>
              <w:spacing w:line="276" w:lineRule="auto"/>
              <w:ind w:left="0" w:right="-362" w:hanging="2"/>
              <w:jc w:val="both"/>
              <w:rPr>
                <w:rFonts w:eastAsia="Merriweather"/>
                <w:sz w:val="16"/>
                <w:szCs w:val="16"/>
              </w:rPr>
            </w:pPr>
            <w:r w:rsidRPr="00093284">
              <w:rPr>
                <w:sz w:val="16"/>
                <w:szCs w:val="16"/>
              </w:rPr>
              <w:t>MANUTENÇÃO DA SECRETARIA DA FAZENDA</w:t>
            </w:r>
          </w:p>
        </w:tc>
        <w:tc>
          <w:tcPr>
            <w:tcW w:w="2977" w:type="dxa"/>
            <w:tcBorders>
              <w:top w:val="single" w:sz="4" w:space="0" w:color="auto"/>
            </w:tcBorders>
            <w:shd w:val="clear" w:color="auto" w:fill="auto"/>
          </w:tcPr>
          <w:p w14:paraId="0C526946" w14:textId="759C2BAD" w:rsidR="00093284" w:rsidRPr="00093284" w:rsidRDefault="00093284" w:rsidP="00093284">
            <w:pPr>
              <w:spacing w:line="276" w:lineRule="auto"/>
              <w:ind w:left="0" w:right="-362" w:hanging="2"/>
              <w:jc w:val="both"/>
              <w:rPr>
                <w:rFonts w:eastAsia="Merriweather"/>
                <w:sz w:val="16"/>
                <w:szCs w:val="16"/>
              </w:rPr>
            </w:pPr>
            <w:r w:rsidRPr="00093284">
              <w:rPr>
                <w:sz w:val="16"/>
                <w:szCs w:val="16"/>
              </w:rPr>
              <w:t>00000/00000.01.07. 00.00.1.500.0000</w:t>
            </w:r>
          </w:p>
        </w:tc>
      </w:tr>
    </w:tbl>
    <w:p w14:paraId="195AD69E" w14:textId="77777777" w:rsidR="005B3043" w:rsidRDefault="005B3043">
      <w:pPr>
        <w:spacing w:line="276" w:lineRule="auto"/>
        <w:ind w:left="0" w:right="-362" w:hanging="2"/>
        <w:jc w:val="both"/>
        <w:rPr>
          <w:rFonts w:eastAsia="Merriweather"/>
        </w:rPr>
      </w:pPr>
    </w:p>
    <w:p w14:paraId="0BFEB52F" w14:textId="7AA14ED9" w:rsidR="00465C9B" w:rsidRDefault="009D3293">
      <w:pPr>
        <w:spacing w:line="276" w:lineRule="auto"/>
        <w:ind w:left="0" w:right="-362" w:hanging="2"/>
        <w:jc w:val="both"/>
        <w:rPr>
          <w:rFonts w:eastAsia="Merriweather"/>
        </w:rPr>
      </w:pPr>
      <w:r>
        <w:rPr>
          <w:rFonts w:eastAsia="Merriweather"/>
        </w:rPr>
        <w:t xml:space="preserve">10.3. A dotação relativa aos exercícios financeiros subsequentes será indicada após aprovação da Lei Orçamentária respectiva e liberação dos créditos correspondentes, mediante apostilamento. </w:t>
      </w:r>
    </w:p>
    <w:p w14:paraId="60C8D9C6" w14:textId="77777777" w:rsidR="00465C9B" w:rsidRDefault="00465C9B">
      <w:pPr>
        <w:spacing w:line="276" w:lineRule="auto"/>
        <w:ind w:left="0" w:right="-362" w:firstLine="0"/>
        <w:jc w:val="both"/>
        <w:rPr>
          <w:rFonts w:eastAsia="Merriweather"/>
          <w:i/>
        </w:rPr>
      </w:pPr>
    </w:p>
    <w:p w14:paraId="42C72F34" w14:textId="77777777" w:rsidR="00463994" w:rsidRDefault="00463994">
      <w:pPr>
        <w:spacing w:line="276" w:lineRule="auto"/>
        <w:ind w:left="0" w:right="-362" w:hanging="2"/>
        <w:jc w:val="right"/>
        <w:rPr>
          <w:rFonts w:eastAsia="Merriweather"/>
        </w:rPr>
      </w:pPr>
    </w:p>
    <w:p w14:paraId="145762DD" w14:textId="1ED7A7E6" w:rsidR="00465C9B" w:rsidRDefault="00007C39">
      <w:pPr>
        <w:spacing w:line="276" w:lineRule="auto"/>
        <w:ind w:left="0" w:right="-362" w:hanging="2"/>
        <w:jc w:val="right"/>
      </w:pPr>
      <w:r>
        <w:rPr>
          <w:rFonts w:eastAsia="Merriweather"/>
        </w:rPr>
        <w:t>Bandeirantes, 24</w:t>
      </w:r>
      <w:r w:rsidR="00C65066">
        <w:rPr>
          <w:rFonts w:eastAsia="Merriweather"/>
        </w:rPr>
        <w:t xml:space="preserve"> de abril </w:t>
      </w:r>
      <w:r w:rsidR="009D3293">
        <w:rPr>
          <w:rFonts w:eastAsia="Merriweather"/>
        </w:rPr>
        <w:t>de 2025</w:t>
      </w:r>
    </w:p>
    <w:p w14:paraId="5948914D" w14:textId="77777777" w:rsidR="00636C6A" w:rsidRDefault="00636C6A" w:rsidP="00995E55">
      <w:pPr>
        <w:spacing w:line="276" w:lineRule="auto"/>
        <w:ind w:left="0" w:right="-362" w:firstLine="0"/>
        <w:jc w:val="both"/>
        <w:rPr>
          <w:rFonts w:eastAsia="Merriweather"/>
          <w:i/>
        </w:rPr>
      </w:pPr>
    </w:p>
    <w:p w14:paraId="4D7512DB" w14:textId="012AEDA3" w:rsidR="00965442" w:rsidRDefault="000532C8" w:rsidP="00965442">
      <w:pPr>
        <w:suppressAutoHyphens w:val="0"/>
        <w:spacing w:line="240" w:lineRule="auto"/>
        <w:ind w:left="0" w:right="-426" w:firstLine="0"/>
        <w:jc w:val="center"/>
        <w:textAlignment w:val="auto"/>
        <w:outlineLvl w:val="9"/>
        <w:rPr>
          <w:b/>
          <w:position w:val="0"/>
          <w:sz w:val="22"/>
          <w:szCs w:val="22"/>
        </w:rPr>
      </w:pPr>
      <w:r>
        <w:rPr>
          <w:b/>
          <w:position w:val="0"/>
          <w:sz w:val="22"/>
          <w:szCs w:val="22"/>
        </w:rPr>
        <w:t>___________________</w:t>
      </w:r>
      <w:r w:rsidR="00965442" w:rsidRPr="00965442">
        <w:rPr>
          <w:b/>
          <w:position w:val="0"/>
          <w:sz w:val="22"/>
          <w:szCs w:val="22"/>
        </w:rPr>
        <w:t>_________</w:t>
      </w:r>
    </w:p>
    <w:p w14:paraId="66F96203" w14:textId="77777777" w:rsidR="00636C6A" w:rsidRPr="00965442" w:rsidRDefault="00636C6A" w:rsidP="00965442">
      <w:pPr>
        <w:suppressAutoHyphens w:val="0"/>
        <w:spacing w:line="240" w:lineRule="auto"/>
        <w:ind w:left="0" w:right="-426" w:firstLine="0"/>
        <w:jc w:val="center"/>
        <w:textAlignment w:val="auto"/>
        <w:outlineLvl w:val="9"/>
        <w:rPr>
          <w:b/>
          <w:position w:val="0"/>
          <w:sz w:val="22"/>
          <w:szCs w:val="22"/>
        </w:rPr>
      </w:pPr>
    </w:p>
    <w:p w14:paraId="1F6138D9" w14:textId="77777777" w:rsidR="00965442" w:rsidRPr="00965442" w:rsidRDefault="00965442" w:rsidP="00965442">
      <w:pPr>
        <w:suppressAutoHyphens w:val="0"/>
        <w:spacing w:line="240" w:lineRule="auto"/>
        <w:ind w:left="0" w:right="-426" w:firstLine="0"/>
        <w:jc w:val="center"/>
        <w:textAlignment w:val="auto"/>
        <w:outlineLvl w:val="9"/>
        <w:rPr>
          <w:b/>
          <w:position w:val="0"/>
          <w:sz w:val="22"/>
          <w:szCs w:val="22"/>
        </w:rPr>
      </w:pPr>
      <w:r w:rsidRPr="00965442">
        <w:rPr>
          <w:b/>
          <w:position w:val="0"/>
          <w:sz w:val="22"/>
          <w:szCs w:val="22"/>
        </w:rPr>
        <w:t xml:space="preserve">OCIMARA DA SILVA MARQUITO </w:t>
      </w:r>
    </w:p>
    <w:p w14:paraId="6FCE95C6" w14:textId="77777777" w:rsidR="00965442" w:rsidRPr="00965442" w:rsidRDefault="00965442" w:rsidP="00965442">
      <w:pPr>
        <w:suppressAutoHyphens w:val="0"/>
        <w:spacing w:line="240" w:lineRule="auto"/>
        <w:ind w:left="0" w:right="-426" w:firstLine="0"/>
        <w:jc w:val="center"/>
        <w:textAlignment w:val="auto"/>
        <w:outlineLvl w:val="9"/>
        <w:rPr>
          <w:b/>
          <w:position w:val="0"/>
          <w:sz w:val="22"/>
          <w:szCs w:val="22"/>
        </w:rPr>
      </w:pPr>
      <w:r w:rsidRPr="00965442">
        <w:rPr>
          <w:b/>
          <w:position w:val="0"/>
          <w:sz w:val="22"/>
          <w:szCs w:val="22"/>
        </w:rPr>
        <w:t>Secretária de Fazenda</w:t>
      </w:r>
    </w:p>
    <w:p w14:paraId="6354CEEE" w14:textId="77777777" w:rsidR="00965442" w:rsidRPr="00965442" w:rsidRDefault="00965442" w:rsidP="00965442">
      <w:pPr>
        <w:suppressAutoHyphens w:val="0"/>
        <w:spacing w:line="240" w:lineRule="auto"/>
        <w:ind w:left="0" w:right="-426" w:firstLine="0"/>
        <w:jc w:val="center"/>
        <w:textAlignment w:val="auto"/>
        <w:outlineLvl w:val="9"/>
        <w:rPr>
          <w:b/>
          <w:position w:val="0"/>
          <w:sz w:val="22"/>
          <w:szCs w:val="22"/>
        </w:rPr>
      </w:pPr>
    </w:p>
    <w:p w14:paraId="6B5CBF6B" w14:textId="77777777" w:rsidR="00465C9B" w:rsidRDefault="00465C9B">
      <w:pPr>
        <w:spacing w:line="276" w:lineRule="auto"/>
        <w:ind w:left="0" w:right="-362" w:hanging="2"/>
        <w:jc w:val="both"/>
        <w:rPr>
          <w:rFonts w:eastAsia="Merriweather"/>
          <w:i/>
        </w:rPr>
      </w:pPr>
    </w:p>
    <w:sectPr w:rsidR="00465C9B" w:rsidSect="005E3691">
      <w:headerReference w:type="even" r:id="rId15"/>
      <w:headerReference w:type="default" r:id="rId16"/>
      <w:footerReference w:type="even" r:id="rId17"/>
      <w:footerReference w:type="default" r:id="rId18"/>
      <w:headerReference w:type="first" r:id="rId19"/>
      <w:footerReference w:type="first" r:id="rId20"/>
      <w:pgSz w:w="11906" w:h="16838"/>
      <w:pgMar w:top="2410" w:right="1133" w:bottom="993" w:left="993" w:header="720" w:footer="720" w:gutter="0"/>
      <w:pgNumType w:start="1"/>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B04BEF" w14:textId="77777777" w:rsidR="006C42D9" w:rsidRDefault="006C42D9">
      <w:pPr>
        <w:spacing w:line="240" w:lineRule="auto"/>
      </w:pPr>
      <w:r>
        <w:separator/>
      </w:r>
    </w:p>
  </w:endnote>
  <w:endnote w:type="continuationSeparator" w:id="0">
    <w:p w14:paraId="0A7AE931" w14:textId="77777777" w:rsidR="006C42D9" w:rsidRDefault="006C42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Merriweather">
    <w:altName w:val="Times New Roman"/>
    <w:charset w:val="00"/>
    <w:family w:val="roman"/>
    <w:pitch w:val="variable"/>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Nyala">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4189D" w14:textId="77777777" w:rsidR="00117A75" w:rsidRDefault="00117A75">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FA4CC5" w14:textId="77777777" w:rsidR="00117A75" w:rsidRDefault="00117A75">
    <w:pPr>
      <w:jc w:val="both"/>
      <w:rPr>
        <w:sz w:val="14"/>
        <w:szCs w:val="14"/>
      </w:rPr>
    </w:pPr>
    <w:r>
      <w:rPr>
        <w:sz w:val="14"/>
        <w:szCs w:val="14"/>
      </w:rPr>
      <w:t xml:space="preserve">                                            Rua Frei Rafael Proner nº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A7855" w14:textId="77777777" w:rsidR="00117A75" w:rsidRDefault="00117A75">
    <w:pPr>
      <w:jc w:val="both"/>
      <w:rPr>
        <w:sz w:val="14"/>
        <w:szCs w:val="14"/>
      </w:rPr>
    </w:pPr>
    <w:r>
      <w:rPr>
        <w:sz w:val="14"/>
        <w:szCs w:val="14"/>
      </w:rPr>
      <w:t xml:space="preserve">                                            </w:t>
    </w:r>
    <w:bookmarkStart w:id="9" w:name="_Hlk189742764"/>
    <w:r>
      <w:rPr>
        <w:sz w:val="14"/>
        <w:szCs w:val="14"/>
      </w:rPr>
      <w:t>Rua Frei Rafael Proner nº 1457</w:t>
    </w:r>
    <w:bookmarkEnd w:id="9"/>
    <w:r>
      <w:rPr>
        <w:sz w:val="14"/>
        <w:szCs w:val="14"/>
      </w:rPr>
      <w:t xml:space="preserve"> – Caixa Postal 281 – CEP 86.360-000 –– </w:t>
    </w:r>
    <w:proofErr w:type="spellStart"/>
    <w:r>
      <w:rPr>
        <w:sz w:val="14"/>
        <w:szCs w:val="14"/>
      </w:rPr>
      <w:t>Tel</w:t>
    </w:r>
    <w:proofErr w:type="spellEnd"/>
    <w:r>
      <w:rPr>
        <w:sz w:val="14"/>
        <w:szCs w:val="14"/>
      </w:rPr>
      <w:t>: (43) 3542-4525 – Fax 3542-3322 e CNPJ 76.235.753/0001-48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D814B3" w14:textId="77777777" w:rsidR="006C42D9" w:rsidRDefault="006C42D9">
      <w:pPr>
        <w:spacing w:line="240" w:lineRule="auto"/>
      </w:pPr>
      <w:r>
        <w:separator/>
      </w:r>
    </w:p>
  </w:footnote>
  <w:footnote w:type="continuationSeparator" w:id="0">
    <w:p w14:paraId="2346CBF5" w14:textId="77777777" w:rsidR="006C42D9" w:rsidRDefault="006C42D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04B14" w14:textId="77777777" w:rsidR="00117A75" w:rsidRDefault="00117A75">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61B995" w14:textId="77777777" w:rsidR="00117A75" w:rsidRDefault="00117A75">
    <w:pPr>
      <w:tabs>
        <w:tab w:val="center" w:pos="4252"/>
        <w:tab w:val="right" w:pos="8504"/>
      </w:tabs>
      <w:spacing w:line="240" w:lineRule="auto"/>
      <w:ind w:left="0" w:hanging="2"/>
      <w:rPr>
        <w:color w:val="000000"/>
      </w:rPr>
    </w:pPr>
    <w:r>
      <w:rPr>
        <w:noProof/>
        <w:color w:val="000000"/>
      </w:rPr>
      <w:drawing>
        <wp:anchor distT="0" distB="0" distL="0" distR="0" simplePos="0" relativeHeight="251656192" behindDoc="1" locked="0" layoutInCell="1" allowOverlap="1" wp14:anchorId="26DBB9D9" wp14:editId="56757053">
          <wp:simplePos x="0" y="0"/>
          <wp:positionH relativeFrom="column">
            <wp:posOffset>-23495</wp:posOffset>
          </wp:positionH>
          <wp:positionV relativeFrom="paragraph">
            <wp:posOffset>-179070</wp:posOffset>
          </wp:positionV>
          <wp:extent cx="935355" cy="1113155"/>
          <wp:effectExtent l="0" t="0" r="0" b="0"/>
          <wp:wrapNone/>
          <wp:docPr id="4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a:picLocks noChangeAspect="1" noChangeArrowheads="1"/>
                  </pic:cNvPicPr>
                </pic:nvPicPr>
                <pic:blipFill>
                  <a:blip r:embed="rId1"/>
                  <a:stretch>
                    <a:fillRect/>
                  </a:stretch>
                </pic:blipFill>
                <pic:spPr bwMode="auto">
                  <a:xfrm>
                    <a:off x="0" y="0"/>
                    <a:ext cx="935355" cy="1113155"/>
                  </a:xfrm>
                  <a:prstGeom prst="rect">
                    <a:avLst/>
                  </a:prstGeom>
                </pic:spPr>
              </pic:pic>
            </a:graphicData>
          </a:graphic>
        </wp:anchor>
      </w:drawing>
    </w:r>
    <w:r>
      <w:rPr>
        <w:noProof/>
        <w:color w:val="000000"/>
      </w:rPr>
      <mc:AlternateContent>
        <mc:Choice Requires="wps">
          <w:drawing>
            <wp:anchor distT="0" distB="0" distL="0" distR="0" simplePos="0" relativeHeight="251658240" behindDoc="1" locked="0" layoutInCell="1" allowOverlap="1" wp14:anchorId="7262F425" wp14:editId="593D2108">
              <wp:simplePos x="0" y="0"/>
              <wp:positionH relativeFrom="column">
                <wp:posOffset>956945</wp:posOffset>
              </wp:positionH>
              <wp:positionV relativeFrom="paragraph">
                <wp:posOffset>-193675</wp:posOffset>
              </wp:positionV>
              <wp:extent cx="5398770" cy="1031240"/>
              <wp:effectExtent l="0" t="0" r="0" b="0"/>
              <wp:wrapNone/>
              <wp:docPr id="3" name="Retângulo 5"/>
              <wp:cNvGraphicFramePr/>
              <a:graphic xmlns:a="http://schemas.openxmlformats.org/drawingml/2006/main">
                <a:graphicData uri="http://schemas.microsoft.com/office/word/2010/wordprocessingShape">
                  <wps:wsp>
                    <wps:cNvSpPr/>
                    <wps:spPr>
                      <a:xfrm>
                        <a:off x="0" y="0"/>
                        <a:ext cx="5398920" cy="1031400"/>
                      </a:xfrm>
                      <a:prstGeom prst="rect">
                        <a:avLst/>
                      </a:prstGeom>
                      <a:noFill/>
                      <a:ln w="0">
                        <a:noFill/>
                      </a:ln>
                    </wps:spPr>
                    <wps:style>
                      <a:lnRef idx="0">
                        <a:scrgbClr r="0" g="0" b="0"/>
                      </a:lnRef>
                      <a:fillRef idx="0">
                        <a:scrgbClr r="0" g="0" b="0"/>
                      </a:fillRef>
                      <a:effectRef idx="0">
                        <a:scrgbClr r="0" g="0" b="0"/>
                      </a:effectRef>
                      <a:fontRef idx="minor"/>
                    </wps:style>
                    <wps:txbx>
                      <w:txbxContent>
                        <w:p w14:paraId="0B3F4602" w14:textId="77777777" w:rsidR="00117A75" w:rsidRDefault="00117A75">
                          <w:pPr>
                            <w:pStyle w:val="Contedodoquadro"/>
                            <w:spacing w:before="360" w:line="240" w:lineRule="auto"/>
                            <w:ind w:left="2" w:hanging="4"/>
                            <w:jc w:val="both"/>
                            <w:rPr>
                              <w:sz w:val="22"/>
                            </w:rPr>
                          </w:pPr>
                          <w:r>
                            <w:rPr>
                              <w:rFonts w:ascii="Algerian" w:eastAsia="Algerian" w:hAnsi="Algerian" w:cs="Algerian"/>
                              <w:i/>
                              <w:color w:val="000000"/>
                              <w:sz w:val="40"/>
                            </w:rPr>
                            <w:t>PREFEITURA MUNICIPAL DE BANDEIRANTES</w:t>
                          </w:r>
                        </w:p>
                        <w:p w14:paraId="156D613E" w14:textId="77777777" w:rsidR="00117A75" w:rsidRDefault="00117A75">
                          <w:pPr>
                            <w:pStyle w:val="Contedodoquadro"/>
                            <w:spacing w:before="120" w:line="240" w:lineRule="auto"/>
                            <w:ind w:left="1" w:hanging="3"/>
                            <w:jc w:val="center"/>
                            <w:rPr>
                              <w:sz w:val="22"/>
                            </w:rPr>
                          </w:pPr>
                          <w:r>
                            <w:rPr>
                              <w:rFonts w:ascii="Algerian" w:eastAsia="Algerian" w:hAnsi="Algerian" w:cs="Algerian"/>
                              <w:i/>
                              <w:color w:val="000000"/>
                              <w:sz w:val="28"/>
                            </w:rPr>
                            <w:t>ESTADO DO PARANÁ</w:t>
                          </w:r>
                        </w:p>
                        <w:p w14:paraId="203848F0" w14:textId="77777777" w:rsidR="00117A75" w:rsidRDefault="00117A75">
                          <w:pPr>
                            <w:pStyle w:val="Contedodoquadro"/>
                            <w:spacing w:line="240" w:lineRule="auto"/>
                            <w:ind w:left="0" w:hanging="2"/>
                            <w:rPr>
                              <w:sz w:val="22"/>
                            </w:rPr>
                          </w:pPr>
                        </w:p>
                      </w:txbxContent>
                    </wps:txbx>
                    <wps:bodyPr anchor="t">
                      <a:noAutofit/>
                    </wps:bodyPr>
                  </wps:wsp>
                </a:graphicData>
              </a:graphic>
            </wp:anchor>
          </w:drawing>
        </mc:Choice>
        <mc:Fallback>
          <w:pict>
            <v:rect w14:anchorId="7262F425" id="Retângulo 5" o:spid="_x0000_s1026" style="position:absolute;margin-left:75.35pt;margin-top:-15.25pt;width:425.1pt;height:81.2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" filled="f" stroked="f" strokeweight="0">
              <v:textbox>
                <w:txbxContent>
                  <w:p w14:paraId="0B3F4602" w14:textId="77777777" w:rsidR="00117A75" w:rsidRDefault="00117A75">
                    <w:pPr>
                      <w:pStyle w:val="Contedodoquadro"/>
                      <w:spacing w:before="360" w:line="240" w:lineRule="auto"/>
                      <w:ind w:left="2" w:hanging="4"/>
                      <w:jc w:val="both"/>
                      <w:rPr>
                        <w:sz w:val="22"/>
                      </w:rPr>
                    </w:pPr>
                    <w:r>
                      <w:rPr>
                        <w:rFonts w:ascii="Algerian" w:eastAsia="Algerian" w:hAnsi="Algerian" w:cs="Algerian"/>
                        <w:i/>
                        <w:color w:val="000000"/>
                        <w:sz w:val="40"/>
                      </w:rPr>
                      <w:t>PREFEITURA MUNICIPAL DE BANDEIRANTES</w:t>
                    </w:r>
                  </w:p>
                  <w:p w14:paraId="156D613E" w14:textId="77777777" w:rsidR="00117A75" w:rsidRDefault="00117A75">
                    <w:pPr>
                      <w:pStyle w:val="Contedodoquadro"/>
                      <w:spacing w:before="120" w:line="240" w:lineRule="auto"/>
                      <w:ind w:left="1" w:hanging="3"/>
                      <w:jc w:val="center"/>
                      <w:rPr>
                        <w:sz w:val="22"/>
                      </w:rPr>
                    </w:pPr>
                    <w:r>
                      <w:rPr>
                        <w:rFonts w:ascii="Algerian" w:eastAsia="Algerian" w:hAnsi="Algerian" w:cs="Algerian"/>
                        <w:i/>
                        <w:color w:val="000000"/>
                        <w:sz w:val="28"/>
                      </w:rPr>
                      <w:t>ESTADO DO PARANÁ</w:t>
                    </w:r>
                  </w:p>
                  <w:p w14:paraId="203848F0" w14:textId="77777777" w:rsidR="00117A75" w:rsidRDefault="00117A75">
                    <w:pPr>
                      <w:pStyle w:val="Contedodoquadro"/>
                      <w:spacing w:line="240" w:lineRule="auto"/>
                      <w:ind w:left="0" w:hanging="2"/>
                      <w:rPr>
                        <w:sz w:val="22"/>
                      </w:rPr>
                    </w:pPr>
                  </w:p>
                </w:txbxContent>
              </v:textbox>
            </v:rect>
          </w:pict>
        </mc:Fallback>
      </mc:AlternateContent>
    </w:r>
  </w:p>
  <w:p w14:paraId="771958C6" w14:textId="77777777" w:rsidR="00117A75" w:rsidRDefault="00117A75">
    <w:pP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CDAC12" w14:textId="77777777" w:rsidR="00117A75" w:rsidRDefault="00117A75">
    <w:pPr>
      <w:tabs>
        <w:tab w:val="center" w:pos="4252"/>
        <w:tab w:val="right" w:pos="8504"/>
      </w:tabs>
      <w:spacing w:line="240" w:lineRule="auto"/>
      <w:ind w:left="0" w:hanging="2"/>
      <w:rPr>
        <w:color w:val="000000"/>
      </w:rPr>
    </w:pPr>
    <w:r>
      <w:rPr>
        <w:noProof/>
        <w:color w:val="000000"/>
      </w:rPr>
      <w:drawing>
        <wp:anchor distT="0" distB="0" distL="0" distR="0" simplePos="0" relativeHeight="251657216" behindDoc="1" locked="0" layoutInCell="1" allowOverlap="1" wp14:anchorId="192917D6" wp14:editId="58841DBE">
          <wp:simplePos x="0" y="0"/>
          <wp:positionH relativeFrom="column">
            <wp:posOffset>-23495</wp:posOffset>
          </wp:positionH>
          <wp:positionV relativeFrom="paragraph">
            <wp:posOffset>-179070</wp:posOffset>
          </wp:positionV>
          <wp:extent cx="935355" cy="1113155"/>
          <wp:effectExtent l="0" t="0" r="0" b="0"/>
          <wp:wrapNone/>
          <wp:docPr id="4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a:picLocks noChangeAspect="1" noChangeArrowheads="1"/>
                  </pic:cNvPicPr>
                </pic:nvPicPr>
                <pic:blipFill>
                  <a:blip r:embed="rId1"/>
                  <a:stretch>
                    <a:fillRect/>
                  </a:stretch>
                </pic:blipFill>
                <pic:spPr bwMode="auto">
                  <a:xfrm>
                    <a:off x="0" y="0"/>
                    <a:ext cx="935355" cy="1113155"/>
                  </a:xfrm>
                  <a:prstGeom prst="rect">
                    <a:avLst/>
                  </a:prstGeom>
                </pic:spPr>
              </pic:pic>
            </a:graphicData>
          </a:graphic>
        </wp:anchor>
      </w:drawing>
    </w:r>
    <w:r>
      <w:rPr>
        <w:noProof/>
        <w:color w:val="000000"/>
      </w:rPr>
      <mc:AlternateContent>
        <mc:Choice Requires="wps">
          <w:drawing>
            <wp:anchor distT="0" distB="0" distL="0" distR="0" simplePos="0" relativeHeight="251659264" behindDoc="1" locked="0" layoutInCell="1" allowOverlap="1" wp14:anchorId="5F75FA48" wp14:editId="4C0F8A73">
              <wp:simplePos x="0" y="0"/>
              <wp:positionH relativeFrom="column">
                <wp:posOffset>956945</wp:posOffset>
              </wp:positionH>
              <wp:positionV relativeFrom="paragraph">
                <wp:posOffset>-193675</wp:posOffset>
              </wp:positionV>
              <wp:extent cx="5398770" cy="1031240"/>
              <wp:effectExtent l="0" t="0" r="0" b="0"/>
              <wp:wrapNone/>
              <wp:docPr id="5" name="Retângulo 5"/>
              <wp:cNvGraphicFramePr/>
              <a:graphic xmlns:a="http://schemas.openxmlformats.org/drawingml/2006/main">
                <a:graphicData uri="http://schemas.microsoft.com/office/word/2010/wordprocessingShape">
                  <wps:wsp>
                    <wps:cNvSpPr/>
                    <wps:spPr>
                      <a:xfrm>
                        <a:off x="0" y="0"/>
                        <a:ext cx="5398920" cy="1031400"/>
                      </a:xfrm>
                      <a:prstGeom prst="rect">
                        <a:avLst/>
                      </a:prstGeom>
                      <a:noFill/>
                      <a:ln w="0">
                        <a:noFill/>
                      </a:ln>
                    </wps:spPr>
                    <wps:style>
                      <a:lnRef idx="0">
                        <a:scrgbClr r="0" g="0" b="0"/>
                      </a:lnRef>
                      <a:fillRef idx="0">
                        <a:scrgbClr r="0" g="0" b="0"/>
                      </a:fillRef>
                      <a:effectRef idx="0">
                        <a:scrgbClr r="0" g="0" b="0"/>
                      </a:effectRef>
                      <a:fontRef idx="minor"/>
                    </wps:style>
                    <wps:txbx>
                      <w:txbxContent>
                        <w:p w14:paraId="49B2CF89" w14:textId="77777777" w:rsidR="00117A75" w:rsidRDefault="00117A75">
                          <w:pPr>
                            <w:pStyle w:val="Contedodoquadro"/>
                            <w:spacing w:before="360" w:line="240" w:lineRule="auto"/>
                            <w:ind w:left="2" w:hanging="4"/>
                            <w:jc w:val="both"/>
                            <w:rPr>
                              <w:sz w:val="22"/>
                            </w:rPr>
                          </w:pPr>
                          <w:r>
                            <w:rPr>
                              <w:rFonts w:ascii="Algerian" w:eastAsia="Algerian" w:hAnsi="Algerian" w:cs="Algerian"/>
                              <w:i/>
                              <w:color w:val="000000"/>
                              <w:sz w:val="40"/>
                            </w:rPr>
                            <w:t>PREFEITURA MUNICIPAL DE BANDEIRANTES</w:t>
                          </w:r>
                        </w:p>
                        <w:p w14:paraId="6BD0A850" w14:textId="77777777" w:rsidR="00117A75" w:rsidRDefault="00117A75">
                          <w:pPr>
                            <w:pStyle w:val="Contedodoquadro"/>
                            <w:spacing w:before="120" w:line="240" w:lineRule="auto"/>
                            <w:ind w:left="1" w:hanging="3"/>
                            <w:jc w:val="center"/>
                            <w:rPr>
                              <w:sz w:val="22"/>
                            </w:rPr>
                          </w:pPr>
                          <w:r>
                            <w:rPr>
                              <w:rFonts w:ascii="Algerian" w:eastAsia="Algerian" w:hAnsi="Algerian" w:cs="Algerian"/>
                              <w:i/>
                              <w:color w:val="000000"/>
                              <w:sz w:val="28"/>
                            </w:rPr>
                            <w:t>ESTADO DO PARANÁ</w:t>
                          </w:r>
                        </w:p>
                        <w:p w14:paraId="3ED5F455" w14:textId="77777777" w:rsidR="00117A75" w:rsidRDefault="00117A75">
                          <w:pPr>
                            <w:pStyle w:val="Contedodoquadro"/>
                            <w:spacing w:line="240" w:lineRule="auto"/>
                            <w:ind w:left="0" w:hanging="2"/>
                            <w:rPr>
                              <w:sz w:val="22"/>
                            </w:rPr>
                          </w:pPr>
                        </w:p>
                      </w:txbxContent>
                    </wps:txbx>
                    <wps:bodyPr anchor="t">
                      <a:noAutofit/>
                    </wps:bodyPr>
                  </wps:wsp>
                </a:graphicData>
              </a:graphic>
            </wp:anchor>
          </w:drawing>
        </mc:Choice>
        <mc:Fallback>
          <w:pict>
            <v:rect w14:anchorId="5F75FA48" id="_x0000_s1027" style="position:absolute;margin-left:75.35pt;margin-top:-15.25pt;width:425.1pt;height:81.2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" filled="f" stroked="f" strokeweight="0">
              <v:textbox>
                <w:txbxContent>
                  <w:p w14:paraId="49B2CF89" w14:textId="77777777" w:rsidR="00117A75" w:rsidRDefault="00117A75">
                    <w:pPr>
                      <w:pStyle w:val="Contedodoquadro"/>
                      <w:spacing w:before="360" w:line="240" w:lineRule="auto"/>
                      <w:ind w:left="2" w:hanging="4"/>
                      <w:jc w:val="both"/>
                      <w:rPr>
                        <w:sz w:val="22"/>
                      </w:rPr>
                    </w:pPr>
                    <w:r>
                      <w:rPr>
                        <w:rFonts w:ascii="Algerian" w:eastAsia="Algerian" w:hAnsi="Algerian" w:cs="Algerian"/>
                        <w:i/>
                        <w:color w:val="000000"/>
                        <w:sz w:val="40"/>
                      </w:rPr>
                      <w:t>PREFEITURA MUNICIPAL DE BANDEIRANTES</w:t>
                    </w:r>
                  </w:p>
                  <w:p w14:paraId="6BD0A850" w14:textId="77777777" w:rsidR="00117A75" w:rsidRDefault="00117A75">
                    <w:pPr>
                      <w:pStyle w:val="Contedodoquadro"/>
                      <w:spacing w:before="120" w:line="240" w:lineRule="auto"/>
                      <w:ind w:left="1" w:hanging="3"/>
                      <w:jc w:val="center"/>
                      <w:rPr>
                        <w:sz w:val="22"/>
                      </w:rPr>
                    </w:pPr>
                    <w:r>
                      <w:rPr>
                        <w:rFonts w:ascii="Algerian" w:eastAsia="Algerian" w:hAnsi="Algerian" w:cs="Algerian"/>
                        <w:i/>
                        <w:color w:val="000000"/>
                        <w:sz w:val="28"/>
                      </w:rPr>
                      <w:t>ESTADO DO PARANÁ</w:t>
                    </w:r>
                  </w:p>
                  <w:p w14:paraId="3ED5F455" w14:textId="77777777" w:rsidR="00117A75" w:rsidRDefault="00117A75">
                    <w:pPr>
                      <w:pStyle w:val="Contedodoquadro"/>
                      <w:spacing w:line="240" w:lineRule="auto"/>
                      <w:ind w:left="0" w:hanging="2"/>
                      <w:rPr>
                        <w:sz w:val="22"/>
                      </w:rPr>
                    </w:pPr>
                  </w:p>
                </w:txbxContent>
              </v:textbox>
            </v:rect>
          </w:pict>
        </mc:Fallback>
      </mc:AlternateContent>
    </w:r>
  </w:p>
  <w:p w14:paraId="474EE5E9" w14:textId="77777777" w:rsidR="00117A75" w:rsidRDefault="00117A75">
    <w:pPr>
      <w:tabs>
        <w:tab w:val="center" w:pos="4252"/>
        <w:tab w:val="right" w:pos="8504"/>
      </w:tabs>
      <w:spacing w:line="240" w:lineRule="auto"/>
      <w:ind w:left="0"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700CAA"/>
    <w:multiLevelType w:val="multilevel"/>
    <w:tmpl w:val="5C628FC0"/>
    <w:lvl w:ilvl="0">
      <w:start w:val="1"/>
      <w:numFmt w:val="lowerLetter"/>
      <w:lvlText w:val="%1)"/>
      <w:lvlJc w:val="left"/>
      <w:pPr>
        <w:tabs>
          <w:tab w:val="num" w:pos="720"/>
        </w:tabs>
        <w:ind w:left="720" w:hanging="360"/>
      </w:pPr>
      <w:rPr>
        <w:rFonts w:ascii="Times New Roman" w:eastAsia="Merriweather"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5AF175F"/>
    <w:multiLevelType w:val="multilevel"/>
    <w:tmpl w:val="9AF4FA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666451E9"/>
    <w:multiLevelType w:val="multilevel"/>
    <w:tmpl w:val="3B7A36A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76A73758"/>
    <w:multiLevelType w:val="multilevel"/>
    <w:tmpl w:val="F7DC5D3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C9B"/>
    <w:rsid w:val="0000408F"/>
    <w:rsid w:val="00007C39"/>
    <w:rsid w:val="00010FDB"/>
    <w:rsid w:val="00012ACB"/>
    <w:rsid w:val="00016156"/>
    <w:rsid w:val="00021941"/>
    <w:rsid w:val="000403CA"/>
    <w:rsid w:val="000407F3"/>
    <w:rsid w:val="00045096"/>
    <w:rsid w:val="00051412"/>
    <w:rsid w:val="000532C8"/>
    <w:rsid w:val="000638B1"/>
    <w:rsid w:val="0007663C"/>
    <w:rsid w:val="00093284"/>
    <w:rsid w:val="000A7626"/>
    <w:rsid w:val="000C28F4"/>
    <w:rsid w:val="000F0709"/>
    <w:rsid w:val="001162FD"/>
    <w:rsid w:val="00117A75"/>
    <w:rsid w:val="00122C8E"/>
    <w:rsid w:val="00136874"/>
    <w:rsid w:val="001379B5"/>
    <w:rsid w:val="0014161A"/>
    <w:rsid w:val="001471D0"/>
    <w:rsid w:val="001562A7"/>
    <w:rsid w:val="001575DB"/>
    <w:rsid w:val="00170E8E"/>
    <w:rsid w:val="001C1027"/>
    <w:rsid w:val="001F7DD5"/>
    <w:rsid w:val="00226FC1"/>
    <w:rsid w:val="00233984"/>
    <w:rsid w:val="002341B2"/>
    <w:rsid w:val="0023571C"/>
    <w:rsid w:val="00236943"/>
    <w:rsid w:val="00246F5A"/>
    <w:rsid w:val="00251B63"/>
    <w:rsid w:val="00253CF4"/>
    <w:rsid w:val="00266614"/>
    <w:rsid w:val="002708F0"/>
    <w:rsid w:val="00276982"/>
    <w:rsid w:val="00280DB6"/>
    <w:rsid w:val="00280F4B"/>
    <w:rsid w:val="00284D8F"/>
    <w:rsid w:val="002A2AC2"/>
    <w:rsid w:val="002C3E8E"/>
    <w:rsid w:val="002C610F"/>
    <w:rsid w:val="002D0E68"/>
    <w:rsid w:val="002E289C"/>
    <w:rsid w:val="002F005E"/>
    <w:rsid w:val="00303884"/>
    <w:rsid w:val="00320D9A"/>
    <w:rsid w:val="00322345"/>
    <w:rsid w:val="00324835"/>
    <w:rsid w:val="00331DC2"/>
    <w:rsid w:val="003902B6"/>
    <w:rsid w:val="00396E9F"/>
    <w:rsid w:val="003B2980"/>
    <w:rsid w:val="003E35E2"/>
    <w:rsid w:val="003E44FA"/>
    <w:rsid w:val="003E64F0"/>
    <w:rsid w:val="003F547F"/>
    <w:rsid w:val="00412DA8"/>
    <w:rsid w:val="00413140"/>
    <w:rsid w:val="00437983"/>
    <w:rsid w:val="004525FB"/>
    <w:rsid w:val="004554A0"/>
    <w:rsid w:val="00463994"/>
    <w:rsid w:val="00463BB6"/>
    <w:rsid w:val="004648B7"/>
    <w:rsid w:val="00465C9B"/>
    <w:rsid w:val="00487845"/>
    <w:rsid w:val="00492186"/>
    <w:rsid w:val="00495C6B"/>
    <w:rsid w:val="004A7342"/>
    <w:rsid w:val="004B7E9E"/>
    <w:rsid w:val="004C1965"/>
    <w:rsid w:val="004D5AC8"/>
    <w:rsid w:val="004F0A5A"/>
    <w:rsid w:val="00533D39"/>
    <w:rsid w:val="0053431F"/>
    <w:rsid w:val="005565A2"/>
    <w:rsid w:val="00556673"/>
    <w:rsid w:val="00585FBF"/>
    <w:rsid w:val="00591945"/>
    <w:rsid w:val="005A7B9C"/>
    <w:rsid w:val="005B3043"/>
    <w:rsid w:val="005C24D6"/>
    <w:rsid w:val="005C7CF6"/>
    <w:rsid w:val="005D7034"/>
    <w:rsid w:val="005E3691"/>
    <w:rsid w:val="005F7B8A"/>
    <w:rsid w:val="0060489C"/>
    <w:rsid w:val="006160E4"/>
    <w:rsid w:val="00636C6A"/>
    <w:rsid w:val="00643C11"/>
    <w:rsid w:val="00656EF9"/>
    <w:rsid w:val="006C42D9"/>
    <w:rsid w:val="006E4D66"/>
    <w:rsid w:val="006E69C2"/>
    <w:rsid w:val="006F094F"/>
    <w:rsid w:val="00722A6E"/>
    <w:rsid w:val="00723B1E"/>
    <w:rsid w:val="0073318F"/>
    <w:rsid w:val="00740C25"/>
    <w:rsid w:val="00743B74"/>
    <w:rsid w:val="00745B97"/>
    <w:rsid w:val="007862E0"/>
    <w:rsid w:val="00787757"/>
    <w:rsid w:val="007B334C"/>
    <w:rsid w:val="007B6D16"/>
    <w:rsid w:val="007B73DF"/>
    <w:rsid w:val="007C7419"/>
    <w:rsid w:val="007F0D30"/>
    <w:rsid w:val="00801B8C"/>
    <w:rsid w:val="0080338F"/>
    <w:rsid w:val="008206F2"/>
    <w:rsid w:val="00827CC2"/>
    <w:rsid w:val="008401E2"/>
    <w:rsid w:val="00841A7B"/>
    <w:rsid w:val="008B378A"/>
    <w:rsid w:val="008C4C45"/>
    <w:rsid w:val="008D3415"/>
    <w:rsid w:val="008D769B"/>
    <w:rsid w:val="008E71CA"/>
    <w:rsid w:val="009034B7"/>
    <w:rsid w:val="00910027"/>
    <w:rsid w:val="00923F8B"/>
    <w:rsid w:val="00930B35"/>
    <w:rsid w:val="009323EF"/>
    <w:rsid w:val="0096291D"/>
    <w:rsid w:val="00965442"/>
    <w:rsid w:val="00991E24"/>
    <w:rsid w:val="00995E55"/>
    <w:rsid w:val="0099640C"/>
    <w:rsid w:val="009B5907"/>
    <w:rsid w:val="009C33BD"/>
    <w:rsid w:val="009C53CA"/>
    <w:rsid w:val="009D3293"/>
    <w:rsid w:val="009D4C02"/>
    <w:rsid w:val="00A00B7E"/>
    <w:rsid w:val="00A208F7"/>
    <w:rsid w:val="00A377B1"/>
    <w:rsid w:val="00A506E8"/>
    <w:rsid w:val="00A64F84"/>
    <w:rsid w:val="00A77002"/>
    <w:rsid w:val="00A926A8"/>
    <w:rsid w:val="00AA6F9F"/>
    <w:rsid w:val="00AB00C7"/>
    <w:rsid w:val="00AC0BF4"/>
    <w:rsid w:val="00AC5EA3"/>
    <w:rsid w:val="00AD375B"/>
    <w:rsid w:val="00AF2401"/>
    <w:rsid w:val="00B137C4"/>
    <w:rsid w:val="00B43C84"/>
    <w:rsid w:val="00B44CA1"/>
    <w:rsid w:val="00B4616F"/>
    <w:rsid w:val="00B505E8"/>
    <w:rsid w:val="00B63D3D"/>
    <w:rsid w:val="00B761C1"/>
    <w:rsid w:val="00B8665C"/>
    <w:rsid w:val="00B902BE"/>
    <w:rsid w:val="00BA76F2"/>
    <w:rsid w:val="00BB4CAB"/>
    <w:rsid w:val="00BD3042"/>
    <w:rsid w:val="00BE65F3"/>
    <w:rsid w:val="00BF0BC0"/>
    <w:rsid w:val="00C02573"/>
    <w:rsid w:val="00C03703"/>
    <w:rsid w:val="00C04A5F"/>
    <w:rsid w:val="00C26AA1"/>
    <w:rsid w:val="00C32DCF"/>
    <w:rsid w:val="00C506AB"/>
    <w:rsid w:val="00C51FB3"/>
    <w:rsid w:val="00C65066"/>
    <w:rsid w:val="00C65CDE"/>
    <w:rsid w:val="00C91DEC"/>
    <w:rsid w:val="00C96369"/>
    <w:rsid w:val="00CA4AD4"/>
    <w:rsid w:val="00CB4588"/>
    <w:rsid w:val="00D03BD9"/>
    <w:rsid w:val="00D27ED8"/>
    <w:rsid w:val="00D3702C"/>
    <w:rsid w:val="00D62CC2"/>
    <w:rsid w:val="00DB1C40"/>
    <w:rsid w:val="00DB3154"/>
    <w:rsid w:val="00DB58A0"/>
    <w:rsid w:val="00DC400B"/>
    <w:rsid w:val="00DC4812"/>
    <w:rsid w:val="00DD33A3"/>
    <w:rsid w:val="00E0088B"/>
    <w:rsid w:val="00E447A3"/>
    <w:rsid w:val="00E54845"/>
    <w:rsid w:val="00E55EA9"/>
    <w:rsid w:val="00E7680C"/>
    <w:rsid w:val="00E771ED"/>
    <w:rsid w:val="00E82D11"/>
    <w:rsid w:val="00E82D5B"/>
    <w:rsid w:val="00E947F6"/>
    <w:rsid w:val="00EA5B29"/>
    <w:rsid w:val="00EC4F63"/>
    <w:rsid w:val="00ED31CB"/>
    <w:rsid w:val="00EF52CD"/>
    <w:rsid w:val="00F23CCD"/>
    <w:rsid w:val="00F2719B"/>
    <w:rsid w:val="00F33437"/>
    <w:rsid w:val="00F52150"/>
    <w:rsid w:val="00F56FE3"/>
    <w:rsid w:val="00F85519"/>
    <w:rsid w:val="00FA45A1"/>
    <w:rsid w:val="00FC2A4F"/>
    <w:rsid w:val="00FF0966"/>
    <w:rsid w:val="00FF17D8"/>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B2606"/>
  <w15:docId w15:val="{04583EBF-9DE6-490A-828B-C8B7BD3A7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1" w:lineRule="atLeast"/>
      <w:ind w:left="-1" w:hanging="1"/>
      <w:textAlignment w:val="top"/>
      <w:outlineLvl w:val="0"/>
    </w:pPr>
    <w:rPr>
      <w:position w:val="-1"/>
    </w:rPr>
  </w:style>
  <w:style w:type="paragraph" w:styleId="Ttulo1">
    <w:name w:val="heading 1"/>
    <w:basedOn w:val="Normal"/>
    <w:next w:val="Normal"/>
    <w:qFormat/>
    <w:pPr>
      <w:keepNext/>
      <w:ind w:left="3969"/>
      <w:jc w:val="both"/>
    </w:pPr>
    <w:rPr>
      <w:b/>
      <w:szCs w:val="20"/>
      <w:u w:val="single"/>
    </w:rPr>
  </w:style>
  <w:style w:type="paragraph" w:styleId="Ttulo2">
    <w:name w:val="heading 2"/>
    <w:basedOn w:val="Normal"/>
    <w:next w:val="Normal"/>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qFormat/>
    <w:rPr>
      <w:w w:val="100"/>
      <w:position w:val="0"/>
      <w:sz w:val="24"/>
      <w:szCs w:val="24"/>
      <w:effect w:val="none"/>
      <w:vertAlign w:val="baseline"/>
      <w:em w:val="none"/>
    </w:rPr>
  </w:style>
  <w:style w:type="character" w:customStyle="1" w:styleId="RodapChar">
    <w:name w:val="Rodapé Char"/>
    <w:qFormat/>
    <w:rPr>
      <w:w w:val="100"/>
      <w:position w:val="0"/>
      <w:sz w:val="24"/>
      <w:szCs w:val="24"/>
      <w:effect w:val="none"/>
      <w:vertAlign w:val="baseline"/>
      <w:em w:val="none"/>
    </w:rPr>
  </w:style>
  <w:style w:type="character" w:customStyle="1" w:styleId="TextodebaloChar">
    <w:name w:val="Texto de balão Char"/>
    <w:qFormat/>
    <w:rPr>
      <w:rFonts w:ascii="Segoe UI" w:hAnsi="Segoe UI" w:cs="Segoe UI"/>
      <w:w w:val="100"/>
      <w:position w:val="0"/>
      <w:sz w:val="18"/>
      <w:szCs w:val="18"/>
      <w:effect w:val="none"/>
      <w:vertAlign w:val="baseline"/>
      <w:em w:val="none"/>
    </w:rPr>
  </w:style>
  <w:style w:type="character" w:customStyle="1" w:styleId="Ttulo3Char">
    <w:name w:val="Título 3 Char"/>
    <w:qFormat/>
    <w:rPr>
      <w:rFonts w:ascii="Calibri Light" w:eastAsia="Times New Roman" w:hAnsi="Calibri Light" w:cs="Times New Roman"/>
      <w:b/>
      <w:bCs/>
      <w:w w:val="100"/>
      <w:position w:val="0"/>
      <w:sz w:val="26"/>
      <w:szCs w:val="26"/>
      <w:effect w:val="none"/>
      <w:vertAlign w:val="baseline"/>
      <w:em w:val="none"/>
    </w:rPr>
  </w:style>
  <w:style w:type="character" w:customStyle="1" w:styleId="Recuodecorpodetexto3Char">
    <w:name w:val="Recuo de corpo de texto 3 Char"/>
    <w:qFormat/>
    <w:rPr>
      <w:w w:val="100"/>
      <w:position w:val="0"/>
      <w:sz w:val="16"/>
      <w:szCs w:val="16"/>
      <w:effect w:val="none"/>
      <w:vertAlign w:val="baseline"/>
      <w:em w:val="none"/>
    </w:rPr>
  </w:style>
  <w:style w:type="character" w:customStyle="1" w:styleId="CorpodetextoChar">
    <w:name w:val="Corpo de texto Char"/>
    <w:basedOn w:val="Fontepargpadro"/>
    <w:link w:val="Corpodetexto"/>
    <w:uiPriority w:val="99"/>
    <w:semiHidden/>
    <w:qFormat/>
    <w:rsid w:val="00DE5CB3"/>
    <w:rPr>
      <w:vertAlign w:val="subscript"/>
    </w:rPr>
  </w:style>
  <w:style w:type="character" w:styleId="Hyperlink">
    <w:name w:val="Hyperlink"/>
    <w:basedOn w:val="Fontepargpadro"/>
    <w:uiPriority w:val="99"/>
    <w:unhideWhenUsed/>
    <w:rsid w:val="00FB153A"/>
    <w:rPr>
      <w:color w:val="0000FF" w:themeColor="hyperlink"/>
      <w:u w:val="single"/>
    </w:rPr>
  </w:style>
  <w:style w:type="character" w:customStyle="1" w:styleId="uv3um">
    <w:name w:val="uv3um"/>
    <w:basedOn w:val="Fontepargpadro"/>
    <w:qFormat/>
    <w:rsid w:val="00797723"/>
  </w:style>
  <w:style w:type="character" w:customStyle="1" w:styleId="MenoPendente1">
    <w:name w:val="Menção Pendente1"/>
    <w:basedOn w:val="Fontepargpadro"/>
    <w:uiPriority w:val="99"/>
    <w:semiHidden/>
    <w:unhideWhenUsed/>
    <w:qFormat/>
    <w:rsid w:val="00506B5E"/>
    <w:rPr>
      <w:color w:val="605E5C"/>
      <w:shd w:val="clear" w:color="auto" w:fill="E1DFDD"/>
    </w:rPr>
  </w:style>
  <w:style w:type="character" w:styleId="Forte">
    <w:name w:val="Strong"/>
    <w:qFormat/>
    <w:rPr>
      <w:b/>
      <w:bCs/>
    </w:rPr>
  </w:style>
  <w:style w:type="paragraph" w:styleId="Ttulo">
    <w:name w:val="Title"/>
    <w:basedOn w:val="Normal"/>
    <w:next w:val="Corpodetexto"/>
    <w:qFormat/>
    <w:pPr>
      <w:keepNext/>
      <w:keepLines/>
      <w:spacing w:before="480" w:after="120"/>
    </w:pPr>
    <w:rPr>
      <w:b/>
      <w:sz w:val="72"/>
      <w:szCs w:val="72"/>
    </w:rPr>
  </w:style>
  <w:style w:type="paragraph" w:styleId="Corpodetexto">
    <w:name w:val="Body Text"/>
    <w:basedOn w:val="Normal"/>
    <w:link w:val="CorpodetextoChar"/>
    <w:uiPriority w:val="99"/>
    <w:semiHidden/>
    <w:unhideWhenUsed/>
    <w:rsid w:val="00DE5CB3"/>
    <w:pPr>
      <w:spacing w:after="120"/>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qFormat/>
    <w:pPr>
      <w:ind w:left="1080" w:firstLine="2889"/>
      <w:jc w:val="both"/>
    </w:pPr>
    <w:rPr>
      <w:bCs/>
      <w:sz w:val="25"/>
      <w:szCs w:val="28"/>
    </w:rPr>
  </w:style>
  <w:style w:type="paragraph" w:customStyle="1" w:styleId="CabealhoeRodap">
    <w:name w:val="Cabeçalho e Rodapé"/>
    <w:basedOn w:val="Normal"/>
    <w:qFormat/>
    <w:rsid w:val="00BE20BB"/>
    <w:pPr>
      <w:suppressAutoHyphens w:val="0"/>
      <w:spacing w:line="240" w:lineRule="auto"/>
      <w:ind w:left="0" w:firstLine="0"/>
      <w:textAlignment w:val="auto"/>
      <w:outlineLvl w:val="9"/>
    </w:pPr>
  </w:style>
  <w:style w:type="paragraph" w:styleId="Cabealho">
    <w:name w:val="header"/>
    <w:basedOn w:val="Normal"/>
    <w:qFormat/>
    <w:pPr>
      <w:tabs>
        <w:tab w:val="center" w:pos="4252"/>
        <w:tab w:val="right" w:pos="8504"/>
      </w:tabs>
    </w:pPr>
  </w:style>
  <w:style w:type="paragraph" w:styleId="Rodap">
    <w:name w:val="footer"/>
    <w:basedOn w:val="Normal"/>
    <w:qFormat/>
    <w:pPr>
      <w:tabs>
        <w:tab w:val="center" w:pos="4252"/>
        <w:tab w:val="right" w:pos="8504"/>
      </w:tabs>
    </w:pPr>
  </w:style>
  <w:style w:type="paragraph" w:styleId="Textodebalo">
    <w:name w:val="Balloon Text"/>
    <w:basedOn w:val="Normal"/>
    <w:qFormat/>
    <w:rPr>
      <w:rFonts w:ascii="Segoe UI" w:hAnsi="Segoe UI"/>
      <w:sz w:val="18"/>
      <w:szCs w:val="18"/>
    </w:rPr>
  </w:style>
  <w:style w:type="paragraph" w:styleId="Recuodecorpodetexto3">
    <w:name w:val="Body Text Indent 3"/>
    <w:basedOn w:val="Normal"/>
    <w:qFormat/>
    <w:pPr>
      <w:spacing w:after="120"/>
      <w:ind w:left="283"/>
    </w:pPr>
    <w:rPr>
      <w:sz w:val="16"/>
      <w:szCs w:val="16"/>
    </w:rPr>
  </w:style>
  <w:style w:type="paragraph" w:customStyle="1" w:styleId="Default">
    <w:name w:val="Default"/>
    <w:qFormat/>
    <w:pPr>
      <w:spacing w:line="1" w:lineRule="atLeast"/>
      <w:ind w:left="-1" w:hanging="1"/>
      <w:textAlignment w:val="top"/>
      <w:outlineLvl w:val="0"/>
    </w:pPr>
    <w:rPr>
      <w:rFonts w:ascii="Nyala" w:eastAsia="Calibri" w:hAnsi="Nyala" w:cs="Nyala"/>
      <w:color w:val="000000"/>
      <w:position w:val="-1"/>
      <w:lang w:eastAsia="en-US"/>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533166"/>
    <w:pPr>
      <w:widowControl w:val="0"/>
      <w:suppressAutoHyphens w:val="0"/>
      <w:spacing w:line="240" w:lineRule="auto"/>
      <w:ind w:left="687" w:firstLine="0"/>
      <w:textAlignment w:val="auto"/>
      <w:outlineLvl w:val="9"/>
    </w:pPr>
    <w:rPr>
      <w:sz w:val="22"/>
      <w:szCs w:val="22"/>
      <w:lang w:val="pt-PT" w:eastAsia="en-US"/>
    </w:rPr>
  </w:style>
  <w:style w:type="paragraph" w:customStyle="1" w:styleId="TableParagraph">
    <w:name w:val="Table Paragraph"/>
    <w:basedOn w:val="Normal"/>
    <w:uiPriority w:val="1"/>
    <w:qFormat/>
    <w:rsid w:val="00FE766D"/>
    <w:pPr>
      <w:widowControl w:val="0"/>
      <w:suppressAutoHyphens w:val="0"/>
      <w:spacing w:line="240" w:lineRule="auto"/>
      <w:ind w:left="0" w:firstLine="0"/>
      <w:jc w:val="center"/>
      <w:textAlignment w:val="auto"/>
      <w:outlineLvl w:val="9"/>
    </w:pPr>
    <w:rPr>
      <w:rFonts w:ascii="Microsoft Sans Serif" w:eastAsia="Microsoft Sans Serif" w:hAnsi="Microsoft Sans Serif" w:cs="Microsoft Sans Serif"/>
      <w:sz w:val="22"/>
      <w:szCs w:val="22"/>
      <w:lang w:val="pt-PT" w:eastAsia="en-US"/>
    </w:rPr>
  </w:style>
  <w:style w:type="paragraph" w:customStyle="1" w:styleId="Standard">
    <w:name w:val="Standard"/>
    <w:qFormat/>
    <w:rsid w:val="000F5384"/>
    <w:pPr>
      <w:spacing w:line="1" w:lineRule="atLeast"/>
      <w:ind w:left="-1" w:hanging="1"/>
      <w:textAlignment w:val="top"/>
      <w:outlineLvl w:val="0"/>
    </w:pPr>
  </w:style>
  <w:style w:type="paragraph" w:customStyle="1" w:styleId="Contedodoquadro">
    <w:name w:val="Conteúdo do quadro"/>
    <w:basedOn w:val="Normal"/>
    <w:qFormat/>
  </w:style>
  <w:style w:type="paragraph" w:customStyle="1" w:styleId="Contedodatabela">
    <w:name w:val="Conteúdo da tabela"/>
    <w:basedOn w:val="Normal"/>
    <w:qFormat/>
    <w:pPr>
      <w:widowControl w:val="0"/>
      <w:suppressLineNumbers/>
    </w:pPr>
  </w:style>
  <w:style w:type="paragraph" w:customStyle="1" w:styleId="Ttulodetabela">
    <w:name w:val="Título de tabela"/>
    <w:basedOn w:val="Contedodatabela"/>
    <w:qFormat/>
    <w:pPr>
      <w:jc w:val="center"/>
    </w:pPr>
    <w:rPr>
      <w:b/>
      <w:bCs/>
    </w:rPr>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styleId="Tabelacomgrade">
    <w:name w:val="Table Grid"/>
    <w:basedOn w:val="Tabelanormal"/>
    <w:uiPriority w:val="39"/>
    <w:rsid w:val="00C74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uiPriority w:val="39"/>
    <w:rsid w:val="00197612"/>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68818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ov.br/empresas-e-negocios/pt-br/empreendedor"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planalto.gov.br/ccivil_03/leis/l8429.ht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nalto.gov.br/ccivil_03/leis/l8429.ht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gov.br/compras/pt-br/acesso-a-informacao/legislacao/instrucoes-normativas/instrucao-normativa-no-53-de-8-de-julho-de-2020"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hyperlink" Target="https://www.planalto.gov.br/ccivil_03/leis/lcp/lcp123.htm" TargetMode="External"/><Relationship Id="rId14" Type="http://schemas.openxmlformats.org/officeDocument/2006/relationships/hyperlink" Target="https://www.planalto.gov.br/ccivil_03/leis/l5764.ht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gwR77k/g+npfYuneaF/yCmO6mYow==">CgMxLjA4AHIhMWZETHJjTmtuX1JOTVg3NmZWOVQ0LUs5MGUxbU5kSGNQ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A1F2DB6-F804-41BD-8620-86DA36ABB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17</Pages>
  <Words>6851</Words>
  <Characters>36996</Characters>
  <Application>Microsoft Office Word</Application>
  <DocSecurity>0</DocSecurity>
  <Lines>308</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dc:description/>
  <cp:lastModifiedBy>Usuário</cp:lastModifiedBy>
  <cp:revision>192</cp:revision>
  <cp:lastPrinted>2025-04-17T11:01:00Z</cp:lastPrinted>
  <dcterms:created xsi:type="dcterms:W3CDTF">2025-03-28T14:13:00Z</dcterms:created>
  <dcterms:modified xsi:type="dcterms:W3CDTF">2025-04-29T11:14:00Z</dcterms:modified>
  <dc:language>pt-BR</dc:language>
</cp:coreProperties>
</file>