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5B072" w14:textId="5AA4BCDF" w:rsidR="00094C56" w:rsidRDefault="00955DBC" w:rsidP="00651797">
      <w:pPr>
        <w:spacing w:line="360" w:lineRule="auto"/>
        <w:ind w:left="0" w:hanging="2"/>
        <w:jc w:val="center"/>
        <w:rPr>
          <w:sz w:val="22"/>
          <w:szCs w:val="22"/>
        </w:rPr>
      </w:pPr>
      <w:r>
        <w:rPr>
          <w:sz w:val="22"/>
          <w:szCs w:val="22"/>
        </w:rPr>
        <w:t xml:space="preserve">  </w:t>
      </w:r>
      <w:r w:rsidR="00094C56" w:rsidRPr="00B3025B">
        <w:rPr>
          <w:sz w:val="22"/>
          <w:szCs w:val="22"/>
        </w:rPr>
        <w:t>ESTUDO TÉ</w:t>
      </w:r>
      <w:r w:rsidR="00642BAB">
        <w:rPr>
          <w:sz w:val="22"/>
          <w:szCs w:val="22"/>
        </w:rPr>
        <w:t>CNICO PRELIMINAR</w:t>
      </w:r>
    </w:p>
    <w:p w14:paraId="09ED16D0" w14:textId="77777777" w:rsidR="006B502F" w:rsidRPr="00B3025B" w:rsidRDefault="006B502F" w:rsidP="00651797">
      <w:pPr>
        <w:spacing w:line="360" w:lineRule="auto"/>
        <w:ind w:left="0" w:hanging="2"/>
        <w:jc w:val="center"/>
        <w:rPr>
          <w:sz w:val="22"/>
          <w:szCs w:val="22"/>
        </w:rPr>
      </w:pPr>
    </w:p>
    <w:p w14:paraId="07CEC256" w14:textId="49DC37B6" w:rsidR="00094C56" w:rsidRPr="00EA20D8" w:rsidRDefault="00094C56" w:rsidP="00497257">
      <w:pPr>
        <w:spacing w:line="360" w:lineRule="auto"/>
        <w:ind w:leftChars="0" w:left="0" w:firstLineChars="0" w:firstLine="720"/>
        <w:jc w:val="both"/>
        <w:rPr>
          <w:sz w:val="22"/>
          <w:szCs w:val="22"/>
        </w:rPr>
      </w:pPr>
      <w:r w:rsidRPr="00EA20D8">
        <w:rPr>
          <w:sz w:val="22"/>
          <w:szCs w:val="22"/>
        </w:rPr>
        <w:t>O presente documento visa analisar a viabilidade da futura aquisição</w:t>
      </w:r>
      <w:r w:rsidR="00C749D3">
        <w:rPr>
          <w:sz w:val="22"/>
          <w:szCs w:val="22"/>
        </w:rPr>
        <w:t xml:space="preserve"> e/ou locação</w:t>
      </w:r>
      <w:r w:rsidRPr="00EA20D8">
        <w:rPr>
          <w:sz w:val="22"/>
          <w:szCs w:val="22"/>
        </w:rPr>
        <w:t>, bem como, compilar as demandas e os elementos essenciais que servirão para compor o Termo</w:t>
      </w:r>
      <w:r w:rsidR="00716ABE">
        <w:rPr>
          <w:sz w:val="22"/>
          <w:szCs w:val="22"/>
        </w:rPr>
        <w:t xml:space="preserve"> de Referência, a fim de</w:t>
      </w:r>
      <w:r w:rsidRPr="00EA20D8">
        <w:rPr>
          <w:sz w:val="22"/>
          <w:szCs w:val="22"/>
        </w:rPr>
        <w:t xml:space="preserve"> atender as necessidades d</w:t>
      </w:r>
      <w:r w:rsidR="008A12E1" w:rsidRPr="00EA20D8">
        <w:rPr>
          <w:sz w:val="22"/>
          <w:szCs w:val="22"/>
        </w:rPr>
        <w:t>e diversas s</w:t>
      </w:r>
      <w:r w:rsidR="00B56D7D" w:rsidRPr="00EA20D8">
        <w:rPr>
          <w:sz w:val="22"/>
          <w:szCs w:val="22"/>
        </w:rPr>
        <w:t>ecretaria</w:t>
      </w:r>
      <w:r w:rsidR="008A12E1" w:rsidRPr="00EA20D8">
        <w:rPr>
          <w:sz w:val="22"/>
          <w:szCs w:val="22"/>
        </w:rPr>
        <w:t>s d</w:t>
      </w:r>
      <w:r w:rsidR="00716ABE">
        <w:rPr>
          <w:sz w:val="22"/>
          <w:szCs w:val="22"/>
        </w:rPr>
        <w:t>este m</w:t>
      </w:r>
      <w:r w:rsidR="006A05B3" w:rsidRPr="00EA20D8">
        <w:rPr>
          <w:sz w:val="22"/>
          <w:szCs w:val="22"/>
        </w:rPr>
        <w:t>unícipio</w:t>
      </w:r>
      <w:r w:rsidRPr="00EA20D8">
        <w:rPr>
          <w:sz w:val="22"/>
          <w:szCs w:val="22"/>
        </w:rPr>
        <w:t>.</w:t>
      </w:r>
    </w:p>
    <w:p w14:paraId="42682A1D" w14:textId="31D6AA94" w:rsidR="00094C56" w:rsidRDefault="006A05B3" w:rsidP="00651797">
      <w:pPr>
        <w:spacing w:line="360" w:lineRule="auto"/>
        <w:ind w:left="0" w:hanging="2"/>
        <w:rPr>
          <w:b/>
          <w:sz w:val="22"/>
          <w:szCs w:val="22"/>
        </w:rPr>
      </w:pPr>
      <w:r w:rsidRPr="00651797">
        <w:rPr>
          <w:b/>
          <w:sz w:val="22"/>
          <w:szCs w:val="22"/>
        </w:rPr>
        <w:t>I – Informações Gerais</w:t>
      </w:r>
      <w:r w:rsidR="00094C56" w:rsidRPr="00651797">
        <w:rPr>
          <w:b/>
          <w:sz w:val="22"/>
          <w:szCs w:val="22"/>
        </w:rPr>
        <w:t>:</w:t>
      </w:r>
    </w:p>
    <w:tbl>
      <w:tblPr>
        <w:tblStyle w:val="Tabelacomgrade"/>
        <w:tblW w:w="9348" w:type="dxa"/>
        <w:tblInd w:w="-2" w:type="dxa"/>
        <w:tblLayout w:type="fixed"/>
        <w:tblLook w:val="04A0" w:firstRow="1" w:lastRow="0" w:firstColumn="1" w:lastColumn="0" w:noHBand="0" w:noVBand="1"/>
      </w:tblPr>
      <w:tblGrid>
        <w:gridCol w:w="3966"/>
        <w:gridCol w:w="5382"/>
      </w:tblGrid>
      <w:tr w:rsidR="00A73B8E" w:rsidRPr="00EA20D8" w14:paraId="71D13C85" w14:textId="77777777" w:rsidTr="00A73B8E">
        <w:tc>
          <w:tcPr>
            <w:tcW w:w="3966" w:type="dxa"/>
          </w:tcPr>
          <w:p w14:paraId="139B7F8D" w14:textId="05FC0219"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Número de Processo Administrativo:</w:t>
            </w:r>
          </w:p>
        </w:tc>
        <w:tc>
          <w:tcPr>
            <w:tcW w:w="5382" w:type="dxa"/>
          </w:tcPr>
          <w:p w14:paraId="4F790C14" w14:textId="4AD8E131" w:rsidR="00A73B8E" w:rsidRPr="00A73B8E" w:rsidRDefault="00A73B8E" w:rsidP="00716ABE">
            <w:pPr>
              <w:spacing w:line="360" w:lineRule="auto"/>
              <w:ind w:left="0" w:hanging="2"/>
              <w:rPr>
                <w:b/>
                <w:sz w:val="22"/>
                <w:szCs w:val="22"/>
              </w:rPr>
            </w:pPr>
          </w:p>
        </w:tc>
      </w:tr>
      <w:tr w:rsidR="00A73B8E" w:rsidRPr="00EA20D8" w14:paraId="7940F724" w14:textId="77777777" w:rsidTr="00C508FD">
        <w:trPr>
          <w:trHeight w:val="587"/>
        </w:trPr>
        <w:tc>
          <w:tcPr>
            <w:tcW w:w="3966" w:type="dxa"/>
          </w:tcPr>
          <w:p w14:paraId="448C8325" w14:textId="4C56254D"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Setor Requisitante:</w:t>
            </w:r>
          </w:p>
        </w:tc>
        <w:tc>
          <w:tcPr>
            <w:tcW w:w="5382" w:type="dxa"/>
          </w:tcPr>
          <w:p w14:paraId="76878417" w14:textId="1FB64FF5" w:rsidR="00783893" w:rsidRDefault="00783893" w:rsidP="00992218">
            <w:pPr>
              <w:spacing w:line="360" w:lineRule="auto"/>
              <w:ind w:leftChars="0" w:left="0" w:firstLineChars="0" w:firstLine="0"/>
              <w:rPr>
                <w:sz w:val="22"/>
                <w:szCs w:val="22"/>
              </w:rPr>
            </w:pPr>
            <w:r>
              <w:rPr>
                <w:sz w:val="22"/>
                <w:szCs w:val="22"/>
              </w:rPr>
              <w:t>Secretaria de Administração</w:t>
            </w:r>
            <w:r w:rsidR="00090A5D">
              <w:rPr>
                <w:sz w:val="22"/>
                <w:szCs w:val="22"/>
              </w:rPr>
              <w:t>;</w:t>
            </w:r>
          </w:p>
          <w:p w14:paraId="7ACB2324" w14:textId="30263250" w:rsidR="00783893" w:rsidRDefault="00783893" w:rsidP="00992218">
            <w:pPr>
              <w:spacing w:line="360" w:lineRule="auto"/>
              <w:ind w:leftChars="0" w:left="0" w:firstLineChars="0" w:firstLine="0"/>
              <w:rPr>
                <w:sz w:val="22"/>
                <w:szCs w:val="22"/>
              </w:rPr>
            </w:pPr>
            <w:r>
              <w:rPr>
                <w:sz w:val="22"/>
                <w:szCs w:val="22"/>
              </w:rPr>
              <w:t>Secretaria de Educação, Cultura e Esportes</w:t>
            </w:r>
            <w:r w:rsidR="00090A5D">
              <w:rPr>
                <w:sz w:val="22"/>
                <w:szCs w:val="22"/>
              </w:rPr>
              <w:t>;</w:t>
            </w:r>
          </w:p>
          <w:p w14:paraId="28D0A921" w14:textId="4464E567" w:rsidR="00783893" w:rsidRDefault="00783893" w:rsidP="00992218">
            <w:pPr>
              <w:spacing w:line="360" w:lineRule="auto"/>
              <w:ind w:leftChars="0" w:left="0" w:firstLineChars="0" w:firstLine="0"/>
              <w:rPr>
                <w:sz w:val="22"/>
                <w:szCs w:val="22"/>
              </w:rPr>
            </w:pPr>
            <w:r>
              <w:rPr>
                <w:sz w:val="22"/>
                <w:szCs w:val="22"/>
              </w:rPr>
              <w:t>Secretaria de Agricultura e Pecuária</w:t>
            </w:r>
            <w:r w:rsidR="00090A5D">
              <w:rPr>
                <w:sz w:val="22"/>
                <w:szCs w:val="22"/>
              </w:rPr>
              <w:t>;</w:t>
            </w:r>
          </w:p>
          <w:p w14:paraId="7400824C" w14:textId="0544F8DD" w:rsidR="00090A5D" w:rsidRDefault="00090A5D" w:rsidP="00992218">
            <w:pPr>
              <w:spacing w:line="360" w:lineRule="auto"/>
              <w:ind w:leftChars="0" w:left="0" w:firstLineChars="0" w:firstLine="0"/>
              <w:rPr>
                <w:sz w:val="22"/>
                <w:szCs w:val="22"/>
              </w:rPr>
            </w:pPr>
            <w:r>
              <w:rPr>
                <w:sz w:val="22"/>
                <w:szCs w:val="22"/>
              </w:rPr>
              <w:t>Secretaria de Saúde;</w:t>
            </w:r>
          </w:p>
          <w:p w14:paraId="7EBC3AA7" w14:textId="1623204B" w:rsidR="00090A5D" w:rsidRDefault="00090A5D" w:rsidP="00992218">
            <w:pPr>
              <w:spacing w:line="360" w:lineRule="auto"/>
              <w:ind w:leftChars="0" w:left="0" w:firstLineChars="0" w:firstLine="0"/>
              <w:rPr>
                <w:sz w:val="22"/>
                <w:szCs w:val="22"/>
              </w:rPr>
            </w:pPr>
            <w:r>
              <w:rPr>
                <w:sz w:val="22"/>
                <w:szCs w:val="22"/>
              </w:rPr>
              <w:t>Gabinete do Prefeito;</w:t>
            </w:r>
          </w:p>
          <w:p w14:paraId="5D9005F2" w14:textId="6DC17F0D" w:rsidR="00A73B8E" w:rsidRPr="00A73B8E" w:rsidRDefault="00992218" w:rsidP="00783893">
            <w:pPr>
              <w:spacing w:line="360" w:lineRule="auto"/>
              <w:ind w:leftChars="0" w:left="0" w:firstLineChars="0" w:firstLine="0"/>
              <w:rPr>
                <w:sz w:val="22"/>
                <w:szCs w:val="22"/>
              </w:rPr>
            </w:pPr>
            <w:r>
              <w:rPr>
                <w:sz w:val="22"/>
                <w:szCs w:val="22"/>
              </w:rPr>
              <w:t xml:space="preserve">Secretaria </w:t>
            </w:r>
            <w:r w:rsidR="00783893">
              <w:rPr>
                <w:sz w:val="22"/>
                <w:szCs w:val="22"/>
              </w:rPr>
              <w:t>de Ação Social e Assuntos da Família</w:t>
            </w:r>
            <w:r w:rsidR="00090A5D">
              <w:rPr>
                <w:sz w:val="22"/>
                <w:szCs w:val="22"/>
              </w:rPr>
              <w:t>.</w:t>
            </w:r>
          </w:p>
        </w:tc>
      </w:tr>
      <w:tr w:rsidR="00A73B8E" w:rsidRPr="00EA20D8" w14:paraId="01C1E922" w14:textId="77777777" w:rsidTr="00A73B8E">
        <w:tc>
          <w:tcPr>
            <w:tcW w:w="3966" w:type="dxa"/>
          </w:tcPr>
          <w:p w14:paraId="51F1EE5F" w14:textId="67F51DA5"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Equipe de Planejamento da Contratação:</w:t>
            </w:r>
          </w:p>
        </w:tc>
        <w:tc>
          <w:tcPr>
            <w:tcW w:w="5382" w:type="dxa"/>
          </w:tcPr>
          <w:p w14:paraId="43469E13" w14:textId="382A485E" w:rsidR="00630277" w:rsidRDefault="00243C02" w:rsidP="00A73B8E">
            <w:pPr>
              <w:spacing w:line="360" w:lineRule="auto"/>
              <w:ind w:left="0" w:hanging="2"/>
              <w:rPr>
                <w:sz w:val="22"/>
                <w:szCs w:val="22"/>
              </w:rPr>
            </w:pPr>
            <w:r>
              <w:rPr>
                <w:b/>
                <w:sz w:val="22"/>
                <w:szCs w:val="22"/>
              </w:rPr>
              <w:t>MARLI GONÇALVES PERUCCI</w:t>
            </w:r>
            <w:r w:rsidR="00992218">
              <w:rPr>
                <w:sz w:val="22"/>
                <w:szCs w:val="22"/>
              </w:rPr>
              <w:t xml:space="preserve"> </w:t>
            </w:r>
            <w:r>
              <w:rPr>
                <w:sz w:val="22"/>
                <w:szCs w:val="22"/>
              </w:rPr>
              <w:t>– Fiscal de Contrato da Secretaria de Administração</w:t>
            </w:r>
            <w:r w:rsidR="00C749D3">
              <w:rPr>
                <w:sz w:val="22"/>
                <w:szCs w:val="22"/>
              </w:rPr>
              <w:t>;</w:t>
            </w:r>
          </w:p>
          <w:p w14:paraId="492703C2" w14:textId="20094C06" w:rsidR="00243C02" w:rsidRDefault="00243C02" w:rsidP="00A73B8E">
            <w:pPr>
              <w:spacing w:line="360" w:lineRule="auto"/>
              <w:ind w:left="0" w:hanging="2"/>
              <w:rPr>
                <w:sz w:val="22"/>
                <w:szCs w:val="22"/>
              </w:rPr>
            </w:pPr>
            <w:r w:rsidRPr="00243C02">
              <w:rPr>
                <w:b/>
                <w:sz w:val="22"/>
                <w:szCs w:val="22"/>
              </w:rPr>
              <w:t>RICARDO PEDRO DE CARVALHO</w:t>
            </w:r>
            <w:r>
              <w:rPr>
                <w:sz w:val="22"/>
                <w:szCs w:val="22"/>
              </w:rPr>
              <w:t xml:space="preserve"> – Fiscal de Contrato da Secretaria de Saúde</w:t>
            </w:r>
            <w:r w:rsidR="00090A5D">
              <w:rPr>
                <w:sz w:val="22"/>
                <w:szCs w:val="22"/>
              </w:rPr>
              <w:t>;</w:t>
            </w:r>
          </w:p>
          <w:p w14:paraId="13F5009D" w14:textId="27F5E971" w:rsidR="00090A5D" w:rsidRDefault="00090A5D" w:rsidP="00A73B8E">
            <w:pPr>
              <w:spacing w:line="360" w:lineRule="auto"/>
              <w:ind w:left="0" w:hanging="2"/>
              <w:rPr>
                <w:sz w:val="22"/>
                <w:szCs w:val="22"/>
              </w:rPr>
            </w:pPr>
            <w:r w:rsidRPr="00090A5D">
              <w:rPr>
                <w:b/>
                <w:sz w:val="22"/>
                <w:szCs w:val="22"/>
              </w:rPr>
              <w:t>RENATO REIS DUARTE</w:t>
            </w:r>
            <w:r>
              <w:rPr>
                <w:sz w:val="22"/>
                <w:szCs w:val="22"/>
              </w:rPr>
              <w:t xml:space="preserve"> – Fiscal de Contrato da Secretaria de Agricultura e Pecuária;</w:t>
            </w:r>
          </w:p>
          <w:p w14:paraId="2E4B4D98" w14:textId="71821F41" w:rsidR="00090A5D" w:rsidRDefault="00090A5D" w:rsidP="00A73B8E">
            <w:pPr>
              <w:spacing w:line="360" w:lineRule="auto"/>
              <w:ind w:left="0" w:hanging="2"/>
              <w:rPr>
                <w:sz w:val="22"/>
                <w:szCs w:val="22"/>
              </w:rPr>
            </w:pPr>
            <w:r w:rsidRPr="00090A5D">
              <w:rPr>
                <w:b/>
                <w:sz w:val="22"/>
                <w:szCs w:val="22"/>
              </w:rPr>
              <w:t>CIRLEI SOCORRO JUSTO DOS SANTOS</w:t>
            </w:r>
            <w:r>
              <w:rPr>
                <w:sz w:val="22"/>
                <w:szCs w:val="22"/>
              </w:rPr>
              <w:t xml:space="preserve"> – Fiscal de Contrato da Secretaria de Assistência Social e Assuntos da Família;</w:t>
            </w:r>
          </w:p>
          <w:p w14:paraId="49529F9B" w14:textId="3A30D731" w:rsidR="00A73B8E" w:rsidRPr="00090A5D" w:rsidRDefault="00090A5D" w:rsidP="00090A5D">
            <w:pPr>
              <w:spacing w:line="360" w:lineRule="auto"/>
              <w:ind w:left="0" w:hanging="2"/>
              <w:rPr>
                <w:sz w:val="22"/>
                <w:szCs w:val="22"/>
              </w:rPr>
            </w:pPr>
            <w:r w:rsidRPr="00090A5D">
              <w:rPr>
                <w:b/>
                <w:sz w:val="22"/>
                <w:szCs w:val="22"/>
              </w:rPr>
              <w:t xml:space="preserve">MARIA APARECIDA DE MORAES </w:t>
            </w:r>
            <w:r>
              <w:rPr>
                <w:sz w:val="22"/>
                <w:szCs w:val="22"/>
              </w:rPr>
              <w:t>– Fiscal de Contrato da Secretaria de Educação, Cultura e Esportes.</w:t>
            </w:r>
          </w:p>
        </w:tc>
      </w:tr>
    </w:tbl>
    <w:p w14:paraId="5B3CBA30" w14:textId="53DE7F56" w:rsidR="006A05B3" w:rsidRPr="00EA20D8" w:rsidRDefault="006A05B3" w:rsidP="00651797">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 xml:space="preserve">II – </w:t>
      </w:r>
      <w:r w:rsidR="00ED2457" w:rsidRPr="00EA20D8">
        <w:rPr>
          <w:b/>
          <w:bCs/>
          <w:sz w:val="22"/>
          <w:szCs w:val="22"/>
        </w:rPr>
        <w:t>Diagnóstico</w:t>
      </w:r>
      <w:r w:rsidRPr="00EA20D8">
        <w:rPr>
          <w:b/>
          <w:bCs/>
          <w:sz w:val="22"/>
          <w:szCs w:val="22"/>
        </w:rPr>
        <w:t xml:space="preserve"> da Situação Atual:</w:t>
      </w:r>
    </w:p>
    <w:p w14:paraId="570CB984" w14:textId="43DF5BC7" w:rsidR="008A0AD1" w:rsidRPr="00B3025B" w:rsidRDefault="00794979" w:rsidP="00EF11E9">
      <w:pPr>
        <w:pStyle w:val="PargrafodaLista"/>
        <w:numPr>
          <w:ilvl w:val="0"/>
          <w:numId w:val="1"/>
        </w:numPr>
        <w:tabs>
          <w:tab w:val="left" w:pos="567"/>
        </w:tabs>
        <w:spacing w:line="360" w:lineRule="auto"/>
        <w:ind w:leftChars="0" w:firstLineChars="0"/>
        <w:jc w:val="both"/>
        <w:rPr>
          <w:sz w:val="22"/>
          <w:szCs w:val="22"/>
        </w:rPr>
      </w:pPr>
      <w:r w:rsidRPr="00B3025B">
        <w:rPr>
          <w:sz w:val="22"/>
          <w:szCs w:val="22"/>
        </w:rPr>
        <w:t xml:space="preserve">Descrição do problema a ser resolvido ou da necessidade apresentada (artigo 15, </w:t>
      </w:r>
      <w:r w:rsidR="008932D1" w:rsidRPr="00B3025B">
        <w:rPr>
          <w:sz w:val="22"/>
          <w:szCs w:val="22"/>
        </w:rPr>
        <w:t>caput, §</w:t>
      </w:r>
      <w:r w:rsidRPr="00B3025B">
        <w:rPr>
          <w:sz w:val="22"/>
          <w:szCs w:val="22"/>
        </w:rPr>
        <w:t>1º do Decreto nº 3.537/2023):</w:t>
      </w:r>
    </w:p>
    <w:p w14:paraId="165D9BB0" w14:textId="358407D6" w:rsidR="00243C02" w:rsidRPr="00243C02" w:rsidRDefault="00243C02" w:rsidP="00243C02">
      <w:pPr>
        <w:pStyle w:val="PargrafodaLista"/>
        <w:numPr>
          <w:ilvl w:val="0"/>
          <w:numId w:val="1"/>
        </w:numPr>
        <w:tabs>
          <w:tab w:val="left" w:pos="284"/>
        </w:tabs>
        <w:spacing w:line="276" w:lineRule="auto"/>
        <w:ind w:leftChars="0" w:right="-1" w:firstLineChars="0"/>
        <w:jc w:val="both"/>
        <w:rPr>
          <w:rFonts w:eastAsia="Merriweather"/>
          <w:color w:val="000000" w:themeColor="text1"/>
          <w:sz w:val="22"/>
          <w:szCs w:val="22"/>
        </w:rPr>
      </w:pPr>
      <w:r>
        <w:rPr>
          <w:rFonts w:eastAsia="Merriweather"/>
          <w:color w:val="000000" w:themeColor="text1"/>
          <w:sz w:val="22"/>
          <w:szCs w:val="22"/>
        </w:rPr>
        <w:t xml:space="preserve">Considerando o consumo contínuo de gás e água, na forma descrita </w:t>
      </w:r>
      <w:proofErr w:type="spellStart"/>
      <w:r>
        <w:rPr>
          <w:rFonts w:eastAsia="Merriweather"/>
          <w:color w:val="000000" w:themeColor="text1"/>
          <w:sz w:val="22"/>
          <w:szCs w:val="22"/>
        </w:rPr>
        <w:t>neste</w:t>
      </w:r>
      <w:proofErr w:type="spellEnd"/>
      <w:r>
        <w:rPr>
          <w:rFonts w:eastAsia="Merriweather"/>
          <w:color w:val="000000" w:themeColor="text1"/>
          <w:sz w:val="22"/>
          <w:szCs w:val="22"/>
        </w:rPr>
        <w:t xml:space="preserve"> ETP, passa a expor os itens da contratação em conformidade com Documento de Formalização da Demanda, Termo de Referência e seus anexos.</w:t>
      </w:r>
    </w:p>
    <w:p w14:paraId="55C6FDA8" w14:textId="77777777" w:rsidR="00B164D8" w:rsidRPr="00B164D8" w:rsidRDefault="00B164D8" w:rsidP="00B164D8">
      <w:pPr>
        <w:pStyle w:val="PargrafodaLista"/>
        <w:tabs>
          <w:tab w:val="left" w:pos="284"/>
        </w:tabs>
        <w:spacing w:line="276" w:lineRule="auto"/>
        <w:ind w:leftChars="0" w:left="568" w:right="-426" w:firstLineChars="0" w:firstLine="0"/>
        <w:jc w:val="both"/>
        <w:rPr>
          <w:rFonts w:eastAsia="Merriweather"/>
          <w:color w:val="000000" w:themeColor="text1"/>
          <w:sz w:val="22"/>
          <w:szCs w:val="22"/>
        </w:rPr>
      </w:pPr>
    </w:p>
    <w:p w14:paraId="1EF8C3BC" w14:textId="28CB8E2C" w:rsidR="00794979" w:rsidRDefault="00794979" w:rsidP="00EF11E9">
      <w:pPr>
        <w:pStyle w:val="PargrafodaLista"/>
        <w:numPr>
          <w:ilvl w:val="0"/>
          <w:numId w:val="1"/>
        </w:numPr>
        <w:spacing w:line="360" w:lineRule="auto"/>
        <w:ind w:leftChars="0" w:firstLineChars="0"/>
        <w:rPr>
          <w:sz w:val="22"/>
          <w:szCs w:val="22"/>
        </w:rPr>
      </w:pPr>
      <w:r w:rsidRPr="00B3025B">
        <w:rPr>
          <w:sz w:val="22"/>
          <w:szCs w:val="22"/>
        </w:rPr>
        <w:t>Alinhamento entre a contratação e o planejamento da Administração (artigo 15, §1º, II, do Decreto nº 3.537/2023):</w:t>
      </w:r>
    </w:p>
    <w:tbl>
      <w:tblPr>
        <w:tblStyle w:val="Tabelacomgrade"/>
        <w:tblW w:w="9348" w:type="dxa"/>
        <w:tblInd w:w="-2" w:type="dxa"/>
        <w:tblLayout w:type="fixed"/>
        <w:tblLook w:val="04A0" w:firstRow="1" w:lastRow="0" w:firstColumn="1" w:lastColumn="0" w:noHBand="0" w:noVBand="1"/>
      </w:tblPr>
      <w:tblGrid>
        <w:gridCol w:w="4675"/>
        <w:gridCol w:w="4673"/>
      </w:tblGrid>
      <w:tr w:rsidR="004C7156" w:rsidRPr="00EA20D8" w14:paraId="2ACB39D9" w14:textId="77777777" w:rsidTr="00BB27D0">
        <w:tc>
          <w:tcPr>
            <w:tcW w:w="4675" w:type="dxa"/>
          </w:tcPr>
          <w:p w14:paraId="542CE9BD" w14:textId="1BE3173A" w:rsidR="004C7156" w:rsidRPr="00B3025B" w:rsidRDefault="00C07A65" w:rsidP="00EF11E9">
            <w:pPr>
              <w:spacing w:line="360" w:lineRule="auto"/>
              <w:ind w:left="0" w:hanging="2"/>
              <w:rPr>
                <w:sz w:val="22"/>
                <w:szCs w:val="22"/>
              </w:rPr>
            </w:pPr>
            <w:r>
              <w:rPr>
                <w:sz w:val="22"/>
                <w:szCs w:val="22"/>
              </w:rPr>
              <w:t>(X</w:t>
            </w:r>
            <w:r w:rsidR="00D60922" w:rsidRPr="00B3025B">
              <w:rPr>
                <w:sz w:val="22"/>
                <w:szCs w:val="22"/>
              </w:rPr>
              <w:t>)</w:t>
            </w:r>
            <w:r w:rsidR="004C7156" w:rsidRPr="00B3025B">
              <w:rPr>
                <w:sz w:val="22"/>
                <w:szCs w:val="22"/>
              </w:rPr>
              <w:t xml:space="preserve"> Sim – Especificar Ano: </w:t>
            </w:r>
            <w:r w:rsidR="00966E33">
              <w:rPr>
                <w:sz w:val="22"/>
                <w:szCs w:val="22"/>
              </w:rPr>
              <w:t>2025</w:t>
            </w:r>
            <w:r w:rsidR="007F2445">
              <w:rPr>
                <w:sz w:val="22"/>
                <w:szCs w:val="22"/>
              </w:rPr>
              <w:t>3</w:t>
            </w:r>
            <w:bookmarkStart w:id="0" w:name="_GoBack"/>
            <w:bookmarkEnd w:id="0"/>
          </w:p>
        </w:tc>
        <w:tc>
          <w:tcPr>
            <w:tcW w:w="4673" w:type="dxa"/>
          </w:tcPr>
          <w:p w14:paraId="5A0FCA28" w14:textId="40C7854F" w:rsidR="004C7156" w:rsidRPr="00B3025B" w:rsidRDefault="00B3025B" w:rsidP="00B3025B">
            <w:pPr>
              <w:tabs>
                <w:tab w:val="left" w:pos="1365"/>
              </w:tabs>
              <w:spacing w:line="360" w:lineRule="auto"/>
              <w:ind w:left="0" w:hanging="2"/>
              <w:rPr>
                <w:sz w:val="22"/>
                <w:szCs w:val="22"/>
              </w:rPr>
            </w:pPr>
            <w:proofErr w:type="gramStart"/>
            <w:r>
              <w:rPr>
                <w:sz w:val="22"/>
                <w:szCs w:val="22"/>
              </w:rPr>
              <w:t xml:space="preserve">(  </w:t>
            </w:r>
            <w:r w:rsidR="004C7156" w:rsidRPr="00B3025B">
              <w:rPr>
                <w:sz w:val="22"/>
                <w:szCs w:val="22"/>
              </w:rPr>
              <w:t>)</w:t>
            </w:r>
            <w:proofErr w:type="gramEnd"/>
            <w:r w:rsidR="004C7156" w:rsidRPr="00B3025B">
              <w:rPr>
                <w:sz w:val="22"/>
                <w:szCs w:val="22"/>
              </w:rPr>
              <w:t xml:space="preserve"> Não</w:t>
            </w:r>
            <w:r w:rsidRPr="00B3025B">
              <w:rPr>
                <w:sz w:val="22"/>
                <w:szCs w:val="22"/>
              </w:rPr>
              <w:tab/>
            </w:r>
          </w:p>
        </w:tc>
      </w:tr>
      <w:tr w:rsidR="00BB27D0" w:rsidRPr="00EA20D8" w14:paraId="09B54BAD" w14:textId="77777777" w:rsidTr="00BB27D0">
        <w:tc>
          <w:tcPr>
            <w:tcW w:w="4675" w:type="dxa"/>
          </w:tcPr>
          <w:p w14:paraId="51770117" w14:textId="0EEF2F5F" w:rsidR="00BB27D0" w:rsidRPr="001F58CD" w:rsidRDefault="00BB27D0" w:rsidP="001F58CD">
            <w:pPr>
              <w:spacing w:line="360" w:lineRule="auto"/>
              <w:ind w:leftChars="0" w:left="0" w:firstLineChars="0" w:firstLine="0"/>
              <w:jc w:val="center"/>
              <w:rPr>
                <w:sz w:val="22"/>
                <w:szCs w:val="22"/>
              </w:rPr>
            </w:pPr>
            <w:r w:rsidRPr="001F58CD">
              <w:rPr>
                <w:sz w:val="22"/>
                <w:szCs w:val="22"/>
              </w:rPr>
              <w:lastRenderedPageBreak/>
              <w:t>SECRETARIA</w:t>
            </w:r>
            <w:r>
              <w:rPr>
                <w:sz w:val="22"/>
                <w:szCs w:val="22"/>
              </w:rPr>
              <w:t>(AS):</w:t>
            </w:r>
          </w:p>
        </w:tc>
        <w:tc>
          <w:tcPr>
            <w:tcW w:w="4673" w:type="dxa"/>
          </w:tcPr>
          <w:p w14:paraId="6AF66609" w14:textId="18EF4B40" w:rsidR="00BB27D0" w:rsidRPr="001F58CD" w:rsidRDefault="00BB27D0" w:rsidP="00BB27D0">
            <w:pPr>
              <w:spacing w:line="360" w:lineRule="auto"/>
              <w:ind w:left="0" w:hanging="2"/>
              <w:jc w:val="center"/>
              <w:rPr>
                <w:sz w:val="22"/>
                <w:szCs w:val="22"/>
              </w:rPr>
            </w:pPr>
            <w:r w:rsidRPr="001F58CD">
              <w:rPr>
                <w:sz w:val="22"/>
                <w:szCs w:val="22"/>
              </w:rPr>
              <w:t xml:space="preserve">ITEM: </w:t>
            </w:r>
          </w:p>
        </w:tc>
      </w:tr>
      <w:tr w:rsidR="00090A5D" w:rsidRPr="00D72298" w14:paraId="72975995" w14:textId="77777777" w:rsidTr="00BB27D0">
        <w:tc>
          <w:tcPr>
            <w:tcW w:w="4675" w:type="dxa"/>
          </w:tcPr>
          <w:p w14:paraId="0B24EE9D" w14:textId="16E5D8B9" w:rsidR="00090A5D" w:rsidRPr="00090A5D" w:rsidRDefault="00090A5D" w:rsidP="00090A5D">
            <w:pPr>
              <w:spacing w:line="360" w:lineRule="auto"/>
              <w:ind w:left="0" w:hanging="2"/>
              <w:jc w:val="center"/>
              <w:rPr>
                <w:sz w:val="20"/>
                <w:szCs w:val="22"/>
              </w:rPr>
            </w:pPr>
            <w:r w:rsidRPr="00090A5D">
              <w:rPr>
                <w:sz w:val="20"/>
                <w:szCs w:val="22"/>
              </w:rPr>
              <w:t>Secretaria de Administração</w:t>
            </w:r>
          </w:p>
        </w:tc>
        <w:tc>
          <w:tcPr>
            <w:tcW w:w="4673" w:type="dxa"/>
            <w:vMerge w:val="restart"/>
          </w:tcPr>
          <w:p w14:paraId="6BF5533A" w14:textId="7477FCF9" w:rsidR="00090A5D" w:rsidRPr="00BC7F98" w:rsidRDefault="00090A5D" w:rsidP="00090A5D">
            <w:pPr>
              <w:spacing w:line="360" w:lineRule="auto"/>
              <w:ind w:leftChars="0" w:left="0" w:firstLineChars="0" w:firstLine="0"/>
              <w:jc w:val="both"/>
            </w:pPr>
            <w:r>
              <w:t>NO32; NO33; NO146; NO1020; NO1128; NO1310; NO1392; NO1393; NO1512; NO2063.</w:t>
            </w:r>
          </w:p>
          <w:p w14:paraId="6CB18DBC" w14:textId="21D6D442" w:rsidR="00090A5D" w:rsidRPr="007274E5" w:rsidRDefault="00090A5D" w:rsidP="0025797C">
            <w:pPr>
              <w:spacing w:line="360" w:lineRule="auto"/>
              <w:ind w:left="0" w:hanging="2"/>
              <w:jc w:val="center"/>
              <w:rPr>
                <w:color w:val="FF0000"/>
                <w:sz w:val="22"/>
                <w:szCs w:val="22"/>
              </w:rPr>
            </w:pPr>
          </w:p>
        </w:tc>
      </w:tr>
      <w:tr w:rsidR="00090A5D" w:rsidRPr="00D72298" w14:paraId="62562518" w14:textId="77777777" w:rsidTr="00BB27D0">
        <w:tc>
          <w:tcPr>
            <w:tcW w:w="4675" w:type="dxa"/>
          </w:tcPr>
          <w:p w14:paraId="317C5821" w14:textId="0D398DC5" w:rsidR="00090A5D" w:rsidRPr="00090A5D" w:rsidRDefault="00090A5D" w:rsidP="0025797C">
            <w:pPr>
              <w:spacing w:line="360" w:lineRule="auto"/>
              <w:ind w:left="0" w:hanging="2"/>
              <w:jc w:val="center"/>
              <w:rPr>
                <w:sz w:val="20"/>
                <w:szCs w:val="22"/>
              </w:rPr>
            </w:pPr>
            <w:r w:rsidRPr="00090A5D">
              <w:rPr>
                <w:sz w:val="20"/>
                <w:szCs w:val="22"/>
              </w:rPr>
              <w:t>Secretaria de Saúde</w:t>
            </w:r>
          </w:p>
        </w:tc>
        <w:tc>
          <w:tcPr>
            <w:tcW w:w="4673" w:type="dxa"/>
            <w:vMerge/>
          </w:tcPr>
          <w:p w14:paraId="0A4DB645" w14:textId="77777777" w:rsidR="00090A5D" w:rsidRPr="007642A1" w:rsidRDefault="00090A5D" w:rsidP="0025797C">
            <w:pPr>
              <w:spacing w:line="360" w:lineRule="auto"/>
              <w:ind w:left="0" w:hanging="2"/>
              <w:jc w:val="center"/>
              <w:rPr>
                <w:rFonts w:eastAsia="Merriweather"/>
                <w:sz w:val="22"/>
                <w:szCs w:val="22"/>
              </w:rPr>
            </w:pPr>
          </w:p>
        </w:tc>
      </w:tr>
      <w:tr w:rsidR="00090A5D" w:rsidRPr="00D72298" w14:paraId="03FF8BFF" w14:textId="77777777" w:rsidTr="00BB27D0">
        <w:tc>
          <w:tcPr>
            <w:tcW w:w="4675" w:type="dxa"/>
          </w:tcPr>
          <w:p w14:paraId="686334FC" w14:textId="5E10CFA4" w:rsidR="00090A5D" w:rsidRPr="00090A5D" w:rsidRDefault="00090A5D" w:rsidP="0025797C">
            <w:pPr>
              <w:spacing w:line="360" w:lineRule="auto"/>
              <w:ind w:left="0" w:hanging="2"/>
              <w:jc w:val="center"/>
              <w:rPr>
                <w:sz w:val="20"/>
                <w:szCs w:val="22"/>
              </w:rPr>
            </w:pPr>
            <w:r w:rsidRPr="00090A5D">
              <w:rPr>
                <w:sz w:val="20"/>
                <w:szCs w:val="22"/>
              </w:rPr>
              <w:t>Secretaria de Agricultura e Pecuária</w:t>
            </w:r>
          </w:p>
        </w:tc>
        <w:tc>
          <w:tcPr>
            <w:tcW w:w="4673" w:type="dxa"/>
            <w:vMerge/>
          </w:tcPr>
          <w:p w14:paraId="40F4A234" w14:textId="77777777" w:rsidR="00090A5D" w:rsidRPr="007642A1" w:rsidRDefault="00090A5D" w:rsidP="0025797C">
            <w:pPr>
              <w:spacing w:line="360" w:lineRule="auto"/>
              <w:ind w:left="0" w:hanging="2"/>
              <w:jc w:val="center"/>
              <w:rPr>
                <w:rFonts w:eastAsia="Merriweather"/>
                <w:sz w:val="22"/>
                <w:szCs w:val="22"/>
              </w:rPr>
            </w:pPr>
          </w:p>
        </w:tc>
      </w:tr>
      <w:tr w:rsidR="00090A5D" w:rsidRPr="00D72298" w14:paraId="3B50B259" w14:textId="77777777" w:rsidTr="00BB27D0">
        <w:tc>
          <w:tcPr>
            <w:tcW w:w="4675" w:type="dxa"/>
          </w:tcPr>
          <w:p w14:paraId="0511414C" w14:textId="325AC487" w:rsidR="00090A5D" w:rsidRPr="00090A5D" w:rsidRDefault="00090A5D" w:rsidP="0025797C">
            <w:pPr>
              <w:spacing w:line="360" w:lineRule="auto"/>
              <w:ind w:left="0" w:hanging="2"/>
              <w:jc w:val="center"/>
              <w:rPr>
                <w:sz w:val="20"/>
                <w:szCs w:val="22"/>
              </w:rPr>
            </w:pPr>
            <w:r w:rsidRPr="00090A5D">
              <w:rPr>
                <w:sz w:val="20"/>
                <w:szCs w:val="22"/>
              </w:rPr>
              <w:t>Secretaria de Assistência Social e Assuntos da Família</w:t>
            </w:r>
          </w:p>
        </w:tc>
        <w:tc>
          <w:tcPr>
            <w:tcW w:w="4673" w:type="dxa"/>
            <w:vMerge/>
          </w:tcPr>
          <w:p w14:paraId="0202AA6C" w14:textId="77777777" w:rsidR="00090A5D" w:rsidRPr="007642A1" w:rsidRDefault="00090A5D" w:rsidP="0025797C">
            <w:pPr>
              <w:spacing w:line="360" w:lineRule="auto"/>
              <w:ind w:left="0" w:hanging="2"/>
              <w:jc w:val="center"/>
              <w:rPr>
                <w:rFonts w:eastAsia="Merriweather"/>
                <w:sz w:val="22"/>
                <w:szCs w:val="22"/>
              </w:rPr>
            </w:pPr>
          </w:p>
        </w:tc>
      </w:tr>
      <w:tr w:rsidR="00090A5D" w:rsidRPr="00D72298" w14:paraId="2580746B" w14:textId="77777777" w:rsidTr="00BB27D0">
        <w:tc>
          <w:tcPr>
            <w:tcW w:w="4675" w:type="dxa"/>
          </w:tcPr>
          <w:p w14:paraId="437DDA7B" w14:textId="0DA95438" w:rsidR="00090A5D" w:rsidRPr="00090A5D" w:rsidRDefault="00090A5D" w:rsidP="0025797C">
            <w:pPr>
              <w:spacing w:line="360" w:lineRule="auto"/>
              <w:ind w:left="0" w:hanging="2"/>
              <w:jc w:val="center"/>
              <w:rPr>
                <w:sz w:val="20"/>
                <w:szCs w:val="22"/>
              </w:rPr>
            </w:pPr>
            <w:r w:rsidRPr="00090A5D">
              <w:rPr>
                <w:sz w:val="20"/>
                <w:szCs w:val="22"/>
              </w:rPr>
              <w:t>Secretaria de Educação, Cultura e Esportes</w:t>
            </w:r>
          </w:p>
        </w:tc>
        <w:tc>
          <w:tcPr>
            <w:tcW w:w="4673" w:type="dxa"/>
            <w:vMerge/>
          </w:tcPr>
          <w:p w14:paraId="4E336A43" w14:textId="77777777" w:rsidR="00090A5D" w:rsidRPr="007642A1" w:rsidRDefault="00090A5D" w:rsidP="0025797C">
            <w:pPr>
              <w:spacing w:line="360" w:lineRule="auto"/>
              <w:ind w:left="0" w:hanging="2"/>
              <w:jc w:val="center"/>
              <w:rPr>
                <w:rFonts w:eastAsia="Merriweather"/>
                <w:sz w:val="22"/>
                <w:szCs w:val="22"/>
              </w:rPr>
            </w:pPr>
          </w:p>
        </w:tc>
      </w:tr>
      <w:tr w:rsidR="00090A5D" w:rsidRPr="00D72298" w14:paraId="38A9FC48" w14:textId="77777777" w:rsidTr="00BB27D0">
        <w:tc>
          <w:tcPr>
            <w:tcW w:w="4675" w:type="dxa"/>
          </w:tcPr>
          <w:p w14:paraId="1C174B78" w14:textId="6C4024C1" w:rsidR="00090A5D" w:rsidRPr="00090A5D" w:rsidRDefault="00090A5D" w:rsidP="0025797C">
            <w:pPr>
              <w:spacing w:line="360" w:lineRule="auto"/>
              <w:ind w:left="0" w:hanging="2"/>
              <w:jc w:val="center"/>
              <w:rPr>
                <w:sz w:val="20"/>
                <w:szCs w:val="22"/>
              </w:rPr>
            </w:pPr>
            <w:r>
              <w:rPr>
                <w:sz w:val="20"/>
                <w:szCs w:val="22"/>
              </w:rPr>
              <w:t>Gabinete do Prefeito</w:t>
            </w:r>
          </w:p>
        </w:tc>
        <w:tc>
          <w:tcPr>
            <w:tcW w:w="4673" w:type="dxa"/>
            <w:vMerge/>
          </w:tcPr>
          <w:p w14:paraId="44B6ECDF" w14:textId="77777777" w:rsidR="00090A5D" w:rsidRPr="007642A1" w:rsidRDefault="00090A5D" w:rsidP="0025797C">
            <w:pPr>
              <w:spacing w:line="360" w:lineRule="auto"/>
              <w:ind w:left="0" w:hanging="2"/>
              <w:jc w:val="center"/>
              <w:rPr>
                <w:rFonts w:eastAsia="Merriweather"/>
                <w:sz w:val="22"/>
                <w:szCs w:val="22"/>
              </w:rPr>
            </w:pPr>
          </w:p>
        </w:tc>
      </w:tr>
      <w:tr w:rsidR="004C7156" w:rsidRPr="00EA20D8" w14:paraId="5166F9D5" w14:textId="77777777" w:rsidTr="003F3AF9">
        <w:tc>
          <w:tcPr>
            <w:tcW w:w="9348" w:type="dxa"/>
            <w:gridSpan w:val="2"/>
            <w:shd w:val="clear" w:color="auto" w:fill="auto"/>
          </w:tcPr>
          <w:p w14:paraId="637291D8" w14:textId="21A4A330" w:rsidR="005B1E48" w:rsidRPr="00A46DE1" w:rsidRDefault="004C7156" w:rsidP="00EF11E9">
            <w:pPr>
              <w:spacing w:line="360" w:lineRule="auto"/>
              <w:ind w:left="0" w:hanging="2"/>
              <w:rPr>
                <w:sz w:val="22"/>
                <w:szCs w:val="22"/>
              </w:rPr>
            </w:pPr>
            <w:r w:rsidRPr="00A46DE1">
              <w:rPr>
                <w:sz w:val="22"/>
                <w:szCs w:val="22"/>
              </w:rPr>
              <w:t xml:space="preserve">Créditos orçamentários: </w:t>
            </w:r>
          </w:p>
          <w:p w14:paraId="547CACC0" w14:textId="1B980641" w:rsidR="000C3BA6" w:rsidRPr="00A46DE1" w:rsidRDefault="00536118" w:rsidP="00EF11E9">
            <w:pPr>
              <w:spacing w:line="360" w:lineRule="auto"/>
              <w:ind w:left="0" w:hanging="2"/>
              <w:rPr>
                <w:b/>
                <w:sz w:val="22"/>
                <w:szCs w:val="22"/>
              </w:rPr>
            </w:pPr>
            <w:r>
              <w:rPr>
                <w:b/>
                <w:sz w:val="22"/>
                <w:szCs w:val="22"/>
              </w:rPr>
              <w:t>GABINETE:</w:t>
            </w:r>
          </w:p>
          <w:p w14:paraId="5E1B9D92" w14:textId="77777777" w:rsidR="003F3AF9" w:rsidRDefault="00B415C1" w:rsidP="00992218">
            <w:pPr>
              <w:spacing w:line="360" w:lineRule="auto"/>
              <w:ind w:left="0" w:hanging="2"/>
              <w:rPr>
                <w:sz w:val="22"/>
                <w:szCs w:val="22"/>
              </w:rPr>
            </w:pPr>
            <w:r>
              <w:rPr>
                <w:sz w:val="22"/>
                <w:szCs w:val="22"/>
              </w:rPr>
              <w:t xml:space="preserve">4 - </w:t>
            </w:r>
            <w:r w:rsidRPr="00B415C1">
              <w:rPr>
                <w:sz w:val="22"/>
                <w:szCs w:val="22"/>
              </w:rPr>
              <w:t>01.001.04.122.0401.2010.3.3.90.14.00</w:t>
            </w:r>
            <w:r>
              <w:rPr>
                <w:sz w:val="22"/>
                <w:szCs w:val="22"/>
              </w:rPr>
              <w:t xml:space="preserve"> </w:t>
            </w:r>
            <w:r w:rsidRPr="00B415C1">
              <w:rPr>
                <w:sz w:val="22"/>
                <w:szCs w:val="22"/>
              </w:rPr>
              <w:t>MANUTENÇÃO DO GABINETE DO PREFEITO</w:t>
            </w:r>
            <w:r>
              <w:rPr>
                <w:sz w:val="22"/>
                <w:szCs w:val="22"/>
              </w:rPr>
              <w:t xml:space="preserve"> </w:t>
            </w:r>
            <w:r w:rsidRPr="00B415C1">
              <w:rPr>
                <w:sz w:val="22"/>
                <w:szCs w:val="22"/>
              </w:rPr>
              <w:t>00000/00000.01.07.00.00.1.500.0000 - RECURSOS ORDINÁRIOS (LIVRES)</w:t>
            </w:r>
          </w:p>
          <w:p w14:paraId="70DA2617" w14:textId="1834035D" w:rsidR="00B415C1" w:rsidRPr="00B415C1" w:rsidRDefault="00B415C1" w:rsidP="00992218">
            <w:pPr>
              <w:spacing w:line="360" w:lineRule="auto"/>
              <w:ind w:left="0" w:hanging="2"/>
              <w:rPr>
                <w:b/>
                <w:sz w:val="22"/>
                <w:szCs w:val="22"/>
              </w:rPr>
            </w:pPr>
            <w:r w:rsidRPr="00B415C1">
              <w:rPr>
                <w:b/>
                <w:sz w:val="22"/>
                <w:szCs w:val="22"/>
              </w:rPr>
              <w:t>ASSISTÊNCIA SOCIAL E ASSUNTOS DA FAMÍLIA:</w:t>
            </w:r>
          </w:p>
          <w:p w14:paraId="07729EEB" w14:textId="77777777" w:rsidR="00B415C1" w:rsidRDefault="00B415C1" w:rsidP="00992218">
            <w:pPr>
              <w:spacing w:line="360" w:lineRule="auto"/>
              <w:ind w:left="0" w:hanging="2"/>
              <w:rPr>
                <w:sz w:val="22"/>
                <w:szCs w:val="22"/>
              </w:rPr>
            </w:pPr>
            <w:r>
              <w:rPr>
                <w:sz w:val="22"/>
                <w:szCs w:val="22"/>
              </w:rPr>
              <w:t xml:space="preserve">252 - </w:t>
            </w:r>
            <w:r w:rsidRPr="00B415C1">
              <w:rPr>
                <w:sz w:val="22"/>
                <w:szCs w:val="22"/>
              </w:rPr>
              <w:t>09.001.08.244.0801.2056.3.3.90.30.00</w:t>
            </w:r>
            <w:r>
              <w:rPr>
                <w:sz w:val="22"/>
                <w:szCs w:val="22"/>
              </w:rPr>
              <w:t xml:space="preserve"> </w:t>
            </w:r>
            <w:r w:rsidRPr="00B415C1">
              <w:rPr>
                <w:sz w:val="22"/>
                <w:szCs w:val="22"/>
              </w:rPr>
              <w:t>MANUTENÇÃO DA SECRETARIA DE AÇÃO SOCIAL E ASSUNTOS DE FAMILIA</w:t>
            </w:r>
            <w:r>
              <w:rPr>
                <w:sz w:val="22"/>
                <w:szCs w:val="22"/>
              </w:rPr>
              <w:t xml:space="preserve"> </w:t>
            </w:r>
            <w:r w:rsidRPr="00B415C1">
              <w:rPr>
                <w:sz w:val="22"/>
                <w:szCs w:val="22"/>
              </w:rPr>
              <w:t>00000/00000.01.07.00.00.1.500.0000 - RECURSOS ORDINÁRIOS (LIVRES)</w:t>
            </w:r>
          </w:p>
          <w:p w14:paraId="4923E0F1" w14:textId="4B597AA5" w:rsidR="00B415C1" w:rsidRDefault="00B415C1" w:rsidP="00992218">
            <w:pPr>
              <w:spacing w:line="360" w:lineRule="auto"/>
              <w:ind w:left="0" w:hanging="2"/>
              <w:rPr>
                <w:sz w:val="22"/>
                <w:szCs w:val="22"/>
              </w:rPr>
            </w:pPr>
            <w:r>
              <w:rPr>
                <w:sz w:val="22"/>
                <w:szCs w:val="22"/>
              </w:rPr>
              <w:t xml:space="preserve">297 - </w:t>
            </w:r>
            <w:r w:rsidRPr="00B415C1">
              <w:rPr>
                <w:sz w:val="22"/>
                <w:szCs w:val="22"/>
              </w:rPr>
              <w:t>09.001.08.244.0813.2058.3.3.90.30.00</w:t>
            </w:r>
            <w:r>
              <w:rPr>
                <w:sz w:val="22"/>
                <w:szCs w:val="22"/>
              </w:rPr>
              <w:t xml:space="preserve"> </w:t>
            </w:r>
            <w:r w:rsidRPr="00B415C1">
              <w:rPr>
                <w:sz w:val="22"/>
                <w:szCs w:val="22"/>
              </w:rPr>
              <w:t>BLOCO PROTEÇÃO BÁSICA</w:t>
            </w:r>
            <w:r>
              <w:rPr>
                <w:sz w:val="22"/>
                <w:szCs w:val="22"/>
              </w:rPr>
              <w:t xml:space="preserve"> </w:t>
            </w:r>
            <w:r w:rsidRPr="00B415C1">
              <w:rPr>
                <w:sz w:val="22"/>
                <w:szCs w:val="22"/>
              </w:rPr>
              <w:t xml:space="preserve">04002/00934.09.06.06.06.1.660.0000 - BLOCO DE FINANCIAMENTO DA PROTEÇÃO SOCIAL BÁSICA </w:t>
            </w:r>
            <w:r>
              <w:rPr>
                <w:sz w:val="22"/>
                <w:szCs w:val="22"/>
              </w:rPr>
              <w:t>–</w:t>
            </w:r>
            <w:r w:rsidRPr="00B415C1">
              <w:rPr>
                <w:sz w:val="22"/>
                <w:szCs w:val="22"/>
              </w:rPr>
              <w:t xml:space="preserve"> SUAS</w:t>
            </w:r>
          </w:p>
          <w:p w14:paraId="43B5CBD7" w14:textId="035DC6CF" w:rsidR="00B415C1" w:rsidRDefault="00B415C1" w:rsidP="00992218">
            <w:pPr>
              <w:spacing w:line="360" w:lineRule="auto"/>
              <w:ind w:left="0" w:hanging="2"/>
              <w:rPr>
                <w:sz w:val="22"/>
                <w:szCs w:val="22"/>
              </w:rPr>
            </w:pPr>
            <w:r>
              <w:rPr>
                <w:sz w:val="22"/>
                <w:szCs w:val="22"/>
              </w:rPr>
              <w:t xml:space="preserve">294 - </w:t>
            </w:r>
            <w:r w:rsidRPr="00B415C1">
              <w:rPr>
                <w:sz w:val="22"/>
                <w:szCs w:val="22"/>
              </w:rPr>
              <w:t>09.001.08.244.0811.2057.3.3.90.30.00</w:t>
            </w:r>
            <w:r>
              <w:rPr>
                <w:sz w:val="22"/>
                <w:szCs w:val="22"/>
              </w:rPr>
              <w:t xml:space="preserve"> </w:t>
            </w:r>
            <w:r w:rsidRPr="00B415C1">
              <w:rPr>
                <w:sz w:val="22"/>
                <w:szCs w:val="22"/>
              </w:rPr>
              <w:t>BLOCO PROTEÇÃO SOCIAL ESPECIAL DE MÉDIA COMPLEXIBILIDADE</w:t>
            </w:r>
            <w:r>
              <w:rPr>
                <w:sz w:val="22"/>
                <w:szCs w:val="22"/>
              </w:rPr>
              <w:t xml:space="preserve"> </w:t>
            </w:r>
            <w:r w:rsidRPr="00B415C1">
              <w:rPr>
                <w:sz w:val="22"/>
                <w:szCs w:val="22"/>
              </w:rPr>
              <w:t xml:space="preserve">04005/00941.09.06.06.26.1.660.0000 - BLOCO DE FINANCIAMENTO DA PROTEÇÃO SOCIAL ESPECIAL </w:t>
            </w:r>
            <w:r>
              <w:rPr>
                <w:sz w:val="22"/>
                <w:szCs w:val="22"/>
              </w:rPr>
              <w:t>–</w:t>
            </w:r>
            <w:r w:rsidRPr="00B415C1">
              <w:rPr>
                <w:sz w:val="22"/>
                <w:szCs w:val="22"/>
              </w:rPr>
              <w:t xml:space="preserve"> SUAS</w:t>
            </w:r>
          </w:p>
          <w:p w14:paraId="7E43C6BA" w14:textId="6D3A9C70" w:rsidR="00B415C1" w:rsidRDefault="00B415C1" w:rsidP="00992218">
            <w:pPr>
              <w:spacing w:line="360" w:lineRule="auto"/>
              <w:ind w:left="0" w:hanging="2"/>
              <w:rPr>
                <w:sz w:val="22"/>
                <w:szCs w:val="22"/>
              </w:rPr>
            </w:pPr>
            <w:r>
              <w:rPr>
                <w:sz w:val="22"/>
                <w:szCs w:val="22"/>
              </w:rPr>
              <w:t xml:space="preserve">300 - </w:t>
            </w:r>
            <w:r w:rsidRPr="00B415C1">
              <w:rPr>
                <w:sz w:val="22"/>
                <w:szCs w:val="22"/>
              </w:rPr>
              <w:t>09.001.08.244.0814.2061.3.3.90.30.00</w:t>
            </w:r>
            <w:r>
              <w:rPr>
                <w:sz w:val="22"/>
                <w:szCs w:val="22"/>
              </w:rPr>
              <w:t xml:space="preserve"> </w:t>
            </w:r>
            <w:r w:rsidRPr="00B415C1">
              <w:rPr>
                <w:sz w:val="22"/>
                <w:szCs w:val="22"/>
              </w:rPr>
              <w:t>BLOGO GESTÃO DO SUAS</w:t>
            </w:r>
            <w:r>
              <w:rPr>
                <w:sz w:val="22"/>
                <w:szCs w:val="22"/>
              </w:rPr>
              <w:t xml:space="preserve"> </w:t>
            </w:r>
            <w:r w:rsidRPr="00B415C1">
              <w:rPr>
                <w:sz w:val="22"/>
                <w:szCs w:val="22"/>
              </w:rPr>
              <w:t xml:space="preserve">00934/00934.09.06.06.06.1.660.0000 - BLOCO DE FINANCIAMENTO DA PROTEÇÃO SOCIAL BÁSICA </w:t>
            </w:r>
            <w:r>
              <w:rPr>
                <w:sz w:val="22"/>
                <w:szCs w:val="22"/>
              </w:rPr>
              <w:t>–</w:t>
            </w:r>
            <w:r w:rsidRPr="00B415C1">
              <w:rPr>
                <w:sz w:val="22"/>
                <w:szCs w:val="22"/>
              </w:rPr>
              <w:t xml:space="preserve"> SUAS</w:t>
            </w:r>
          </w:p>
          <w:p w14:paraId="68070866" w14:textId="77777777" w:rsidR="00B415C1" w:rsidRDefault="00B415C1" w:rsidP="00992218">
            <w:pPr>
              <w:spacing w:line="360" w:lineRule="auto"/>
              <w:ind w:left="0" w:hanging="2"/>
              <w:rPr>
                <w:sz w:val="22"/>
                <w:szCs w:val="22"/>
              </w:rPr>
            </w:pPr>
            <w:r>
              <w:rPr>
                <w:sz w:val="22"/>
                <w:szCs w:val="22"/>
              </w:rPr>
              <w:t xml:space="preserve">304 - </w:t>
            </w:r>
            <w:r w:rsidRPr="00B415C1">
              <w:rPr>
                <w:sz w:val="22"/>
                <w:szCs w:val="22"/>
              </w:rPr>
              <w:t>09.001.08.244.0815.2060.3.3.90.30.00</w:t>
            </w:r>
            <w:r>
              <w:rPr>
                <w:sz w:val="22"/>
                <w:szCs w:val="22"/>
              </w:rPr>
              <w:t xml:space="preserve"> </w:t>
            </w:r>
            <w:r w:rsidRPr="00B415C1">
              <w:rPr>
                <w:sz w:val="22"/>
                <w:szCs w:val="22"/>
              </w:rPr>
              <w:t>BLOCO IGD- BOLSA FAMILIA</w:t>
            </w:r>
            <w:r>
              <w:rPr>
                <w:sz w:val="22"/>
                <w:szCs w:val="22"/>
              </w:rPr>
              <w:t xml:space="preserve"> </w:t>
            </w:r>
            <w:r w:rsidRPr="00B415C1">
              <w:rPr>
                <w:sz w:val="22"/>
                <w:szCs w:val="22"/>
              </w:rPr>
              <w:t>04000/00940.09.06.06.25.1.660.0000 - BLOCO DE FINANCIAMENTO DA GESTÃO DO PROGRAMA</w:t>
            </w:r>
            <w:r>
              <w:rPr>
                <w:sz w:val="22"/>
                <w:szCs w:val="22"/>
              </w:rPr>
              <w:t xml:space="preserve"> BOLSA FAMÍLIA E CADASTRO ÚNICO</w:t>
            </w:r>
            <w:r w:rsidRPr="00B415C1">
              <w:rPr>
                <w:sz w:val="22"/>
                <w:szCs w:val="22"/>
              </w:rPr>
              <w:t xml:space="preserve"> - PORTARIA 113/2015</w:t>
            </w:r>
          </w:p>
          <w:p w14:paraId="1E71D024" w14:textId="2D687BE6" w:rsidR="00B415C1" w:rsidRPr="00536118" w:rsidRDefault="00536118" w:rsidP="00992218">
            <w:pPr>
              <w:spacing w:line="360" w:lineRule="auto"/>
              <w:ind w:left="0" w:hanging="2"/>
              <w:rPr>
                <w:b/>
                <w:sz w:val="22"/>
                <w:szCs w:val="22"/>
              </w:rPr>
            </w:pPr>
            <w:r w:rsidRPr="00536118">
              <w:rPr>
                <w:b/>
                <w:sz w:val="22"/>
                <w:szCs w:val="22"/>
              </w:rPr>
              <w:t>SAÚDE:</w:t>
            </w:r>
          </w:p>
          <w:p w14:paraId="1C65E6FF" w14:textId="71DE65AD" w:rsidR="00536118" w:rsidRDefault="00536118" w:rsidP="00992218">
            <w:pPr>
              <w:spacing w:line="360" w:lineRule="auto"/>
              <w:ind w:left="0" w:hanging="2"/>
              <w:rPr>
                <w:sz w:val="22"/>
                <w:szCs w:val="22"/>
              </w:rPr>
            </w:pPr>
            <w:r>
              <w:rPr>
                <w:sz w:val="22"/>
                <w:szCs w:val="22"/>
              </w:rPr>
              <w:t xml:space="preserve">333 - </w:t>
            </w:r>
            <w:r w:rsidRPr="00536118">
              <w:rPr>
                <w:sz w:val="22"/>
                <w:szCs w:val="22"/>
              </w:rPr>
              <w:t>11.001.10.122.1003.6069.3.3.90.30.00</w:t>
            </w:r>
            <w:r>
              <w:rPr>
                <w:sz w:val="22"/>
                <w:szCs w:val="22"/>
              </w:rPr>
              <w:t xml:space="preserve"> </w:t>
            </w:r>
            <w:r w:rsidRPr="00536118">
              <w:rPr>
                <w:sz w:val="22"/>
                <w:szCs w:val="22"/>
              </w:rPr>
              <w:t>MANUTENÇÃO DA SECRETARIA DE SAÚDE</w:t>
            </w:r>
            <w:r>
              <w:rPr>
                <w:sz w:val="22"/>
                <w:szCs w:val="22"/>
              </w:rPr>
              <w:t xml:space="preserve"> </w:t>
            </w:r>
            <w:r w:rsidRPr="00536118">
              <w:rPr>
                <w:sz w:val="22"/>
                <w:szCs w:val="22"/>
              </w:rPr>
              <w:t>00303/00303.01.02.00.00.1.500.1002 - SAÚDE - RECEITAS VINCULADAS (E.C. 29/00 - 15%)</w:t>
            </w:r>
          </w:p>
          <w:p w14:paraId="7BEF8F10" w14:textId="46EE9C60" w:rsidR="00536118" w:rsidRDefault="00536118" w:rsidP="00992218">
            <w:pPr>
              <w:spacing w:line="360" w:lineRule="auto"/>
              <w:ind w:left="0" w:hanging="2"/>
              <w:rPr>
                <w:sz w:val="22"/>
                <w:szCs w:val="22"/>
              </w:rPr>
            </w:pPr>
            <w:r>
              <w:rPr>
                <w:sz w:val="22"/>
                <w:szCs w:val="22"/>
              </w:rPr>
              <w:t xml:space="preserve">352 - </w:t>
            </w:r>
            <w:r w:rsidRPr="00536118">
              <w:rPr>
                <w:sz w:val="22"/>
                <w:szCs w:val="22"/>
              </w:rPr>
              <w:t>11.002.10.301.1018.6071.3.3.90.30.00</w:t>
            </w:r>
            <w:r>
              <w:rPr>
                <w:sz w:val="22"/>
                <w:szCs w:val="22"/>
              </w:rPr>
              <w:t xml:space="preserve"> </w:t>
            </w:r>
            <w:r w:rsidRPr="00536118">
              <w:rPr>
                <w:sz w:val="22"/>
                <w:szCs w:val="22"/>
              </w:rPr>
              <w:t xml:space="preserve">BLOCO CUSTEIO DOS SERVIÇOS PUBLICOS DE SAÚDE AT. BÁSICA </w:t>
            </w:r>
            <w:r>
              <w:rPr>
                <w:sz w:val="22"/>
                <w:szCs w:val="22"/>
              </w:rPr>
              <w:t>–</w:t>
            </w:r>
            <w:r w:rsidRPr="00536118">
              <w:rPr>
                <w:sz w:val="22"/>
                <w:szCs w:val="22"/>
              </w:rPr>
              <w:t xml:space="preserve"> FEDERAL</w:t>
            </w:r>
            <w:r>
              <w:rPr>
                <w:sz w:val="22"/>
                <w:szCs w:val="22"/>
              </w:rPr>
              <w:t xml:space="preserve"> </w:t>
            </w:r>
            <w:r w:rsidRPr="00536118">
              <w:rPr>
                <w:sz w:val="22"/>
                <w:szCs w:val="22"/>
              </w:rPr>
              <w:t>00494/00494.09.02.06.20.1.600.0000 - BLOCO DE CUSTEIO DAS AÇÕES E SERVIÇOS PÚBLICOS DE SAÚDE</w:t>
            </w:r>
          </w:p>
          <w:p w14:paraId="674A75A2" w14:textId="49EFBD1C" w:rsidR="00536118" w:rsidRDefault="00536118" w:rsidP="00536118">
            <w:pPr>
              <w:spacing w:line="360" w:lineRule="auto"/>
              <w:ind w:left="0" w:hanging="2"/>
              <w:rPr>
                <w:sz w:val="22"/>
                <w:szCs w:val="22"/>
              </w:rPr>
            </w:pPr>
            <w:r>
              <w:rPr>
                <w:sz w:val="22"/>
                <w:szCs w:val="22"/>
              </w:rPr>
              <w:lastRenderedPageBreak/>
              <w:t xml:space="preserve">365 - </w:t>
            </w:r>
            <w:r w:rsidRPr="00536118">
              <w:rPr>
                <w:sz w:val="22"/>
                <w:szCs w:val="22"/>
              </w:rPr>
              <w:t>11.002.10.301.1097.6057.3.3.90.30.00</w:t>
            </w:r>
            <w:r>
              <w:rPr>
                <w:sz w:val="22"/>
                <w:szCs w:val="22"/>
              </w:rPr>
              <w:t xml:space="preserve"> </w:t>
            </w:r>
            <w:r w:rsidRPr="00536118">
              <w:rPr>
                <w:sz w:val="22"/>
                <w:szCs w:val="22"/>
              </w:rPr>
              <w:t xml:space="preserve">INCENTIVO FINANCEIRO CUSTEIO </w:t>
            </w:r>
            <w:r>
              <w:rPr>
                <w:sz w:val="22"/>
                <w:szCs w:val="22"/>
              </w:rPr>
              <w:t>–</w:t>
            </w:r>
            <w:r w:rsidRPr="00536118">
              <w:rPr>
                <w:sz w:val="22"/>
                <w:szCs w:val="22"/>
              </w:rPr>
              <w:t xml:space="preserve"> ESTADO</w:t>
            </w:r>
            <w:r>
              <w:rPr>
                <w:sz w:val="22"/>
                <w:szCs w:val="22"/>
              </w:rPr>
              <w:t xml:space="preserve"> </w:t>
            </w:r>
            <w:r w:rsidRPr="00536118">
              <w:rPr>
                <w:sz w:val="22"/>
                <w:szCs w:val="22"/>
              </w:rPr>
              <w:t xml:space="preserve">00351/00494.09.02.05.20.1.621.0000 - BLOCO DE CUSTEIO NAS AÇÕES DE SERVIÇOS PÚBLICOS DE SAÚDE </w:t>
            </w:r>
            <w:r>
              <w:rPr>
                <w:sz w:val="22"/>
                <w:szCs w:val="22"/>
              </w:rPr>
              <w:t>–</w:t>
            </w:r>
            <w:r w:rsidRPr="00536118">
              <w:rPr>
                <w:sz w:val="22"/>
                <w:szCs w:val="22"/>
              </w:rPr>
              <w:t xml:space="preserve"> ESTADO</w:t>
            </w:r>
          </w:p>
          <w:p w14:paraId="0D93D26F" w14:textId="4B26A01F" w:rsidR="00536118" w:rsidRDefault="00536118" w:rsidP="00536118">
            <w:pPr>
              <w:spacing w:line="360" w:lineRule="auto"/>
              <w:ind w:left="0" w:hanging="2"/>
              <w:rPr>
                <w:sz w:val="22"/>
                <w:szCs w:val="22"/>
              </w:rPr>
            </w:pPr>
            <w:r>
              <w:rPr>
                <w:sz w:val="22"/>
                <w:szCs w:val="22"/>
              </w:rPr>
              <w:t xml:space="preserve">372 - </w:t>
            </w:r>
            <w:r w:rsidRPr="00536118">
              <w:rPr>
                <w:sz w:val="22"/>
                <w:szCs w:val="22"/>
              </w:rPr>
              <w:t>11.003.10.302.1021.6077.3.3.90.30.00</w:t>
            </w:r>
            <w:r>
              <w:rPr>
                <w:sz w:val="22"/>
                <w:szCs w:val="22"/>
              </w:rPr>
              <w:t xml:space="preserve"> </w:t>
            </w:r>
            <w:r w:rsidRPr="00536118">
              <w:rPr>
                <w:sz w:val="22"/>
                <w:szCs w:val="22"/>
              </w:rPr>
              <w:t>BLOCO MEDIA E ALTA COMPLEXIDADE</w:t>
            </w:r>
            <w:r>
              <w:rPr>
                <w:sz w:val="22"/>
                <w:szCs w:val="22"/>
              </w:rPr>
              <w:t xml:space="preserve"> </w:t>
            </w:r>
            <w:r w:rsidRPr="00536118">
              <w:rPr>
                <w:sz w:val="22"/>
                <w:szCs w:val="22"/>
              </w:rPr>
              <w:t>00303/00303.01.02.00.00.1.500.1002 - SAÚDE - RECEITAS VINCULADAS (E.C. 29/00 - 15%)</w:t>
            </w:r>
          </w:p>
          <w:p w14:paraId="3753B71D" w14:textId="79584C1E" w:rsidR="00536118" w:rsidRDefault="00536118" w:rsidP="00536118">
            <w:pPr>
              <w:spacing w:line="360" w:lineRule="auto"/>
              <w:ind w:left="0" w:hanging="2"/>
              <w:rPr>
                <w:b/>
                <w:sz w:val="22"/>
                <w:szCs w:val="22"/>
              </w:rPr>
            </w:pPr>
            <w:r w:rsidRPr="00536118">
              <w:rPr>
                <w:b/>
                <w:sz w:val="22"/>
                <w:szCs w:val="22"/>
              </w:rPr>
              <w:t>AGRICULTURA E PECUÁRIA:</w:t>
            </w:r>
          </w:p>
          <w:p w14:paraId="4B6D02E6" w14:textId="50DF34C7" w:rsidR="00536118" w:rsidRPr="00335F6A" w:rsidRDefault="00536118" w:rsidP="00536118">
            <w:pPr>
              <w:spacing w:line="360" w:lineRule="auto"/>
              <w:ind w:left="0" w:hanging="2"/>
              <w:rPr>
                <w:sz w:val="22"/>
                <w:szCs w:val="22"/>
              </w:rPr>
            </w:pPr>
            <w:r w:rsidRPr="00335F6A">
              <w:rPr>
                <w:sz w:val="22"/>
                <w:szCs w:val="22"/>
              </w:rPr>
              <w:t>179 - 05.001.20.608.2001.2035.3.3.90.30.00 MANUTENÇÃO DA SECRETARIA DA AGRICULTURA 00000/00000.01.07.00.00.1.500.0000 - RECURSOS ORDINÁRIOS (LIVRES)</w:t>
            </w:r>
          </w:p>
          <w:p w14:paraId="1DF89528" w14:textId="7032883E" w:rsidR="00536118" w:rsidRPr="00335F6A" w:rsidRDefault="00536118" w:rsidP="00536118">
            <w:pPr>
              <w:spacing w:line="360" w:lineRule="auto"/>
              <w:ind w:left="0" w:hanging="2"/>
              <w:rPr>
                <w:b/>
                <w:sz w:val="22"/>
                <w:szCs w:val="22"/>
              </w:rPr>
            </w:pPr>
            <w:r w:rsidRPr="00335F6A">
              <w:rPr>
                <w:b/>
                <w:sz w:val="22"/>
                <w:szCs w:val="22"/>
              </w:rPr>
              <w:t>ADMINISTRAÇÃO:</w:t>
            </w:r>
          </w:p>
          <w:p w14:paraId="3234BF16" w14:textId="2F206FC9" w:rsidR="00536118" w:rsidRPr="00335F6A" w:rsidRDefault="00536118" w:rsidP="00536118">
            <w:pPr>
              <w:spacing w:line="360" w:lineRule="auto"/>
              <w:ind w:left="0" w:hanging="2"/>
              <w:rPr>
                <w:sz w:val="22"/>
                <w:szCs w:val="22"/>
              </w:rPr>
            </w:pPr>
            <w:r w:rsidRPr="00335F6A">
              <w:rPr>
                <w:sz w:val="22"/>
                <w:szCs w:val="22"/>
              </w:rPr>
              <w:t>16 - 02.001.04.122.0404.2013.3.1.90.01.00 MANUTENÇÃO DAS ATIVIDADES DE RECURSOS HUMANOS 00000/00000.01.07.00.00.1.500.0000 - RECURSOS ORDINÁRIOS (LIVRES)</w:t>
            </w:r>
          </w:p>
          <w:p w14:paraId="0A6D4472" w14:textId="1D415A74" w:rsidR="00536118" w:rsidRPr="00335F6A" w:rsidRDefault="00536118" w:rsidP="00335F6A">
            <w:pPr>
              <w:spacing w:line="360" w:lineRule="auto"/>
              <w:ind w:left="0" w:hanging="2"/>
              <w:rPr>
                <w:sz w:val="22"/>
                <w:szCs w:val="22"/>
              </w:rPr>
            </w:pPr>
            <w:r w:rsidRPr="00335F6A">
              <w:rPr>
                <w:sz w:val="22"/>
                <w:szCs w:val="22"/>
              </w:rPr>
              <w:t xml:space="preserve">26 - </w:t>
            </w:r>
            <w:r w:rsidR="00335F6A" w:rsidRPr="00335F6A">
              <w:rPr>
                <w:sz w:val="22"/>
                <w:szCs w:val="22"/>
              </w:rPr>
              <w:t>02.003.04.122.0405.2012.3.3.90.30.00 MANUTENÇÃO DA SECRETARIA DE ADMINISTRAÇÃO 00000/00000.01.07.00.00.1.500.0000 - RECURSOS ORDINÁRIOS (LIVRES)</w:t>
            </w:r>
          </w:p>
          <w:p w14:paraId="3354A5BC" w14:textId="4E060B5F" w:rsidR="00B415C1" w:rsidRPr="00EA20D8" w:rsidRDefault="00335F6A" w:rsidP="00335F6A">
            <w:pPr>
              <w:spacing w:line="360" w:lineRule="auto"/>
              <w:ind w:left="0" w:hanging="2"/>
              <w:rPr>
                <w:sz w:val="22"/>
                <w:szCs w:val="22"/>
              </w:rPr>
            </w:pPr>
            <w:r w:rsidRPr="00335F6A">
              <w:rPr>
                <w:sz w:val="22"/>
                <w:szCs w:val="22"/>
              </w:rPr>
              <w:t>45 - 02.005.04.153.0410.2016.3.3.90.30.00 MANUTENÇÃO DO TG-05013 00000/00000.01.07.00.00.1.500.0000 - RECURSOS ORDINÁRIOS (LIVRES)</w:t>
            </w:r>
          </w:p>
        </w:tc>
      </w:tr>
      <w:tr w:rsidR="004C7156" w:rsidRPr="00EA20D8" w14:paraId="03851245" w14:textId="77777777" w:rsidTr="007E1626">
        <w:tc>
          <w:tcPr>
            <w:tcW w:w="9348" w:type="dxa"/>
            <w:gridSpan w:val="2"/>
          </w:tcPr>
          <w:p w14:paraId="768B46BA" w14:textId="77777777" w:rsidR="004C7156" w:rsidRPr="00EA20D8" w:rsidRDefault="004C7156" w:rsidP="00EF11E9">
            <w:pPr>
              <w:spacing w:line="360" w:lineRule="auto"/>
              <w:ind w:left="0" w:hanging="2"/>
              <w:rPr>
                <w:sz w:val="22"/>
                <w:szCs w:val="22"/>
              </w:rPr>
            </w:pPr>
            <w:r w:rsidRPr="00EA20D8">
              <w:rPr>
                <w:sz w:val="22"/>
                <w:szCs w:val="22"/>
              </w:rPr>
              <w:lastRenderedPageBreak/>
              <w:t xml:space="preserve">Em conformidade com as normas constantes dos </w:t>
            </w:r>
            <w:proofErr w:type="spellStart"/>
            <w:r w:rsidRPr="00EA20D8">
              <w:rPr>
                <w:sz w:val="22"/>
                <w:szCs w:val="22"/>
              </w:rPr>
              <w:t>arts</w:t>
            </w:r>
            <w:proofErr w:type="spellEnd"/>
            <w:r w:rsidRPr="00EA20D8">
              <w:rPr>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rsidRPr="00EA20D8" w14:paraId="509E46EE" w14:textId="77777777" w:rsidTr="007E1626">
              <w:trPr>
                <w:trHeight w:val="278"/>
              </w:trPr>
              <w:tc>
                <w:tcPr>
                  <w:tcW w:w="3819" w:type="dxa"/>
                  <w:tcBorders>
                    <w:top w:val="nil"/>
                    <w:left w:val="nil"/>
                    <w:bottom w:val="nil"/>
                    <w:right w:val="nil"/>
                  </w:tcBorders>
                </w:tcPr>
                <w:p w14:paraId="5825526B" w14:textId="77777777" w:rsidR="004C7156" w:rsidRPr="00EA20D8" w:rsidRDefault="004C7156" w:rsidP="00EF11E9">
                  <w:pPr>
                    <w:spacing w:line="360" w:lineRule="auto"/>
                    <w:ind w:left="0" w:hanging="2"/>
                    <w:rPr>
                      <w:sz w:val="22"/>
                      <w:szCs w:val="22"/>
                    </w:rPr>
                  </w:pPr>
                  <w:r w:rsidRPr="00EA20D8">
                    <w:rPr>
                      <w:sz w:val="22"/>
                      <w:szCs w:val="22"/>
                    </w:rPr>
                    <w:t>Criação ação de governo</w:t>
                  </w:r>
                </w:p>
              </w:tc>
              <w:tc>
                <w:tcPr>
                  <w:tcW w:w="2014" w:type="dxa"/>
                  <w:tcBorders>
                    <w:top w:val="nil"/>
                    <w:left w:val="nil"/>
                    <w:bottom w:val="nil"/>
                    <w:right w:val="nil"/>
                  </w:tcBorders>
                </w:tcPr>
                <w:p w14:paraId="2AD7AEA9" w14:textId="77777777" w:rsidR="004C7156" w:rsidRPr="00EA20D8" w:rsidRDefault="004C7156" w:rsidP="00EF11E9">
                  <w:pPr>
                    <w:spacing w:line="360" w:lineRule="auto"/>
                    <w:ind w:left="0" w:hanging="2"/>
                    <w:rPr>
                      <w:sz w:val="22"/>
                      <w:szCs w:val="22"/>
                    </w:rPr>
                  </w:pPr>
                  <w:r w:rsidRPr="00EA20D8">
                    <w:rPr>
                      <w:sz w:val="22"/>
                      <w:szCs w:val="22"/>
                    </w:rPr>
                    <w:t>(   ) Sim</w:t>
                  </w:r>
                </w:p>
              </w:tc>
              <w:tc>
                <w:tcPr>
                  <w:tcW w:w="3326" w:type="dxa"/>
                  <w:tcBorders>
                    <w:top w:val="nil"/>
                    <w:left w:val="nil"/>
                    <w:bottom w:val="nil"/>
                    <w:right w:val="nil"/>
                  </w:tcBorders>
                </w:tcPr>
                <w:p w14:paraId="2F54506E" w14:textId="140BBDE2" w:rsidR="004C7156" w:rsidRPr="00EA20D8" w:rsidRDefault="001F58CD" w:rsidP="00EF11E9">
                  <w:pPr>
                    <w:spacing w:line="360" w:lineRule="auto"/>
                    <w:ind w:left="0" w:hanging="2"/>
                    <w:rPr>
                      <w:color w:val="000000" w:themeColor="text1"/>
                      <w:sz w:val="22"/>
                      <w:szCs w:val="22"/>
                    </w:rPr>
                  </w:pPr>
                  <w:r>
                    <w:rPr>
                      <w:color w:val="000000" w:themeColor="text1"/>
                      <w:sz w:val="22"/>
                      <w:szCs w:val="22"/>
                    </w:rPr>
                    <w:t>(X</w:t>
                  </w:r>
                  <w:r w:rsidR="004C7156" w:rsidRPr="00EA20D8">
                    <w:rPr>
                      <w:color w:val="000000" w:themeColor="text1"/>
                      <w:sz w:val="22"/>
                      <w:szCs w:val="22"/>
                    </w:rPr>
                    <w:t>) Não</w:t>
                  </w:r>
                </w:p>
              </w:tc>
            </w:tr>
            <w:tr w:rsidR="004C7156" w:rsidRPr="00EA20D8" w14:paraId="59E04A09" w14:textId="77777777" w:rsidTr="007E1626">
              <w:trPr>
                <w:trHeight w:val="281"/>
              </w:trPr>
              <w:tc>
                <w:tcPr>
                  <w:tcW w:w="3819" w:type="dxa"/>
                  <w:tcBorders>
                    <w:top w:val="nil"/>
                    <w:left w:val="nil"/>
                    <w:bottom w:val="nil"/>
                    <w:right w:val="nil"/>
                  </w:tcBorders>
                </w:tcPr>
                <w:p w14:paraId="6313F06D" w14:textId="77777777" w:rsidR="004C7156" w:rsidRPr="00EA20D8" w:rsidRDefault="004C7156" w:rsidP="00EF11E9">
                  <w:pPr>
                    <w:spacing w:line="360" w:lineRule="auto"/>
                    <w:ind w:left="0" w:hanging="2"/>
                    <w:rPr>
                      <w:sz w:val="22"/>
                      <w:szCs w:val="22"/>
                    </w:rPr>
                  </w:pPr>
                  <w:r w:rsidRPr="00EA20D8">
                    <w:rPr>
                      <w:sz w:val="22"/>
                      <w:szCs w:val="22"/>
                    </w:rPr>
                    <w:t>Expansão ação de governo</w:t>
                  </w:r>
                </w:p>
              </w:tc>
              <w:tc>
                <w:tcPr>
                  <w:tcW w:w="2014" w:type="dxa"/>
                  <w:tcBorders>
                    <w:top w:val="nil"/>
                    <w:left w:val="nil"/>
                    <w:bottom w:val="nil"/>
                    <w:right w:val="nil"/>
                  </w:tcBorders>
                </w:tcPr>
                <w:p w14:paraId="0EFB68E2" w14:textId="77777777" w:rsidR="004C7156" w:rsidRPr="00EA20D8" w:rsidRDefault="004C7156" w:rsidP="00EF11E9">
                  <w:pPr>
                    <w:spacing w:line="360" w:lineRule="auto"/>
                    <w:ind w:left="0" w:hanging="2"/>
                    <w:rPr>
                      <w:sz w:val="22"/>
                      <w:szCs w:val="22"/>
                    </w:rPr>
                  </w:pPr>
                  <w:r w:rsidRPr="00EA20D8">
                    <w:rPr>
                      <w:sz w:val="22"/>
                      <w:szCs w:val="22"/>
                    </w:rPr>
                    <w:t>(   ) Sim</w:t>
                  </w:r>
                </w:p>
              </w:tc>
              <w:tc>
                <w:tcPr>
                  <w:tcW w:w="3326" w:type="dxa"/>
                  <w:tcBorders>
                    <w:top w:val="nil"/>
                    <w:left w:val="nil"/>
                    <w:bottom w:val="nil"/>
                    <w:right w:val="nil"/>
                  </w:tcBorders>
                </w:tcPr>
                <w:p w14:paraId="5DF34D10" w14:textId="4DDE6240" w:rsidR="004C7156" w:rsidRPr="00EA20D8" w:rsidRDefault="001F58CD" w:rsidP="00EF11E9">
                  <w:pPr>
                    <w:spacing w:line="360" w:lineRule="auto"/>
                    <w:ind w:left="0" w:hanging="2"/>
                    <w:rPr>
                      <w:color w:val="000000" w:themeColor="text1"/>
                      <w:sz w:val="22"/>
                      <w:szCs w:val="22"/>
                    </w:rPr>
                  </w:pPr>
                  <w:r>
                    <w:rPr>
                      <w:color w:val="000000" w:themeColor="text1"/>
                      <w:sz w:val="22"/>
                      <w:szCs w:val="22"/>
                    </w:rPr>
                    <w:t>(X</w:t>
                  </w:r>
                  <w:r w:rsidR="004C7156" w:rsidRPr="00EA20D8">
                    <w:rPr>
                      <w:color w:val="000000" w:themeColor="text1"/>
                      <w:sz w:val="22"/>
                      <w:szCs w:val="22"/>
                    </w:rPr>
                    <w:t>) Não</w:t>
                  </w:r>
                </w:p>
              </w:tc>
            </w:tr>
            <w:tr w:rsidR="004C7156" w:rsidRPr="00EA20D8" w14:paraId="4950EDA5" w14:textId="77777777" w:rsidTr="001A6A98">
              <w:trPr>
                <w:trHeight w:val="452"/>
              </w:trPr>
              <w:tc>
                <w:tcPr>
                  <w:tcW w:w="3819" w:type="dxa"/>
                  <w:tcBorders>
                    <w:top w:val="nil"/>
                    <w:left w:val="nil"/>
                    <w:bottom w:val="single" w:sz="4" w:space="0" w:color="auto"/>
                    <w:right w:val="nil"/>
                  </w:tcBorders>
                </w:tcPr>
                <w:p w14:paraId="0C851257" w14:textId="77777777" w:rsidR="004C7156" w:rsidRPr="00EA20D8" w:rsidRDefault="004C7156" w:rsidP="00EF11E9">
                  <w:pPr>
                    <w:spacing w:line="360" w:lineRule="auto"/>
                    <w:ind w:left="0" w:hanging="2"/>
                    <w:rPr>
                      <w:sz w:val="22"/>
                      <w:szCs w:val="22"/>
                    </w:rPr>
                  </w:pPr>
                  <w:r w:rsidRPr="00EA20D8">
                    <w:rPr>
                      <w:sz w:val="22"/>
                      <w:szCs w:val="22"/>
                    </w:rPr>
                    <w:t>Aperfeiçoamento ação de governo</w:t>
                  </w:r>
                </w:p>
              </w:tc>
              <w:tc>
                <w:tcPr>
                  <w:tcW w:w="2014" w:type="dxa"/>
                  <w:tcBorders>
                    <w:top w:val="nil"/>
                    <w:left w:val="nil"/>
                    <w:bottom w:val="single" w:sz="4" w:space="0" w:color="auto"/>
                    <w:right w:val="nil"/>
                  </w:tcBorders>
                </w:tcPr>
                <w:p w14:paraId="681D49A0" w14:textId="77777777" w:rsidR="004C7156" w:rsidRPr="00EA20D8" w:rsidRDefault="004C7156" w:rsidP="00EF11E9">
                  <w:pPr>
                    <w:spacing w:line="360" w:lineRule="auto"/>
                    <w:ind w:left="0" w:hanging="2"/>
                    <w:rPr>
                      <w:sz w:val="22"/>
                      <w:szCs w:val="22"/>
                    </w:rPr>
                  </w:pPr>
                  <w:r w:rsidRPr="00EA20D8">
                    <w:rPr>
                      <w:sz w:val="22"/>
                      <w:szCs w:val="22"/>
                    </w:rPr>
                    <w:t>(   ) Sim</w:t>
                  </w:r>
                </w:p>
              </w:tc>
              <w:tc>
                <w:tcPr>
                  <w:tcW w:w="3326" w:type="dxa"/>
                  <w:tcBorders>
                    <w:top w:val="nil"/>
                    <w:left w:val="nil"/>
                    <w:bottom w:val="single" w:sz="4" w:space="0" w:color="auto"/>
                    <w:right w:val="nil"/>
                  </w:tcBorders>
                </w:tcPr>
                <w:p w14:paraId="469E7DE7" w14:textId="36AD4622" w:rsidR="004C7156" w:rsidRPr="00EA20D8" w:rsidRDefault="001F58CD" w:rsidP="00EF11E9">
                  <w:pPr>
                    <w:spacing w:line="360" w:lineRule="auto"/>
                    <w:ind w:left="0" w:hanging="2"/>
                    <w:rPr>
                      <w:color w:val="000000" w:themeColor="text1"/>
                      <w:sz w:val="22"/>
                      <w:szCs w:val="22"/>
                    </w:rPr>
                  </w:pPr>
                  <w:r>
                    <w:rPr>
                      <w:color w:val="000000" w:themeColor="text1"/>
                      <w:sz w:val="22"/>
                      <w:szCs w:val="22"/>
                    </w:rPr>
                    <w:t>(X</w:t>
                  </w:r>
                  <w:r w:rsidR="004C7156" w:rsidRPr="00EA20D8">
                    <w:rPr>
                      <w:color w:val="000000" w:themeColor="text1"/>
                      <w:sz w:val="22"/>
                      <w:szCs w:val="22"/>
                    </w:rPr>
                    <w:t>) Não</w:t>
                  </w:r>
                </w:p>
              </w:tc>
            </w:tr>
          </w:tbl>
          <w:p w14:paraId="2E516464" w14:textId="60076F94" w:rsidR="004C7156" w:rsidRPr="00BB27D0" w:rsidRDefault="00BB27D0" w:rsidP="00BB27D0">
            <w:pPr>
              <w:spacing w:line="276" w:lineRule="auto"/>
              <w:ind w:left="0" w:hanging="2"/>
            </w:pPr>
            <w:r>
              <w:t>A</w:t>
            </w:r>
            <w:r w:rsidRPr="00CD6427">
              <w:t xml:space="preserve">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w:t>
            </w:r>
            <w:r>
              <w:t>dos artigos</w:t>
            </w:r>
            <w:r w:rsidRPr="00CD6427">
              <w:t xml:space="preserve"> 16 e 17 da Lei complementar n.º 101/2020 – LRF.</w:t>
            </w:r>
          </w:p>
        </w:tc>
      </w:tr>
    </w:tbl>
    <w:p w14:paraId="16D61CB0" w14:textId="77777777" w:rsidR="00D6778A" w:rsidRDefault="00D6778A" w:rsidP="00D6778A">
      <w:pPr>
        <w:pStyle w:val="PargrafodaLista"/>
        <w:spacing w:line="360" w:lineRule="auto"/>
        <w:ind w:leftChars="0" w:left="426" w:firstLineChars="0" w:firstLine="0"/>
        <w:jc w:val="both"/>
        <w:rPr>
          <w:b/>
          <w:sz w:val="22"/>
          <w:szCs w:val="22"/>
        </w:rPr>
      </w:pPr>
    </w:p>
    <w:p w14:paraId="235A21B0" w14:textId="4A00AC12" w:rsidR="006C542D" w:rsidRPr="001F58CD" w:rsidRDefault="006C542D" w:rsidP="00EF11E9">
      <w:pPr>
        <w:pStyle w:val="PargrafodaLista"/>
        <w:numPr>
          <w:ilvl w:val="0"/>
          <w:numId w:val="1"/>
        </w:numPr>
        <w:spacing w:line="360" w:lineRule="auto"/>
        <w:ind w:leftChars="0" w:left="426" w:firstLineChars="0" w:hanging="426"/>
        <w:jc w:val="both"/>
        <w:rPr>
          <w:b/>
          <w:sz w:val="22"/>
          <w:szCs w:val="22"/>
        </w:rPr>
      </w:pPr>
      <w:r w:rsidRPr="001F58CD">
        <w:rPr>
          <w:b/>
          <w:sz w:val="22"/>
          <w:szCs w:val="22"/>
        </w:rPr>
        <w:t>Descrição dos requisitos da potencial contratação (artigo 15, §1º, III, do Decreto nº 3.537/2023):</w:t>
      </w:r>
    </w:p>
    <w:p w14:paraId="28CB5396" w14:textId="62BD7A9E" w:rsidR="002279E5" w:rsidRPr="003F3AF9" w:rsidRDefault="00194E14" w:rsidP="003F3AF9">
      <w:pPr>
        <w:pStyle w:val="PargrafodaLista"/>
        <w:numPr>
          <w:ilvl w:val="0"/>
          <w:numId w:val="12"/>
        </w:numPr>
        <w:tabs>
          <w:tab w:val="left" w:pos="0"/>
        </w:tabs>
        <w:spacing w:line="360" w:lineRule="auto"/>
        <w:ind w:leftChars="0" w:left="0" w:firstLineChars="0" w:firstLine="0"/>
        <w:jc w:val="both"/>
        <w:textDirection w:val="lrTb"/>
        <w:textAlignment w:val="auto"/>
        <w:rPr>
          <w:rFonts w:eastAsia="Merriweather"/>
          <w:sz w:val="22"/>
          <w:szCs w:val="22"/>
        </w:rPr>
      </w:pPr>
      <w:r w:rsidRPr="00716ABE">
        <w:rPr>
          <w:b/>
          <w:sz w:val="22"/>
          <w:szCs w:val="22"/>
        </w:rPr>
        <w:t>3.1.  DO OBJETO:</w:t>
      </w:r>
      <w:r w:rsidRPr="001F58CD">
        <w:rPr>
          <w:sz w:val="22"/>
          <w:szCs w:val="22"/>
        </w:rPr>
        <w:t xml:space="preserve"> </w:t>
      </w:r>
      <w:r w:rsidR="00243C02">
        <w:rPr>
          <w:rFonts w:eastAsia="Merriweather"/>
          <w:sz w:val="22"/>
          <w:szCs w:val="22"/>
        </w:rPr>
        <w:t>Eventual</w:t>
      </w:r>
      <w:r w:rsidR="00C749D3">
        <w:rPr>
          <w:rFonts w:eastAsia="Merriweather"/>
          <w:sz w:val="22"/>
          <w:szCs w:val="22"/>
        </w:rPr>
        <w:t xml:space="preserve"> </w:t>
      </w:r>
      <w:r w:rsidR="00C749D3" w:rsidRPr="00C749D3">
        <w:rPr>
          <w:rFonts w:eastAsia="Merriweather"/>
          <w:b/>
          <w:sz w:val="22"/>
          <w:szCs w:val="22"/>
        </w:rPr>
        <w:t>AQUISIÇÃO</w:t>
      </w:r>
      <w:r w:rsidR="003F3AF9" w:rsidRPr="00C616DE">
        <w:rPr>
          <w:rFonts w:eastAsia="Merriweather"/>
          <w:sz w:val="22"/>
          <w:szCs w:val="22"/>
        </w:rPr>
        <w:t xml:space="preserve">, sob demanda de </w:t>
      </w:r>
      <w:r w:rsidR="00243C02">
        <w:rPr>
          <w:rFonts w:eastAsia="Merriweather"/>
          <w:sz w:val="22"/>
          <w:szCs w:val="22"/>
        </w:rPr>
        <w:t>gás e água.</w:t>
      </w:r>
    </w:p>
    <w:p w14:paraId="272CBFF0" w14:textId="73D0AB5B" w:rsidR="00194E14" w:rsidRPr="00C749D3" w:rsidRDefault="00194E14" w:rsidP="00EF11E9">
      <w:pPr>
        <w:spacing w:line="360" w:lineRule="auto"/>
        <w:ind w:leftChars="0" w:firstLineChars="0" w:firstLine="0"/>
        <w:jc w:val="both"/>
        <w:rPr>
          <w:b/>
          <w:sz w:val="22"/>
          <w:szCs w:val="22"/>
        </w:rPr>
      </w:pPr>
      <w:r w:rsidRPr="008E734E">
        <w:rPr>
          <w:b/>
          <w:sz w:val="22"/>
          <w:szCs w:val="22"/>
        </w:rPr>
        <w:t>3.2. NATUREZA DO SERVIÇO:</w:t>
      </w:r>
      <w:r w:rsidRPr="008E734E">
        <w:rPr>
          <w:sz w:val="22"/>
          <w:szCs w:val="22"/>
        </w:rPr>
        <w:t xml:space="preserve">  </w:t>
      </w:r>
      <w:r w:rsidR="00C749D3" w:rsidRPr="00C749D3">
        <w:rPr>
          <w:b/>
          <w:sz w:val="22"/>
          <w:szCs w:val="22"/>
        </w:rPr>
        <w:t>AQUISIÇÃO.</w:t>
      </w:r>
    </w:p>
    <w:p w14:paraId="15A774DB" w14:textId="40A0DE93" w:rsidR="006A03BC" w:rsidRPr="001F58CD" w:rsidRDefault="000F7772" w:rsidP="00EF11E9">
      <w:pPr>
        <w:spacing w:line="360" w:lineRule="auto"/>
        <w:ind w:leftChars="0" w:firstLineChars="0" w:firstLine="0"/>
        <w:jc w:val="both"/>
        <w:rPr>
          <w:sz w:val="22"/>
          <w:szCs w:val="22"/>
        </w:rPr>
      </w:pPr>
      <w:r w:rsidRPr="001F58CD">
        <w:rPr>
          <w:b/>
          <w:sz w:val="22"/>
          <w:szCs w:val="22"/>
        </w:rPr>
        <w:t>3.3. LEGISLAÇÃO APLICÁ</w:t>
      </w:r>
      <w:r w:rsidR="00194E14" w:rsidRPr="001F58CD">
        <w:rPr>
          <w:b/>
          <w:sz w:val="22"/>
          <w:szCs w:val="22"/>
        </w:rPr>
        <w:t>VEL CONTRATAÇÃO:</w:t>
      </w:r>
      <w:r w:rsidR="00783893">
        <w:rPr>
          <w:sz w:val="22"/>
          <w:szCs w:val="22"/>
        </w:rPr>
        <w:t xml:space="preserve"> A contratação</w:t>
      </w:r>
      <w:r w:rsidR="00194E14" w:rsidRPr="001F58CD">
        <w:rPr>
          <w:sz w:val="22"/>
          <w:szCs w:val="22"/>
        </w:rPr>
        <w:t xml:space="preserve"> deverá obedecer, no que couber</w:t>
      </w:r>
      <w:r w:rsidR="006A03BC" w:rsidRPr="001F58CD">
        <w:rPr>
          <w:sz w:val="22"/>
          <w:szCs w:val="22"/>
        </w:rPr>
        <w:t>:</w:t>
      </w:r>
    </w:p>
    <w:p w14:paraId="51DCE78B" w14:textId="4B55D75D" w:rsidR="006A03BC" w:rsidRPr="00EA20D8" w:rsidRDefault="006A03BC" w:rsidP="00EF11E9">
      <w:pPr>
        <w:spacing w:line="360" w:lineRule="auto"/>
        <w:ind w:leftChars="0" w:firstLineChars="0" w:firstLine="0"/>
        <w:jc w:val="both"/>
        <w:rPr>
          <w:sz w:val="22"/>
          <w:szCs w:val="22"/>
        </w:rPr>
      </w:pPr>
      <w:r w:rsidRPr="00EA20D8">
        <w:rPr>
          <w:sz w:val="22"/>
          <w:szCs w:val="22"/>
        </w:rPr>
        <w:t xml:space="preserve">3.3.1. </w:t>
      </w:r>
      <w:r w:rsidR="00194E14" w:rsidRPr="00EA20D8">
        <w:rPr>
          <w:sz w:val="22"/>
          <w:szCs w:val="22"/>
        </w:rPr>
        <w:t>Lei 14.133/21, de 01 de abril de 2021 e suas alterações</w:t>
      </w:r>
      <w:r w:rsidR="00700D8E" w:rsidRPr="00EA20D8">
        <w:rPr>
          <w:sz w:val="22"/>
          <w:szCs w:val="22"/>
        </w:rPr>
        <w:t>.</w:t>
      </w:r>
    </w:p>
    <w:p w14:paraId="17C28EE6" w14:textId="358822FB" w:rsidR="000F6E97" w:rsidRPr="00EA20D8" w:rsidRDefault="000F6E97" w:rsidP="00EF11E9">
      <w:pPr>
        <w:spacing w:line="360" w:lineRule="auto"/>
        <w:ind w:leftChars="0" w:firstLineChars="0" w:firstLine="0"/>
        <w:jc w:val="both"/>
        <w:rPr>
          <w:sz w:val="22"/>
          <w:szCs w:val="22"/>
        </w:rPr>
      </w:pPr>
      <w:r w:rsidRPr="00EA20D8">
        <w:rPr>
          <w:sz w:val="22"/>
          <w:szCs w:val="22"/>
        </w:rPr>
        <w:t>3.3.2. Decreto Municipal nº 3.537/2023</w:t>
      </w:r>
      <w:r w:rsidR="00E75433" w:rsidRPr="00EA20D8">
        <w:rPr>
          <w:sz w:val="22"/>
          <w:szCs w:val="22"/>
        </w:rPr>
        <w:t>.</w:t>
      </w:r>
    </w:p>
    <w:p w14:paraId="5B842EF3" w14:textId="0543D6B4" w:rsidR="00054EF6" w:rsidRPr="00EA20D8" w:rsidRDefault="00054EF6"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3</w:t>
      </w:r>
      <w:r w:rsidRPr="00EA20D8">
        <w:rPr>
          <w:sz w:val="22"/>
          <w:szCs w:val="22"/>
        </w:rPr>
        <w:t>.</w:t>
      </w:r>
      <w:r w:rsidRPr="00EA20D8">
        <w:t xml:space="preserve"> </w:t>
      </w:r>
      <w:r w:rsidRPr="00EA20D8">
        <w:rPr>
          <w:sz w:val="22"/>
          <w:szCs w:val="22"/>
        </w:rPr>
        <w:t>Lei nº 8.078, de 1990 - Código de Defesa do Consumidor.</w:t>
      </w:r>
    </w:p>
    <w:p w14:paraId="5DE1F3C5" w14:textId="3D9735DD" w:rsidR="00700D8E" w:rsidRPr="00EA20D8" w:rsidRDefault="00700D8E"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4</w:t>
      </w:r>
      <w:r w:rsidRPr="00EA20D8">
        <w:rPr>
          <w:sz w:val="22"/>
          <w:szCs w:val="22"/>
        </w:rPr>
        <w:t>.</w:t>
      </w:r>
      <w:r w:rsidRPr="00EA20D8">
        <w:t xml:space="preserve"> </w:t>
      </w:r>
      <w:r w:rsidRPr="00EA20D8">
        <w:rPr>
          <w:sz w:val="22"/>
          <w:szCs w:val="22"/>
        </w:rPr>
        <w:t>Lei Complementar nº 123/2006, com alterações da Lei Complementar nº 147/2014.</w:t>
      </w:r>
    </w:p>
    <w:p w14:paraId="6EE9D2CF" w14:textId="0146F692" w:rsidR="003D4785" w:rsidRPr="00EA20D8" w:rsidRDefault="000F7772" w:rsidP="00EF11E9">
      <w:pPr>
        <w:spacing w:line="360" w:lineRule="auto"/>
        <w:ind w:leftChars="0" w:firstLineChars="0" w:firstLine="0"/>
        <w:jc w:val="both"/>
        <w:rPr>
          <w:sz w:val="22"/>
          <w:szCs w:val="22"/>
        </w:rPr>
      </w:pPr>
      <w:r w:rsidRPr="00EA20D8">
        <w:rPr>
          <w:b/>
          <w:sz w:val="22"/>
          <w:szCs w:val="22"/>
        </w:rPr>
        <w:t>3.4. PADRÕES MÍ</w:t>
      </w:r>
      <w:r w:rsidR="004345F9">
        <w:rPr>
          <w:b/>
          <w:sz w:val="22"/>
          <w:szCs w:val="22"/>
        </w:rPr>
        <w:t>NIMOS DE QUALIDADE E DESEMPENHO</w:t>
      </w:r>
    </w:p>
    <w:p w14:paraId="68462B95" w14:textId="034B529C" w:rsidR="001627AC" w:rsidRPr="00EA20D8" w:rsidRDefault="0092466C" w:rsidP="003F3AF9">
      <w:pPr>
        <w:spacing w:line="360" w:lineRule="auto"/>
        <w:ind w:leftChars="0" w:left="0" w:firstLineChars="0" w:hanging="2"/>
        <w:jc w:val="both"/>
        <w:rPr>
          <w:sz w:val="22"/>
          <w:szCs w:val="22"/>
        </w:rPr>
      </w:pPr>
      <w:r w:rsidRPr="00EA20D8">
        <w:rPr>
          <w:sz w:val="22"/>
          <w:szCs w:val="22"/>
        </w:rPr>
        <w:lastRenderedPageBreak/>
        <w:t xml:space="preserve">3.4.1. Os itens descritos deverão ter </w:t>
      </w:r>
      <w:r>
        <w:rPr>
          <w:sz w:val="22"/>
          <w:szCs w:val="22"/>
        </w:rPr>
        <w:t xml:space="preserve">resistência, </w:t>
      </w:r>
      <w:r w:rsidRPr="00EA20D8">
        <w:rPr>
          <w:sz w:val="22"/>
          <w:szCs w:val="22"/>
        </w:rPr>
        <w:t>durabilidade e</w:t>
      </w:r>
      <w:r w:rsidR="009B55AF">
        <w:rPr>
          <w:sz w:val="22"/>
          <w:szCs w:val="22"/>
        </w:rPr>
        <w:t>/ou</w:t>
      </w:r>
      <w:r w:rsidRPr="00EA20D8">
        <w:rPr>
          <w:sz w:val="22"/>
          <w:szCs w:val="22"/>
        </w:rPr>
        <w:t xml:space="preserve"> segurança adequados ao exercício das ativida</w:t>
      </w:r>
      <w:r w:rsidR="009B55AF">
        <w:rPr>
          <w:sz w:val="22"/>
          <w:szCs w:val="22"/>
        </w:rPr>
        <w:t xml:space="preserve">des </w:t>
      </w:r>
      <w:r>
        <w:rPr>
          <w:sz w:val="22"/>
          <w:szCs w:val="22"/>
        </w:rPr>
        <w:t>do município</w:t>
      </w:r>
      <w:r w:rsidRPr="00EA20D8">
        <w:rPr>
          <w:sz w:val="22"/>
          <w:szCs w:val="22"/>
        </w:rPr>
        <w:t>, com qualidade amplamente reconhecida no mercado nacional, a fim</w:t>
      </w:r>
      <w:r w:rsidR="009B55AF">
        <w:rPr>
          <w:sz w:val="22"/>
          <w:szCs w:val="22"/>
        </w:rPr>
        <w:t xml:space="preserve"> de se evitar impedimentos aos interesses da Administração Pública.</w:t>
      </w:r>
    </w:p>
    <w:p w14:paraId="71A206C1"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700466" w:rsidRPr="00EA20D8">
        <w:rPr>
          <w:b/>
          <w:sz w:val="22"/>
          <w:szCs w:val="22"/>
        </w:rPr>
        <w:t>5</w:t>
      </w:r>
      <w:r w:rsidRPr="00EA20D8">
        <w:rPr>
          <w:b/>
          <w:sz w:val="22"/>
          <w:szCs w:val="22"/>
        </w:rPr>
        <w:t xml:space="preserve">. </w:t>
      </w:r>
      <w:r w:rsidR="004345F9">
        <w:rPr>
          <w:b/>
          <w:sz w:val="22"/>
          <w:szCs w:val="22"/>
        </w:rPr>
        <w:t xml:space="preserve">DA SUBCONTRATAÇÃO </w:t>
      </w:r>
    </w:p>
    <w:p w14:paraId="6671C6DD" w14:textId="7FAD8D73" w:rsidR="002C16EE" w:rsidRPr="00EA20D8" w:rsidRDefault="004345F9" w:rsidP="00EF11E9">
      <w:pPr>
        <w:spacing w:line="360" w:lineRule="auto"/>
        <w:ind w:leftChars="0" w:firstLineChars="0" w:firstLine="0"/>
        <w:jc w:val="both"/>
        <w:rPr>
          <w:sz w:val="22"/>
          <w:szCs w:val="22"/>
        </w:rPr>
      </w:pPr>
      <w:r w:rsidRPr="004345F9">
        <w:rPr>
          <w:sz w:val="22"/>
          <w:szCs w:val="22"/>
        </w:rPr>
        <w:t>3.5.1.</w:t>
      </w:r>
      <w:r>
        <w:rPr>
          <w:b/>
          <w:sz w:val="22"/>
          <w:szCs w:val="22"/>
        </w:rPr>
        <w:t xml:space="preserve"> </w:t>
      </w:r>
      <w:r w:rsidR="002C16EE" w:rsidRPr="00EA20D8">
        <w:rPr>
          <w:sz w:val="22"/>
          <w:szCs w:val="22"/>
        </w:rPr>
        <w:t>Não será permitida a subcontra</w:t>
      </w:r>
      <w:r w:rsidR="00045A7D">
        <w:rPr>
          <w:sz w:val="22"/>
          <w:szCs w:val="22"/>
        </w:rPr>
        <w:t>tação total</w:t>
      </w:r>
      <w:r w:rsidR="00E66440">
        <w:rPr>
          <w:sz w:val="22"/>
          <w:szCs w:val="22"/>
        </w:rPr>
        <w:t xml:space="preserve"> e</w:t>
      </w:r>
      <w:r w:rsidR="00415722" w:rsidRPr="00EA20D8">
        <w:rPr>
          <w:sz w:val="22"/>
          <w:szCs w:val="22"/>
        </w:rPr>
        <w:t xml:space="preserve"> parcial do </w:t>
      </w:r>
      <w:r w:rsidR="002C16EE" w:rsidRPr="00EA20D8">
        <w:rPr>
          <w:sz w:val="22"/>
          <w:szCs w:val="22"/>
        </w:rPr>
        <w:t>objeto.</w:t>
      </w:r>
    </w:p>
    <w:p w14:paraId="13E7051D" w14:textId="77777777" w:rsidR="004345F9" w:rsidRDefault="00A86E6E" w:rsidP="00EF11E9">
      <w:pPr>
        <w:spacing w:line="360" w:lineRule="auto"/>
        <w:ind w:leftChars="0" w:left="-2" w:firstLineChars="0" w:firstLine="0"/>
        <w:jc w:val="both"/>
        <w:rPr>
          <w:b/>
          <w:sz w:val="22"/>
          <w:szCs w:val="22"/>
        </w:rPr>
      </w:pPr>
      <w:r w:rsidRPr="00EA20D8">
        <w:rPr>
          <w:b/>
          <w:sz w:val="22"/>
          <w:szCs w:val="22"/>
        </w:rPr>
        <w:t>3.</w:t>
      </w:r>
      <w:r w:rsidR="00700466" w:rsidRPr="00EA20D8">
        <w:rPr>
          <w:b/>
          <w:sz w:val="22"/>
          <w:szCs w:val="22"/>
        </w:rPr>
        <w:t>6</w:t>
      </w:r>
      <w:r w:rsidRPr="00EA20D8">
        <w:rPr>
          <w:b/>
          <w:sz w:val="22"/>
          <w:szCs w:val="22"/>
        </w:rPr>
        <w:t xml:space="preserve">. </w:t>
      </w:r>
      <w:r w:rsidR="009163E4" w:rsidRPr="00EA20D8">
        <w:rPr>
          <w:b/>
          <w:sz w:val="22"/>
          <w:szCs w:val="22"/>
        </w:rPr>
        <w:t>DA PARTI</w:t>
      </w:r>
      <w:r w:rsidR="004345F9">
        <w:rPr>
          <w:b/>
          <w:sz w:val="22"/>
          <w:szCs w:val="22"/>
        </w:rPr>
        <w:t>CIPAÇÃO DE MEI'S, ME'S OU EPP'S</w:t>
      </w:r>
    </w:p>
    <w:p w14:paraId="071E9FF9" w14:textId="18367C3D" w:rsidR="00BA4683" w:rsidRPr="00EA20D8" w:rsidRDefault="004345F9" w:rsidP="00EF11E9">
      <w:pPr>
        <w:spacing w:line="360" w:lineRule="auto"/>
        <w:ind w:leftChars="0" w:left="-2" w:firstLineChars="0" w:firstLine="0"/>
        <w:jc w:val="both"/>
        <w:rPr>
          <w:sz w:val="22"/>
          <w:szCs w:val="22"/>
        </w:rPr>
      </w:pPr>
      <w:r w:rsidRPr="004345F9">
        <w:rPr>
          <w:sz w:val="22"/>
          <w:szCs w:val="22"/>
        </w:rPr>
        <w:t>3.6.1.</w:t>
      </w:r>
      <w:r w:rsidR="009163E4" w:rsidRPr="00EA20D8">
        <w:rPr>
          <w:b/>
          <w:sz w:val="22"/>
          <w:szCs w:val="22"/>
        </w:rPr>
        <w:t xml:space="preserve"> </w:t>
      </w:r>
      <w:r w:rsidR="002C16EE" w:rsidRPr="00EA20D8">
        <w:rPr>
          <w:sz w:val="22"/>
          <w:szCs w:val="22"/>
        </w:rPr>
        <w:t>Nos limites previstos da Lei Complementar nº 123/2006, com alterações d</w:t>
      </w:r>
      <w:r w:rsidR="004F6EFC" w:rsidRPr="00EA20D8">
        <w:rPr>
          <w:sz w:val="22"/>
          <w:szCs w:val="22"/>
        </w:rPr>
        <w:t>a Lei Complementar nº 147/2014</w:t>
      </w:r>
      <w:r w:rsidR="002C16EE" w:rsidRPr="00EA20D8">
        <w:rPr>
          <w:sz w:val="22"/>
          <w:szCs w:val="22"/>
        </w:rPr>
        <w:t>,</w:t>
      </w:r>
      <w:r w:rsidR="00F13C59" w:rsidRPr="00EA20D8">
        <w:rPr>
          <w:sz w:val="22"/>
          <w:szCs w:val="22"/>
        </w:rPr>
        <w:t xml:space="preserve"> </w:t>
      </w:r>
      <w:r w:rsidR="00D55F02" w:rsidRPr="00EA20D8">
        <w:rPr>
          <w:sz w:val="22"/>
          <w:szCs w:val="22"/>
        </w:rPr>
        <w:t xml:space="preserve">poderão participar </w:t>
      </w:r>
      <w:r w:rsidR="004F6EFC" w:rsidRPr="00EA20D8">
        <w:rPr>
          <w:sz w:val="22"/>
          <w:szCs w:val="22"/>
        </w:rPr>
        <w:t xml:space="preserve">MEI'S, </w:t>
      </w:r>
      <w:proofErr w:type="spellStart"/>
      <w:r w:rsidR="004F6EFC" w:rsidRPr="00EA20D8">
        <w:rPr>
          <w:sz w:val="22"/>
          <w:szCs w:val="22"/>
        </w:rPr>
        <w:t>ME's</w:t>
      </w:r>
      <w:proofErr w:type="spellEnd"/>
      <w:r w:rsidR="004F6EFC" w:rsidRPr="00EA20D8">
        <w:rPr>
          <w:sz w:val="22"/>
          <w:szCs w:val="22"/>
        </w:rPr>
        <w:t xml:space="preserve"> ou </w:t>
      </w:r>
      <w:proofErr w:type="spellStart"/>
      <w:r w:rsidR="004F6EFC" w:rsidRPr="00EA20D8">
        <w:rPr>
          <w:sz w:val="22"/>
          <w:szCs w:val="22"/>
        </w:rPr>
        <w:t>EPP's</w:t>
      </w:r>
      <w:proofErr w:type="spellEnd"/>
      <w:r w:rsidR="00D55F02" w:rsidRPr="00EA20D8">
        <w:rPr>
          <w:sz w:val="22"/>
          <w:szCs w:val="22"/>
        </w:rPr>
        <w:t xml:space="preserve">, concorrendo </w:t>
      </w:r>
      <w:r w:rsidR="00BA4683" w:rsidRPr="00EA20D8">
        <w:rPr>
          <w:b/>
          <w:sz w:val="22"/>
          <w:szCs w:val="22"/>
          <w:u w:val="single"/>
        </w:rPr>
        <w:t>com</w:t>
      </w:r>
      <w:r w:rsidR="00D55F02" w:rsidRPr="00EA20D8">
        <w:rPr>
          <w:b/>
          <w:sz w:val="22"/>
          <w:szCs w:val="22"/>
          <w:u w:val="single"/>
        </w:rPr>
        <w:t xml:space="preserve"> os benefícios legais</w:t>
      </w:r>
      <w:r w:rsidR="001F58CD" w:rsidRPr="001F58CD">
        <w:rPr>
          <w:b/>
          <w:sz w:val="22"/>
          <w:szCs w:val="22"/>
        </w:rPr>
        <w:t>,</w:t>
      </w:r>
      <w:r w:rsidR="00BA4683" w:rsidRPr="001F58CD">
        <w:rPr>
          <w:b/>
          <w:sz w:val="22"/>
          <w:szCs w:val="22"/>
        </w:rPr>
        <w:t xml:space="preserve"> </w:t>
      </w:r>
      <w:r w:rsidR="00BA4683" w:rsidRPr="001F58CD">
        <w:rPr>
          <w:sz w:val="22"/>
          <w:szCs w:val="22"/>
        </w:rPr>
        <w:t>desde</w:t>
      </w:r>
      <w:r w:rsidR="00BA4683" w:rsidRPr="001F58CD">
        <w:rPr>
          <w:b/>
          <w:sz w:val="22"/>
          <w:szCs w:val="22"/>
        </w:rPr>
        <w:t xml:space="preserve"> </w:t>
      </w:r>
      <w:r w:rsidR="0079777A" w:rsidRPr="001F58CD">
        <w:rPr>
          <w:sz w:val="22"/>
          <w:szCs w:val="22"/>
        </w:rPr>
        <w:t>q</w:t>
      </w:r>
      <w:r w:rsidR="0079777A" w:rsidRPr="00EA20D8">
        <w:rPr>
          <w:sz w:val="22"/>
          <w:szCs w:val="22"/>
        </w:rPr>
        <w:t xml:space="preserve">ue </w:t>
      </w:r>
      <w:r w:rsidR="00D55F02" w:rsidRPr="00EA20D8">
        <w:rPr>
          <w:sz w:val="22"/>
          <w:szCs w:val="22"/>
        </w:rPr>
        <w:t xml:space="preserve">o ramo de atividade seja compatível com o </w:t>
      </w:r>
      <w:r w:rsidR="0079777A" w:rsidRPr="00EA20D8">
        <w:rPr>
          <w:sz w:val="22"/>
          <w:szCs w:val="22"/>
        </w:rPr>
        <w:t>objeto</w:t>
      </w:r>
      <w:r w:rsidR="00BA4683" w:rsidRPr="00EA20D8">
        <w:rPr>
          <w:sz w:val="22"/>
          <w:szCs w:val="22"/>
        </w:rPr>
        <w:t>, aplicando-se ainda os dispositivos legais previstos na sessão I do capítulo V (acesso aos mercados) da Lei Complementar 123/2006 e alterações da Lei Complementar 147/2014.</w:t>
      </w:r>
    </w:p>
    <w:p w14:paraId="1D179F6A"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AC1E1C" w:rsidRPr="00EA20D8">
        <w:rPr>
          <w:b/>
          <w:sz w:val="22"/>
          <w:szCs w:val="22"/>
        </w:rPr>
        <w:t>7</w:t>
      </w:r>
      <w:r w:rsidRPr="00EA20D8">
        <w:rPr>
          <w:b/>
          <w:sz w:val="22"/>
          <w:szCs w:val="22"/>
        </w:rPr>
        <w:t xml:space="preserve">. </w:t>
      </w:r>
      <w:r w:rsidR="004345F9">
        <w:rPr>
          <w:b/>
          <w:sz w:val="22"/>
          <w:szCs w:val="22"/>
        </w:rPr>
        <w:t>DA PARTICIPAÇÃO COOPERATIVAS</w:t>
      </w:r>
    </w:p>
    <w:p w14:paraId="3338EB1A" w14:textId="5AF84A1E" w:rsidR="00AC1E1C" w:rsidRPr="00EA20D8" w:rsidRDefault="004345F9" w:rsidP="00EF11E9">
      <w:pPr>
        <w:spacing w:line="360" w:lineRule="auto"/>
        <w:ind w:leftChars="0" w:firstLineChars="0" w:firstLine="0"/>
        <w:jc w:val="both"/>
        <w:rPr>
          <w:sz w:val="22"/>
          <w:szCs w:val="22"/>
        </w:rPr>
      </w:pPr>
      <w:r w:rsidRPr="004345F9">
        <w:rPr>
          <w:sz w:val="22"/>
          <w:szCs w:val="22"/>
        </w:rPr>
        <w:t>3.7.1.</w:t>
      </w:r>
      <w:r>
        <w:rPr>
          <w:b/>
          <w:sz w:val="22"/>
          <w:szCs w:val="22"/>
        </w:rPr>
        <w:t xml:space="preserve"> </w:t>
      </w:r>
      <w:r w:rsidR="00227FEB">
        <w:rPr>
          <w:sz w:val="22"/>
          <w:szCs w:val="22"/>
        </w:rPr>
        <w:t>Não se aplicará à contratação</w:t>
      </w:r>
      <w:r w:rsidR="0079777A" w:rsidRPr="00EA20D8">
        <w:rPr>
          <w:sz w:val="22"/>
          <w:szCs w:val="22"/>
        </w:rPr>
        <w:t xml:space="preserve"> a possibilidade de</w:t>
      </w:r>
      <w:r w:rsidR="0079777A" w:rsidRPr="00EA20D8">
        <w:rPr>
          <w:b/>
          <w:sz w:val="22"/>
          <w:szCs w:val="22"/>
        </w:rPr>
        <w:t xml:space="preserve"> </w:t>
      </w:r>
      <w:r w:rsidR="00AC1E1C" w:rsidRPr="00EA20D8">
        <w:rPr>
          <w:sz w:val="22"/>
          <w:szCs w:val="22"/>
        </w:rPr>
        <w:t>participação de cooperativas</w:t>
      </w:r>
      <w:r w:rsidR="0079314E">
        <w:rPr>
          <w:sz w:val="22"/>
          <w:szCs w:val="22"/>
        </w:rPr>
        <w:t>,</w:t>
      </w:r>
      <w:r w:rsidR="00700D8E" w:rsidRPr="00EA20D8">
        <w:rPr>
          <w:sz w:val="22"/>
          <w:szCs w:val="22"/>
        </w:rPr>
        <w:t xml:space="preserve"> considerando que a natureza do objeto </w:t>
      </w:r>
      <w:r w:rsidR="0079314E">
        <w:rPr>
          <w:sz w:val="22"/>
          <w:szCs w:val="22"/>
        </w:rPr>
        <w:t>a ser adquirido não se enquadra</w:t>
      </w:r>
      <w:r w:rsidR="00700D8E" w:rsidRPr="00EA20D8">
        <w:rPr>
          <w:sz w:val="22"/>
          <w:szCs w:val="22"/>
        </w:rPr>
        <w:t xml:space="preserve"> no conceito do Art. 2</w:t>
      </w:r>
      <w:r w:rsidR="006D6BE9" w:rsidRPr="00EA20D8">
        <w:rPr>
          <w:sz w:val="22"/>
          <w:szCs w:val="22"/>
        </w:rPr>
        <w:t>º da</w:t>
      </w:r>
      <w:r w:rsidR="00700D8E" w:rsidRPr="00EA20D8">
        <w:rPr>
          <w:sz w:val="22"/>
          <w:szCs w:val="22"/>
        </w:rPr>
        <w:t xml:space="preserve"> Lei nº 12.690, de 19 de julho de 2012</w:t>
      </w:r>
      <w:r w:rsidR="00902062" w:rsidRPr="00EA20D8">
        <w:rPr>
          <w:sz w:val="22"/>
          <w:szCs w:val="22"/>
        </w:rPr>
        <w:t>.</w:t>
      </w:r>
    </w:p>
    <w:p w14:paraId="1EF1F80D" w14:textId="77777777" w:rsidR="0099117F" w:rsidRDefault="00A86E6E" w:rsidP="00EF11E9">
      <w:pPr>
        <w:spacing w:line="360" w:lineRule="auto"/>
        <w:ind w:leftChars="0" w:firstLineChars="0" w:firstLine="0"/>
        <w:jc w:val="both"/>
        <w:rPr>
          <w:b/>
          <w:sz w:val="22"/>
          <w:szCs w:val="22"/>
        </w:rPr>
      </w:pPr>
      <w:r w:rsidRPr="00EA20D8">
        <w:rPr>
          <w:b/>
          <w:sz w:val="22"/>
          <w:szCs w:val="22"/>
        </w:rPr>
        <w:t>3.</w:t>
      </w:r>
      <w:r w:rsidR="00CB2B59" w:rsidRPr="00EA20D8">
        <w:rPr>
          <w:b/>
          <w:sz w:val="22"/>
          <w:szCs w:val="22"/>
        </w:rPr>
        <w:t>8</w:t>
      </w:r>
      <w:r w:rsidRPr="00EA20D8">
        <w:rPr>
          <w:b/>
          <w:sz w:val="22"/>
          <w:szCs w:val="22"/>
        </w:rPr>
        <w:t xml:space="preserve">. </w:t>
      </w:r>
      <w:r w:rsidR="0099117F">
        <w:rPr>
          <w:b/>
          <w:sz w:val="22"/>
          <w:szCs w:val="22"/>
        </w:rPr>
        <w:t>DA PARTICIPAÇÃO DE CONSÓRCIOS</w:t>
      </w:r>
    </w:p>
    <w:p w14:paraId="1ED87BA1" w14:textId="5844B6B4" w:rsidR="00AC1E1C" w:rsidRPr="00EA20D8" w:rsidRDefault="0099117F" w:rsidP="00EF11E9">
      <w:pPr>
        <w:spacing w:line="360" w:lineRule="auto"/>
        <w:ind w:leftChars="0" w:firstLineChars="0" w:firstLine="0"/>
        <w:jc w:val="both"/>
        <w:rPr>
          <w:sz w:val="22"/>
          <w:szCs w:val="22"/>
        </w:rPr>
      </w:pPr>
      <w:r w:rsidRPr="0099117F">
        <w:rPr>
          <w:sz w:val="22"/>
          <w:szCs w:val="22"/>
        </w:rPr>
        <w:t>3.8.1.</w:t>
      </w:r>
      <w:r w:rsidR="009163E4" w:rsidRPr="00EA20D8">
        <w:rPr>
          <w:b/>
          <w:sz w:val="22"/>
          <w:szCs w:val="22"/>
        </w:rPr>
        <w:t xml:space="preserve"> </w:t>
      </w:r>
      <w:r w:rsidR="004F6EFC" w:rsidRPr="00EA20D8">
        <w:rPr>
          <w:sz w:val="22"/>
          <w:szCs w:val="22"/>
        </w:rPr>
        <w:t>Não</w:t>
      </w:r>
      <w:r w:rsidR="0079314E">
        <w:rPr>
          <w:sz w:val="22"/>
          <w:szCs w:val="22"/>
        </w:rPr>
        <w:t xml:space="preserve"> será permitido o consórcio</w:t>
      </w:r>
      <w:r w:rsidR="004F6EFC" w:rsidRPr="00EA20D8">
        <w:rPr>
          <w:sz w:val="22"/>
          <w:szCs w:val="22"/>
        </w:rPr>
        <w:t xml:space="preserve"> de </w:t>
      </w:r>
      <w:r w:rsidR="0035358A" w:rsidRPr="00EA20D8">
        <w:rPr>
          <w:sz w:val="22"/>
          <w:szCs w:val="22"/>
        </w:rPr>
        <w:t>empresas</w:t>
      </w:r>
      <w:r w:rsidR="00045A7D">
        <w:rPr>
          <w:sz w:val="22"/>
          <w:szCs w:val="22"/>
        </w:rPr>
        <w:t>,</w:t>
      </w:r>
      <w:r w:rsidR="0079314E">
        <w:rPr>
          <w:sz w:val="22"/>
          <w:szCs w:val="22"/>
        </w:rPr>
        <w:t xml:space="preserve"> visto que o </w:t>
      </w:r>
      <w:r w:rsidR="00AC1E1C" w:rsidRPr="00EA20D8">
        <w:rPr>
          <w:sz w:val="22"/>
          <w:szCs w:val="22"/>
        </w:rPr>
        <w:t xml:space="preserve">objeto é comercializado por várias </w:t>
      </w:r>
      <w:r w:rsidR="0035358A" w:rsidRPr="00EA20D8">
        <w:rPr>
          <w:sz w:val="22"/>
          <w:szCs w:val="22"/>
        </w:rPr>
        <w:t>empresas</w:t>
      </w:r>
      <w:r w:rsidR="00AC1E1C" w:rsidRPr="00EA20D8">
        <w:rPr>
          <w:sz w:val="22"/>
          <w:szCs w:val="22"/>
        </w:rPr>
        <w:t xml:space="preserve"> do ramo, sendo desnecessária a formação de consórcio para o cumprimento</w:t>
      </w:r>
      <w:r w:rsidR="00E66440">
        <w:rPr>
          <w:sz w:val="22"/>
          <w:szCs w:val="22"/>
        </w:rPr>
        <w:t xml:space="preserve"> das obrigações de fornecimento.</w:t>
      </w:r>
    </w:p>
    <w:p w14:paraId="522A3D3A" w14:textId="77777777" w:rsidR="0099117F" w:rsidRDefault="00A86E6E" w:rsidP="00EF11E9">
      <w:pPr>
        <w:spacing w:line="360" w:lineRule="auto"/>
        <w:ind w:leftChars="0" w:left="-2" w:firstLineChars="0" w:firstLine="0"/>
        <w:jc w:val="both"/>
        <w:rPr>
          <w:b/>
          <w:sz w:val="22"/>
          <w:szCs w:val="22"/>
        </w:rPr>
      </w:pPr>
      <w:r w:rsidRPr="00EA20D8">
        <w:rPr>
          <w:b/>
          <w:sz w:val="22"/>
          <w:szCs w:val="22"/>
        </w:rPr>
        <w:t>3.</w:t>
      </w:r>
      <w:r w:rsidR="00F137FB" w:rsidRPr="00EA20D8">
        <w:rPr>
          <w:b/>
          <w:sz w:val="22"/>
          <w:szCs w:val="22"/>
        </w:rPr>
        <w:t>9</w:t>
      </w:r>
      <w:r w:rsidRPr="00EA20D8">
        <w:rPr>
          <w:b/>
          <w:sz w:val="22"/>
          <w:szCs w:val="22"/>
        </w:rPr>
        <w:t xml:space="preserve">. </w:t>
      </w:r>
      <w:r w:rsidR="001D3E7B" w:rsidRPr="00EA20D8">
        <w:rPr>
          <w:b/>
          <w:sz w:val="22"/>
          <w:szCs w:val="22"/>
        </w:rPr>
        <w:t xml:space="preserve">DOS </w:t>
      </w:r>
      <w:r w:rsidR="000F7772" w:rsidRPr="00EA20D8">
        <w:rPr>
          <w:b/>
          <w:sz w:val="22"/>
          <w:szCs w:val="22"/>
        </w:rPr>
        <w:t>CRITÉ</w:t>
      </w:r>
      <w:r w:rsidR="001D3E7B" w:rsidRPr="00EA20D8">
        <w:rPr>
          <w:b/>
          <w:sz w:val="22"/>
          <w:szCs w:val="22"/>
        </w:rPr>
        <w:t>RIOS DE SUSTENTABILIDADE</w:t>
      </w:r>
    </w:p>
    <w:p w14:paraId="6B7E957E" w14:textId="09A4702F" w:rsidR="00CE27E7" w:rsidRPr="0099117F" w:rsidRDefault="0099117F" w:rsidP="0099117F">
      <w:pPr>
        <w:spacing w:line="360" w:lineRule="auto"/>
        <w:ind w:leftChars="0" w:left="-2" w:firstLineChars="0" w:firstLine="0"/>
        <w:jc w:val="both"/>
        <w:rPr>
          <w:sz w:val="22"/>
          <w:szCs w:val="22"/>
        </w:rPr>
      </w:pPr>
      <w:r w:rsidRPr="002D499A">
        <w:rPr>
          <w:sz w:val="22"/>
          <w:szCs w:val="22"/>
        </w:rPr>
        <w:t>3.9.1.</w:t>
      </w:r>
      <w:r w:rsidR="00095B13" w:rsidRPr="00EA20D8">
        <w:rPr>
          <w:b/>
          <w:sz w:val="22"/>
          <w:szCs w:val="22"/>
        </w:rPr>
        <w:t xml:space="preserve"> </w:t>
      </w:r>
      <w:r>
        <w:rPr>
          <w:rFonts w:eastAsia="Merriweather"/>
          <w:sz w:val="22"/>
        </w:rPr>
        <w:t>C</w:t>
      </w:r>
      <w:r w:rsidR="00CE27E7" w:rsidRPr="00EA20D8">
        <w:rPr>
          <w:rFonts w:eastAsia="Merriweather"/>
          <w:sz w:val="22"/>
        </w:rPr>
        <w:t>onforme Decreto</w:t>
      </w:r>
      <w:r w:rsidR="00244E03" w:rsidRPr="00EA20D8">
        <w:rPr>
          <w:rFonts w:eastAsia="Merriweather"/>
          <w:sz w:val="22"/>
        </w:rPr>
        <w:t xml:space="preserve"> Municipal</w:t>
      </w:r>
      <w:r w:rsidR="00CE27E7" w:rsidRPr="00EA20D8">
        <w:rPr>
          <w:rFonts w:eastAsia="Merriweather"/>
          <w:sz w:val="22"/>
        </w:rPr>
        <w:t xml:space="preserve"> 3.537/2023,</w:t>
      </w:r>
      <w:r w:rsidR="00E60B7E" w:rsidRPr="00EA20D8">
        <w:rPr>
          <w:rFonts w:eastAsia="Merriweather"/>
          <w:sz w:val="22"/>
        </w:rPr>
        <w:t xml:space="preserve"> </w:t>
      </w:r>
      <w:r w:rsidR="00244E03" w:rsidRPr="00EA20D8">
        <w:rPr>
          <w:rFonts w:eastAsia="Merriweather"/>
          <w:sz w:val="22"/>
        </w:rPr>
        <w:t xml:space="preserve">art. 361 e seguintes, </w:t>
      </w:r>
      <w:r w:rsidR="00CE27E7" w:rsidRPr="00EA20D8">
        <w:rPr>
          <w:rFonts w:eastAsia="Merriweather"/>
          <w:sz w:val="22"/>
        </w:rPr>
        <w:t>na aquisição de bens e na contra</w:t>
      </w:r>
      <w:r w:rsidR="00244E03" w:rsidRPr="00EA20D8">
        <w:rPr>
          <w:rFonts w:eastAsia="Merriweather"/>
          <w:sz w:val="22"/>
        </w:rPr>
        <w:t xml:space="preserve">tação de serviços, </w:t>
      </w:r>
      <w:r w:rsidR="002D499A" w:rsidRPr="002D499A">
        <w:rPr>
          <w:rFonts w:eastAsia="Merriweather"/>
          <w:sz w:val="22"/>
          <w:u w:val="single"/>
        </w:rPr>
        <w:t>no que for pertinente</w:t>
      </w:r>
      <w:r w:rsidR="002D499A">
        <w:rPr>
          <w:rFonts w:eastAsia="Merriweather"/>
          <w:sz w:val="22"/>
        </w:rPr>
        <w:t xml:space="preserve"> aos itens da contratação, </w:t>
      </w:r>
      <w:r w:rsidR="00CE27E7" w:rsidRPr="00EA20D8">
        <w:rPr>
          <w:rFonts w:eastAsia="Merriweather"/>
          <w:sz w:val="22"/>
        </w:rPr>
        <w:t>a Administração adotará, sempre que possível, práticas e/ou critérios sustentáveis, quais sejam:</w:t>
      </w:r>
    </w:p>
    <w:p w14:paraId="10EF52B4" w14:textId="281B292F"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3.9.2</w:t>
      </w:r>
      <w:r w:rsidR="00CE27E7" w:rsidRPr="00EA20D8">
        <w:rPr>
          <w:rFonts w:eastAsia="Merriweather"/>
          <w:sz w:val="22"/>
        </w:rPr>
        <w:t>. Menor impacto sobre recursos naturais como flora, fauna, ar, solo e água;</w:t>
      </w:r>
    </w:p>
    <w:p w14:paraId="5BCF335B" w14:textId="042806B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3.9.3</w:t>
      </w:r>
      <w:r w:rsidR="00CE27E7" w:rsidRPr="00EA20D8">
        <w:rPr>
          <w:rFonts w:eastAsia="Merriweather"/>
          <w:sz w:val="22"/>
        </w:rPr>
        <w:t>. Preferência para materiais, tecnologias e matérias-primas de origem local;</w:t>
      </w:r>
    </w:p>
    <w:p w14:paraId="666E72E8" w14:textId="4165CC8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3.9.4</w:t>
      </w:r>
      <w:r w:rsidR="00CE27E7" w:rsidRPr="00EA20D8">
        <w:rPr>
          <w:rFonts w:eastAsia="Merriweather"/>
          <w:sz w:val="22"/>
        </w:rPr>
        <w:t xml:space="preserve">. Maior eficiência na utilização de recursos naturais como água e energia; </w:t>
      </w:r>
    </w:p>
    <w:p w14:paraId="4E482BBA" w14:textId="75070117" w:rsidR="00E60B7E"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3.9.5</w:t>
      </w:r>
      <w:r w:rsidR="00CE27E7" w:rsidRPr="00EA20D8">
        <w:rPr>
          <w:rFonts w:eastAsia="Merriweather"/>
          <w:sz w:val="22"/>
        </w:rPr>
        <w:t xml:space="preserve">. Maior geração de empregos, preferencialmente com mão de obra local; </w:t>
      </w:r>
    </w:p>
    <w:p w14:paraId="14C41BA1" w14:textId="111D8324" w:rsidR="00CE27E7"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3.9.6</w:t>
      </w:r>
      <w:r w:rsidR="00E60B7E" w:rsidRPr="00EA20D8">
        <w:rPr>
          <w:rFonts w:eastAsia="Merriweather"/>
          <w:sz w:val="22"/>
        </w:rPr>
        <w:t>.</w:t>
      </w:r>
      <w:r w:rsidR="00415722" w:rsidRPr="00EA20D8">
        <w:rPr>
          <w:rFonts w:eastAsia="Merriweather"/>
          <w:sz w:val="22"/>
        </w:rPr>
        <w:t xml:space="preserve"> M</w:t>
      </w:r>
      <w:r w:rsidR="00CE27E7" w:rsidRPr="00EA20D8">
        <w:rPr>
          <w:rFonts w:eastAsia="Merriweather"/>
          <w:sz w:val="22"/>
        </w:rPr>
        <w:t xml:space="preserve">aior vida útil e menor custo de manutenção do bem; </w:t>
      </w:r>
    </w:p>
    <w:p w14:paraId="2D9B2390" w14:textId="6961E135"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3.9.7</w:t>
      </w:r>
      <w:r w:rsidR="00CE27E7" w:rsidRPr="00EA20D8">
        <w:rPr>
          <w:rFonts w:eastAsia="Merriweather"/>
          <w:sz w:val="22"/>
        </w:rPr>
        <w:t xml:space="preserve">. Uso de inovações que reduzam a pressão sobre recursos naturais; </w:t>
      </w:r>
    </w:p>
    <w:p w14:paraId="0518972B" w14:textId="69229F5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3.9.8</w:t>
      </w:r>
      <w:r w:rsidR="00CE27E7" w:rsidRPr="00EA20D8">
        <w:rPr>
          <w:rFonts w:eastAsia="Merriweather"/>
          <w:sz w:val="22"/>
        </w:rPr>
        <w:t>. Origem sustentável dos recursos naturais utilizados nos</w:t>
      </w:r>
      <w:r w:rsidR="002D499A">
        <w:rPr>
          <w:rFonts w:eastAsia="Merriweather"/>
          <w:sz w:val="22"/>
        </w:rPr>
        <w:t xml:space="preserve"> bens e serviços contratados;</w:t>
      </w:r>
    </w:p>
    <w:p w14:paraId="303A69F4" w14:textId="1BA1A45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3.9.9</w:t>
      </w:r>
      <w:r w:rsidR="00CE27E7" w:rsidRPr="00EA20D8">
        <w:rPr>
          <w:rFonts w:eastAsia="Merriweather"/>
          <w:sz w:val="22"/>
        </w:rPr>
        <w:t>. Utilização de produtos florestais madeireiros e não madeireiros originários de manejo florestal su</w:t>
      </w:r>
      <w:r w:rsidR="00415722" w:rsidRPr="00EA20D8">
        <w:rPr>
          <w:rFonts w:eastAsia="Merriweather"/>
          <w:sz w:val="22"/>
        </w:rPr>
        <w:t>stentável ou de reflorestamento;</w:t>
      </w:r>
    </w:p>
    <w:p w14:paraId="514626B8" w14:textId="3646DE0D"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3.9.10</w:t>
      </w:r>
      <w:r w:rsidR="00CE27E7" w:rsidRPr="00EA20D8">
        <w:rPr>
          <w:rFonts w:eastAsia="Merriweather"/>
          <w:sz w:val="22"/>
        </w:rPr>
        <w:t xml:space="preserve">.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w:t>
      </w:r>
      <w:r w:rsidR="00CE27E7" w:rsidRPr="00EA20D8">
        <w:rPr>
          <w:rFonts w:eastAsia="Merriweather"/>
          <w:sz w:val="22"/>
        </w:rPr>
        <w:lastRenderedPageBreak/>
        <w:t>insumos, forma de produção, manufatura, embalagem, distribuição, destino, utilização de produtos recicláveis, operação, m</w:t>
      </w:r>
      <w:r w:rsidR="0079314E">
        <w:rPr>
          <w:rFonts w:eastAsia="Merriweather"/>
          <w:sz w:val="22"/>
        </w:rPr>
        <w:t>anutenção e execução do serviço;</w:t>
      </w:r>
    </w:p>
    <w:p w14:paraId="3BE8A4B5" w14:textId="5BC1B68B"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3.9.11</w:t>
      </w:r>
      <w:r w:rsidR="00CE27E7" w:rsidRPr="00EA20D8">
        <w:rPr>
          <w:rFonts w:eastAsia="Merriweather"/>
          <w:sz w:val="22"/>
        </w:rPr>
        <w:t xml:space="preserve">. Que os bens sejam constituídos, no todo ou em parte, por material reciclado, atóxico, biodegradável, conforme </w:t>
      </w:r>
      <w:r w:rsidR="00CE27E7" w:rsidRPr="0079314E">
        <w:rPr>
          <w:rFonts w:eastAsia="Merriweather"/>
          <w:sz w:val="22"/>
          <w:u w:val="single"/>
        </w:rPr>
        <w:t>normas específicas</w:t>
      </w:r>
      <w:r w:rsidR="00CE27E7" w:rsidRPr="00EA20D8">
        <w:rPr>
          <w:rFonts w:eastAsia="Merriweather"/>
          <w:sz w:val="22"/>
        </w:rPr>
        <w:t xml:space="preserve"> da ABNT; </w:t>
      </w:r>
    </w:p>
    <w:p w14:paraId="0F72A559" w14:textId="4FC7E398"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3.9.12</w:t>
      </w:r>
      <w:r w:rsidR="00CE27E7" w:rsidRPr="00EA20D8">
        <w:rPr>
          <w:rFonts w:eastAsia="Merriweather"/>
          <w:sz w:val="22"/>
        </w:rPr>
        <w:t>. Que sejam observados os requisitos ambientais para a obtenção de certificação do Instituto Nacional de Metrologia, Normalização e Qualidade Indust</w:t>
      </w:r>
      <w:r w:rsidR="00630277">
        <w:rPr>
          <w:rFonts w:eastAsia="Merriweather"/>
          <w:sz w:val="22"/>
        </w:rPr>
        <w:t>rial (</w:t>
      </w:r>
      <w:r w:rsidR="00CE27E7" w:rsidRPr="00EA20D8">
        <w:rPr>
          <w:rFonts w:eastAsia="Merriweather"/>
          <w:sz w:val="22"/>
        </w:rPr>
        <w:t>INMETRO</w:t>
      </w:r>
      <w:r w:rsidR="00630277">
        <w:rPr>
          <w:rFonts w:eastAsia="Merriweather"/>
          <w:sz w:val="22"/>
        </w:rPr>
        <w:t>)</w:t>
      </w:r>
      <w:r w:rsidR="00CE27E7" w:rsidRPr="00EA20D8">
        <w:rPr>
          <w:rFonts w:eastAsia="Merriweather"/>
          <w:sz w:val="22"/>
        </w:rPr>
        <w:t xml:space="preserve">, como produtos sustentáveis ou de menor impacto ambiental em relação aos seus similares; </w:t>
      </w:r>
    </w:p>
    <w:p w14:paraId="3410233D" w14:textId="33604F78"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3.9.13</w:t>
      </w:r>
      <w:r w:rsidR="0079314E">
        <w:rPr>
          <w:rFonts w:eastAsia="Merriweather"/>
          <w:sz w:val="22"/>
        </w:rPr>
        <w:t>. Que os bens deve</w:t>
      </w:r>
      <w:r w:rsidR="00CE27E7" w:rsidRPr="00EA20D8">
        <w:rPr>
          <w:rFonts w:eastAsia="Merriweather"/>
          <w:sz w:val="22"/>
        </w:rPr>
        <w:t xml:space="preserve">m ser, preferencialmente, acondicionados em embalagem individual adequada, com o menor volume possível, que utilize materiais recicláveis, de forma a garantir a máxima proteção durante o transporte e o armazenamento; </w:t>
      </w:r>
    </w:p>
    <w:p w14:paraId="1BB104A7" w14:textId="14F533FD"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3.9.14</w:t>
      </w:r>
      <w:r w:rsidR="00CE27E7" w:rsidRPr="00EA20D8">
        <w:rPr>
          <w:rFonts w:eastAsia="Merriweather"/>
          <w:sz w:val="22"/>
        </w:rPr>
        <w:t xml:space="preserve">. Que os bens não contenham substâncias perigosas em concentração acima da recomendada na diretiva </w:t>
      </w:r>
      <w:proofErr w:type="spellStart"/>
      <w:r w:rsidR="00CE27E7" w:rsidRPr="00EA20D8">
        <w:rPr>
          <w:rFonts w:eastAsia="Merriweather"/>
          <w:sz w:val="22"/>
        </w:rPr>
        <w:t>RoHS</w:t>
      </w:r>
      <w:proofErr w:type="spellEnd"/>
      <w:r w:rsidR="00CE27E7" w:rsidRPr="00EA20D8">
        <w:rPr>
          <w:rFonts w:eastAsia="Merriweather"/>
          <w:sz w:val="22"/>
        </w:rPr>
        <w:t xml:space="preserve"> (</w:t>
      </w:r>
      <w:proofErr w:type="spellStart"/>
      <w:r w:rsidR="00CE27E7" w:rsidRPr="00EA20D8">
        <w:rPr>
          <w:rFonts w:eastAsia="Merriweather"/>
          <w:i/>
          <w:sz w:val="22"/>
        </w:rPr>
        <w:t>Restriction</w:t>
      </w:r>
      <w:proofErr w:type="spellEnd"/>
      <w:r w:rsidR="00CE27E7" w:rsidRPr="00EA20D8">
        <w:rPr>
          <w:rFonts w:eastAsia="Merriweather"/>
          <w:i/>
          <w:sz w:val="22"/>
        </w:rPr>
        <w:t xml:space="preserve"> </w:t>
      </w:r>
      <w:proofErr w:type="spellStart"/>
      <w:r w:rsidR="00CE27E7" w:rsidRPr="00EA20D8">
        <w:rPr>
          <w:rFonts w:eastAsia="Merriweather"/>
          <w:i/>
          <w:sz w:val="22"/>
        </w:rPr>
        <w:t>of</w:t>
      </w:r>
      <w:proofErr w:type="spellEnd"/>
      <w:r w:rsidR="00CE27E7" w:rsidRPr="00EA20D8">
        <w:rPr>
          <w:rFonts w:eastAsia="Merriweather"/>
          <w:i/>
          <w:sz w:val="22"/>
        </w:rPr>
        <w:t xml:space="preserve"> </w:t>
      </w:r>
      <w:proofErr w:type="spellStart"/>
      <w:r w:rsidR="00CE27E7" w:rsidRPr="00EA20D8">
        <w:rPr>
          <w:rFonts w:eastAsia="Merriweather"/>
          <w:i/>
          <w:sz w:val="22"/>
        </w:rPr>
        <w:t>Certain</w:t>
      </w:r>
      <w:proofErr w:type="spellEnd"/>
      <w:r w:rsidR="00CE27E7" w:rsidRPr="00EA20D8">
        <w:rPr>
          <w:rFonts w:eastAsia="Merriweather"/>
          <w:i/>
          <w:sz w:val="22"/>
        </w:rPr>
        <w:t xml:space="preserve"> </w:t>
      </w:r>
      <w:proofErr w:type="spellStart"/>
      <w:r w:rsidR="00CE27E7" w:rsidRPr="00EA20D8">
        <w:rPr>
          <w:rFonts w:eastAsia="Merriweather"/>
          <w:i/>
          <w:sz w:val="22"/>
        </w:rPr>
        <w:t>Hazardous</w:t>
      </w:r>
      <w:proofErr w:type="spellEnd"/>
      <w:r w:rsidR="00CE27E7" w:rsidRPr="00EA20D8">
        <w:rPr>
          <w:rFonts w:eastAsia="Merriweather"/>
          <w:i/>
          <w:sz w:val="22"/>
        </w:rPr>
        <w:t xml:space="preserve"> </w:t>
      </w:r>
      <w:proofErr w:type="spellStart"/>
      <w:r w:rsidR="00CE27E7" w:rsidRPr="00EA20D8">
        <w:rPr>
          <w:rFonts w:eastAsia="Merriweather"/>
          <w:i/>
          <w:sz w:val="22"/>
        </w:rPr>
        <w:t>Substances</w:t>
      </w:r>
      <w:proofErr w:type="spellEnd"/>
      <w:r w:rsidR="00CE27E7" w:rsidRPr="00EA20D8">
        <w:rPr>
          <w:rFonts w:eastAsia="Merriweather"/>
          <w:sz w:val="22"/>
        </w:rPr>
        <w:t>), tais como mercúrio (Hg), chumbo (</w:t>
      </w:r>
      <w:proofErr w:type="spellStart"/>
      <w:r w:rsidR="00CE27E7" w:rsidRPr="00EA20D8">
        <w:rPr>
          <w:rFonts w:eastAsia="Merriweather"/>
          <w:sz w:val="22"/>
        </w:rPr>
        <w:t>Pb</w:t>
      </w:r>
      <w:proofErr w:type="spellEnd"/>
      <w:r w:rsidR="00CE27E7" w:rsidRPr="00EA20D8">
        <w:rPr>
          <w:rFonts w:eastAsia="Merriweather"/>
          <w:sz w:val="22"/>
        </w:rPr>
        <w:t xml:space="preserve">), cromo </w:t>
      </w:r>
      <w:proofErr w:type="spellStart"/>
      <w:r w:rsidR="00CE27E7" w:rsidRPr="00EA20D8">
        <w:rPr>
          <w:rFonts w:eastAsia="Merriweather"/>
          <w:sz w:val="22"/>
        </w:rPr>
        <w:t>hexavalente</w:t>
      </w:r>
      <w:proofErr w:type="spellEnd"/>
      <w:r w:rsidR="00CE27E7" w:rsidRPr="00EA20D8">
        <w:rPr>
          <w:rFonts w:eastAsia="Merriweather"/>
          <w:sz w:val="22"/>
        </w:rPr>
        <w:t xml:space="preserve"> (Cr(VI)), cádmio (</w:t>
      </w:r>
      <w:proofErr w:type="spellStart"/>
      <w:r w:rsidR="00CE27E7" w:rsidRPr="00EA20D8">
        <w:rPr>
          <w:rFonts w:eastAsia="Merriweather"/>
          <w:sz w:val="22"/>
        </w:rPr>
        <w:t>Cd</w:t>
      </w:r>
      <w:proofErr w:type="spellEnd"/>
      <w:r w:rsidR="00CE27E7" w:rsidRPr="00EA20D8">
        <w:rPr>
          <w:rFonts w:eastAsia="Merriweather"/>
          <w:sz w:val="22"/>
        </w:rPr>
        <w:t xml:space="preserve">), </w:t>
      </w:r>
      <w:proofErr w:type="spellStart"/>
      <w:r w:rsidR="00CE27E7" w:rsidRPr="00EA20D8">
        <w:rPr>
          <w:rFonts w:eastAsia="Merriweather"/>
          <w:sz w:val="22"/>
        </w:rPr>
        <w:t>bifenilpolibromados</w:t>
      </w:r>
      <w:proofErr w:type="spellEnd"/>
      <w:r w:rsidR="00CE27E7" w:rsidRPr="00EA20D8">
        <w:rPr>
          <w:rFonts w:eastAsia="Merriweather"/>
          <w:sz w:val="22"/>
        </w:rPr>
        <w:t xml:space="preserve"> (</w:t>
      </w:r>
      <w:proofErr w:type="spellStart"/>
      <w:r w:rsidR="00CE27E7" w:rsidRPr="00EA20D8">
        <w:rPr>
          <w:rFonts w:eastAsia="Merriweather"/>
          <w:sz w:val="22"/>
        </w:rPr>
        <w:t>PBBs</w:t>
      </w:r>
      <w:proofErr w:type="spellEnd"/>
      <w:r w:rsidR="00CE27E7" w:rsidRPr="00EA20D8">
        <w:rPr>
          <w:rFonts w:eastAsia="Merriweather"/>
          <w:sz w:val="22"/>
        </w:rPr>
        <w:t xml:space="preserve">), éteres </w:t>
      </w:r>
      <w:proofErr w:type="spellStart"/>
      <w:r w:rsidR="00CE27E7" w:rsidRPr="00EA20D8">
        <w:rPr>
          <w:rFonts w:eastAsia="Merriweather"/>
          <w:sz w:val="22"/>
        </w:rPr>
        <w:t>difenil-polibromados</w:t>
      </w:r>
      <w:proofErr w:type="spellEnd"/>
      <w:r w:rsidR="00CE27E7" w:rsidRPr="00EA20D8">
        <w:rPr>
          <w:rFonts w:eastAsia="Merriweather"/>
          <w:sz w:val="22"/>
        </w:rPr>
        <w:t xml:space="preserve"> (</w:t>
      </w:r>
      <w:proofErr w:type="spellStart"/>
      <w:r w:rsidR="00CE27E7" w:rsidRPr="00EA20D8">
        <w:rPr>
          <w:rFonts w:eastAsia="Merriweather"/>
          <w:sz w:val="22"/>
        </w:rPr>
        <w:t>PBDEs</w:t>
      </w:r>
      <w:proofErr w:type="spellEnd"/>
      <w:r w:rsidR="00CE27E7" w:rsidRPr="00EA20D8">
        <w:rPr>
          <w:rFonts w:eastAsia="Merriweather"/>
          <w:sz w:val="22"/>
        </w:rPr>
        <w:t xml:space="preserve">). </w:t>
      </w:r>
    </w:p>
    <w:p w14:paraId="7ADD386A" w14:textId="0934ED6A"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3.9.15</w:t>
      </w:r>
      <w:r w:rsidR="00CE27E7" w:rsidRPr="00EA20D8">
        <w:rPr>
          <w:rFonts w:eastAsia="Merriweather"/>
          <w:sz w:val="22"/>
        </w:rPr>
        <w:t>. A comprovação</w:t>
      </w:r>
      <w:r w:rsidR="00244E03" w:rsidRPr="00EA20D8">
        <w:rPr>
          <w:rFonts w:eastAsia="Merriweather"/>
          <w:sz w:val="22"/>
        </w:rPr>
        <w:t xml:space="preserve"> deverá</w:t>
      </w:r>
      <w:r w:rsidR="00CE27E7" w:rsidRPr="00EA20D8">
        <w:rPr>
          <w:rFonts w:eastAsia="Merriweather"/>
          <w:sz w:val="22"/>
        </w:rPr>
        <w:t xml:space="preserve"> ser feita mediante apresentação de certificação emitida por instituição pública oficial ou instituição credenciada, ou por qualquer outro meio de prova que ateste que o bem fornecido cumpre com as exig</w:t>
      </w:r>
      <w:r w:rsidR="00A57508" w:rsidRPr="00EA20D8">
        <w:rPr>
          <w:rFonts w:eastAsia="Merriweather"/>
          <w:sz w:val="22"/>
        </w:rPr>
        <w:t>ências do edital;</w:t>
      </w:r>
    </w:p>
    <w:p w14:paraId="4CC011F4" w14:textId="5436BFD6"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3.9.16</w:t>
      </w:r>
      <w:r w:rsidR="00CE27E7" w:rsidRPr="00EA20D8">
        <w:rPr>
          <w:rFonts w:eastAsia="Merriweather"/>
          <w:sz w:val="22"/>
        </w:rPr>
        <w:t xml:space="preserve">. </w:t>
      </w:r>
      <w:r w:rsidR="00244E03" w:rsidRPr="00EA20D8">
        <w:rPr>
          <w:rFonts w:eastAsia="Merriweather"/>
          <w:sz w:val="22"/>
        </w:rPr>
        <w:t>S</w:t>
      </w:r>
      <w:r w:rsidR="00CE27E7" w:rsidRPr="00EA20D8">
        <w:rPr>
          <w:rFonts w:eastAsia="Merriweather"/>
          <w:sz w:val="22"/>
        </w:rPr>
        <w:t>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A57508" w:rsidRPr="00EA20D8">
        <w:rPr>
          <w:rFonts w:eastAsia="Merriweather"/>
          <w:sz w:val="22"/>
        </w:rPr>
        <w:t xml:space="preserve"> conta da licitante selecionada;</w:t>
      </w:r>
    </w:p>
    <w:p w14:paraId="52E8C7BF" w14:textId="53E95000"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3.9.17</w:t>
      </w:r>
      <w:r w:rsidR="00244E03" w:rsidRPr="00EA20D8">
        <w:rPr>
          <w:rFonts w:eastAsia="Merriweather"/>
          <w:sz w:val="22"/>
        </w:rPr>
        <w:t>. C</w:t>
      </w:r>
      <w:r w:rsidR="00CE27E7" w:rsidRPr="00EA20D8">
        <w:rPr>
          <w:rFonts w:eastAsia="Merriweather"/>
          <w:sz w:val="22"/>
        </w:rPr>
        <w:t>aso</w:t>
      </w:r>
      <w:r w:rsidR="009B55AF">
        <w:rPr>
          <w:rFonts w:eastAsia="Merriweather"/>
          <w:sz w:val="22"/>
        </w:rPr>
        <w:t xml:space="preserve"> a </w:t>
      </w:r>
      <w:r w:rsidR="0040185A">
        <w:rPr>
          <w:rFonts w:eastAsia="Merriweather"/>
          <w:sz w:val="22"/>
        </w:rPr>
        <w:t>empresa cuja a proposta foi selecionada</w:t>
      </w:r>
      <w:r w:rsidR="009B55AF">
        <w:rPr>
          <w:rFonts w:eastAsia="Merriweather"/>
          <w:sz w:val="22"/>
        </w:rPr>
        <w:t xml:space="preserve"> </w:t>
      </w:r>
      <w:r w:rsidR="0040185A">
        <w:rPr>
          <w:rFonts w:eastAsia="Merriweather"/>
          <w:sz w:val="22"/>
        </w:rPr>
        <w:t xml:space="preserve">não demonstre </w:t>
      </w:r>
      <w:r w:rsidR="00CE27E7" w:rsidRPr="00EA20D8">
        <w:rPr>
          <w:rFonts w:eastAsia="Merriweather"/>
          <w:sz w:val="22"/>
        </w:rPr>
        <w:t>a adequação do produto</w:t>
      </w:r>
      <w:r w:rsidR="0040185A">
        <w:rPr>
          <w:rFonts w:eastAsia="Merriweather"/>
          <w:sz w:val="22"/>
        </w:rPr>
        <w:t xml:space="preserve"> ao que for pertinente ao itens da contratação, será a </w:t>
      </w:r>
      <w:r w:rsidR="00CE27E7" w:rsidRPr="00EA20D8">
        <w:rPr>
          <w:rFonts w:eastAsia="Merriweather"/>
          <w:sz w:val="22"/>
        </w:rPr>
        <w:t xml:space="preserve">proposta </w:t>
      </w:r>
      <w:r w:rsidR="00A57508" w:rsidRPr="00EA20D8">
        <w:rPr>
          <w:rFonts w:eastAsia="Merriweather"/>
          <w:sz w:val="22"/>
        </w:rPr>
        <w:t>desclassificada;</w:t>
      </w:r>
    </w:p>
    <w:p w14:paraId="0BE85960" w14:textId="4D220411" w:rsidR="0001695B" w:rsidRPr="00EA20D8" w:rsidRDefault="002D499A" w:rsidP="00EF11E9">
      <w:pPr>
        <w:spacing w:line="360" w:lineRule="auto"/>
        <w:ind w:leftChars="0" w:firstLineChars="0" w:firstLine="0"/>
        <w:jc w:val="both"/>
        <w:rPr>
          <w:rFonts w:eastAsia="Merriweather"/>
          <w:sz w:val="22"/>
        </w:rPr>
      </w:pPr>
      <w:r>
        <w:rPr>
          <w:rFonts w:eastAsia="Merriweather"/>
          <w:sz w:val="22"/>
        </w:rPr>
        <w:t>3.9.18</w:t>
      </w:r>
      <w:r w:rsidR="00E60B7E" w:rsidRPr="00EA20D8">
        <w:rPr>
          <w:rFonts w:eastAsia="Merriweather"/>
          <w:sz w:val="22"/>
        </w:rPr>
        <w:t>.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destinação final ambie</w:t>
      </w:r>
      <w:r w:rsidR="00A57508" w:rsidRPr="00EA20D8">
        <w:rPr>
          <w:rFonts w:eastAsia="Merriweather"/>
          <w:sz w:val="22"/>
        </w:rPr>
        <w:t>ntalmente adequada;</w:t>
      </w:r>
    </w:p>
    <w:p w14:paraId="700781DC" w14:textId="6435BD4F" w:rsidR="00E60B7E" w:rsidRPr="00EA20D8" w:rsidRDefault="002D499A" w:rsidP="00EF11E9">
      <w:pPr>
        <w:spacing w:line="360" w:lineRule="auto"/>
        <w:ind w:leftChars="0" w:firstLineChars="0" w:firstLine="0"/>
        <w:jc w:val="both"/>
        <w:rPr>
          <w:rFonts w:eastAsia="Merriweather"/>
          <w:sz w:val="22"/>
        </w:rPr>
      </w:pPr>
      <w:r>
        <w:rPr>
          <w:rFonts w:eastAsia="Merriweather"/>
          <w:sz w:val="22"/>
        </w:rPr>
        <w:t>3.9.19</w:t>
      </w:r>
      <w:r w:rsidR="00874FDD">
        <w:rPr>
          <w:rFonts w:eastAsia="Merriweather"/>
          <w:sz w:val="22"/>
        </w:rPr>
        <w:t>.</w:t>
      </w:r>
      <w:r w:rsidR="00E60B7E" w:rsidRPr="00EA20D8">
        <w:rPr>
          <w:rFonts w:eastAsia="Merriweather"/>
          <w:sz w:val="22"/>
        </w:rPr>
        <w:t xml:space="preserve">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w:t>
      </w:r>
      <w:r w:rsidR="00244E03" w:rsidRPr="00EA20D8">
        <w:rPr>
          <w:rFonts w:eastAsia="Merriweather"/>
          <w:sz w:val="22"/>
        </w:rPr>
        <w:t xml:space="preserve">o final ambientalmente adequada; e </w:t>
      </w:r>
    </w:p>
    <w:p w14:paraId="7BACCC50" w14:textId="10C6223A" w:rsidR="009B55AF" w:rsidRPr="00EA20D8" w:rsidRDefault="002D499A" w:rsidP="009B55AF">
      <w:pPr>
        <w:pStyle w:val="NormalWeb"/>
        <w:spacing w:line="360" w:lineRule="auto"/>
        <w:ind w:left="0" w:hanging="2"/>
        <w:jc w:val="both"/>
        <w:rPr>
          <w:color w:val="000000"/>
          <w:position w:val="0"/>
          <w:sz w:val="22"/>
          <w:szCs w:val="22"/>
        </w:rPr>
      </w:pPr>
      <w:r>
        <w:rPr>
          <w:rFonts w:eastAsia="Merriweather"/>
          <w:sz w:val="22"/>
          <w:szCs w:val="22"/>
        </w:rPr>
        <w:t>3.9.20</w:t>
      </w:r>
      <w:r w:rsidR="00244E03" w:rsidRPr="00EA20D8">
        <w:rPr>
          <w:rFonts w:eastAsia="Merriweather"/>
          <w:sz w:val="22"/>
          <w:szCs w:val="22"/>
        </w:rPr>
        <w:t xml:space="preserve">. </w:t>
      </w:r>
      <w:r w:rsidR="00312180" w:rsidRPr="00EA20D8">
        <w:rPr>
          <w:rFonts w:eastAsia="Merriweather"/>
          <w:sz w:val="22"/>
          <w:szCs w:val="22"/>
        </w:rPr>
        <w:t xml:space="preserve">Não serão admitidas as empresas licitantes </w:t>
      </w:r>
      <w:r w:rsidR="00312180" w:rsidRPr="00EA20D8">
        <w:rPr>
          <w:color w:val="000000"/>
          <w:position w:val="0"/>
          <w:sz w:val="22"/>
          <w:szCs w:val="22"/>
        </w:rPr>
        <w:t>condenadas por condutas derivadas de atividades lesivas ao meio ambiente, após sentença condenatória transitada em julgado, consoante à Lei 9.605/1998.</w:t>
      </w:r>
    </w:p>
    <w:p w14:paraId="104804B3" w14:textId="42C641FA" w:rsidR="001213EB" w:rsidRPr="00EA20D8" w:rsidRDefault="00A86E6E" w:rsidP="00EF11E9">
      <w:pPr>
        <w:spacing w:line="360" w:lineRule="auto"/>
        <w:ind w:leftChars="0" w:firstLineChars="0" w:firstLine="0"/>
        <w:jc w:val="both"/>
        <w:rPr>
          <w:b/>
          <w:sz w:val="22"/>
          <w:szCs w:val="22"/>
        </w:rPr>
      </w:pPr>
      <w:r w:rsidRPr="00EA20D8">
        <w:rPr>
          <w:b/>
          <w:sz w:val="22"/>
          <w:szCs w:val="22"/>
        </w:rPr>
        <w:t>3.1</w:t>
      </w:r>
      <w:r w:rsidR="00F137FB" w:rsidRPr="00EA20D8">
        <w:rPr>
          <w:b/>
          <w:sz w:val="22"/>
          <w:szCs w:val="22"/>
        </w:rPr>
        <w:t>0</w:t>
      </w:r>
      <w:r w:rsidRPr="00EA20D8">
        <w:rPr>
          <w:b/>
          <w:sz w:val="22"/>
          <w:szCs w:val="22"/>
        </w:rPr>
        <w:t xml:space="preserve">. </w:t>
      </w:r>
      <w:r w:rsidR="001213EB" w:rsidRPr="00EA20D8">
        <w:rPr>
          <w:b/>
          <w:sz w:val="22"/>
          <w:szCs w:val="22"/>
        </w:rPr>
        <w:t>ACOMPANHAMENTO E FISCALIZAÇÃO</w:t>
      </w:r>
    </w:p>
    <w:p w14:paraId="0C5E7233" w14:textId="58BB88C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lastRenderedPageBreak/>
        <w:t>3.10.1. O contrato deverá ser executado fielmente pelas partes, de acordo com as cláusulas avençadas e as normas da Lei nº 14.133, de 2021 e cada parte responderá pelas consequências de sua inexecução total ou parcial.</w:t>
      </w:r>
    </w:p>
    <w:p w14:paraId="1E4FC06F" w14:textId="79FCAA9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3.10.2. As comunicações entre o órgão ou entidade e o contratado devem ser realizadas por escrito sempre que o ato exigir tal formalidade, admitindo-se o uso de mensagem eletrônica para esse fim.</w:t>
      </w:r>
    </w:p>
    <w:p w14:paraId="07748D81" w14:textId="12DA355B" w:rsidR="00D60922" w:rsidRDefault="001041C5" w:rsidP="00EF11E9">
      <w:pPr>
        <w:spacing w:line="360" w:lineRule="auto"/>
        <w:ind w:leftChars="0" w:left="-2" w:firstLineChars="0" w:firstLine="0"/>
        <w:jc w:val="both"/>
        <w:rPr>
          <w:rFonts w:eastAsia="SimSun"/>
          <w:kern w:val="3"/>
          <w:sz w:val="22"/>
          <w:szCs w:val="22"/>
          <w:lang w:eastAsia="zh-CN" w:bidi="hi-IN"/>
        </w:rPr>
      </w:pPr>
      <w:r w:rsidRPr="004469BF">
        <w:rPr>
          <w:color w:val="000000" w:themeColor="text1"/>
          <w:sz w:val="22"/>
          <w:szCs w:val="22"/>
        </w:rPr>
        <w:t xml:space="preserve">3.10.3. A execução do contrato deverá ser acompanhada e fiscalizada </w:t>
      </w:r>
      <w:r w:rsidR="009118A0" w:rsidRPr="004469BF">
        <w:rPr>
          <w:color w:val="000000" w:themeColor="text1"/>
          <w:sz w:val="22"/>
          <w:szCs w:val="22"/>
        </w:rPr>
        <w:t>pelos respectivos fiscais</w:t>
      </w:r>
      <w:r w:rsidR="00E56B91" w:rsidRPr="004469BF">
        <w:rPr>
          <w:color w:val="000000" w:themeColor="text1"/>
          <w:sz w:val="22"/>
          <w:szCs w:val="22"/>
        </w:rPr>
        <w:t xml:space="preserve"> do contrato, sendo ele</w:t>
      </w:r>
      <w:r w:rsidR="009118A0" w:rsidRPr="004469BF">
        <w:rPr>
          <w:color w:val="000000" w:themeColor="text1"/>
          <w:sz w:val="22"/>
          <w:szCs w:val="22"/>
        </w:rPr>
        <w:t>s</w:t>
      </w:r>
      <w:r w:rsidR="00E56B91" w:rsidRPr="004469BF">
        <w:rPr>
          <w:color w:val="000000" w:themeColor="text1"/>
          <w:sz w:val="22"/>
          <w:szCs w:val="22"/>
        </w:rPr>
        <w:t>:</w:t>
      </w:r>
      <w:r w:rsidR="003F3AF9" w:rsidRPr="004469BF">
        <w:rPr>
          <w:rFonts w:eastAsia="SimSun"/>
          <w:kern w:val="3"/>
          <w:sz w:val="22"/>
          <w:szCs w:val="22"/>
          <w:lang w:eastAsia="zh-CN" w:bidi="hi-IN"/>
        </w:rPr>
        <w:t xml:space="preserve"> </w:t>
      </w:r>
    </w:p>
    <w:p w14:paraId="13F33DF1" w14:textId="404CD20A" w:rsidR="009118A0" w:rsidRPr="004F618E" w:rsidRDefault="004F618E" w:rsidP="004F618E">
      <w:pPr>
        <w:spacing w:line="360" w:lineRule="auto"/>
        <w:ind w:leftChars="0" w:left="0" w:firstLineChars="0" w:hanging="2"/>
        <w:jc w:val="both"/>
        <w:textDirection w:val="lrTb"/>
        <w:textAlignment w:val="auto"/>
        <w:rPr>
          <w:sz w:val="22"/>
          <w:szCs w:val="22"/>
        </w:rPr>
      </w:pPr>
      <w:r w:rsidRPr="004F618E">
        <w:rPr>
          <w:rFonts w:eastAsia="Merriweather"/>
          <w:sz w:val="22"/>
          <w:szCs w:val="22"/>
        </w:rPr>
        <w:t xml:space="preserve">3.10.3.1. </w:t>
      </w:r>
      <w:r w:rsidR="009118A0" w:rsidRPr="004F618E">
        <w:rPr>
          <w:rFonts w:eastAsia="Merriweather"/>
          <w:sz w:val="22"/>
          <w:szCs w:val="22"/>
        </w:rPr>
        <w:t xml:space="preserve">Secretaria de Administração – Fiscal Técnico(a) e Administrativo(a): MARLI GONÇALVES PERUCCI e Gestor(a) do Contrato </w:t>
      </w:r>
      <w:r w:rsidR="009118A0" w:rsidRPr="004F618E">
        <w:rPr>
          <w:sz w:val="22"/>
          <w:szCs w:val="22"/>
        </w:rPr>
        <w:t xml:space="preserve">– Claudia </w:t>
      </w:r>
      <w:proofErr w:type="spellStart"/>
      <w:r w:rsidR="009118A0" w:rsidRPr="004F618E">
        <w:rPr>
          <w:sz w:val="22"/>
          <w:szCs w:val="22"/>
        </w:rPr>
        <w:t>Janz</w:t>
      </w:r>
      <w:proofErr w:type="spellEnd"/>
      <w:r w:rsidR="009118A0" w:rsidRPr="004F618E">
        <w:rPr>
          <w:sz w:val="22"/>
          <w:szCs w:val="22"/>
        </w:rPr>
        <w:t xml:space="preserve"> da Silva; Portaria 1.959/2025.</w:t>
      </w:r>
    </w:p>
    <w:p w14:paraId="759C081C" w14:textId="504F393F" w:rsidR="009118A0" w:rsidRPr="004F618E" w:rsidRDefault="004F618E" w:rsidP="004F618E">
      <w:pPr>
        <w:spacing w:line="360" w:lineRule="auto"/>
        <w:ind w:leftChars="0" w:left="0" w:firstLineChars="0" w:hanging="2"/>
        <w:jc w:val="both"/>
        <w:textDirection w:val="lrTb"/>
        <w:textAlignment w:val="auto"/>
        <w:rPr>
          <w:sz w:val="22"/>
          <w:szCs w:val="22"/>
        </w:rPr>
      </w:pPr>
      <w:r w:rsidRPr="004F618E">
        <w:rPr>
          <w:sz w:val="22"/>
          <w:szCs w:val="22"/>
        </w:rPr>
        <w:t xml:space="preserve">3.10.3.2. </w:t>
      </w:r>
      <w:r w:rsidR="009118A0" w:rsidRPr="004F618E">
        <w:rPr>
          <w:sz w:val="22"/>
          <w:szCs w:val="22"/>
        </w:rPr>
        <w:t xml:space="preserve">Secretaria de Saúde – Fiscal Técnico(a) e Administrativo(a): RICARDO PEDRO DE CARVALHO e Gestor(a) de Contrato – Alexandro </w:t>
      </w:r>
      <w:proofErr w:type="spellStart"/>
      <w:r w:rsidR="009118A0" w:rsidRPr="004F618E">
        <w:rPr>
          <w:sz w:val="22"/>
          <w:szCs w:val="22"/>
        </w:rPr>
        <w:t>Beretta</w:t>
      </w:r>
      <w:proofErr w:type="spellEnd"/>
      <w:r w:rsidR="009118A0" w:rsidRPr="004F618E">
        <w:rPr>
          <w:sz w:val="22"/>
          <w:szCs w:val="22"/>
        </w:rPr>
        <w:t>; Portaria 1.981/2025.</w:t>
      </w:r>
    </w:p>
    <w:p w14:paraId="7DF017E6" w14:textId="642634F2" w:rsidR="009118A0" w:rsidRPr="004F618E" w:rsidRDefault="004F618E" w:rsidP="004F618E">
      <w:pPr>
        <w:spacing w:line="360" w:lineRule="auto"/>
        <w:ind w:leftChars="0" w:left="0" w:firstLineChars="0" w:hanging="2"/>
        <w:jc w:val="both"/>
        <w:textDirection w:val="lrTb"/>
        <w:textAlignment w:val="auto"/>
        <w:rPr>
          <w:sz w:val="22"/>
          <w:szCs w:val="22"/>
        </w:rPr>
      </w:pPr>
      <w:r w:rsidRPr="004F618E">
        <w:rPr>
          <w:sz w:val="22"/>
          <w:szCs w:val="22"/>
        </w:rPr>
        <w:t xml:space="preserve">3.10.3.3. </w:t>
      </w:r>
      <w:r w:rsidR="009118A0" w:rsidRPr="004F618E">
        <w:rPr>
          <w:sz w:val="22"/>
          <w:szCs w:val="22"/>
        </w:rPr>
        <w:t>Secretaria de Agricultura e Pecuária – Fiscal Técnica(a) e Administrativo(a): RENATO REIS DUARTE e Gestor(a) de Contrato – Camila Dias Ramalho Matta Domingues; Portaria 1.994/2025.</w:t>
      </w:r>
    </w:p>
    <w:p w14:paraId="7ED1CAF6" w14:textId="6C4EB674" w:rsidR="009118A0" w:rsidRPr="004F618E" w:rsidRDefault="004F618E" w:rsidP="004F618E">
      <w:pPr>
        <w:spacing w:line="360" w:lineRule="auto"/>
        <w:ind w:leftChars="0" w:left="0" w:firstLineChars="0" w:hanging="2"/>
        <w:jc w:val="both"/>
        <w:textDirection w:val="lrTb"/>
        <w:textAlignment w:val="auto"/>
        <w:rPr>
          <w:sz w:val="22"/>
          <w:szCs w:val="22"/>
        </w:rPr>
      </w:pPr>
      <w:r w:rsidRPr="004F618E">
        <w:rPr>
          <w:sz w:val="22"/>
          <w:szCs w:val="22"/>
        </w:rPr>
        <w:t xml:space="preserve">3.10.3.4. </w:t>
      </w:r>
      <w:r w:rsidR="009118A0" w:rsidRPr="004F618E">
        <w:rPr>
          <w:sz w:val="22"/>
          <w:szCs w:val="22"/>
        </w:rPr>
        <w:t xml:space="preserve">Secretaria de Assistência Social e Assuntos da Família – Fiscal Técnico(a) e Administrativo(a): CIRLEI SOCORRO JUSTO DOS SANTOS e Gestor(a) de Contrato – Wanda </w:t>
      </w:r>
      <w:proofErr w:type="spellStart"/>
      <w:r w:rsidR="009118A0" w:rsidRPr="004F618E">
        <w:rPr>
          <w:sz w:val="22"/>
          <w:szCs w:val="22"/>
        </w:rPr>
        <w:t>Storer</w:t>
      </w:r>
      <w:proofErr w:type="spellEnd"/>
      <w:r w:rsidR="009118A0" w:rsidRPr="004F618E">
        <w:rPr>
          <w:sz w:val="22"/>
          <w:szCs w:val="22"/>
        </w:rPr>
        <w:t>; Portaria 2.004/2025.</w:t>
      </w:r>
    </w:p>
    <w:p w14:paraId="7F5D78BD" w14:textId="12591818" w:rsidR="009118A0" w:rsidRPr="004F618E" w:rsidRDefault="004F618E" w:rsidP="004F618E">
      <w:pPr>
        <w:spacing w:line="360" w:lineRule="auto"/>
        <w:ind w:leftChars="0" w:left="0" w:firstLineChars="0" w:hanging="2"/>
        <w:jc w:val="both"/>
        <w:textDirection w:val="lrTb"/>
        <w:textAlignment w:val="auto"/>
        <w:rPr>
          <w:sz w:val="22"/>
          <w:szCs w:val="22"/>
        </w:rPr>
      </w:pPr>
      <w:r w:rsidRPr="004F618E">
        <w:rPr>
          <w:sz w:val="22"/>
          <w:szCs w:val="22"/>
        </w:rPr>
        <w:t xml:space="preserve">3.10.3.5. </w:t>
      </w:r>
      <w:r w:rsidR="009118A0" w:rsidRPr="004F618E">
        <w:rPr>
          <w:sz w:val="22"/>
          <w:szCs w:val="22"/>
        </w:rPr>
        <w:t>Secretaria de Educação, Cultura e Esportes – Fiscal Técnico(a) e Administrativo(a): MARIA APARECIDA DE MORAES e Gestor(a) de Contrato – Aline Firmino Neves de Vasconcelos; Portaria 2.008/2025.</w:t>
      </w:r>
    </w:p>
    <w:p w14:paraId="3CA6ECF5" w14:textId="33FA034B"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3.10.4. O fiscal do contrato acompanhará a execução do contrato, para que sejam cumpridas todas as condições estabelecidas no contrato, de modo a assegurar os melhores resultados para a Administração.</w:t>
      </w:r>
    </w:p>
    <w:p w14:paraId="6ADD395C" w14:textId="53D269E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3.10.5. O fiscal do contrato anotará no histórico de gerenciamento do contrato todas as ocorrências relacionadas à execução do contrato, com a descrição do que for necessário para a regularização das faltas ou dos defeitos observados.</w:t>
      </w:r>
    </w:p>
    <w:p w14:paraId="43EE6DC4" w14:textId="75E624D7"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3.10.6. Identificada qualquer inexatidão ou irregularidade, o fiscal do contrato emitirá notificações para a correção da execução do contrato, determinando prazo para a correção.</w:t>
      </w:r>
    </w:p>
    <w:p w14:paraId="2CF5CF0C" w14:textId="587BC1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3.10.7. O fiscal do contrato informará ao gestor do contato, em tempo hábil, a situação que demandar decisão ou adoção de medidas que ultrapassem sua competência, para que adote as medidas necessárias e saneadoras, se for o caso.</w:t>
      </w:r>
    </w:p>
    <w:p w14:paraId="6D14C6D7" w14:textId="6B945E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3.10.8. No caso de ocorrências que possam inviabilizar a execução do contrato nas datas aprazadas, o fiscal do contrato comunicará o fato imediatamente ao gestor do contrato.</w:t>
      </w:r>
    </w:p>
    <w:p w14:paraId="511D0AE2" w14:textId="7C51A698"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3.10.9. O fiscal do contrato comunicará ao gestor do contrato, em tempo hábil, o término do contrato sob sua responsabilidade, com vistas à tempestiva renovação ou à prorrogação contratual.</w:t>
      </w:r>
    </w:p>
    <w:p w14:paraId="623765C7" w14:textId="7C413EB1" w:rsidR="001041C5" w:rsidRPr="00EA20D8" w:rsidRDefault="001041C5" w:rsidP="00EF11E9">
      <w:pPr>
        <w:spacing w:line="360" w:lineRule="auto"/>
        <w:ind w:leftChars="0" w:left="-2" w:firstLineChars="0" w:firstLine="0"/>
        <w:jc w:val="both"/>
        <w:rPr>
          <w:color w:val="000000" w:themeColor="text1"/>
          <w:sz w:val="22"/>
          <w:szCs w:val="22"/>
        </w:rPr>
      </w:pPr>
      <w:r w:rsidRPr="004469BF">
        <w:rPr>
          <w:color w:val="000000" w:themeColor="text1"/>
          <w:sz w:val="22"/>
          <w:szCs w:val="22"/>
        </w:rPr>
        <w:t>3.10.10. O</w:t>
      </w:r>
      <w:r w:rsidR="004F618E" w:rsidRPr="004469BF">
        <w:rPr>
          <w:color w:val="000000" w:themeColor="text1"/>
          <w:sz w:val="22"/>
          <w:szCs w:val="22"/>
        </w:rPr>
        <w:t>s</w:t>
      </w:r>
      <w:r w:rsidRPr="004469BF">
        <w:rPr>
          <w:color w:val="000000" w:themeColor="text1"/>
          <w:sz w:val="22"/>
          <w:szCs w:val="22"/>
        </w:rPr>
        <w:t xml:space="preserve"> gestor</w:t>
      </w:r>
      <w:r w:rsidR="004F618E" w:rsidRPr="004469BF">
        <w:rPr>
          <w:color w:val="000000" w:themeColor="text1"/>
          <w:sz w:val="22"/>
          <w:szCs w:val="22"/>
        </w:rPr>
        <w:t>es de</w:t>
      </w:r>
      <w:r w:rsidRPr="004469BF">
        <w:rPr>
          <w:color w:val="000000" w:themeColor="text1"/>
          <w:sz w:val="22"/>
          <w:szCs w:val="22"/>
        </w:rPr>
        <w:t xml:space="preserve"> contr</w:t>
      </w:r>
      <w:r w:rsidR="003F3AF9" w:rsidRPr="004469BF">
        <w:rPr>
          <w:color w:val="000000" w:themeColor="text1"/>
          <w:sz w:val="22"/>
          <w:szCs w:val="22"/>
        </w:rPr>
        <w:t xml:space="preserve">ato, </w:t>
      </w:r>
      <w:r w:rsidR="004F618E" w:rsidRPr="004469BF">
        <w:rPr>
          <w:color w:val="000000" w:themeColor="text1"/>
          <w:sz w:val="22"/>
          <w:szCs w:val="22"/>
        </w:rPr>
        <w:t xml:space="preserve">mencionados no item </w:t>
      </w:r>
      <w:proofErr w:type="gramStart"/>
      <w:r w:rsidR="004F618E" w:rsidRPr="004469BF">
        <w:rPr>
          <w:color w:val="000000" w:themeColor="text1"/>
          <w:sz w:val="22"/>
          <w:szCs w:val="22"/>
        </w:rPr>
        <w:t>3.10.3.,</w:t>
      </w:r>
      <w:proofErr w:type="gramEnd"/>
      <w:r w:rsidR="004F618E" w:rsidRPr="004469BF">
        <w:rPr>
          <w:color w:val="000000" w:themeColor="text1"/>
          <w:sz w:val="22"/>
          <w:szCs w:val="22"/>
        </w:rPr>
        <w:t xml:space="preserve"> acompanharão</w:t>
      </w:r>
      <w:r w:rsidRPr="004469BF">
        <w:rPr>
          <w:color w:val="000000" w:themeColor="text1"/>
          <w:sz w:val="22"/>
          <w:szCs w:val="22"/>
        </w:rPr>
        <w:t xml:space="preserve"> os registros realizados pelo</w:t>
      </w:r>
      <w:r w:rsidR="004F618E" w:rsidRPr="004469BF">
        <w:rPr>
          <w:color w:val="000000" w:themeColor="text1"/>
          <w:sz w:val="22"/>
          <w:szCs w:val="22"/>
        </w:rPr>
        <w:t>s fiscais de</w:t>
      </w:r>
      <w:r w:rsidRPr="004469BF">
        <w:rPr>
          <w:color w:val="000000" w:themeColor="text1"/>
          <w:sz w:val="22"/>
          <w:szCs w:val="22"/>
        </w:rPr>
        <w:t xml:space="preserve"> contrato, de todas as ocorrências relacionadas à execução do contrato e as medidas adotadas, informando, se for o caso, à autoridade superior àquelas que ultrapassarem a sua competência.</w:t>
      </w:r>
    </w:p>
    <w:p w14:paraId="02486FCB" w14:textId="0885A15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lastRenderedPageBreak/>
        <w:t xml:space="preserve">3.10.11. O fiscal do contrato verificará a manutenção das condições de habilitação do contratado, acompanhará o empenho, o pagamento, as garantias, as glosas e a formalização de </w:t>
      </w:r>
      <w:proofErr w:type="spellStart"/>
      <w:r w:rsidRPr="00EA20D8">
        <w:rPr>
          <w:color w:val="000000" w:themeColor="text1"/>
          <w:sz w:val="22"/>
          <w:szCs w:val="22"/>
        </w:rPr>
        <w:t>apostilamento</w:t>
      </w:r>
      <w:proofErr w:type="spellEnd"/>
      <w:r w:rsidRPr="00EA20D8">
        <w:rPr>
          <w:color w:val="000000" w:themeColor="text1"/>
          <w:sz w:val="22"/>
          <w:szCs w:val="22"/>
        </w:rPr>
        <w:t xml:space="preserve"> e termos aditivos, solicitando quaisquer documentos comprobatóri</w:t>
      </w:r>
      <w:r w:rsidR="00874FDD">
        <w:rPr>
          <w:color w:val="000000" w:themeColor="text1"/>
          <w:sz w:val="22"/>
          <w:szCs w:val="22"/>
        </w:rPr>
        <w:t>os pertinentes, caso necessário;</w:t>
      </w:r>
    </w:p>
    <w:p w14:paraId="2FF572D3" w14:textId="1D25DF92"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3.10.12. Caso ocorram descumprimento das obrigações contratuais, o fiscal do contrato atuará tempestivamente na solução do problema, reportando ao gestor do contrato para que tome as providências cabíveis, quando ultrapassar a sua competência;</w:t>
      </w:r>
    </w:p>
    <w:p w14:paraId="7642C558" w14:textId="27A780B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3.10.13.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w:t>
      </w:r>
      <w:r w:rsidR="0079314E">
        <w:rPr>
          <w:color w:val="000000" w:themeColor="text1"/>
          <w:sz w:val="22"/>
          <w:szCs w:val="22"/>
        </w:rPr>
        <w:t>inalidade da A</w:t>
      </w:r>
      <w:r w:rsidR="00874FDD">
        <w:rPr>
          <w:color w:val="000000" w:themeColor="text1"/>
          <w:sz w:val="22"/>
          <w:szCs w:val="22"/>
        </w:rPr>
        <w:t>dministração;</w:t>
      </w:r>
    </w:p>
    <w:p w14:paraId="7A99B6C1" w14:textId="2306218C"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3.10.14. O gestor do contrato acompanhará a manutenção das condições de habilitação do contratado, para fins de empenho de despesa e pagamento, e anotará os problemas que obstem o fluxo normal da liquidação e do pagamento da despesa n</w:t>
      </w:r>
      <w:r w:rsidR="00874FDD">
        <w:rPr>
          <w:color w:val="000000" w:themeColor="text1"/>
          <w:sz w:val="22"/>
          <w:szCs w:val="22"/>
        </w:rPr>
        <w:t xml:space="preserve">o relatório de riscos </w:t>
      </w:r>
      <w:r w:rsidR="00874FDD" w:rsidRPr="0062702F">
        <w:rPr>
          <w:color w:val="000000" w:themeColor="text1"/>
          <w:sz w:val="22"/>
          <w:szCs w:val="22"/>
        </w:rPr>
        <w:t>eventuais;</w:t>
      </w:r>
    </w:p>
    <w:p w14:paraId="7604F8A1" w14:textId="7B6C0EF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3.10.15.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7C335B2" w14:textId="619F9CEE"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3.10.16. O fiscal do contrato comunicará ao gestor do contrato, em tempo hábil, o término do contrato sob sua responsabilidade, com vistas à tempestiva renovação ou prorrogação contratual.</w:t>
      </w:r>
    </w:p>
    <w:p w14:paraId="56EFB538" w14:textId="14CA123A"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3.10.17. O gestor do contrato deverá elaborar relatório final com informações sobre a consecução dos objetivos que tenham justificado a contratação e eventuais condutas a serem adotadas para o aprimoramento das atividades da Administração.</w:t>
      </w:r>
    </w:p>
    <w:p w14:paraId="45081117" w14:textId="10606F23"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3.10.18. O gestor do contrato deverá enviar a documentação pertinente ao setor de contratos para a formalização dos procedimentos de liquidação e pagamento, no valor dimensionado pela fiscalização e gestão nos termos do contrato.</w:t>
      </w:r>
    </w:p>
    <w:p w14:paraId="334F77A5" w14:textId="60014B6F"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 xml:space="preserve">3.10.19. O pagamento será realizado em até 30 (trinta) dias </w:t>
      </w:r>
      <w:r w:rsidR="0079314E">
        <w:rPr>
          <w:color w:val="000000" w:themeColor="text1"/>
          <w:sz w:val="22"/>
          <w:szCs w:val="22"/>
        </w:rPr>
        <w:t xml:space="preserve">úteis </w:t>
      </w:r>
      <w:r w:rsidRPr="00EA20D8">
        <w:rPr>
          <w:color w:val="000000" w:themeColor="text1"/>
          <w:sz w:val="22"/>
          <w:szCs w:val="22"/>
        </w:rPr>
        <w:t>após a apresentação da nota fiscal, devidamente atestada por, no mínimo, 02 (dois) servidores designados pelo Poder Público CONTRATANTE, a partir da efetiva entrega do objeto em tela (mediante o recebimento definitivo dos bens).</w:t>
      </w:r>
    </w:p>
    <w:p w14:paraId="3E94EBB9" w14:textId="14A891E3" w:rsidR="00041921" w:rsidRPr="00EA20D8" w:rsidRDefault="00040A98" w:rsidP="00EF11E9">
      <w:pPr>
        <w:spacing w:line="360" w:lineRule="auto"/>
        <w:ind w:leftChars="0" w:left="-2" w:firstLineChars="0" w:firstLine="0"/>
        <w:rPr>
          <w:b/>
          <w:sz w:val="22"/>
          <w:szCs w:val="22"/>
        </w:rPr>
      </w:pPr>
      <w:r w:rsidRPr="00EA20D8">
        <w:rPr>
          <w:b/>
          <w:sz w:val="22"/>
          <w:szCs w:val="22"/>
        </w:rPr>
        <w:t>3.1</w:t>
      </w:r>
      <w:r w:rsidR="00DD4867" w:rsidRPr="00EA20D8">
        <w:rPr>
          <w:b/>
          <w:sz w:val="22"/>
          <w:szCs w:val="22"/>
        </w:rPr>
        <w:t>1</w:t>
      </w:r>
      <w:r w:rsidRPr="00EA20D8">
        <w:rPr>
          <w:b/>
          <w:sz w:val="22"/>
          <w:szCs w:val="22"/>
        </w:rPr>
        <w:t xml:space="preserve">. </w:t>
      </w:r>
      <w:r w:rsidR="00E66440">
        <w:rPr>
          <w:b/>
          <w:sz w:val="22"/>
          <w:szCs w:val="22"/>
        </w:rPr>
        <w:t>DA DURAÇÃO DO CONTRATO</w:t>
      </w:r>
    </w:p>
    <w:p w14:paraId="5BF56A4B" w14:textId="6B860D54" w:rsidR="00903A66" w:rsidRPr="00EA20D8" w:rsidRDefault="00903A66" w:rsidP="00EF11E9">
      <w:pPr>
        <w:spacing w:line="360" w:lineRule="auto"/>
        <w:ind w:leftChars="0" w:left="-2" w:firstLineChars="0" w:firstLine="0"/>
        <w:jc w:val="both"/>
        <w:rPr>
          <w:sz w:val="22"/>
          <w:szCs w:val="22"/>
        </w:rPr>
      </w:pPr>
      <w:r w:rsidRPr="00BD33EB">
        <w:rPr>
          <w:sz w:val="22"/>
          <w:szCs w:val="22"/>
        </w:rPr>
        <w:t>3.11.1. Previsão de data em que deve ser assin</w:t>
      </w:r>
      <w:r w:rsidR="00E62051">
        <w:rPr>
          <w:sz w:val="22"/>
          <w:szCs w:val="22"/>
        </w:rPr>
        <w:t>ado o instrumento contratu</w:t>
      </w:r>
      <w:r w:rsidR="004469BF">
        <w:rPr>
          <w:sz w:val="22"/>
          <w:szCs w:val="22"/>
        </w:rPr>
        <w:t>al: 02/2025</w:t>
      </w:r>
      <w:r w:rsidR="00BD33EB">
        <w:rPr>
          <w:sz w:val="22"/>
          <w:szCs w:val="22"/>
        </w:rPr>
        <w:t>.</w:t>
      </w:r>
    </w:p>
    <w:p w14:paraId="70FBB2C8" w14:textId="248CD049" w:rsidR="00903A66" w:rsidRPr="00EA20D8" w:rsidRDefault="00903A66" w:rsidP="00EF11E9">
      <w:pPr>
        <w:spacing w:line="360" w:lineRule="auto"/>
        <w:ind w:leftChars="0" w:left="-2" w:firstLineChars="0" w:firstLine="0"/>
        <w:jc w:val="both"/>
        <w:rPr>
          <w:sz w:val="22"/>
          <w:szCs w:val="22"/>
        </w:rPr>
      </w:pPr>
      <w:r w:rsidRPr="00EA20D8">
        <w:rPr>
          <w:sz w:val="22"/>
          <w:szCs w:val="22"/>
        </w:rPr>
        <w:t>3.11.2. Estimada de disponibilização do bem/serviço: Conforme demanda.</w:t>
      </w:r>
    </w:p>
    <w:p w14:paraId="0306A64F" w14:textId="79F1BCEE" w:rsidR="00903A66" w:rsidRPr="00EA20D8" w:rsidRDefault="00903A66" w:rsidP="00EF11E9">
      <w:pPr>
        <w:spacing w:line="360" w:lineRule="auto"/>
        <w:ind w:leftChars="0" w:left="-2" w:firstLineChars="0" w:firstLine="0"/>
        <w:jc w:val="both"/>
        <w:rPr>
          <w:sz w:val="22"/>
          <w:szCs w:val="22"/>
        </w:rPr>
      </w:pPr>
      <w:r w:rsidRPr="00BD33EB">
        <w:rPr>
          <w:sz w:val="22"/>
          <w:szCs w:val="22"/>
        </w:rPr>
        <w:t>3.1</w:t>
      </w:r>
      <w:r w:rsidR="004469BF">
        <w:rPr>
          <w:sz w:val="22"/>
          <w:szCs w:val="22"/>
        </w:rPr>
        <w:t>1.3. Data início da execução: 02/2025</w:t>
      </w:r>
      <w:r w:rsidR="00BD33EB" w:rsidRPr="00BD33EB">
        <w:rPr>
          <w:sz w:val="22"/>
          <w:szCs w:val="22"/>
        </w:rPr>
        <w:t>.</w:t>
      </w:r>
    </w:p>
    <w:p w14:paraId="3126DDB9" w14:textId="5F65A66D" w:rsidR="00903A66" w:rsidRPr="00EA20D8" w:rsidRDefault="00903A66" w:rsidP="00EF11E9">
      <w:pPr>
        <w:spacing w:line="360" w:lineRule="auto"/>
        <w:ind w:leftChars="0" w:left="-2" w:firstLineChars="0" w:firstLine="0"/>
        <w:jc w:val="both"/>
        <w:rPr>
          <w:sz w:val="22"/>
          <w:szCs w:val="22"/>
        </w:rPr>
      </w:pPr>
      <w:r w:rsidRPr="00EA20D8">
        <w:rPr>
          <w:sz w:val="22"/>
          <w:szCs w:val="22"/>
        </w:rPr>
        <w:t>3.11.4. O contrato terá vigência de 365 (trezentos e sessenta cinco) dias.</w:t>
      </w:r>
    </w:p>
    <w:p w14:paraId="51E48EBB" w14:textId="77777777" w:rsidR="00903A66" w:rsidRPr="00EA20D8" w:rsidRDefault="00903A66" w:rsidP="00EF11E9">
      <w:pPr>
        <w:spacing w:line="360" w:lineRule="auto"/>
        <w:ind w:leftChars="0" w:left="-2" w:firstLineChars="0" w:firstLine="0"/>
        <w:jc w:val="both"/>
        <w:rPr>
          <w:sz w:val="22"/>
          <w:szCs w:val="22"/>
        </w:rPr>
      </w:pPr>
      <w:r w:rsidRPr="00EA20D8">
        <w:rPr>
          <w:sz w:val="22"/>
          <w:szCs w:val="22"/>
        </w:rPr>
        <w:lastRenderedPageBreak/>
        <w:t>3.11.5. Durante a vigência do contrato, a CONTRATADA fica obrigada a manter seu cadastro, endereço eletrônico, telefone e responsável pelas operações, atualizados.</w:t>
      </w:r>
    </w:p>
    <w:p w14:paraId="79B87D84" w14:textId="07E05A94" w:rsidR="00A149CF" w:rsidRPr="00EA20D8" w:rsidRDefault="00A149CF" w:rsidP="00EF11E9">
      <w:pPr>
        <w:spacing w:line="360" w:lineRule="auto"/>
        <w:ind w:leftChars="0" w:left="-2" w:firstLineChars="0" w:firstLine="0"/>
        <w:jc w:val="both"/>
        <w:rPr>
          <w:sz w:val="22"/>
          <w:szCs w:val="22"/>
        </w:rPr>
      </w:pPr>
      <w:r w:rsidRPr="00EA20D8">
        <w:rPr>
          <w:sz w:val="22"/>
          <w:szCs w:val="22"/>
        </w:rPr>
        <w:t>3.1</w:t>
      </w:r>
      <w:r w:rsidR="00DD4867" w:rsidRPr="00EA20D8">
        <w:rPr>
          <w:sz w:val="22"/>
          <w:szCs w:val="22"/>
        </w:rPr>
        <w:t>1</w:t>
      </w:r>
      <w:r w:rsidRPr="00EA20D8">
        <w:rPr>
          <w:sz w:val="22"/>
          <w:szCs w:val="22"/>
        </w:rPr>
        <w:t>.</w:t>
      </w:r>
      <w:r w:rsidR="00903A66" w:rsidRPr="00EA20D8">
        <w:rPr>
          <w:sz w:val="22"/>
          <w:szCs w:val="22"/>
        </w:rPr>
        <w:t>6</w:t>
      </w:r>
      <w:r w:rsidRPr="00EA20D8">
        <w:rPr>
          <w:sz w:val="22"/>
          <w:szCs w:val="22"/>
        </w:rPr>
        <w:t>. GARANTIA DE EXECUÇÃO: Não haverá exigência de garantia contratual da execução.</w:t>
      </w:r>
    </w:p>
    <w:p w14:paraId="18284B34" w14:textId="4B269684" w:rsidR="00A149CF" w:rsidRPr="00EA20D8" w:rsidRDefault="00A149CF" w:rsidP="00EF11E9">
      <w:pPr>
        <w:spacing w:line="360" w:lineRule="auto"/>
        <w:ind w:leftChars="0" w:left="-2" w:firstLineChars="0" w:firstLine="0"/>
        <w:jc w:val="both"/>
        <w:rPr>
          <w:sz w:val="22"/>
          <w:szCs w:val="22"/>
        </w:rPr>
      </w:pPr>
      <w:r w:rsidRPr="00EA20D8">
        <w:rPr>
          <w:sz w:val="22"/>
          <w:szCs w:val="22"/>
        </w:rPr>
        <w:t>3.1</w:t>
      </w:r>
      <w:r w:rsidR="00DD4867" w:rsidRPr="00EA20D8">
        <w:rPr>
          <w:sz w:val="22"/>
          <w:szCs w:val="22"/>
        </w:rPr>
        <w:t>1</w:t>
      </w:r>
      <w:r w:rsidRPr="00EA20D8">
        <w:rPr>
          <w:sz w:val="22"/>
          <w:szCs w:val="22"/>
        </w:rPr>
        <w:t>.</w:t>
      </w:r>
      <w:r w:rsidR="00903A66" w:rsidRPr="00EA20D8">
        <w:rPr>
          <w:sz w:val="22"/>
          <w:szCs w:val="22"/>
        </w:rPr>
        <w:t>7</w:t>
      </w:r>
      <w:r w:rsidRPr="00EA20D8">
        <w:rPr>
          <w:sz w:val="22"/>
          <w:szCs w:val="22"/>
        </w:rPr>
        <w:t xml:space="preserve">. </w:t>
      </w:r>
      <w:r w:rsidRPr="00C749D3">
        <w:rPr>
          <w:b/>
          <w:sz w:val="22"/>
          <w:szCs w:val="22"/>
        </w:rPr>
        <w:t>DO PAGAMENTO</w:t>
      </w:r>
      <w:r w:rsidR="00E62051">
        <w:rPr>
          <w:sz w:val="22"/>
          <w:szCs w:val="22"/>
        </w:rPr>
        <w:t>: Considerando que não demanda</w:t>
      </w:r>
      <w:r w:rsidRPr="00EA20D8">
        <w:rPr>
          <w:sz w:val="22"/>
          <w:szCs w:val="22"/>
        </w:rPr>
        <w:t xml:space="preserve"> a presente contratação de exigênc</w:t>
      </w:r>
      <w:r w:rsidR="00182B74">
        <w:rPr>
          <w:sz w:val="22"/>
          <w:szCs w:val="22"/>
        </w:rPr>
        <w:t>ia de garantia para execução de</w:t>
      </w:r>
      <w:r w:rsidRPr="00EA20D8">
        <w:rPr>
          <w:sz w:val="22"/>
          <w:szCs w:val="22"/>
        </w:rPr>
        <w:t xml:space="preserve"> serviços, não será permitido pagamento antecipado, parcial ou total, relativo a parcelas contratuais vinculadas à prestação de serviços objeto da presente contratação.</w:t>
      </w:r>
    </w:p>
    <w:p w14:paraId="29222342" w14:textId="1FF0FCF6" w:rsidR="00094C56" w:rsidRPr="00EA20D8" w:rsidRDefault="00FD327E" w:rsidP="00510B7D">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III - Prospecção de Soluções (ar</w:t>
      </w:r>
      <w:r w:rsidR="0099117F">
        <w:rPr>
          <w:b/>
          <w:bCs/>
          <w:sz w:val="22"/>
          <w:szCs w:val="22"/>
        </w:rPr>
        <w:t>tigo 15, §1º, V e VI)</w:t>
      </w:r>
    </w:p>
    <w:p w14:paraId="1DAF6BFA" w14:textId="53E49FF5"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Levantamento de Mercado (artigo 15, §</w:t>
      </w:r>
      <w:r w:rsidR="0099117F">
        <w:rPr>
          <w:b/>
          <w:bCs/>
          <w:sz w:val="22"/>
          <w:szCs w:val="22"/>
        </w:rPr>
        <w:t>1º V, do Decreto nº 3.537/2023)</w:t>
      </w:r>
    </w:p>
    <w:p w14:paraId="09258022" w14:textId="38EEF1FF" w:rsidR="00C764C8" w:rsidRPr="00EA20D8" w:rsidRDefault="006461E4" w:rsidP="00EF11E9">
      <w:pPr>
        <w:spacing w:line="360" w:lineRule="auto"/>
        <w:ind w:leftChars="0" w:left="-2" w:firstLineChars="0" w:firstLine="0"/>
        <w:jc w:val="both"/>
        <w:rPr>
          <w:bCs/>
          <w:sz w:val="22"/>
          <w:szCs w:val="22"/>
        </w:rPr>
      </w:pPr>
      <w:r w:rsidRPr="00EA20D8">
        <w:rPr>
          <w:bCs/>
          <w:sz w:val="22"/>
          <w:szCs w:val="22"/>
        </w:rPr>
        <w:t xml:space="preserve">1.1. </w:t>
      </w:r>
      <w:r w:rsidR="00FC792B" w:rsidRPr="00EA20D8">
        <w:rPr>
          <w:bCs/>
          <w:sz w:val="22"/>
          <w:szCs w:val="22"/>
        </w:rPr>
        <w:t xml:space="preserve">O levantamento de mercado consiste na análise das alternativas possíveis, e justificativa técnica e econômica da escolha do tipo de solução a contratar. </w:t>
      </w:r>
    </w:p>
    <w:p w14:paraId="41C683C7" w14:textId="41F56A98" w:rsidR="006461E4" w:rsidRPr="00EA20D8" w:rsidRDefault="006461E4" w:rsidP="00EF11E9">
      <w:pPr>
        <w:tabs>
          <w:tab w:val="left" w:pos="567"/>
        </w:tabs>
        <w:spacing w:line="360" w:lineRule="auto"/>
        <w:ind w:leftChars="0" w:left="-2" w:firstLineChars="0" w:firstLine="0"/>
        <w:jc w:val="both"/>
        <w:rPr>
          <w:sz w:val="22"/>
          <w:szCs w:val="22"/>
        </w:rPr>
      </w:pPr>
      <w:r w:rsidRPr="00EA20D8">
        <w:rPr>
          <w:sz w:val="22"/>
          <w:szCs w:val="22"/>
        </w:rPr>
        <w:t xml:space="preserve">1.2. Foram </w:t>
      </w:r>
      <w:r w:rsidR="00B164D8">
        <w:rPr>
          <w:sz w:val="22"/>
          <w:szCs w:val="22"/>
        </w:rPr>
        <w:t>analisadas as últimas locações</w:t>
      </w:r>
      <w:r w:rsidRPr="00EA20D8">
        <w:rPr>
          <w:sz w:val="22"/>
          <w:szCs w:val="22"/>
        </w:rPr>
        <w:t xml:space="preserve"> realizadas pelo município de </w:t>
      </w:r>
      <w:r w:rsidR="00E62051">
        <w:rPr>
          <w:sz w:val="22"/>
          <w:szCs w:val="22"/>
        </w:rPr>
        <w:t>Bandeirantes</w:t>
      </w:r>
      <w:r w:rsidRPr="00EA20D8">
        <w:rPr>
          <w:sz w:val="22"/>
          <w:szCs w:val="22"/>
        </w:rPr>
        <w:t>,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w14:paraId="0A952CC9" w14:textId="5E8A85B1"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Estimativa do valor da contratação (art. 15, §</w:t>
      </w:r>
      <w:r w:rsidR="0099117F">
        <w:rPr>
          <w:b/>
          <w:bCs/>
          <w:sz w:val="22"/>
          <w:szCs w:val="22"/>
        </w:rPr>
        <w:t>1º VI do Decreto nº 3.537/2023)</w:t>
      </w:r>
    </w:p>
    <w:p w14:paraId="158D94F9" w14:textId="75EEBDBF" w:rsidR="008644A7" w:rsidRPr="00EA20D8" w:rsidRDefault="006461E4" w:rsidP="00EF11E9">
      <w:pPr>
        <w:pStyle w:val="PargrafodaLista"/>
        <w:spacing w:line="360" w:lineRule="auto"/>
        <w:ind w:left="0" w:hanging="2"/>
        <w:jc w:val="both"/>
        <w:rPr>
          <w:bCs/>
          <w:color w:val="000000" w:themeColor="text1"/>
          <w:sz w:val="22"/>
          <w:szCs w:val="22"/>
        </w:rPr>
      </w:pPr>
      <w:r w:rsidRPr="00EA20D8">
        <w:rPr>
          <w:bCs/>
          <w:color w:val="000000" w:themeColor="text1"/>
          <w:sz w:val="22"/>
          <w:szCs w:val="22"/>
        </w:rPr>
        <w:t xml:space="preserve">2.1. </w:t>
      </w:r>
      <w:r w:rsidR="008644A7" w:rsidRPr="00EA20D8">
        <w:rPr>
          <w:bCs/>
          <w:color w:val="000000" w:themeColor="text1"/>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33B81BC2" w14:textId="3E508BE1" w:rsidR="006461E4" w:rsidRPr="00EA20D8" w:rsidRDefault="006461E4" w:rsidP="00EF11E9">
      <w:pPr>
        <w:spacing w:line="360" w:lineRule="auto"/>
        <w:ind w:leftChars="0" w:firstLineChars="0" w:firstLine="0"/>
        <w:jc w:val="both"/>
        <w:rPr>
          <w:rFonts w:eastAsia="Merriweather"/>
          <w:sz w:val="22"/>
          <w:szCs w:val="22"/>
        </w:rPr>
      </w:pPr>
      <w:r w:rsidRPr="00EA20D8">
        <w:rPr>
          <w:rFonts w:eastAsia="Merriweather"/>
          <w:sz w:val="22"/>
          <w:szCs w:val="22"/>
        </w:rPr>
        <w:t>2.2. A pesquisa de preço deste estudo utilizou a metodologia disposta em Art. 368 do Municipal nº 3.537/2023, sendo os preços obtidos de forma combinada:</w:t>
      </w:r>
    </w:p>
    <w:p w14:paraId="390DAA75" w14:textId="553D6617" w:rsidR="006461E4" w:rsidRPr="00EA20D8" w:rsidRDefault="006461E4" w:rsidP="00EF11E9">
      <w:pPr>
        <w:spacing w:line="360" w:lineRule="auto"/>
        <w:ind w:leftChars="0" w:firstLineChars="0" w:firstLine="0"/>
        <w:jc w:val="both"/>
        <w:rPr>
          <w:rStyle w:val="Hyperlink"/>
          <w:rFonts w:eastAsia="Merriweather"/>
          <w:sz w:val="22"/>
          <w:szCs w:val="22"/>
        </w:rPr>
      </w:pPr>
      <w:r w:rsidRPr="00EA20D8">
        <w:rPr>
          <w:rFonts w:eastAsia="Merriweather"/>
          <w:sz w:val="22"/>
          <w:szCs w:val="22"/>
        </w:rPr>
        <w:t xml:space="preserve">2.2.1. </w:t>
      </w:r>
      <w:r w:rsidR="00B75A9F" w:rsidRPr="00EA20D8">
        <w:rPr>
          <w:rFonts w:eastAsia="Merriweather"/>
          <w:sz w:val="22"/>
          <w:szCs w:val="22"/>
        </w:rPr>
        <w:t>C</w:t>
      </w:r>
      <w:r w:rsidRPr="00EA20D8">
        <w:rPr>
          <w:rFonts w:eastAsia="Merriweather"/>
          <w:sz w:val="22"/>
          <w:szCs w:val="22"/>
        </w:rPr>
        <w:t xml:space="preserve">omposição de custos unitários menores ou iguais à mediana do item correspondente no painel para consulta de preços no site: </w:t>
      </w:r>
    </w:p>
    <w:p w14:paraId="5C512132" w14:textId="3FED3945" w:rsidR="006461E4" w:rsidRPr="00EA20D8" w:rsidRDefault="00B75A9F" w:rsidP="00EF11E9">
      <w:pPr>
        <w:pStyle w:val="PargrafodaLista"/>
        <w:numPr>
          <w:ilvl w:val="2"/>
          <w:numId w:val="2"/>
        </w:numPr>
        <w:spacing w:line="360" w:lineRule="auto"/>
        <w:ind w:leftChars="0" w:left="0" w:firstLineChars="0" w:firstLine="0"/>
        <w:jc w:val="both"/>
        <w:rPr>
          <w:rFonts w:eastAsia="Merriweather"/>
          <w:sz w:val="22"/>
          <w:szCs w:val="22"/>
        </w:rPr>
      </w:pPr>
      <w:r w:rsidRPr="00EA20D8">
        <w:rPr>
          <w:rFonts w:eastAsia="Merriweather"/>
          <w:sz w:val="22"/>
          <w:szCs w:val="22"/>
        </w:rPr>
        <w:t>P</w:t>
      </w:r>
      <w:r w:rsidR="006461E4" w:rsidRPr="00EA20D8">
        <w:rPr>
          <w:rFonts w:eastAsia="Merriweather"/>
          <w:sz w:val="22"/>
          <w:szCs w:val="22"/>
        </w:rPr>
        <w:t>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2F735B13" w14:textId="407CF6A9" w:rsidR="006461E4" w:rsidRPr="00EA20D8" w:rsidRDefault="006461E4" w:rsidP="00EF11E9">
      <w:pPr>
        <w:spacing w:line="360" w:lineRule="auto"/>
        <w:ind w:leftChars="0" w:left="0" w:firstLineChars="0" w:hanging="2"/>
        <w:jc w:val="both"/>
        <w:rPr>
          <w:rFonts w:eastAsia="Merriweather"/>
          <w:sz w:val="22"/>
          <w:szCs w:val="22"/>
        </w:rPr>
      </w:pPr>
      <w:r w:rsidRPr="00EA20D8">
        <w:rPr>
          <w:rFonts w:eastAsia="Merriweather"/>
          <w:sz w:val="22"/>
          <w:szCs w:val="22"/>
        </w:rPr>
        <w:t xml:space="preserve">2.2.3. </w:t>
      </w:r>
      <w:r w:rsidR="00B75A9F" w:rsidRPr="00EA20D8">
        <w:rPr>
          <w:rFonts w:eastAsia="Merriweather"/>
          <w:sz w:val="22"/>
          <w:szCs w:val="22"/>
        </w:rPr>
        <w:t>U</w:t>
      </w:r>
      <w:r w:rsidRPr="00EA20D8">
        <w:rPr>
          <w:rFonts w:eastAsia="Merriweather"/>
          <w:sz w:val="22"/>
          <w:szCs w:val="22"/>
        </w:rPr>
        <w:t>tilização de dados de sítios eletrônicos especializados ou de domínio amplo, contendo a data e hora de acesso;</w:t>
      </w:r>
    </w:p>
    <w:p w14:paraId="7779AE8F" w14:textId="0D3872AF" w:rsidR="006461E4" w:rsidRPr="00EA20D8" w:rsidRDefault="006461E4" w:rsidP="00EF11E9">
      <w:pPr>
        <w:spacing w:line="360" w:lineRule="auto"/>
        <w:ind w:leftChars="0" w:left="0" w:firstLineChars="0" w:hanging="2"/>
        <w:jc w:val="both"/>
        <w:rPr>
          <w:rFonts w:eastAsia="Merriweather"/>
          <w:sz w:val="22"/>
          <w:szCs w:val="22"/>
        </w:rPr>
      </w:pPr>
      <w:r w:rsidRPr="00EA20D8">
        <w:rPr>
          <w:rFonts w:eastAsia="Merriweather"/>
          <w:sz w:val="22"/>
          <w:szCs w:val="22"/>
        </w:rPr>
        <w:t xml:space="preserve">2.2.4. </w:t>
      </w:r>
      <w:r w:rsidR="00B75A9F" w:rsidRPr="00EA20D8">
        <w:rPr>
          <w:rFonts w:eastAsia="Merriweather"/>
          <w:sz w:val="22"/>
          <w:szCs w:val="22"/>
        </w:rPr>
        <w:t>P</w:t>
      </w:r>
      <w:r w:rsidRPr="00EA20D8">
        <w:rPr>
          <w:rFonts w:eastAsia="Merriweather"/>
          <w:sz w:val="22"/>
          <w:szCs w:val="22"/>
        </w:rPr>
        <w:t>esquisa direta com no mínimo 03 (três) fornecedores ou prestadores de serviços, conforme o caso, desde que seja apresentada justificativa da escolha desses fornecedores;</w:t>
      </w:r>
    </w:p>
    <w:p w14:paraId="50D82B3C" w14:textId="6304A926" w:rsidR="009B3791" w:rsidRDefault="006461E4" w:rsidP="0076142B">
      <w:pPr>
        <w:spacing w:line="360" w:lineRule="auto"/>
        <w:ind w:leftChars="0" w:left="0" w:firstLineChars="0" w:hanging="2"/>
        <w:jc w:val="both"/>
        <w:rPr>
          <w:rFonts w:eastAsia="Merriweather"/>
          <w:sz w:val="22"/>
          <w:szCs w:val="22"/>
        </w:rPr>
      </w:pPr>
      <w:r w:rsidRPr="00EA20D8">
        <w:rPr>
          <w:rFonts w:eastAsia="Merriweather"/>
          <w:sz w:val="22"/>
          <w:szCs w:val="22"/>
        </w:rPr>
        <w:t>2.2.5.</w:t>
      </w:r>
      <w:r w:rsidR="00E0459F">
        <w:rPr>
          <w:rFonts w:eastAsia="Merriweather"/>
          <w:sz w:val="22"/>
          <w:szCs w:val="22"/>
        </w:rPr>
        <w:t xml:space="preserve"> Nota Paraná.</w:t>
      </w:r>
    </w:p>
    <w:p w14:paraId="068ABFE4" w14:textId="36A851AC" w:rsidR="004F618E" w:rsidRPr="004F618E" w:rsidRDefault="004F618E" w:rsidP="004F618E">
      <w:pPr>
        <w:spacing w:line="360" w:lineRule="auto"/>
        <w:ind w:leftChars="0" w:left="0" w:firstLineChars="0" w:firstLine="0"/>
        <w:jc w:val="both"/>
        <w:textDirection w:val="lrTb"/>
        <w:textAlignment w:val="auto"/>
        <w:rPr>
          <w:rFonts w:eastAsia="Merriweather"/>
          <w:b/>
          <w:sz w:val="22"/>
          <w:szCs w:val="22"/>
        </w:rPr>
      </w:pPr>
    </w:p>
    <w:tbl>
      <w:tblPr>
        <w:tblW w:w="12236" w:type="dxa"/>
        <w:tblInd w:w="-5" w:type="dxa"/>
        <w:tblCellMar>
          <w:left w:w="70" w:type="dxa"/>
          <w:right w:w="70" w:type="dxa"/>
        </w:tblCellMar>
        <w:tblLook w:val="04A0" w:firstRow="1" w:lastRow="0" w:firstColumn="1" w:lastColumn="0" w:noHBand="0" w:noVBand="1"/>
      </w:tblPr>
      <w:tblGrid>
        <w:gridCol w:w="461"/>
        <w:gridCol w:w="4195"/>
        <w:gridCol w:w="914"/>
        <w:gridCol w:w="960"/>
        <w:gridCol w:w="821"/>
        <w:gridCol w:w="1013"/>
        <w:gridCol w:w="992"/>
        <w:gridCol w:w="960"/>
        <w:gridCol w:w="960"/>
        <w:gridCol w:w="960"/>
      </w:tblGrid>
      <w:tr w:rsidR="004F618E" w14:paraId="047EAE12" w14:textId="77777777" w:rsidTr="004F618E">
        <w:trPr>
          <w:gridAfter w:val="3"/>
          <w:wAfter w:w="2880" w:type="dxa"/>
          <w:trHeight w:val="447"/>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13F04B1F"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lastRenderedPageBreak/>
              <w:t>SECRETARIA DE ADMINISTRAÇÃO</w:t>
            </w:r>
          </w:p>
        </w:tc>
      </w:tr>
      <w:tr w:rsidR="004F618E" w14:paraId="13935282" w14:textId="77777777" w:rsidTr="004F618E">
        <w:trPr>
          <w:gridAfter w:val="3"/>
          <w:wAfter w:w="2880" w:type="dxa"/>
          <w:trHeight w:val="495"/>
        </w:trPr>
        <w:tc>
          <w:tcPr>
            <w:tcW w:w="461" w:type="dxa"/>
            <w:tcBorders>
              <w:top w:val="single" w:sz="4" w:space="0" w:color="auto"/>
              <w:left w:val="single" w:sz="4" w:space="0" w:color="auto"/>
              <w:bottom w:val="single" w:sz="4" w:space="0" w:color="auto"/>
              <w:right w:val="single" w:sz="4" w:space="0" w:color="auto"/>
            </w:tcBorders>
            <w:vAlign w:val="center"/>
            <w:hideMark/>
          </w:tcPr>
          <w:p w14:paraId="0AE898CC"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t>ITEM</w:t>
            </w:r>
          </w:p>
        </w:tc>
        <w:tc>
          <w:tcPr>
            <w:tcW w:w="4195" w:type="dxa"/>
            <w:tcBorders>
              <w:top w:val="single" w:sz="4" w:space="0" w:color="auto"/>
              <w:left w:val="nil"/>
              <w:bottom w:val="single" w:sz="4" w:space="0" w:color="auto"/>
              <w:right w:val="single" w:sz="4" w:space="0" w:color="auto"/>
            </w:tcBorders>
            <w:vAlign w:val="center"/>
            <w:hideMark/>
          </w:tcPr>
          <w:p w14:paraId="183A7CB0"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t>DESCRIÇÃO</w:t>
            </w:r>
          </w:p>
        </w:tc>
        <w:tc>
          <w:tcPr>
            <w:tcW w:w="914" w:type="dxa"/>
            <w:tcBorders>
              <w:top w:val="single" w:sz="4" w:space="0" w:color="auto"/>
              <w:left w:val="nil"/>
              <w:bottom w:val="single" w:sz="4" w:space="0" w:color="auto"/>
              <w:right w:val="single" w:sz="4" w:space="0" w:color="auto"/>
            </w:tcBorders>
            <w:vAlign w:val="center"/>
            <w:hideMark/>
          </w:tcPr>
          <w:p w14:paraId="16CE36B8"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t>CATMAT</w:t>
            </w:r>
          </w:p>
        </w:tc>
        <w:tc>
          <w:tcPr>
            <w:tcW w:w="960" w:type="dxa"/>
            <w:tcBorders>
              <w:top w:val="single" w:sz="4" w:space="0" w:color="auto"/>
              <w:left w:val="single" w:sz="4" w:space="0" w:color="auto"/>
              <w:bottom w:val="single" w:sz="4" w:space="0" w:color="auto"/>
              <w:right w:val="single" w:sz="4" w:space="0" w:color="auto"/>
            </w:tcBorders>
            <w:vAlign w:val="center"/>
            <w:hideMark/>
          </w:tcPr>
          <w:p w14:paraId="0015EEF7"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t>UNIDADE</w:t>
            </w:r>
          </w:p>
        </w:tc>
        <w:tc>
          <w:tcPr>
            <w:tcW w:w="821" w:type="dxa"/>
            <w:tcBorders>
              <w:top w:val="single" w:sz="4" w:space="0" w:color="auto"/>
              <w:left w:val="single" w:sz="4" w:space="0" w:color="auto"/>
              <w:bottom w:val="single" w:sz="4" w:space="0" w:color="auto"/>
              <w:right w:val="single" w:sz="4" w:space="0" w:color="auto"/>
            </w:tcBorders>
            <w:vAlign w:val="center"/>
            <w:hideMark/>
          </w:tcPr>
          <w:p w14:paraId="647D1D18"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t>QUANT</w:t>
            </w:r>
          </w:p>
        </w:tc>
        <w:tc>
          <w:tcPr>
            <w:tcW w:w="1013" w:type="dxa"/>
            <w:tcBorders>
              <w:top w:val="single" w:sz="4" w:space="0" w:color="auto"/>
              <w:left w:val="nil"/>
              <w:bottom w:val="single" w:sz="4" w:space="0" w:color="auto"/>
              <w:right w:val="single" w:sz="4" w:space="0" w:color="auto"/>
            </w:tcBorders>
            <w:vAlign w:val="center"/>
            <w:hideMark/>
          </w:tcPr>
          <w:p w14:paraId="2ED217BC"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UNITÁRIO</w:t>
            </w:r>
          </w:p>
        </w:tc>
        <w:tc>
          <w:tcPr>
            <w:tcW w:w="992" w:type="dxa"/>
            <w:tcBorders>
              <w:top w:val="single" w:sz="4" w:space="0" w:color="auto"/>
              <w:left w:val="nil"/>
              <w:bottom w:val="single" w:sz="4" w:space="0" w:color="auto"/>
              <w:right w:val="single" w:sz="4" w:space="0" w:color="auto"/>
            </w:tcBorders>
            <w:vAlign w:val="center"/>
            <w:hideMark/>
          </w:tcPr>
          <w:p w14:paraId="4CE54BA2" w14:textId="77777777" w:rsidR="004F618E" w:rsidRDefault="004F618E" w:rsidP="004F618E">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TOTAL</w:t>
            </w:r>
          </w:p>
        </w:tc>
      </w:tr>
      <w:tr w:rsidR="004F618E" w:rsidRPr="001801A1" w14:paraId="5FD260F7" w14:textId="77777777" w:rsidTr="004F618E">
        <w:trPr>
          <w:gridAfter w:val="3"/>
          <w:wAfter w:w="2880" w:type="dxa"/>
          <w:trHeight w:val="2369"/>
        </w:trPr>
        <w:tc>
          <w:tcPr>
            <w:tcW w:w="461" w:type="dxa"/>
            <w:tcBorders>
              <w:top w:val="single" w:sz="4" w:space="0" w:color="auto"/>
              <w:left w:val="single" w:sz="4" w:space="0" w:color="auto"/>
              <w:bottom w:val="single" w:sz="4" w:space="0" w:color="auto"/>
              <w:right w:val="single" w:sz="4" w:space="0" w:color="auto"/>
            </w:tcBorders>
            <w:vAlign w:val="center"/>
            <w:hideMark/>
          </w:tcPr>
          <w:p w14:paraId="15D0F1BD" w14:textId="77777777" w:rsidR="004F618E" w:rsidRDefault="004F618E" w:rsidP="004F618E">
            <w:pPr>
              <w:suppressAutoHyphens w:val="0"/>
              <w:spacing w:line="240" w:lineRule="auto"/>
              <w:ind w:leftChars="0" w:left="0" w:firstLineChars="0" w:firstLine="0"/>
              <w:jc w:val="center"/>
              <w:outlineLvl w:val="9"/>
              <w:rPr>
                <w:position w:val="0"/>
                <w:sz w:val="18"/>
                <w:szCs w:val="18"/>
              </w:rPr>
            </w:pPr>
            <w:r>
              <w:rPr>
                <w:position w:val="0"/>
                <w:sz w:val="18"/>
                <w:szCs w:val="18"/>
              </w:rPr>
              <w:t>1</w:t>
            </w:r>
          </w:p>
        </w:tc>
        <w:tc>
          <w:tcPr>
            <w:tcW w:w="4195" w:type="dxa"/>
            <w:tcBorders>
              <w:top w:val="single" w:sz="4" w:space="0" w:color="auto"/>
              <w:left w:val="single" w:sz="4" w:space="0" w:color="auto"/>
              <w:bottom w:val="single" w:sz="4" w:space="0" w:color="auto"/>
              <w:right w:val="single" w:sz="4" w:space="0" w:color="auto"/>
            </w:tcBorders>
            <w:hideMark/>
          </w:tcPr>
          <w:p w14:paraId="0BD68F18" w14:textId="77777777" w:rsidR="004F618E" w:rsidRPr="004A75D5" w:rsidRDefault="004F618E" w:rsidP="004F618E">
            <w:pPr>
              <w:suppressAutoHyphens w:val="0"/>
              <w:spacing w:line="360" w:lineRule="auto"/>
              <w:ind w:leftChars="0" w:left="0" w:firstLineChars="0" w:firstLine="0"/>
              <w:jc w:val="both"/>
              <w:outlineLvl w:val="9"/>
              <w:rPr>
                <w:position w:val="0"/>
                <w:sz w:val="18"/>
                <w:szCs w:val="18"/>
              </w:rPr>
            </w:pPr>
            <w:r w:rsidRPr="00892EEC">
              <w:rPr>
                <w:b/>
                <w:sz w:val="18"/>
                <w:szCs w:val="18"/>
              </w:rPr>
              <w:t>AGUÁ MINERAL NATURAL SEM GÁS</w:t>
            </w:r>
            <w:r>
              <w:rPr>
                <w:sz w:val="18"/>
                <w:szCs w:val="18"/>
              </w:rPr>
              <w:t xml:space="preserve"> – ACONDICIONADA EM COPO; NO MÍNIMO 200 (DUZENTOS) ML; CAIXA COM 48 (QUARENTA E OITO) UNIDADES; </w:t>
            </w:r>
            <w:r w:rsidRPr="004A75D5">
              <w:rPr>
                <w:sz w:val="18"/>
                <w:szCs w:val="18"/>
              </w:rPr>
              <w:t>DA</w:t>
            </w:r>
            <w:r>
              <w:rPr>
                <w:sz w:val="18"/>
                <w:szCs w:val="18"/>
              </w:rPr>
              <w:t>DOS DE ESPECIFICAÇÃO DO PRODUTO; PESO LÍQUIDO; MARCA DO FABRICANTE;</w:t>
            </w:r>
            <w:r w:rsidRPr="004A75D5">
              <w:rPr>
                <w:sz w:val="18"/>
                <w:szCs w:val="18"/>
              </w:rPr>
              <w:t xml:space="preserve"> DATA DA FABRICAÇÃO E PRAZO DE VALIDADE NÃO INFERIOR A 06 (SEIS) MESES A PARTIR DA DAT</w:t>
            </w:r>
            <w:r>
              <w:rPr>
                <w:sz w:val="18"/>
                <w:szCs w:val="18"/>
              </w:rPr>
              <w:t>A DE ENTREGA.</w:t>
            </w:r>
          </w:p>
        </w:tc>
        <w:tc>
          <w:tcPr>
            <w:tcW w:w="914" w:type="dxa"/>
            <w:tcBorders>
              <w:top w:val="single" w:sz="4" w:space="0" w:color="auto"/>
              <w:left w:val="nil"/>
              <w:bottom w:val="single" w:sz="4" w:space="0" w:color="auto"/>
              <w:right w:val="single" w:sz="4" w:space="0" w:color="auto"/>
            </w:tcBorders>
            <w:vAlign w:val="center"/>
          </w:tcPr>
          <w:p w14:paraId="413C3E5F" w14:textId="0BB1E6E6" w:rsidR="004F618E" w:rsidRPr="001801A1" w:rsidRDefault="00966E33" w:rsidP="004F618E">
            <w:pPr>
              <w:suppressAutoHyphens w:val="0"/>
              <w:spacing w:line="240" w:lineRule="auto"/>
              <w:ind w:leftChars="0" w:left="0" w:firstLineChars="0" w:firstLine="0"/>
              <w:jc w:val="center"/>
              <w:outlineLvl w:val="9"/>
              <w:rPr>
                <w:position w:val="0"/>
                <w:sz w:val="12"/>
                <w:szCs w:val="12"/>
              </w:rPr>
            </w:pPr>
            <w:r>
              <w:rPr>
                <w:position w:val="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3F319442" w14:textId="77777777" w:rsidR="004F618E" w:rsidRPr="001801A1" w:rsidRDefault="004F618E" w:rsidP="004F618E">
            <w:pPr>
              <w:suppressAutoHyphens w:val="0"/>
              <w:spacing w:line="240" w:lineRule="auto"/>
              <w:ind w:leftChars="0" w:left="0" w:firstLineChars="0" w:firstLine="0"/>
              <w:jc w:val="center"/>
              <w:outlineLvl w:val="9"/>
              <w:rPr>
                <w:position w:val="0"/>
                <w:sz w:val="12"/>
                <w:szCs w:val="12"/>
              </w:rPr>
            </w:pPr>
            <w:r w:rsidRPr="001801A1">
              <w:rPr>
                <w:position w:val="0"/>
                <w:sz w:val="12"/>
                <w:szCs w:val="12"/>
              </w:rPr>
              <w:t>UNIDADE</w:t>
            </w:r>
          </w:p>
          <w:p w14:paraId="6C118855" w14:textId="77777777" w:rsidR="004F618E" w:rsidRPr="001801A1" w:rsidRDefault="004F618E" w:rsidP="004F618E">
            <w:pPr>
              <w:jc w:val="center"/>
              <w:rPr>
                <w:sz w:val="12"/>
                <w:szCs w:val="12"/>
              </w:rPr>
            </w:pPr>
          </w:p>
        </w:tc>
        <w:tc>
          <w:tcPr>
            <w:tcW w:w="821" w:type="dxa"/>
            <w:tcBorders>
              <w:top w:val="single" w:sz="4" w:space="0" w:color="auto"/>
              <w:left w:val="single" w:sz="4" w:space="0" w:color="auto"/>
              <w:bottom w:val="single" w:sz="4" w:space="0" w:color="auto"/>
              <w:right w:val="single" w:sz="4" w:space="0" w:color="auto"/>
            </w:tcBorders>
          </w:tcPr>
          <w:p w14:paraId="77A81558" w14:textId="77777777" w:rsidR="004F618E" w:rsidRPr="001801A1" w:rsidRDefault="004F618E" w:rsidP="004F618E">
            <w:pPr>
              <w:suppressAutoHyphens w:val="0"/>
              <w:spacing w:line="240" w:lineRule="auto"/>
              <w:ind w:leftChars="0" w:left="0" w:firstLineChars="0" w:firstLine="0"/>
              <w:jc w:val="center"/>
              <w:outlineLvl w:val="9"/>
              <w:rPr>
                <w:position w:val="0"/>
                <w:sz w:val="12"/>
                <w:szCs w:val="12"/>
              </w:rPr>
            </w:pPr>
          </w:p>
          <w:p w14:paraId="0647C38A" w14:textId="77777777" w:rsidR="004F618E" w:rsidRPr="001801A1" w:rsidRDefault="004F618E" w:rsidP="004F618E">
            <w:pPr>
              <w:suppressAutoHyphens w:val="0"/>
              <w:spacing w:line="240" w:lineRule="auto"/>
              <w:ind w:leftChars="0" w:left="0" w:firstLineChars="0" w:firstLine="0"/>
              <w:jc w:val="center"/>
              <w:outlineLvl w:val="9"/>
              <w:rPr>
                <w:position w:val="0"/>
                <w:sz w:val="12"/>
                <w:szCs w:val="12"/>
              </w:rPr>
            </w:pPr>
          </w:p>
          <w:p w14:paraId="0A252E46" w14:textId="77777777" w:rsidR="004F618E" w:rsidRDefault="004F618E" w:rsidP="004F618E">
            <w:pPr>
              <w:suppressAutoHyphens w:val="0"/>
              <w:spacing w:line="240" w:lineRule="auto"/>
              <w:ind w:leftChars="0" w:left="0" w:firstLineChars="0" w:firstLine="0"/>
              <w:jc w:val="center"/>
              <w:outlineLvl w:val="9"/>
              <w:rPr>
                <w:position w:val="0"/>
                <w:sz w:val="12"/>
                <w:szCs w:val="12"/>
              </w:rPr>
            </w:pPr>
          </w:p>
          <w:p w14:paraId="4F6CDC31" w14:textId="77777777" w:rsidR="004F618E" w:rsidRDefault="004F618E" w:rsidP="004F618E">
            <w:pPr>
              <w:suppressAutoHyphens w:val="0"/>
              <w:spacing w:line="240" w:lineRule="auto"/>
              <w:ind w:leftChars="0" w:left="0" w:firstLineChars="0" w:firstLine="0"/>
              <w:jc w:val="center"/>
              <w:outlineLvl w:val="9"/>
              <w:rPr>
                <w:position w:val="0"/>
                <w:sz w:val="12"/>
                <w:szCs w:val="12"/>
              </w:rPr>
            </w:pPr>
          </w:p>
          <w:p w14:paraId="1E481673" w14:textId="77777777" w:rsidR="004F618E" w:rsidRDefault="004F618E" w:rsidP="004F618E">
            <w:pPr>
              <w:suppressAutoHyphens w:val="0"/>
              <w:spacing w:line="240" w:lineRule="auto"/>
              <w:ind w:leftChars="0" w:left="0" w:firstLineChars="0" w:firstLine="0"/>
              <w:jc w:val="center"/>
              <w:outlineLvl w:val="9"/>
              <w:rPr>
                <w:position w:val="0"/>
                <w:sz w:val="12"/>
                <w:szCs w:val="12"/>
              </w:rPr>
            </w:pPr>
          </w:p>
          <w:p w14:paraId="4E91FAAA" w14:textId="77777777" w:rsidR="004F618E" w:rsidRDefault="004F618E" w:rsidP="004F618E">
            <w:pPr>
              <w:suppressAutoHyphens w:val="0"/>
              <w:spacing w:line="240" w:lineRule="auto"/>
              <w:ind w:leftChars="0" w:left="0" w:firstLineChars="0" w:firstLine="0"/>
              <w:jc w:val="center"/>
              <w:outlineLvl w:val="9"/>
              <w:rPr>
                <w:position w:val="0"/>
                <w:sz w:val="12"/>
                <w:szCs w:val="12"/>
              </w:rPr>
            </w:pPr>
          </w:p>
          <w:p w14:paraId="514A3123" w14:textId="77777777" w:rsidR="004F618E" w:rsidRDefault="004F618E" w:rsidP="004F618E">
            <w:pPr>
              <w:suppressAutoHyphens w:val="0"/>
              <w:spacing w:line="240" w:lineRule="auto"/>
              <w:ind w:leftChars="0" w:left="0" w:firstLineChars="0" w:firstLine="0"/>
              <w:jc w:val="center"/>
              <w:outlineLvl w:val="9"/>
              <w:rPr>
                <w:position w:val="0"/>
                <w:sz w:val="12"/>
                <w:szCs w:val="12"/>
              </w:rPr>
            </w:pPr>
          </w:p>
          <w:p w14:paraId="264BDC57" w14:textId="77777777" w:rsidR="004F618E" w:rsidRDefault="004F618E" w:rsidP="004F618E">
            <w:pPr>
              <w:suppressAutoHyphens w:val="0"/>
              <w:spacing w:line="240" w:lineRule="auto"/>
              <w:ind w:leftChars="0" w:left="0" w:firstLineChars="0" w:firstLine="0"/>
              <w:jc w:val="center"/>
              <w:outlineLvl w:val="9"/>
              <w:rPr>
                <w:position w:val="0"/>
                <w:sz w:val="12"/>
                <w:szCs w:val="12"/>
              </w:rPr>
            </w:pPr>
          </w:p>
          <w:p w14:paraId="4750BA2A" w14:textId="77777777" w:rsidR="004F618E" w:rsidRPr="001801A1" w:rsidRDefault="004F618E" w:rsidP="004F618E">
            <w:pPr>
              <w:suppressAutoHyphens w:val="0"/>
              <w:spacing w:line="240" w:lineRule="auto"/>
              <w:ind w:leftChars="0" w:left="0" w:firstLineChars="0" w:firstLine="0"/>
              <w:jc w:val="center"/>
              <w:outlineLvl w:val="9"/>
              <w:rPr>
                <w:position w:val="0"/>
                <w:sz w:val="12"/>
                <w:szCs w:val="12"/>
              </w:rPr>
            </w:pPr>
            <w:r w:rsidRPr="001801A1">
              <w:rPr>
                <w:position w:val="0"/>
                <w:sz w:val="12"/>
                <w:szCs w:val="12"/>
              </w:rPr>
              <w:t>150</w:t>
            </w:r>
          </w:p>
          <w:p w14:paraId="7F02BED0" w14:textId="77777777" w:rsidR="004F618E" w:rsidRPr="001801A1" w:rsidRDefault="004F618E" w:rsidP="004F618E">
            <w:pPr>
              <w:suppressAutoHyphens w:val="0"/>
              <w:spacing w:after="240" w:line="240" w:lineRule="auto"/>
              <w:ind w:leftChars="0" w:left="0" w:firstLineChars="0" w:firstLine="0"/>
              <w:jc w:val="center"/>
              <w:outlineLvl w:val="9"/>
              <w:rPr>
                <w:position w:val="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F1E6F" w14:textId="77777777" w:rsidR="004F618E" w:rsidRDefault="004F618E" w:rsidP="004F618E">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R$ 35,23</w:t>
            </w:r>
          </w:p>
          <w:p w14:paraId="071F5F52" w14:textId="77777777" w:rsidR="004F618E" w:rsidRPr="006C65A6" w:rsidRDefault="004F618E" w:rsidP="004F618E">
            <w:pP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87BD8" w14:textId="77777777" w:rsidR="004F618E" w:rsidRPr="001801A1" w:rsidRDefault="004F618E" w:rsidP="004F618E">
            <w:pPr>
              <w:suppressAutoHyphens w:val="0"/>
              <w:spacing w:line="240" w:lineRule="auto"/>
              <w:ind w:leftChars="0" w:left="0" w:firstLineChars="0" w:firstLine="0"/>
              <w:jc w:val="center"/>
              <w:textDirection w:val="lrTb"/>
              <w:textAlignment w:val="auto"/>
              <w:outlineLvl w:val="9"/>
              <w:rPr>
                <w:position w:val="0"/>
                <w:sz w:val="12"/>
                <w:szCs w:val="12"/>
              </w:rPr>
            </w:pPr>
          </w:p>
          <w:p w14:paraId="49D3EA01" w14:textId="77777777" w:rsidR="004F618E" w:rsidRPr="001801A1" w:rsidRDefault="004F618E" w:rsidP="004F618E">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R$ 5.284,50</w:t>
            </w:r>
          </w:p>
          <w:p w14:paraId="61C50EB7" w14:textId="77777777" w:rsidR="004F618E" w:rsidRPr="001801A1" w:rsidRDefault="004F618E" w:rsidP="004F618E">
            <w:pPr>
              <w:suppressAutoHyphens w:val="0"/>
              <w:spacing w:line="240" w:lineRule="auto"/>
              <w:ind w:leftChars="0" w:left="0" w:firstLineChars="0" w:firstLine="0"/>
              <w:jc w:val="center"/>
              <w:outlineLvl w:val="9"/>
              <w:rPr>
                <w:position w:val="0"/>
                <w:sz w:val="12"/>
                <w:szCs w:val="12"/>
              </w:rPr>
            </w:pPr>
          </w:p>
        </w:tc>
      </w:tr>
      <w:tr w:rsidR="004F618E" w:rsidRPr="001801A1" w14:paraId="1C12F4EF" w14:textId="77777777" w:rsidTr="004F618E">
        <w:trPr>
          <w:gridAfter w:val="3"/>
          <w:wAfter w:w="2880" w:type="dxa"/>
          <w:trHeight w:val="2733"/>
        </w:trPr>
        <w:tc>
          <w:tcPr>
            <w:tcW w:w="461" w:type="dxa"/>
            <w:tcBorders>
              <w:top w:val="single" w:sz="4" w:space="0" w:color="auto"/>
              <w:left w:val="single" w:sz="4" w:space="0" w:color="auto"/>
              <w:bottom w:val="single" w:sz="4" w:space="0" w:color="auto"/>
              <w:right w:val="single" w:sz="4" w:space="0" w:color="auto"/>
            </w:tcBorders>
            <w:vAlign w:val="center"/>
          </w:tcPr>
          <w:p w14:paraId="24DEBF72" w14:textId="77777777" w:rsidR="004F618E" w:rsidRDefault="004F618E" w:rsidP="004F618E">
            <w:pPr>
              <w:suppressAutoHyphens w:val="0"/>
              <w:spacing w:line="240" w:lineRule="auto"/>
              <w:ind w:leftChars="0" w:left="0" w:firstLineChars="0" w:firstLine="0"/>
              <w:jc w:val="center"/>
              <w:outlineLvl w:val="9"/>
              <w:rPr>
                <w:position w:val="0"/>
                <w:sz w:val="18"/>
                <w:szCs w:val="18"/>
              </w:rPr>
            </w:pPr>
            <w:r>
              <w:rPr>
                <w:position w:val="0"/>
                <w:sz w:val="18"/>
                <w:szCs w:val="18"/>
              </w:rPr>
              <w:t>2</w:t>
            </w:r>
          </w:p>
        </w:tc>
        <w:tc>
          <w:tcPr>
            <w:tcW w:w="4195" w:type="dxa"/>
            <w:tcBorders>
              <w:top w:val="single" w:sz="4" w:space="0" w:color="auto"/>
              <w:left w:val="single" w:sz="4" w:space="0" w:color="auto"/>
              <w:bottom w:val="single" w:sz="4" w:space="0" w:color="auto"/>
              <w:right w:val="single" w:sz="4" w:space="0" w:color="auto"/>
            </w:tcBorders>
          </w:tcPr>
          <w:p w14:paraId="1063387B" w14:textId="77777777" w:rsidR="004F618E" w:rsidRPr="004A75D5" w:rsidRDefault="004F618E" w:rsidP="004F618E">
            <w:pPr>
              <w:suppressAutoHyphens w:val="0"/>
              <w:spacing w:line="360" w:lineRule="auto"/>
              <w:ind w:leftChars="0" w:left="0" w:firstLineChars="0" w:firstLine="0"/>
              <w:jc w:val="both"/>
              <w:outlineLvl w:val="9"/>
              <w:rPr>
                <w:b/>
                <w:bCs/>
                <w:color w:val="000000"/>
                <w:sz w:val="18"/>
                <w:szCs w:val="18"/>
              </w:rPr>
            </w:pPr>
            <w:r>
              <w:rPr>
                <w:b/>
                <w:sz w:val="18"/>
                <w:szCs w:val="18"/>
              </w:rPr>
              <w:t>AGUÁ MINERAL</w:t>
            </w:r>
            <w:r w:rsidRPr="00892EEC">
              <w:rPr>
                <w:b/>
                <w:sz w:val="18"/>
                <w:szCs w:val="18"/>
              </w:rPr>
              <w:t xml:space="preserve"> NATURAL SEM GÁS</w:t>
            </w:r>
            <w:r>
              <w:rPr>
                <w:b/>
                <w:sz w:val="18"/>
                <w:szCs w:val="18"/>
              </w:rPr>
              <w:t xml:space="preserve"> – </w:t>
            </w:r>
            <w:r>
              <w:rPr>
                <w:sz w:val="18"/>
                <w:szCs w:val="18"/>
              </w:rPr>
              <w:t>ACONDICIONADA EM GARRAFÃO DE POLIPROPILENO; CAPACIDADE PARA 20 (VINTE) LITROS; SEM VASILHAME;</w:t>
            </w:r>
            <w:r w:rsidRPr="004A75D5">
              <w:rPr>
                <w:sz w:val="18"/>
                <w:szCs w:val="18"/>
              </w:rPr>
              <w:t xml:space="preserve"> EMBALAGEM COM PROTETOR SUPERIOR</w:t>
            </w:r>
            <w:r>
              <w:rPr>
                <w:sz w:val="18"/>
                <w:szCs w:val="18"/>
              </w:rPr>
              <w:t xml:space="preserve">; </w:t>
            </w:r>
            <w:r w:rsidRPr="004A75D5">
              <w:rPr>
                <w:sz w:val="18"/>
                <w:szCs w:val="18"/>
              </w:rPr>
              <w:t>LACRE DE SEGURANÇ</w:t>
            </w:r>
            <w:r>
              <w:rPr>
                <w:sz w:val="18"/>
                <w:szCs w:val="18"/>
              </w:rPr>
              <w:t>A PERSONALIZADO PELO FABRICANTE;</w:t>
            </w:r>
            <w:r w:rsidRPr="004A75D5">
              <w:rPr>
                <w:sz w:val="18"/>
                <w:szCs w:val="18"/>
              </w:rPr>
              <w:t xml:space="preserve"> SEM</w:t>
            </w:r>
            <w:r>
              <w:rPr>
                <w:sz w:val="18"/>
                <w:szCs w:val="18"/>
              </w:rPr>
              <w:t xml:space="preserve"> AVARIAS;</w:t>
            </w:r>
            <w:r w:rsidRPr="004A75D5">
              <w:rPr>
                <w:sz w:val="18"/>
                <w:szCs w:val="18"/>
              </w:rPr>
              <w:t xml:space="preserve"> PRAZO DE VALIDADE IGUAL OU SUPERIOR A 6 (SEIS) MESES.</w:t>
            </w:r>
          </w:p>
        </w:tc>
        <w:tc>
          <w:tcPr>
            <w:tcW w:w="914" w:type="dxa"/>
            <w:tcBorders>
              <w:top w:val="single" w:sz="4" w:space="0" w:color="auto"/>
              <w:left w:val="nil"/>
              <w:bottom w:val="single" w:sz="4" w:space="0" w:color="auto"/>
              <w:right w:val="single" w:sz="4" w:space="0" w:color="auto"/>
            </w:tcBorders>
            <w:vAlign w:val="center"/>
          </w:tcPr>
          <w:p w14:paraId="497A85C6" w14:textId="42F3BC07" w:rsidR="004F618E" w:rsidRPr="001801A1" w:rsidRDefault="00966E33" w:rsidP="004F618E">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7C6AD484" w14:textId="77777777" w:rsidR="004F618E" w:rsidRPr="001801A1" w:rsidRDefault="004F618E" w:rsidP="004F618E">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2967D91F" w14:textId="77777777" w:rsidR="004F618E" w:rsidRPr="001801A1" w:rsidRDefault="004F618E" w:rsidP="004F618E">
            <w:pPr>
              <w:suppressAutoHyphens w:val="0"/>
              <w:spacing w:line="240" w:lineRule="auto"/>
              <w:ind w:leftChars="0" w:left="0" w:firstLineChars="0" w:firstLine="0"/>
              <w:jc w:val="center"/>
              <w:outlineLvl w:val="9"/>
              <w:rPr>
                <w:bCs/>
                <w:color w:val="000000"/>
                <w:sz w:val="12"/>
                <w:szCs w:val="12"/>
              </w:rPr>
            </w:pPr>
          </w:p>
          <w:p w14:paraId="100135D5" w14:textId="77777777" w:rsidR="004F618E" w:rsidRPr="001801A1" w:rsidRDefault="004F618E" w:rsidP="004F618E">
            <w:pPr>
              <w:suppressAutoHyphens w:val="0"/>
              <w:spacing w:line="240" w:lineRule="auto"/>
              <w:ind w:leftChars="0" w:left="0" w:firstLineChars="0" w:firstLine="0"/>
              <w:jc w:val="center"/>
              <w:outlineLvl w:val="9"/>
              <w:rPr>
                <w:bCs/>
                <w:color w:val="000000"/>
                <w:sz w:val="12"/>
                <w:szCs w:val="12"/>
              </w:rPr>
            </w:pPr>
          </w:p>
          <w:p w14:paraId="197AEF5E" w14:textId="77777777" w:rsidR="004F618E" w:rsidRPr="001801A1" w:rsidRDefault="004F618E" w:rsidP="004F618E">
            <w:pPr>
              <w:suppressAutoHyphens w:val="0"/>
              <w:spacing w:line="240" w:lineRule="auto"/>
              <w:ind w:leftChars="0" w:left="0" w:firstLineChars="0" w:firstLine="0"/>
              <w:jc w:val="center"/>
              <w:outlineLvl w:val="9"/>
              <w:rPr>
                <w:bCs/>
                <w:color w:val="000000"/>
                <w:sz w:val="12"/>
                <w:szCs w:val="12"/>
              </w:rPr>
            </w:pPr>
          </w:p>
          <w:p w14:paraId="1C3DAB76" w14:textId="77777777" w:rsidR="004F618E" w:rsidRPr="001801A1" w:rsidRDefault="004F618E" w:rsidP="004F618E">
            <w:pPr>
              <w:suppressAutoHyphens w:val="0"/>
              <w:spacing w:line="240" w:lineRule="auto"/>
              <w:ind w:leftChars="0" w:left="0" w:firstLineChars="0" w:firstLine="0"/>
              <w:jc w:val="center"/>
              <w:outlineLvl w:val="9"/>
              <w:rPr>
                <w:bCs/>
                <w:color w:val="000000"/>
                <w:sz w:val="12"/>
                <w:szCs w:val="12"/>
              </w:rPr>
            </w:pPr>
          </w:p>
          <w:p w14:paraId="04E79E32" w14:textId="77777777" w:rsidR="004F618E" w:rsidRPr="001801A1" w:rsidRDefault="004F618E" w:rsidP="004F618E">
            <w:pPr>
              <w:suppressAutoHyphens w:val="0"/>
              <w:spacing w:line="240" w:lineRule="auto"/>
              <w:ind w:leftChars="0" w:left="0" w:firstLineChars="0" w:firstLine="0"/>
              <w:jc w:val="center"/>
              <w:outlineLvl w:val="9"/>
              <w:rPr>
                <w:bCs/>
                <w:color w:val="000000"/>
                <w:sz w:val="12"/>
                <w:szCs w:val="12"/>
              </w:rPr>
            </w:pPr>
          </w:p>
          <w:p w14:paraId="44AC8CDA" w14:textId="77777777" w:rsidR="004F618E" w:rsidRPr="001801A1" w:rsidRDefault="004F618E" w:rsidP="004F618E">
            <w:pPr>
              <w:suppressAutoHyphens w:val="0"/>
              <w:spacing w:line="240" w:lineRule="auto"/>
              <w:ind w:leftChars="0" w:left="0" w:firstLineChars="0" w:firstLine="0"/>
              <w:jc w:val="center"/>
              <w:outlineLvl w:val="9"/>
              <w:rPr>
                <w:bCs/>
                <w:color w:val="000000"/>
                <w:sz w:val="12"/>
                <w:szCs w:val="12"/>
              </w:rPr>
            </w:pPr>
          </w:p>
          <w:p w14:paraId="2AA452E0" w14:textId="77777777" w:rsidR="004F618E" w:rsidRDefault="004F618E" w:rsidP="004F618E">
            <w:pPr>
              <w:suppressAutoHyphens w:val="0"/>
              <w:spacing w:line="240" w:lineRule="auto"/>
              <w:ind w:leftChars="0" w:left="0" w:firstLineChars="0" w:firstLine="0"/>
              <w:jc w:val="center"/>
              <w:outlineLvl w:val="9"/>
              <w:rPr>
                <w:bCs/>
                <w:color w:val="000000"/>
                <w:sz w:val="12"/>
                <w:szCs w:val="12"/>
              </w:rPr>
            </w:pPr>
          </w:p>
          <w:p w14:paraId="7D0C2061" w14:textId="77777777" w:rsidR="004F618E" w:rsidRDefault="004F618E" w:rsidP="004F618E">
            <w:pPr>
              <w:suppressAutoHyphens w:val="0"/>
              <w:spacing w:line="240" w:lineRule="auto"/>
              <w:ind w:leftChars="0" w:left="0" w:firstLineChars="0" w:firstLine="0"/>
              <w:jc w:val="center"/>
              <w:outlineLvl w:val="9"/>
              <w:rPr>
                <w:bCs/>
                <w:color w:val="000000"/>
                <w:sz w:val="12"/>
                <w:szCs w:val="12"/>
              </w:rPr>
            </w:pPr>
          </w:p>
          <w:p w14:paraId="5543349B" w14:textId="77777777" w:rsidR="004F618E" w:rsidRDefault="004F618E" w:rsidP="004F618E">
            <w:pPr>
              <w:suppressAutoHyphens w:val="0"/>
              <w:spacing w:line="240" w:lineRule="auto"/>
              <w:ind w:leftChars="0" w:left="0" w:firstLineChars="0" w:firstLine="0"/>
              <w:jc w:val="center"/>
              <w:outlineLvl w:val="9"/>
              <w:rPr>
                <w:bCs/>
                <w:color w:val="000000"/>
                <w:sz w:val="12"/>
                <w:szCs w:val="12"/>
              </w:rPr>
            </w:pPr>
          </w:p>
          <w:p w14:paraId="0E45F275" w14:textId="77777777" w:rsidR="004F618E" w:rsidRPr="001801A1" w:rsidRDefault="004F618E" w:rsidP="004F618E">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1500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2C73254F" w14:textId="77777777" w:rsidR="004F618E" w:rsidRPr="001801A1" w:rsidRDefault="004F618E" w:rsidP="004F618E">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6B0105" w14:textId="77777777" w:rsidR="004F618E" w:rsidRPr="001801A1" w:rsidRDefault="004F618E" w:rsidP="004F618E">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R$ 32.010,00</w:t>
            </w:r>
          </w:p>
        </w:tc>
      </w:tr>
      <w:tr w:rsidR="004F618E" w:rsidRPr="001801A1" w14:paraId="16B3F015" w14:textId="77777777" w:rsidTr="004F618E">
        <w:trPr>
          <w:gridAfter w:val="3"/>
          <w:wAfter w:w="2880" w:type="dxa"/>
          <w:trHeight w:val="1281"/>
        </w:trPr>
        <w:tc>
          <w:tcPr>
            <w:tcW w:w="461" w:type="dxa"/>
            <w:tcBorders>
              <w:top w:val="single" w:sz="4" w:space="0" w:color="auto"/>
              <w:left w:val="single" w:sz="4" w:space="0" w:color="auto"/>
              <w:bottom w:val="single" w:sz="4" w:space="0" w:color="auto"/>
              <w:right w:val="single" w:sz="4" w:space="0" w:color="auto"/>
            </w:tcBorders>
            <w:vAlign w:val="center"/>
          </w:tcPr>
          <w:p w14:paraId="1E4B3FAE" w14:textId="77777777" w:rsidR="004F618E" w:rsidRDefault="004F618E" w:rsidP="004F618E">
            <w:pPr>
              <w:suppressAutoHyphens w:val="0"/>
              <w:spacing w:before="240" w:line="240" w:lineRule="auto"/>
              <w:ind w:leftChars="0" w:left="0" w:firstLineChars="0" w:firstLine="0"/>
              <w:jc w:val="center"/>
              <w:outlineLvl w:val="9"/>
              <w:rPr>
                <w:position w:val="0"/>
                <w:sz w:val="18"/>
                <w:szCs w:val="18"/>
              </w:rPr>
            </w:pPr>
            <w:r>
              <w:rPr>
                <w:position w:val="0"/>
                <w:sz w:val="18"/>
                <w:szCs w:val="18"/>
              </w:rPr>
              <w:t>3</w:t>
            </w:r>
          </w:p>
        </w:tc>
        <w:tc>
          <w:tcPr>
            <w:tcW w:w="4195" w:type="dxa"/>
            <w:tcBorders>
              <w:top w:val="single" w:sz="4" w:space="0" w:color="auto"/>
              <w:left w:val="single" w:sz="4" w:space="0" w:color="auto"/>
              <w:bottom w:val="single" w:sz="4" w:space="0" w:color="auto"/>
              <w:right w:val="single" w:sz="4" w:space="0" w:color="auto"/>
            </w:tcBorders>
          </w:tcPr>
          <w:p w14:paraId="47D6BB4B" w14:textId="77777777" w:rsidR="004F618E" w:rsidRPr="004A75D5" w:rsidRDefault="004F618E" w:rsidP="004F618E">
            <w:pPr>
              <w:suppressAutoHyphens w:val="0"/>
              <w:spacing w:line="360" w:lineRule="auto"/>
              <w:ind w:leftChars="0" w:left="0" w:firstLineChars="0" w:firstLine="0"/>
              <w:jc w:val="both"/>
              <w:outlineLvl w:val="9"/>
              <w:rPr>
                <w:b/>
                <w:bCs/>
                <w:color w:val="000000"/>
                <w:sz w:val="18"/>
                <w:szCs w:val="18"/>
              </w:rPr>
            </w:pPr>
            <w:r w:rsidRPr="00892EEC">
              <w:rPr>
                <w:b/>
                <w:sz w:val="18"/>
                <w:szCs w:val="18"/>
              </w:rPr>
              <w:t>VASILHAME</w:t>
            </w:r>
            <w:r w:rsidRPr="004A75D5">
              <w:rPr>
                <w:sz w:val="18"/>
                <w:szCs w:val="18"/>
              </w:rPr>
              <w:t xml:space="preserve"> – GARRAFÃO VAZIO</w:t>
            </w:r>
            <w:r>
              <w:rPr>
                <w:sz w:val="18"/>
                <w:szCs w:val="18"/>
              </w:rPr>
              <w:t>; CAPACIDADE DE 20 (VINTE) LITROS; SEM TAMPA;</w:t>
            </w:r>
            <w:r w:rsidRPr="004A75D5">
              <w:rPr>
                <w:sz w:val="18"/>
                <w:szCs w:val="18"/>
              </w:rPr>
              <w:t xml:space="preserve"> APLICAÇÃO</w:t>
            </w:r>
            <w:r>
              <w:rPr>
                <w:sz w:val="18"/>
                <w:szCs w:val="18"/>
              </w:rPr>
              <w:t xml:space="preserve">: ÁGUA MINERAL; </w:t>
            </w:r>
            <w:r w:rsidRPr="004A75D5">
              <w:rPr>
                <w:sz w:val="18"/>
                <w:szCs w:val="18"/>
              </w:rPr>
              <w:t>FORMATO REDONDO PARA ACONDICIONAMENTO DE ÁGUA MINERAL.</w:t>
            </w:r>
          </w:p>
        </w:tc>
        <w:tc>
          <w:tcPr>
            <w:tcW w:w="914" w:type="dxa"/>
            <w:tcBorders>
              <w:top w:val="single" w:sz="4" w:space="0" w:color="auto"/>
              <w:left w:val="nil"/>
              <w:bottom w:val="single" w:sz="4" w:space="0" w:color="auto"/>
              <w:right w:val="single" w:sz="4" w:space="0" w:color="auto"/>
            </w:tcBorders>
            <w:vAlign w:val="center"/>
          </w:tcPr>
          <w:p w14:paraId="13DC1839" w14:textId="46E23CFD" w:rsidR="004F618E" w:rsidRPr="001801A1" w:rsidRDefault="00966E33" w:rsidP="004F618E">
            <w:pPr>
              <w:suppressAutoHyphens w:val="0"/>
              <w:spacing w:before="240"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7D99EC5D" w14:textId="77777777" w:rsidR="004F618E" w:rsidRPr="001801A1" w:rsidRDefault="004F618E" w:rsidP="004F618E">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150DABB1" w14:textId="77777777" w:rsidR="004F618E" w:rsidRPr="001801A1" w:rsidRDefault="004F618E" w:rsidP="004F618E">
            <w:pPr>
              <w:tabs>
                <w:tab w:val="left" w:pos="242"/>
                <w:tab w:val="center" w:pos="340"/>
              </w:tabs>
              <w:suppressAutoHyphens w:val="0"/>
              <w:spacing w:after="240" w:line="240" w:lineRule="auto"/>
              <w:ind w:leftChars="0" w:left="0" w:firstLineChars="0" w:firstLine="0"/>
              <w:jc w:val="center"/>
              <w:outlineLvl w:val="9"/>
              <w:rPr>
                <w:bCs/>
                <w:color w:val="000000"/>
                <w:sz w:val="12"/>
                <w:szCs w:val="12"/>
              </w:rPr>
            </w:pPr>
          </w:p>
          <w:p w14:paraId="48805B2D" w14:textId="77777777" w:rsidR="004F618E" w:rsidRPr="001801A1" w:rsidRDefault="004F618E" w:rsidP="004F618E">
            <w:pPr>
              <w:tabs>
                <w:tab w:val="left" w:pos="242"/>
                <w:tab w:val="center" w:pos="340"/>
              </w:tabs>
              <w:suppressAutoHyphens w:val="0"/>
              <w:spacing w:after="240" w:line="240" w:lineRule="auto"/>
              <w:ind w:leftChars="0" w:left="0" w:firstLineChars="0" w:firstLine="0"/>
              <w:jc w:val="center"/>
              <w:outlineLvl w:val="9"/>
              <w:rPr>
                <w:bCs/>
                <w:color w:val="000000"/>
                <w:sz w:val="12"/>
                <w:szCs w:val="12"/>
              </w:rPr>
            </w:pPr>
          </w:p>
          <w:p w14:paraId="7F3697D3" w14:textId="77777777" w:rsidR="004F618E" w:rsidRPr="001801A1" w:rsidRDefault="004F618E" w:rsidP="004F618E">
            <w:pPr>
              <w:tabs>
                <w:tab w:val="left" w:pos="242"/>
                <w:tab w:val="center" w:pos="340"/>
              </w:tabs>
              <w:suppressAutoHyphens w:val="0"/>
              <w:spacing w:before="240" w:line="240" w:lineRule="auto"/>
              <w:ind w:leftChars="0" w:left="0" w:firstLineChars="0" w:firstLine="0"/>
              <w:jc w:val="center"/>
              <w:outlineLvl w:val="9"/>
              <w:rPr>
                <w:bCs/>
                <w:color w:val="000000"/>
                <w:sz w:val="12"/>
                <w:szCs w:val="12"/>
              </w:rPr>
            </w:pPr>
            <w:r w:rsidRPr="001801A1">
              <w:rPr>
                <w:bCs/>
                <w:color w:val="000000"/>
                <w:sz w:val="12"/>
                <w:szCs w:val="12"/>
              </w:rPr>
              <w:t>20</w:t>
            </w:r>
          </w:p>
          <w:p w14:paraId="6C6B689E" w14:textId="77777777" w:rsidR="004F618E" w:rsidRPr="001801A1" w:rsidRDefault="004F618E" w:rsidP="004F618E">
            <w:pPr>
              <w:tabs>
                <w:tab w:val="left" w:pos="242"/>
                <w:tab w:val="center" w:pos="340"/>
              </w:tabs>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F99760C" w14:textId="77777777" w:rsidR="004F618E" w:rsidRPr="001801A1" w:rsidRDefault="004F618E" w:rsidP="004F618E">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52A5EA" w14:textId="77777777" w:rsidR="004F618E" w:rsidRPr="001801A1" w:rsidRDefault="004F618E" w:rsidP="004F618E">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R$ 407,60</w:t>
            </w:r>
          </w:p>
        </w:tc>
      </w:tr>
      <w:tr w:rsidR="004F618E" w:rsidRPr="001801A1" w14:paraId="09F31DFA" w14:textId="77777777" w:rsidTr="004F618E">
        <w:trPr>
          <w:gridAfter w:val="3"/>
          <w:wAfter w:w="2880" w:type="dxa"/>
          <w:trHeight w:val="1559"/>
        </w:trPr>
        <w:tc>
          <w:tcPr>
            <w:tcW w:w="461" w:type="dxa"/>
            <w:tcBorders>
              <w:top w:val="single" w:sz="4" w:space="0" w:color="auto"/>
              <w:left w:val="single" w:sz="4" w:space="0" w:color="auto"/>
              <w:bottom w:val="single" w:sz="4" w:space="0" w:color="auto"/>
              <w:right w:val="single" w:sz="4" w:space="0" w:color="auto"/>
            </w:tcBorders>
            <w:vAlign w:val="center"/>
          </w:tcPr>
          <w:p w14:paraId="100E02AA" w14:textId="77777777" w:rsidR="004F618E" w:rsidRDefault="004F618E" w:rsidP="004F618E">
            <w:pPr>
              <w:suppressAutoHyphens w:val="0"/>
              <w:spacing w:before="240" w:line="240" w:lineRule="auto"/>
              <w:ind w:leftChars="0" w:left="0" w:firstLineChars="0" w:firstLine="0"/>
              <w:jc w:val="center"/>
              <w:outlineLvl w:val="9"/>
              <w:rPr>
                <w:position w:val="0"/>
                <w:sz w:val="18"/>
                <w:szCs w:val="18"/>
              </w:rPr>
            </w:pPr>
            <w:r>
              <w:rPr>
                <w:position w:val="0"/>
                <w:sz w:val="18"/>
                <w:szCs w:val="18"/>
              </w:rPr>
              <w:t>4</w:t>
            </w:r>
          </w:p>
        </w:tc>
        <w:tc>
          <w:tcPr>
            <w:tcW w:w="4195" w:type="dxa"/>
            <w:tcBorders>
              <w:top w:val="single" w:sz="4" w:space="0" w:color="auto"/>
              <w:left w:val="single" w:sz="4" w:space="0" w:color="auto"/>
              <w:bottom w:val="single" w:sz="4" w:space="0" w:color="auto"/>
              <w:right w:val="single" w:sz="4" w:space="0" w:color="auto"/>
            </w:tcBorders>
          </w:tcPr>
          <w:p w14:paraId="0488ED9B" w14:textId="77777777" w:rsidR="004F618E" w:rsidRPr="004A75D5" w:rsidRDefault="004F618E" w:rsidP="004F618E">
            <w:pPr>
              <w:suppressAutoHyphens w:val="0"/>
              <w:spacing w:line="360" w:lineRule="auto"/>
              <w:ind w:leftChars="0" w:left="0" w:firstLineChars="0" w:firstLine="0"/>
              <w:jc w:val="both"/>
              <w:outlineLvl w:val="9"/>
              <w:rPr>
                <w:b/>
                <w:bCs/>
                <w:color w:val="000000"/>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 PROPANO E BUTANO;</w:t>
            </w:r>
            <w:r w:rsidRPr="004A75D5">
              <w:rPr>
                <w:sz w:val="18"/>
                <w:szCs w:val="18"/>
              </w:rPr>
              <w:t xml:space="preserve"> ACONDICION</w:t>
            </w:r>
            <w:r>
              <w:rPr>
                <w:sz w:val="18"/>
                <w:szCs w:val="18"/>
              </w:rPr>
              <w:t>ADO EM BOTIJAS DE 13 (TREZE) KG; ALTAMENTE TÓXICO E INFLAMÁVEL;</w:t>
            </w:r>
            <w:r w:rsidRPr="004A75D5">
              <w:rPr>
                <w:sz w:val="18"/>
                <w:szCs w:val="18"/>
              </w:rPr>
              <w:t xml:space="preserve"> TIPO A GRANEL</w:t>
            </w:r>
            <w:r>
              <w:rPr>
                <w:sz w:val="18"/>
                <w:szCs w:val="18"/>
              </w:rPr>
              <w:t xml:space="preserve">; </w:t>
            </w:r>
            <w:r w:rsidRPr="004A75D5">
              <w:rPr>
                <w:sz w:val="18"/>
                <w:szCs w:val="18"/>
              </w:rPr>
              <w:t>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14100F7B" w14:textId="1B813468" w:rsidR="004F618E" w:rsidRPr="001801A1" w:rsidRDefault="00966E33" w:rsidP="004F618E">
            <w:pPr>
              <w:suppressAutoHyphens w:val="0"/>
              <w:spacing w:before="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472E8FB1" w14:textId="77777777" w:rsidR="004F618E" w:rsidRPr="001801A1" w:rsidRDefault="004F618E" w:rsidP="004F618E">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604B4101" w14:textId="77777777" w:rsidR="004F618E" w:rsidRPr="001801A1" w:rsidRDefault="004F618E" w:rsidP="004F618E">
            <w:pPr>
              <w:suppressAutoHyphens w:val="0"/>
              <w:spacing w:before="240" w:line="240" w:lineRule="auto"/>
              <w:ind w:leftChars="0" w:left="0" w:firstLineChars="0" w:firstLine="0"/>
              <w:jc w:val="center"/>
              <w:outlineLvl w:val="9"/>
              <w:rPr>
                <w:bCs/>
                <w:color w:val="000000"/>
                <w:sz w:val="12"/>
                <w:szCs w:val="12"/>
              </w:rPr>
            </w:pPr>
          </w:p>
          <w:p w14:paraId="4209BD0C" w14:textId="77777777" w:rsidR="004F618E" w:rsidRPr="001801A1" w:rsidRDefault="004F618E" w:rsidP="004F618E">
            <w:pPr>
              <w:suppressAutoHyphens w:val="0"/>
              <w:spacing w:before="240" w:line="240" w:lineRule="auto"/>
              <w:ind w:leftChars="0" w:left="0" w:firstLineChars="0" w:firstLine="0"/>
              <w:jc w:val="center"/>
              <w:outlineLvl w:val="9"/>
              <w:rPr>
                <w:bCs/>
                <w:color w:val="000000"/>
                <w:sz w:val="12"/>
                <w:szCs w:val="12"/>
              </w:rPr>
            </w:pPr>
          </w:p>
          <w:p w14:paraId="0AA64E9A" w14:textId="77777777" w:rsidR="004F618E" w:rsidRPr="001801A1" w:rsidRDefault="004F618E" w:rsidP="004F618E">
            <w:pPr>
              <w:suppressAutoHyphens w:val="0"/>
              <w:spacing w:before="240" w:line="240" w:lineRule="auto"/>
              <w:ind w:leftChars="0" w:left="0" w:firstLineChars="0" w:firstLine="0"/>
              <w:jc w:val="center"/>
              <w:outlineLvl w:val="9"/>
              <w:rPr>
                <w:bCs/>
                <w:color w:val="000000"/>
                <w:sz w:val="12"/>
                <w:szCs w:val="12"/>
              </w:rPr>
            </w:pPr>
            <w:r w:rsidRPr="001801A1">
              <w:rPr>
                <w:bCs/>
                <w:color w:val="000000"/>
                <w:sz w:val="12"/>
                <w:szCs w:val="12"/>
              </w:rPr>
              <w:t>110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29222A3C" w14:textId="77777777" w:rsidR="004F618E" w:rsidRPr="001801A1" w:rsidRDefault="004F618E" w:rsidP="004F618E">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R$ 119,16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BB13CB" w14:textId="77777777" w:rsidR="004F618E" w:rsidRPr="001801A1" w:rsidRDefault="004F618E" w:rsidP="004F618E">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R$ 13.107,60</w:t>
            </w:r>
          </w:p>
        </w:tc>
      </w:tr>
      <w:tr w:rsidR="004F618E" w:rsidRPr="001801A1" w14:paraId="22470189" w14:textId="77777777" w:rsidTr="004F618E">
        <w:trPr>
          <w:gridAfter w:val="3"/>
          <w:wAfter w:w="2880" w:type="dxa"/>
          <w:trHeight w:val="2125"/>
        </w:trPr>
        <w:tc>
          <w:tcPr>
            <w:tcW w:w="461" w:type="dxa"/>
            <w:tcBorders>
              <w:top w:val="single" w:sz="4" w:space="0" w:color="auto"/>
              <w:left w:val="single" w:sz="4" w:space="0" w:color="auto"/>
              <w:bottom w:val="single" w:sz="4" w:space="0" w:color="auto"/>
              <w:right w:val="single" w:sz="4" w:space="0" w:color="auto"/>
            </w:tcBorders>
            <w:vAlign w:val="center"/>
          </w:tcPr>
          <w:p w14:paraId="4ED1C162" w14:textId="77777777" w:rsidR="004F618E" w:rsidRDefault="004F618E" w:rsidP="004F618E">
            <w:pPr>
              <w:suppressAutoHyphens w:val="0"/>
              <w:spacing w:after="240" w:line="240" w:lineRule="auto"/>
              <w:ind w:leftChars="0" w:left="0" w:firstLineChars="0" w:firstLine="0"/>
              <w:jc w:val="center"/>
              <w:outlineLvl w:val="9"/>
              <w:rPr>
                <w:position w:val="0"/>
                <w:sz w:val="18"/>
                <w:szCs w:val="18"/>
              </w:rPr>
            </w:pPr>
            <w:r>
              <w:rPr>
                <w:position w:val="0"/>
                <w:sz w:val="18"/>
                <w:szCs w:val="18"/>
              </w:rPr>
              <w:t>5</w:t>
            </w:r>
          </w:p>
        </w:tc>
        <w:tc>
          <w:tcPr>
            <w:tcW w:w="4195" w:type="dxa"/>
            <w:tcBorders>
              <w:top w:val="single" w:sz="4" w:space="0" w:color="auto"/>
              <w:left w:val="single" w:sz="4" w:space="0" w:color="auto"/>
              <w:bottom w:val="single" w:sz="4" w:space="0" w:color="auto"/>
              <w:right w:val="single" w:sz="4" w:space="0" w:color="auto"/>
            </w:tcBorders>
          </w:tcPr>
          <w:p w14:paraId="5FF4A3F7" w14:textId="77777777" w:rsidR="004F618E" w:rsidRPr="004A75D5" w:rsidRDefault="004F618E" w:rsidP="004F618E">
            <w:pPr>
              <w:suppressAutoHyphens w:val="0"/>
              <w:spacing w:line="360" w:lineRule="auto"/>
              <w:ind w:leftChars="0" w:left="0" w:firstLineChars="0" w:firstLine="0"/>
              <w:jc w:val="both"/>
              <w:outlineLvl w:val="9"/>
              <w:rPr>
                <w:b/>
                <w:bCs/>
                <w:color w:val="000000"/>
                <w:sz w:val="18"/>
                <w:szCs w:val="18"/>
              </w:rPr>
            </w:pPr>
            <w:r w:rsidRPr="00892EEC">
              <w:rPr>
                <w:b/>
                <w:sz w:val="18"/>
                <w:szCs w:val="18"/>
              </w:rPr>
              <w:t>VASILHAME PARA GÁS LIQUEFEITO P13</w:t>
            </w:r>
            <w:r>
              <w:rPr>
                <w:b/>
                <w:sz w:val="18"/>
                <w:szCs w:val="18"/>
              </w:rPr>
              <w:t xml:space="preserve"> –</w:t>
            </w:r>
            <w:r w:rsidRPr="004A75D5">
              <w:rPr>
                <w:sz w:val="18"/>
                <w:szCs w:val="18"/>
              </w:rPr>
              <w:t xml:space="preserve"> PARA GÁS P13</w:t>
            </w:r>
            <w:r>
              <w:rPr>
                <w:sz w:val="18"/>
                <w:szCs w:val="18"/>
              </w:rPr>
              <w:t>; TIPO DOMÉSTICO;</w:t>
            </w:r>
            <w:r w:rsidRPr="004A75D5">
              <w:rPr>
                <w:sz w:val="18"/>
                <w:szCs w:val="18"/>
              </w:rPr>
              <w:t xml:space="preserve"> COM CONTROLE DE SEGURANÇA TESTADO, APROVADO </w:t>
            </w:r>
            <w:r>
              <w:rPr>
                <w:sz w:val="18"/>
                <w:szCs w:val="18"/>
              </w:rPr>
              <w:t>E LACRADO PARA GARANTIA DE PESO;</w:t>
            </w:r>
            <w:r w:rsidRPr="004A75D5">
              <w:rPr>
                <w:sz w:val="18"/>
                <w:szCs w:val="18"/>
              </w:rPr>
              <w:t xml:space="preserve"> CERTO E QUALIDADE. DE ACORDO COM A PORTARIA 47 DE 24/03/99 ANP, NPR 14024 DA ABNT. </w:t>
            </w:r>
          </w:p>
        </w:tc>
        <w:tc>
          <w:tcPr>
            <w:tcW w:w="914" w:type="dxa"/>
            <w:tcBorders>
              <w:top w:val="single" w:sz="4" w:space="0" w:color="auto"/>
              <w:left w:val="nil"/>
              <w:bottom w:val="single" w:sz="4" w:space="0" w:color="auto"/>
              <w:right w:val="single" w:sz="4" w:space="0" w:color="auto"/>
            </w:tcBorders>
            <w:vAlign w:val="center"/>
          </w:tcPr>
          <w:p w14:paraId="474332FE" w14:textId="785F8013" w:rsidR="004F618E" w:rsidRPr="001801A1" w:rsidRDefault="00966E33" w:rsidP="004F618E">
            <w:pPr>
              <w:suppressAutoHyphens w:val="0"/>
              <w:spacing w:after="240" w:line="240" w:lineRule="auto"/>
              <w:ind w:leftChars="0" w:left="0" w:firstLineChars="0" w:firstLine="0"/>
              <w:jc w:val="center"/>
              <w:outlineLvl w:val="9"/>
              <w:rPr>
                <w:color w:val="000000"/>
                <w:sz w:val="12"/>
                <w:szCs w:val="12"/>
              </w:rPr>
            </w:pPr>
            <w:r>
              <w:rPr>
                <w:color w:val="000000"/>
                <w:sz w:val="12"/>
                <w:szCs w:val="12"/>
              </w:rPr>
              <w:t>461515</w:t>
            </w:r>
          </w:p>
        </w:tc>
        <w:tc>
          <w:tcPr>
            <w:tcW w:w="960" w:type="dxa"/>
            <w:tcBorders>
              <w:top w:val="single" w:sz="4" w:space="0" w:color="auto"/>
              <w:left w:val="single" w:sz="4" w:space="0" w:color="auto"/>
              <w:bottom w:val="single" w:sz="4" w:space="0" w:color="auto"/>
              <w:right w:val="single" w:sz="4" w:space="0" w:color="auto"/>
            </w:tcBorders>
            <w:vAlign w:val="center"/>
          </w:tcPr>
          <w:p w14:paraId="78080234" w14:textId="77777777" w:rsidR="004F618E" w:rsidRPr="001801A1" w:rsidRDefault="004F618E" w:rsidP="004F618E">
            <w:pPr>
              <w:suppressAutoHyphens w:val="0"/>
              <w:spacing w:after="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66496D1D" w14:textId="77777777" w:rsidR="004F618E" w:rsidRPr="001801A1" w:rsidRDefault="004F618E" w:rsidP="004F618E">
            <w:pPr>
              <w:suppressAutoHyphens w:val="0"/>
              <w:spacing w:after="240" w:line="240" w:lineRule="auto"/>
              <w:ind w:leftChars="0" w:left="0" w:firstLineChars="0" w:firstLine="0"/>
              <w:jc w:val="center"/>
              <w:outlineLvl w:val="9"/>
              <w:rPr>
                <w:bCs/>
                <w:color w:val="000000"/>
                <w:sz w:val="12"/>
                <w:szCs w:val="12"/>
              </w:rPr>
            </w:pPr>
          </w:p>
          <w:p w14:paraId="29EBE4DA" w14:textId="77777777" w:rsidR="004F618E" w:rsidRPr="001801A1" w:rsidRDefault="004F618E" w:rsidP="004F618E">
            <w:pPr>
              <w:suppressAutoHyphens w:val="0"/>
              <w:spacing w:after="240" w:line="240" w:lineRule="auto"/>
              <w:ind w:leftChars="0" w:left="0" w:firstLineChars="0" w:firstLine="0"/>
              <w:jc w:val="center"/>
              <w:outlineLvl w:val="9"/>
              <w:rPr>
                <w:bCs/>
                <w:color w:val="000000"/>
                <w:sz w:val="12"/>
                <w:szCs w:val="12"/>
              </w:rPr>
            </w:pPr>
          </w:p>
          <w:p w14:paraId="59B74793" w14:textId="77777777" w:rsidR="004F618E" w:rsidRPr="001801A1" w:rsidRDefault="004F618E" w:rsidP="004F618E">
            <w:pPr>
              <w:suppressAutoHyphens w:val="0"/>
              <w:spacing w:after="240" w:line="240" w:lineRule="auto"/>
              <w:ind w:leftChars="0" w:left="0" w:firstLineChars="0" w:firstLine="0"/>
              <w:jc w:val="center"/>
              <w:outlineLvl w:val="9"/>
              <w:rPr>
                <w:bCs/>
                <w:color w:val="000000"/>
                <w:sz w:val="12"/>
                <w:szCs w:val="12"/>
              </w:rPr>
            </w:pPr>
            <w:r w:rsidRPr="001801A1">
              <w:rPr>
                <w:bCs/>
                <w:color w:val="000000"/>
                <w:sz w:val="12"/>
                <w:szCs w:val="12"/>
              </w:rPr>
              <w:t>05</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741BE12" w14:textId="77777777" w:rsidR="004F618E" w:rsidRPr="001801A1" w:rsidRDefault="004F618E" w:rsidP="004F618E">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R$ 160,98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25B96A" w14:textId="77777777" w:rsidR="004F618E" w:rsidRPr="001801A1" w:rsidRDefault="004F618E" w:rsidP="004F618E">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R$ 804,90</w:t>
            </w:r>
          </w:p>
        </w:tc>
      </w:tr>
      <w:tr w:rsidR="004F618E" w:rsidRPr="001801A1" w14:paraId="00D499E0" w14:textId="77777777" w:rsidTr="004F618E">
        <w:trPr>
          <w:gridAfter w:val="3"/>
          <w:wAfter w:w="2880" w:type="dxa"/>
          <w:trHeight w:val="2468"/>
        </w:trPr>
        <w:tc>
          <w:tcPr>
            <w:tcW w:w="461" w:type="dxa"/>
            <w:tcBorders>
              <w:top w:val="single" w:sz="4" w:space="0" w:color="auto"/>
              <w:left w:val="single" w:sz="4" w:space="0" w:color="auto"/>
              <w:bottom w:val="single" w:sz="4" w:space="0" w:color="auto"/>
              <w:right w:val="single" w:sz="4" w:space="0" w:color="auto"/>
            </w:tcBorders>
            <w:vAlign w:val="center"/>
          </w:tcPr>
          <w:p w14:paraId="19129912" w14:textId="77777777" w:rsidR="004F618E" w:rsidRDefault="004F618E" w:rsidP="004F618E">
            <w:pPr>
              <w:suppressAutoHyphens w:val="0"/>
              <w:spacing w:before="240" w:line="240" w:lineRule="auto"/>
              <w:ind w:leftChars="0" w:left="0" w:firstLineChars="0" w:firstLine="0"/>
              <w:jc w:val="center"/>
              <w:outlineLvl w:val="9"/>
              <w:rPr>
                <w:position w:val="0"/>
                <w:sz w:val="18"/>
                <w:szCs w:val="18"/>
              </w:rPr>
            </w:pPr>
            <w:r>
              <w:rPr>
                <w:position w:val="0"/>
                <w:sz w:val="18"/>
                <w:szCs w:val="18"/>
              </w:rPr>
              <w:lastRenderedPageBreak/>
              <w:t>6</w:t>
            </w:r>
          </w:p>
        </w:tc>
        <w:tc>
          <w:tcPr>
            <w:tcW w:w="4195" w:type="dxa"/>
            <w:tcBorders>
              <w:top w:val="single" w:sz="4" w:space="0" w:color="auto"/>
              <w:left w:val="single" w:sz="4" w:space="0" w:color="auto"/>
              <w:bottom w:val="single" w:sz="4" w:space="0" w:color="auto"/>
              <w:right w:val="single" w:sz="4" w:space="0" w:color="auto"/>
            </w:tcBorders>
          </w:tcPr>
          <w:p w14:paraId="79871922" w14:textId="77777777" w:rsidR="004F618E" w:rsidRPr="004A75D5" w:rsidRDefault="004F618E" w:rsidP="004F618E">
            <w:pPr>
              <w:suppressAutoHyphens w:val="0"/>
              <w:spacing w:line="360" w:lineRule="auto"/>
              <w:ind w:leftChars="0" w:left="0" w:firstLineChars="0" w:firstLine="0"/>
              <w:jc w:val="both"/>
              <w:outlineLvl w:val="9"/>
              <w:rPr>
                <w:b/>
                <w:bCs/>
                <w:color w:val="000000"/>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w:t>
            </w:r>
            <w:r w:rsidRPr="004A75D5">
              <w:rPr>
                <w:sz w:val="18"/>
                <w:szCs w:val="18"/>
              </w:rPr>
              <w:t xml:space="preserve"> PROPANO E BUTANO, ACONDICIONADO EM BOTI</w:t>
            </w:r>
            <w:r>
              <w:rPr>
                <w:sz w:val="18"/>
                <w:szCs w:val="18"/>
              </w:rPr>
              <w:t>JAS DE 45 (QUARENTA E CINCO) KG; ALTAMENTE TÓXICO E INFLAMÁVEL;</w:t>
            </w:r>
            <w:r w:rsidRPr="004A75D5">
              <w:rPr>
                <w:sz w:val="18"/>
                <w:szCs w:val="18"/>
              </w:rPr>
              <w:t xml:space="preserve"> TIPO A GRANEL</w:t>
            </w:r>
            <w:r>
              <w:rPr>
                <w:sz w:val="18"/>
                <w:szCs w:val="18"/>
              </w:rPr>
              <w:t>;</w:t>
            </w:r>
            <w:r w:rsidRPr="004A75D5">
              <w:rPr>
                <w:sz w:val="18"/>
                <w:szCs w:val="18"/>
              </w:rPr>
              <w:t xml:space="preserve"> 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4EDC2623" w14:textId="7302A0DD" w:rsidR="004F618E" w:rsidRPr="001801A1" w:rsidRDefault="00966E33" w:rsidP="004F618E">
            <w:pPr>
              <w:suppressAutoHyphens w:val="0"/>
              <w:spacing w:before="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6EAFDF0F" w14:textId="77777777" w:rsidR="004F618E" w:rsidRPr="001801A1" w:rsidRDefault="004F618E" w:rsidP="004F618E">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6C0D3430" w14:textId="77777777" w:rsidR="004F618E" w:rsidRPr="001801A1" w:rsidRDefault="004F618E" w:rsidP="004F618E">
            <w:pPr>
              <w:suppressAutoHyphens w:val="0"/>
              <w:spacing w:before="240" w:line="240" w:lineRule="auto"/>
              <w:ind w:leftChars="0" w:left="0" w:firstLineChars="0" w:firstLine="0"/>
              <w:jc w:val="center"/>
              <w:outlineLvl w:val="9"/>
              <w:rPr>
                <w:bCs/>
                <w:color w:val="000000"/>
                <w:sz w:val="12"/>
                <w:szCs w:val="12"/>
              </w:rPr>
            </w:pPr>
          </w:p>
          <w:p w14:paraId="51980B73" w14:textId="77777777" w:rsidR="004F618E" w:rsidRPr="001801A1" w:rsidRDefault="004F618E" w:rsidP="004F618E">
            <w:pPr>
              <w:suppressAutoHyphens w:val="0"/>
              <w:spacing w:before="240" w:line="240" w:lineRule="auto"/>
              <w:ind w:leftChars="0" w:left="0" w:firstLineChars="0" w:firstLine="0"/>
              <w:jc w:val="center"/>
              <w:outlineLvl w:val="9"/>
              <w:rPr>
                <w:bCs/>
                <w:color w:val="000000"/>
                <w:sz w:val="12"/>
                <w:szCs w:val="12"/>
              </w:rPr>
            </w:pPr>
          </w:p>
          <w:p w14:paraId="50FC17EA" w14:textId="77777777" w:rsidR="004F618E" w:rsidRPr="001801A1" w:rsidRDefault="004F618E" w:rsidP="004F618E">
            <w:pPr>
              <w:suppressAutoHyphens w:val="0"/>
              <w:spacing w:before="240" w:line="240" w:lineRule="auto"/>
              <w:ind w:leftChars="0" w:left="0" w:firstLineChars="0" w:firstLine="0"/>
              <w:jc w:val="center"/>
              <w:outlineLvl w:val="9"/>
              <w:rPr>
                <w:bCs/>
                <w:color w:val="000000"/>
                <w:sz w:val="12"/>
                <w:szCs w:val="12"/>
              </w:rPr>
            </w:pPr>
          </w:p>
          <w:p w14:paraId="722E3D61" w14:textId="77777777" w:rsidR="004F618E" w:rsidRPr="001801A1" w:rsidRDefault="004F618E" w:rsidP="004F618E">
            <w:pPr>
              <w:suppressAutoHyphens w:val="0"/>
              <w:spacing w:after="240" w:line="240" w:lineRule="auto"/>
              <w:ind w:leftChars="0" w:left="0" w:firstLineChars="0" w:firstLine="0"/>
              <w:jc w:val="center"/>
              <w:outlineLvl w:val="9"/>
              <w:rPr>
                <w:bCs/>
                <w:color w:val="000000"/>
                <w:sz w:val="12"/>
                <w:szCs w:val="12"/>
              </w:rPr>
            </w:pPr>
            <w:r w:rsidRPr="001801A1">
              <w:rPr>
                <w:bCs/>
                <w:color w:val="000000"/>
                <w:sz w:val="12"/>
                <w:szCs w:val="12"/>
              </w:rPr>
              <w:t>30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72F5961D" w14:textId="77777777" w:rsidR="004F618E" w:rsidRPr="001801A1" w:rsidRDefault="004F618E" w:rsidP="004F618E">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R$ 420,21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8CDBAF" w14:textId="77777777" w:rsidR="004F618E" w:rsidRPr="001801A1" w:rsidRDefault="004F618E" w:rsidP="004F618E">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R$ 12.606,30</w:t>
            </w:r>
          </w:p>
        </w:tc>
      </w:tr>
      <w:tr w:rsidR="004F618E" w:rsidRPr="001801A1" w14:paraId="56998C2B" w14:textId="77777777" w:rsidTr="004F618E">
        <w:trPr>
          <w:gridAfter w:val="3"/>
          <w:wAfter w:w="2880" w:type="dxa"/>
          <w:trHeight w:val="519"/>
        </w:trPr>
        <w:tc>
          <w:tcPr>
            <w:tcW w:w="7351" w:type="dxa"/>
            <w:gridSpan w:val="5"/>
            <w:tcBorders>
              <w:top w:val="single" w:sz="4" w:space="0" w:color="auto"/>
              <w:left w:val="single" w:sz="4" w:space="0" w:color="auto"/>
              <w:bottom w:val="single" w:sz="4" w:space="0" w:color="auto"/>
              <w:right w:val="single" w:sz="4" w:space="0" w:color="auto"/>
            </w:tcBorders>
            <w:vAlign w:val="center"/>
          </w:tcPr>
          <w:p w14:paraId="771FDCEB" w14:textId="77777777" w:rsidR="004F618E" w:rsidRPr="001801A1" w:rsidRDefault="004F618E" w:rsidP="004F618E">
            <w:pPr>
              <w:suppressAutoHyphens w:val="0"/>
              <w:spacing w:line="240" w:lineRule="auto"/>
              <w:ind w:leftChars="0" w:left="0" w:firstLineChars="0" w:firstLine="0"/>
              <w:textDirection w:val="lrTb"/>
              <w:textAlignment w:val="auto"/>
              <w:outlineLvl w:val="9"/>
              <w:rPr>
                <w:b/>
                <w:position w:val="0"/>
                <w:sz w:val="12"/>
                <w:szCs w:val="12"/>
              </w:rPr>
            </w:pPr>
            <w:r>
              <w:rPr>
                <w:b/>
                <w:position w:val="0"/>
                <w:sz w:val="12"/>
                <w:szCs w:val="12"/>
              </w:rPr>
              <w:t>PREÇO TOTAL:</w:t>
            </w:r>
          </w:p>
        </w:tc>
        <w:tc>
          <w:tcPr>
            <w:tcW w:w="2005" w:type="dxa"/>
            <w:gridSpan w:val="2"/>
            <w:tcBorders>
              <w:top w:val="single" w:sz="4" w:space="0" w:color="auto"/>
              <w:left w:val="single" w:sz="4" w:space="0" w:color="auto"/>
              <w:bottom w:val="single" w:sz="4" w:space="0" w:color="auto"/>
              <w:right w:val="single" w:sz="4" w:space="0" w:color="auto"/>
            </w:tcBorders>
            <w:vAlign w:val="center"/>
          </w:tcPr>
          <w:p w14:paraId="1C6B2C92" w14:textId="77777777" w:rsidR="004F618E" w:rsidRPr="001801A1" w:rsidRDefault="004F618E" w:rsidP="004F618E">
            <w:pPr>
              <w:suppressAutoHyphens w:val="0"/>
              <w:spacing w:line="240" w:lineRule="auto"/>
              <w:ind w:leftChars="0" w:left="0" w:firstLineChars="0" w:firstLine="0"/>
              <w:jc w:val="center"/>
              <w:textDirection w:val="lrTb"/>
              <w:textAlignment w:val="auto"/>
              <w:outlineLvl w:val="9"/>
              <w:rPr>
                <w:b/>
                <w:position w:val="0"/>
                <w:sz w:val="12"/>
                <w:szCs w:val="12"/>
              </w:rPr>
            </w:pPr>
            <w:r>
              <w:rPr>
                <w:b/>
                <w:position w:val="0"/>
                <w:sz w:val="12"/>
                <w:szCs w:val="12"/>
              </w:rPr>
              <w:t>R$ 64.220,90</w:t>
            </w:r>
          </w:p>
        </w:tc>
      </w:tr>
      <w:tr w:rsidR="004F618E" w:rsidRPr="001801A1" w14:paraId="1EA07ADC" w14:textId="77777777" w:rsidTr="004F618E">
        <w:trPr>
          <w:gridAfter w:val="3"/>
          <w:wAfter w:w="2880" w:type="dxa"/>
          <w:trHeight w:val="519"/>
        </w:trPr>
        <w:tc>
          <w:tcPr>
            <w:tcW w:w="9356" w:type="dxa"/>
            <w:gridSpan w:val="7"/>
            <w:tcBorders>
              <w:top w:val="single" w:sz="4" w:space="0" w:color="auto"/>
              <w:left w:val="single" w:sz="4" w:space="0" w:color="auto"/>
              <w:bottom w:val="single" w:sz="4" w:space="0" w:color="auto"/>
              <w:right w:val="single" w:sz="4" w:space="0" w:color="auto"/>
            </w:tcBorders>
            <w:vAlign w:val="center"/>
          </w:tcPr>
          <w:p w14:paraId="5BA33120" w14:textId="77777777" w:rsidR="004F618E" w:rsidRPr="001801A1" w:rsidRDefault="004F618E" w:rsidP="004F618E">
            <w:pPr>
              <w:suppressAutoHyphens w:val="0"/>
              <w:spacing w:line="240" w:lineRule="auto"/>
              <w:ind w:leftChars="0" w:left="0" w:firstLineChars="0" w:firstLine="0"/>
              <w:jc w:val="center"/>
              <w:textDirection w:val="lrTb"/>
              <w:textAlignment w:val="auto"/>
              <w:outlineLvl w:val="9"/>
              <w:rPr>
                <w:b/>
                <w:position w:val="0"/>
                <w:sz w:val="12"/>
                <w:szCs w:val="12"/>
              </w:rPr>
            </w:pPr>
            <w:r w:rsidRPr="001801A1">
              <w:rPr>
                <w:b/>
                <w:position w:val="0"/>
                <w:sz w:val="12"/>
                <w:szCs w:val="12"/>
              </w:rPr>
              <w:t>SECRETARIA DE EDUCAÇÃO</w:t>
            </w:r>
          </w:p>
        </w:tc>
      </w:tr>
      <w:tr w:rsidR="00966E33" w:rsidRPr="001801A1" w14:paraId="29FDE476"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0D96026C"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4EE79B10"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sz w:val="18"/>
                <w:szCs w:val="18"/>
              </w:rPr>
              <w:t xml:space="preserve"> – ACONDICIONADA EM COPO; NO MÍNIMO 200 (DUZENTOS) ML; CAIXA COM 48 (QUARENTA E OITO) UNIDADES; </w:t>
            </w:r>
            <w:r w:rsidRPr="004A75D5">
              <w:rPr>
                <w:sz w:val="18"/>
                <w:szCs w:val="18"/>
              </w:rPr>
              <w:t>DA</w:t>
            </w:r>
            <w:r>
              <w:rPr>
                <w:sz w:val="18"/>
                <w:szCs w:val="18"/>
              </w:rPr>
              <w:t>DOS DE ESPECIFICAÇÃO DO PRODUTO; PESO LÍQUIDO; MARCA DO FABRICANTE;</w:t>
            </w:r>
            <w:r w:rsidRPr="004A75D5">
              <w:rPr>
                <w:sz w:val="18"/>
                <w:szCs w:val="18"/>
              </w:rPr>
              <w:t xml:space="preserve"> DATA DA FABRICAÇÃO E PRAZO DE VALIDADE NÃO INFERIOR A 06 (SEIS) MESES A PARTIR DA DAT</w:t>
            </w:r>
            <w:r>
              <w:rPr>
                <w:sz w:val="18"/>
                <w:szCs w:val="18"/>
              </w:rPr>
              <w:t>A DE ENTREGA.</w:t>
            </w:r>
          </w:p>
        </w:tc>
        <w:tc>
          <w:tcPr>
            <w:tcW w:w="914" w:type="dxa"/>
            <w:tcBorders>
              <w:top w:val="single" w:sz="4" w:space="0" w:color="auto"/>
              <w:left w:val="nil"/>
              <w:bottom w:val="single" w:sz="4" w:space="0" w:color="auto"/>
              <w:right w:val="single" w:sz="4" w:space="0" w:color="auto"/>
            </w:tcBorders>
            <w:vAlign w:val="center"/>
          </w:tcPr>
          <w:p w14:paraId="263486A3" w14:textId="1E45C53B"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position w:val="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481DDC2D" w14:textId="77777777" w:rsidR="00966E33" w:rsidRPr="001801A1" w:rsidRDefault="00966E33" w:rsidP="00966E33">
            <w:pPr>
              <w:suppressAutoHyphens w:val="0"/>
              <w:spacing w:line="240" w:lineRule="auto"/>
              <w:ind w:leftChars="0" w:left="0" w:firstLineChars="0" w:firstLine="0"/>
              <w:jc w:val="center"/>
              <w:outlineLvl w:val="9"/>
              <w:rPr>
                <w:position w:val="0"/>
                <w:sz w:val="12"/>
                <w:szCs w:val="12"/>
              </w:rPr>
            </w:pPr>
            <w:r w:rsidRPr="001801A1">
              <w:rPr>
                <w:position w:val="0"/>
                <w:sz w:val="12"/>
                <w:szCs w:val="12"/>
              </w:rPr>
              <w:t>UNIDADE</w:t>
            </w:r>
          </w:p>
          <w:p w14:paraId="3C9496B2"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p>
        </w:tc>
        <w:tc>
          <w:tcPr>
            <w:tcW w:w="821" w:type="dxa"/>
            <w:tcBorders>
              <w:top w:val="single" w:sz="4" w:space="0" w:color="auto"/>
              <w:left w:val="single" w:sz="4" w:space="0" w:color="auto"/>
              <w:bottom w:val="single" w:sz="4" w:space="0" w:color="auto"/>
              <w:right w:val="single" w:sz="4" w:space="0" w:color="auto"/>
            </w:tcBorders>
          </w:tcPr>
          <w:p w14:paraId="2B65F72B"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1C7F18F"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E8AB29E"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59F35607"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7383A6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7325AF40"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07C113AE"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151C9D35"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05C7A711"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200</w:t>
            </w:r>
          </w:p>
          <w:p w14:paraId="5760DC1D" w14:textId="77777777" w:rsidR="00966E33" w:rsidRPr="006C65A6" w:rsidRDefault="00966E33" w:rsidP="00966E33">
            <w:pPr>
              <w:rPr>
                <w:sz w:val="12"/>
                <w:szCs w:val="12"/>
              </w:rPr>
            </w:pPr>
          </w:p>
          <w:p w14:paraId="39E9336E" w14:textId="77777777" w:rsidR="00966E33" w:rsidRPr="006C65A6" w:rsidRDefault="00966E33" w:rsidP="00966E33">
            <w:pPr>
              <w:rPr>
                <w:sz w:val="12"/>
                <w:szCs w:val="12"/>
              </w:rPr>
            </w:pPr>
          </w:p>
          <w:p w14:paraId="4266D635" w14:textId="77777777" w:rsidR="00966E33" w:rsidRDefault="00966E33" w:rsidP="00966E33">
            <w:pPr>
              <w:rPr>
                <w:sz w:val="12"/>
                <w:szCs w:val="12"/>
              </w:rPr>
            </w:pPr>
          </w:p>
          <w:p w14:paraId="7E348186" w14:textId="77777777" w:rsidR="00966E33" w:rsidRPr="006C65A6" w:rsidRDefault="00966E33" w:rsidP="00966E33">
            <w:pPr>
              <w:rPr>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3F59DC74"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R$ 35,23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6B21D5"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R$ 7.046,00</w:t>
            </w:r>
          </w:p>
        </w:tc>
      </w:tr>
      <w:tr w:rsidR="00966E33" w:rsidRPr="001801A1" w14:paraId="68D7ABE8" w14:textId="77777777" w:rsidTr="004F618E">
        <w:trPr>
          <w:gridAfter w:val="3"/>
          <w:wAfter w:w="2880" w:type="dxa"/>
          <w:trHeight w:val="2589"/>
        </w:trPr>
        <w:tc>
          <w:tcPr>
            <w:tcW w:w="461" w:type="dxa"/>
            <w:tcBorders>
              <w:top w:val="single" w:sz="4" w:space="0" w:color="auto"/>
              <w:left w:val="single" w:sz="4" w:space="0" w:color="auto"/>
              <w:bottom w:val="single" w:sz="4" w:space="0" w:color="auto"/>
              <w:right w:val="single" w:sz="4" w:space="0" w:color="auto"/>
            </w:tcBorders>
            <w:vAlign w:val="center"/>
          </w:tcPr>
          <w:p w14:paraId="0C3254EB"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01F06AE1"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b/>
                <w:sz w:val="18"/>
                <w:szCs w:val="18"/>
              </w:rPr>
              <w:t xml:space="preserve"> – </w:t>
            </w:r>
            <w:r>
              <w:rPr>
                <w:sz w:val="18"/>
                <w:szCs w:val="18"/>
              </w:rPr>
              <w:t>ACONDICIONADA EM GARRAFÃO DE POLIPROPILENO; CAPACIDADE PARA 20 (VINTE) LITROS; SEM VASILHAME;</w:t>
            </w:r>
            <w:r w:rsidRPr="004A75D5">
              <w:rPr>
                <w:sz w:val="18"/>
                <w:szCs w:val="18"/>
              </w:rPr>
              <w:t xml:space="preserve"> EMBALAGEM COM PROTETOR SUPERIOR</w:t>
            </w:r>
            <w:r>
              <w:rPr>
                <w:sz w:val="18"/>
                <w:szCs w:val="18"/>
              </w:rPr>
              <w:t xml:space="preserve">; </w:t>
            </w:r>
            <w:r w:rsidRPr="004A75D5">
              <w:rPr>
                <w:sz w:val="18"/>
                <w:szCs w:val="18"/>
              </w:rPr>
              <w:t>LACRE DE SEGURANÇ</w:t>
            </w:r>
            <w:r>
              <w:rPr>
                <w:sz w:val="18"/>
                <w:szCs w:val="18"/>
              </w:rPr>
              <w:t>A PERSINALIZADO PELO FABRICANTE;</w:t>
            </w:r>
            <w:r w:rsidRPr="004A75D5">
              <w:rPr>
                <w:sz w:val="18"/>
                <w:szCs w:val="18"/>
              </w:rPr>
              <w:t xml:space="preserve"> SEM</w:t>
            </w:r>
            <w:r>
              <w:rPr>
                <w:sz w:val="18"/>
                <w:szCs w:val="18"/>
              </w:rPr>
              <w:t xml:space="preserve"> AVARIAS;</w:t>
            </w:r>
            <w:r w:rsidRPr="004A75D5">
              <w:rPr>
                <w:sz w:val="18"/>
                <w:szCs w:val="18"/>
              </w:rPr>
              <w:t xml:space="preserve"> PRAZO DE VALIDADE IGUAL OU SUPERIOR A 6 (SEIS) MESES.</w:t>
            </w:r>
          </w:p>
        </w:tc>
        <w:tc>
          <w:tcPr>
            <w:tcW w:w="914" w:type="dxa"/>
            <w:tcBorders>
              <w:top w:val="single" w:sz="4" w:space="0" w:color="auto"/>
              <w:left w:val="nil"/>
              <w:bottom w:val="single" w:sz="4" w:space="0" w:color="auto"/>
              <w:right w:val="single" w:sz="4" w:space="0" w:color="auto"/>
            </w:tcBorders>
            <w:vAlign w:val="center"/>
          </w:tcPr>
          <w:p w14:paraId="7F40F35B" w14:textId="75AC1AEF"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79C4DE0C"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10876A2C"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3600DE8B"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5A665C0D"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3E64B98"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54EEDD22"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AA6562A"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A4469EB"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7DA01BFB"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025E748F"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7CAA358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600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28D4D3B1"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C9EEB8"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R$ 12.804,00</w:t>
            </w:r>
          </w:p>
        </w:tc>
      </w:tr>
      <w:tr w:rsidR="00966E33" w:rsidRPr="001801A1" w14:paraId="7D156E0A"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34EAE3C9"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2315D34"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w:t>
            </w:r>
            <w:r w:rsidRPr="004A75D5">
              <w:rPr>
                <w:sz w:val="18"/>
                <w:szCs w:val="18"/>
              </w:rPr>
              <w:t xml:space="preserve"> – GARRAFÃO VAZIO</w:t>
            </w:r>
            <w:r>
              <w:rPr>
                <w:sz w:val="18"/>
                <w:szCs w:val="18"/>
              </w:rPr>
              <w:t>; CAPACIDADE DE 20 (VINTE) LITROS; SEM TAMPA;</w:t>
            </w:r>
            <w:r w:rsidRPr="004A75D5">
              <w:rPr>
                <w:sz w:val="18"/>
                <w:szCs w:val="18"/>
              </w:rPr>
              <w:t xml:space="preserve"> APLICAÇÃO</w:t>
            </w:r>
            <w:r>
              <w:rPr>
                <w:sz w:val="18"/>
                <w:szCs w:val="18"/>
              </w:rPr>
              <w:t xml:space="preserve">: ÁGUA MINERAL; </w:t>
            </w:r>
            <w:r w:rsidRPr="004A75D5">
              <w:rPr>
                <w:sz w:val="18"/>
                <w:szCs w:val="18"/>
              </w:rPr>
              <w:t>FORMATO REDONDO PARA ACONDICIONAMENTO DE ÁGUA MINERAL.</w:t>
            </w:r>
          </w:p>
        </w:tc>
        <w:tc>
          <w:tcPr>
            <w:tcW w:w="914" w:type="dxa"/>
            <w:tcBorders>
              <w:top w:val="single" w:sz="4" w:space="0" w:color="auto"/>
              <w:left w:val="nil"/>
              <w:bottom w:val="single" w:sz="4" w:space="0" w:color="auto"/>
              <w:right w:val="single" w:sz="4" w:space="0" w:color="auto"/>
            </w:tcBorders>
            <w:vAlign w:val="center"/>
          </w:tcPr>
          <w:p w14:paraId="2AD15CCC" w14:textId="66922CFF"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3CE1CDD5"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3DA2486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5C0AA6E"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B56FFFA"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73A6CE44"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1440C99"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0AA43A34"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59599097"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10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5C0CD76E"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B18A59"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R$ 203,80</w:t>
            </w:r>
          </w:p>
        </w:tc>
      </w:tr>
      <w:tr w:rsidR="00966E33" w:rsidRPr="001801A1" w14:paraId="04366A3F"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3A2B839F"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2654CB2"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 PROPANO E BUTANO;</w:t>
            </w:r>
            <w:r w:rsidRPr="004A75D5">
              <w:rPr>
                <w:sz w:val="18"/>
                <w:szCs w:val="18"/>
              </w:rPr>
              <w:t xml:space="preserve"> ACONDICION</w:t>
            </w:r>
            <w:r>
              <w:rPr>
                <w:sz w:val="18"/>
                <w:szCs w:val="18"/>
              </w:rPr>
              <w:t>ADO EM BOTIJAS DE 13 (TREZE) KG; ALTAMENTE TÓXICO E INFLAMÁVEL;</w:t>
            </w:r>
            <w:r w:rsidRPr="004A75D5">
              <w:rPr>
                <w:sz w:val="18"/>
                <w:szCs w:val="18"/>
              </w:rPr>
              <w:t xml:space="preserve"> TIPO A GRANEL</w:t>
            </w:r>
            <w:r>
              <w:rPr>
                <w:sz w:val="18"/>
                <w:szCs w:val="18"/>
              </w:rPr>
              <w:t xml:space="preserve">; </w:t>
            </w:r>
            <w:r w:rsidRPr="004A75D5">
              <w:rPr>
                <w:sz w:val="18"/>
                <w:szCs w:val="18"/>
              </w:rPr>
              <w:t>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733C0BA6" w14:textId="10D51B51"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6197C7FA"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16DFB896"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FB90226"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794335D"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B833C2C"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4A81F1A"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0BE0E5A"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3639475F"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4E73D596"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960</w:t>
            </w:r>
          </w:p>
          <w:p w14:paraId="4CD5BFAC" w14:textId="77777777" w:rsidR="00966E33" w:rsidRPr="001801A1" w:rsidRDefault="00966E33" w:rsidP="00966E33">
            <w:pPr>
              <w:jc w:val="center"/>
              <w:rPr>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3F26FDB4"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R$ 119,16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DFC286"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R$ 114.393,60</w:t>
            </w:r>
          </w:p>
        </w:tc>
      </w:tr>
      <w:tr w:rsidR="00966E33" w:rsidRPr="001801A1" w14:paraId="615A3F3E"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3696A504"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4C4551C9"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 PARA GÁS LIQUEFEITO P13</w:t>
            </w:r>
            <w:r>
              <w:rPr>
                <w:b/>
                <w:sz w:val="18"/>
                <w:szCs w:val="18"/>
              </w:rPr>
              <w:t xml:space="preserve"> –</w:t>
            </w:r>
            <w:r w:rsidRPr="004A75D5">
              <w:rPr>
                <w:sz w:val="18"/>
                <w:szCs w:val="18"/>
              </w:rPr>
              <w:t xml:space="preserve"> PARA GÁS P13</w:t>
            </w:r>
            <w:r>
              <w:rPr>
                <w:sz w:val="18"/>
                <w:szCs w:val="18"/>
              </w:rPr>
              <w:t>; TIPO DOMÉSTICO;</w:t>
            </w:r>
            <w:r w:rsidRPr="004A75D5">
              <w:rPr>
                <w:sz w:val="18"/>
                <w:szCs w:val="18"/>
              </w:rPr>
              <w:t xml:space="preserve"> COM CONTROLE DE SEGURANÇA TESTADO, APROVADO </w:t>
            </w:r>
            <w:r>
              <w:rPr>
                <w:sz w:val="18"/>
                <w:szCs w:val="18"/>
              </w:rPr>
              <w:t>E LACRADO PARA GARANTIA DE PESO;</w:t>
            </w:r>
            <w:r w:rsidRPr="004A75D5">
              <w:rPr>
                <w:sz w:val="18"/>
                <w:szCs w:val="18"/>
              </w:rPr>
              <w:t xml:space="preserve"> CERTO E QUALIDADE. DE ACORDO COM A PORTARIA 47 DE 24/03/99 ANP, NPR 14024 DA ABNT. </w:t>
            </w:r>
          </w:p>
        </w:tc>
        <w:tc>
          <w:tcPr>
            <w:tcW w:w="914" w:type="dxa"/>
            <w:tcBorders>
              <w:top w:val="single" w:sz="4" w:space="0" w:color="auto"/>
              <w:left w:val="nil"/>
              <w:bottom w:val="single" w:sz="4" w:space="0" w:color="auto"/>
              <w:right w:val="single" w:sz="4" w:space="0" w:color="auto"/>
            </w:tcBorders>
            <w:vAlign w:val="center"/>
          </w:tcPr>
          <w:p w14:paraId="1A5F62DD" w14:textId="5A859C62"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461515</w:t>
            </w:r>
          </w:p>
        </w:tc>
        <w:tc>
          <w:tcPr>
            <w:tcW w:w="960" w:type="dxa"/>
            <w:tcBorders>
              <w:top w:val="single" w:sz="4" w:space="0" w:color="auto"/>
              <w:left w:val="single" w:sz="4" w:space="0" w:color="auto"/>
              <w:bottom w:val="single" w:sz="4" w:space="0" w:color="auto"/>
              <w:right w:val="single" w:sz="4" w:space="0" w:color="auto"/>
            </w:tcBorders>
            <w:vAlign w:val="center"/>
          </w:tcPr>
          <w:p w14:paraId="58607FC4"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091266FC"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20590CA"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4A90548C"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E085D6C"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41F4B48D"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3BF6787"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40F38BDF"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5A49BE14"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20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5A0DFDD3"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R$ 160,98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CF6B74"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R$ 3.219,60</w:t>
            </w:r>
          </w:p>
        </w:tc>
      </w:tr>
      <w:tr w:rsidR="00966E33" w:rsidRPr="001801A1" w14:paraId="0A5EB01E"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5E392243"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50E43E07"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w:t>
            </w:r>
            <w:r w:rsidRPr="004A75D5">
              <w:rPr>
                <w:sz w:val="18"/>
                <w:szCs w:val="18"/>
              </w:rPr>
              <w:t xml:space="preserve"> PROPANO E BUTANO, ACONDICIONADO EM BOTI</w:t>
            </w:r>
            <w:r>
              <w:rPr>
                <w:sz w:val="18"/>
                <w:szCs w:val="18"/>
              </w:rPr>
              <w:t>JAS DE 45 (QUARENTA E CINCO) KG; ALTAMENTE TÓXICO E INFLAMÁVEL;</w:t>
            </w:r>
            <w:r w:rsidRPr="004A75D5">
              <w:rPr>
                <w:sz w:val="18"/>
                <w:szCs w:val="18"/>
              </w:rPr>
              <w:t xml:space="preserve"> TIPO A GRANEL</w:t>
            </w:r>
            <w:r>
              <w:rPr>
                <w:sz w:val="18"/>
                <w:szCs w:val="18"/>
              </w:rPr>
              <w:t>;</w:t>
            </w:r>
            <w:r w:rsidRPr="004A75D5">
              <w:rPr>
                <w:sz w:val="18"/>
                <w:szCs w:val="18"/>
              </w:rPr>
              <w:t xml:space="preserve"> 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5F2C7CA4" w14:textId="52CD5103"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48B68136"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1C87C218"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F2DE584"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3ECAC7C7"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45EFA6F"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4ABA1F55"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150E3C2"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773E682F"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302FC3B1"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33733771"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130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622B13B"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R$ 420,21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F613B3"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R$ 54.627,30</w:t>
            </w:r>
          </w:p>
        </w:tc>
      </w:tr>
      <w:tr w:rsidR="00966E33" w:rsidRPr="001801A1" w14:paraId="10E7AB88" w14:textId="77777777" w:rsidTr="004F618E">
        <w:trPr>
          <w:gridAfter w:val="3"/>
          <w:wAfter w:w="2880" w:type="dxa"/>
          <w:trHeight w:val="451"/>
        </w:trPr>
        <w:tc>
          <w:tcPr>
            <w:tcW w:w="7351" w:type="dxa"/>
            <w:gridSpan w:val="5"/>
            <w:tcBorders>
              <w:top w:val="single" w:sz="4" w:space="0" w:color="auto"/>
              <w:left w:val="single" w:sz="4" w:space="0" w:color="auto"/>
              <w:bottom w:val="single" w:sz="4" w:space="0" w:color="auto"/>
              <w:right w:val="single" w:sz="4" w:space="0" w:color="auto"/>
            </w:tcBorders>
            <w:vAlign w:val="center"/>
          </w:tcPr>
          <w:p w14:paraId="6D972C90" w14:textId="77777777" w:rsidR="00966E33" w:rsidRPr="001801A1" w:rsidRDefault="00966E33" w:rsidP="00966E33">
            <w:pPr>
              <w:suppressAutoHyphens w:val="0"/>
              <w:spacing w:line="240" w:lineRule="auto"/>
              <w:ind w:leftChars="0" w:left="0" w:firstLineChars="0" w:firstLine="0"/>
              <w:outlineLvl w:val="9"/>
              <w:rPr>
                <w:bCs/>
                <w:color w:val="000000"/>
                <w:sz w:val="12"/>
                <w:szCs w:val="12"/>
              </w:rPr>
            </w:pPr>
            <w:r>
              <w:rPr>
                <w:bCs/>
                <w:color w:val="000000"/>
                <w:sz w:val="12"/>
                <w:szCs w:val="12"/>
              </w:rPr>
              <w:t>PREÇO TOTAL:</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957CF5"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1801A1">
              <w:rPr>
                <w:b/>
                <w:position w:val="0"/>
                <w:sz w:val="12"/>
                <w:szCs w:val="12"/>
              </w:rPr>
              <w:t>R$ 192.294,30</w:t>
            </w:r>
          </w:p>
        </w:tc>
      </w:tr>
      <w:tr w:rsidR="00966E33" w:rsidRPr="001801A1" w14:paraId="458B3D0A" w14:textId="77777777" w:rsidTr="004F618E">
        <w:trPr>
          <w:gridAfter w:val="3"/>
          <w:wAfter w:w="2880" w:type="dxa"/>
          <w:trHeight w:val="450"/>
        </w:trPr>
        <w:tc>
          <w:tcPr>
            <w:tcW w:w="9356" w:type="dxa"/>
            <w:gridSpan w:val="7"/>
            <w:tcBorders>
              <w:top w:val="single" w:sz="4" w:space="0" w:color="auto"/>
              <w:left w:val="single" w:sz="4" w:space="0" w:color="auto"/>
              <w:bottom w:val="single" w:sz="4" w:space="0" w:color="auto"/>
              <w:right w:val="single" w:sz="4" w:space="0" w:color="auto"/>
            </w:tcBorders>
            <w:vAlign w:val="center"/>
          </w:tcPr>
          <w:p w14:paraId="22AC42CB"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1801A1">
              <w:rPr>
                <w:b/>
                <w:position w:val="0"/>
                <w:sz w:val="12"/>
                <w:szCs w:val="12"/>
              </w:rPr>
              <w:t>SECRETARIA DE SAÚDE</w:t>
            </w:r>
          </w:p>
        </w:tc>
      </w:tr>
      <w:tr w:rsidR="00966E33" w:rsidRPr="001801A1" w14:paraId="04DA9484"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09B17391"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77AB275D"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sz w:val="18"/>
                <w:szCs w:val="18"/>
              </w:rPr>
              <w:t xml:space="preserve"> – ACONDICIONADA EM COPO; NO MÍNIMO 200 (DUZENTOS) ML; CAIXA COM 48 (QUARENTA E OITO) UNIDADES; </w:t>
            </w:r>
            <w:r w:rsidRPr="004A75D5">
              <w:rPr>
                <w:sz w:val="18"/>
                <w:szCs w:val="18"/>
              </w:rPr>
              <w:t>DA</w:t>
            </w:r>
            <w:r>
              <w:rPr>
                <w:sz w:val="18"/>
                <w:szCs w:val="18"/>
              </w:rPr>
              <w:t>DOS DE ESPECIFICAÇÃO DO PRODUTO; PESO LÍQUIDO; MARCA DO FABRICANTE;</w:t>
            </w:r>
            <w:r w:rsidRPr="004A75D5">
              <w:rPr>
                <w:sz w:val="18"/>
                <w:szCs w:val="18"/>
              </w:rPr>
              <w:t xml:space="preserve"> DATA DA FABRICAÇÃO E PRAZO DE VALIDADE NÃO INFERIOR A 06 (SEIS) MESES A PARTIR DA DAT</w:t>
            </w:r>
            <w:r>
              <w:rPr>
                <w:sz w:val="18"/>
                <w:szCs w:val="18"/>
              </w:rPr>
              <w:t>A DE ENTREGA.</w:t>
            </w:r>
          </w:p>
        </w:tc>
        <w:tc>
          <w:tcPr>
            <w:tcW w:w="914" w:type="dxa"/>
            <w:tcBorders>
              <w:top w:val="single" w:sz="4" w:space="0" w:color="auto"/>
              <w:left w:val="nil"/>
              <w:bottom w:val="single" w:sz="4" w:space="0" w:color="auto"/>
              <w:right w:val="single" w:sz="4" w:space="0" w:color="auto"/>
            </w:tcBorders>
            <w:vAlign w:val="center"/>
          </w:tcPr>
          <w:p w14:paraId="7C1202A2" w14:textId="4F639830"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position w:val="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59FBF7C3" w14:textId="77777777" w:rsidR="00966E33" w:rsidRPr="001801A1" w:rsidRDefault="00966E33" w:rsidP="00966E33">
            <w:pPr>
              <w:suppressAutoHyphens w:val="0"/>
              <w:spacing w:line="240" w:lineRule="auto"/>
              <w:ind w:leftChars="0" w:left="0" w:firstLineChars="0" w:firstLine="0"/>
              <w:jc w:val="center"/>
              <w:outlineLvl w:val="9"/>
              <w:rPr>
                <w:position w:val="0"/>
                <w:sz w:val="12"/>
                <w:szCs w:val="12"/>
              </w:rPr>
            </w:pPr>
            <w:r w:rsidRPr="001801A1">
              <w:rPr>
                <w:position w:val="0"/>
                <w:sz w:val="12"/>
                <w:szCs w:val="12"/>
              </w:rPr>
              <w:t>UNIDADE</w:t>
            </w:r>
          </w:p>
          <w:p w14:paraId="325CD7DF"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p>
        </w:tc>
        <w:tc>
          <w:tcPr>
            <w:tcW w:w="821" w:type="dxa"/>
            <w:tcBorders>
              <w:top w:val="single" w:sz="4" w:space="0" w:color="auto"/>
              <w:left w:val="single" w:sz="4" w:space="0" w:color="auto"/>
              <w:bottom w:val="single" w:sz="4" w:space="0" w:color="auto"/>
              <w:right w:val="single" w:sz="4" w:space="0" w:color="auto"/>
            </w:tcBorders>
          </w:tcPr>
          <w:p w14:paraId="2ED24C4C"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54C5C19F"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41A1CB93"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770BA5EF"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4E9B25F"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46C9364"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345F5BF7"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4957D724"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49E553B3"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7DC8C8C6"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R$ 35,23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CB5077"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R$ 7.046,00</w:t>
            </w:r>
          </w:p>
        </w:tc>
      </w:tr>
      <w:tr w:rsidR="00966E33" w:rsidRPr="001801A1" w14:paraId="3B2CCAF3"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508030AB"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60D7EA1C"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b/>
                <w:sz w:val="18"/>
                <w:szCs w:val="18"/>
              </w:rPr>
              <w:t xml:space="preserve"> – </w:t>
            </w:r>
            <w:r>
              <w:rPr>
                <w:sz w:val="18"/>
                <w:szCs w:val="18"/>
              </w:rPr>
              <w:t>ACONDICIONADA EM GARRAFÃO DE POLIPROPILENO; CAPACIDADE PARA 20 (VINTE) LITROS; SEM VASILHAME;</w:t>
            </w:r>
            <w:r w:rsidRPr="004A75D5">
              <w:rPr>
                <w:sz w:val="18"/>
                <w:szCs w:val="18"/>
              </w:rPr>
              <w:t xml:space="preserve"> EMBALAGEM COM PROTETOR SUPERIOR</w:t>
            </w:r>
            <w:r>
              <w:rPr>
                <w:sz w:val="18"/>
                <w:szCs w:val="18"/>
              </w:rPr>
              <w:t xml:space="preserve">; </w:t>
            </w:r>
            <w:r w:rsidRPr="004A75D5">
              <w:rPr>
                <w:sz w:val="18"/>
                <w:szCs w:val="18"/>
              </w:rPr>
              <w:t>LACRE DE SEGURANÇ</w:t>
            </w:r>
            <w:r>
              <w:rPr>
                <w:sz w:val="18"/>
                <w:szCs w:val="18"/>
              </w:rPr>
              <w:t>A PERSINALIZADO PELO FABRICANTE;</w:t>
            </w:r>
            <w:r w:rsidRPr="004A75D5">
              <w:rPr>
                <w:sz w:val="18"/>
                <w:szCs w:val="18"/>
              </w:rPr>
              <w:t xml:space="preserve"> SEM</w:t>
            </w:r>
            <w:r>
              <w:rPr>
                <w:sz w:val="18"/>
                <w:szCs w:val="18"/>
              </w:rPr>
              <w:t xml:space="preserve"> AVARIAS;</w:t>
            </w:r>
            <w:r w:rsidRPr="004A75D5">
              <w:rPr>
                <w:sz w:val="18"/>
                <w:szCs w:val="18"/>
              </w:rPr>
              <w:t xml:space="preserve"> PRAZO DE VALIDADE IGUAL OU SUPERIOR A 6 (SEIS) MESES.</w:t>
            </w:r>
          </w:p>
        </w:tc>
        <w:tc>
          <w:tcPr>
            <w:tcW w:w="914" w:type="dxa"/>
            <w:tcBorders>
              <w:top w:val="single" w:sz="4" w:space="0" w:color="auto"/>
              <w:left w:val="nil"/>
              <w:bottom w:val="single" w:sz="4" w:space="0" w:color="auto"/>
              <w:right w:val="single" w:sz="4" w:space="0" w:color="auto"/>
            </w:tcBorders>
            <w:vAlign w:val="center"/>
          </w:tcPr>
          <w:p w14:paraId="563D13C8" w14:textId="3AD2491F"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002CB0CF"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4D879DCF"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6BDF945"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110C9F3"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C2028C0"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8C80D71"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4DB86AA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36E0C198"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676FA2C8"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40C4C632"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57F44973"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1500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51B2A016"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B447A1"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R$ 32.010,00</w:t>
            </w:r>
          </w:p>
        </w:tc>
      </w:tr>
      <w:tr w:rsidR="00966E33" w:rsidRPr="001801A1" w14:paraId="7AB7BF49" w14:textId="77777777" w:rsidTr="004F618E">
        <w:trPr>
          <w:gridAfter w:val="3"/>
          <w:wAfter w:w="2880" w:type="dxa"/>
          <w:trHeight w:val="1416"/>
        </w:trPr>
        <w:tc>
          <w:tcPr>
            <w:tcW w:w="461" w:type="dxa"/>
            <w:tcBorders>
              <w:top w:val="single" w:sz="4" w:space="0" w:color="auto"/>
              <w:left w:val="single" w:sz="4" w:space="0" w:color="auto"/>
              <w:bottom w:val="single" w:sz="4" w:space="0" w:color="auto"/>
              <w:right w:val="single" w:sz="4" w:space="0" w:color="auto"/>
            </w:tcBorders>
            <w:vAlign w:val="center"/>
          </w:tcPr>
          <w:p w14:paraId="40728F7D"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05F785A1"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w:t>
            </w:r>
            <w:r w:rsidRPr="004A75D5">
              <w:rPr>
                <w:sz w:val="18"/>
                <w:szCs w:val="18"/>
              </w:rPr>
              <w:t xml:space="preserve"> – GARRAFÃO VAZIO</w:t>
            </w:r>
            <w:r>
              <w:rPr>
                <w:sz w:val="18"/>
                <w:szCs w:val="18"/>
              </w:rPr>
              <w:t>; CAPACIDADE DE 20 (VINTE) LITROS; SEM TAMPA;</w:t>
            </w:r>
            <w:r w:rsidRPr="004A75D5">
              <w:rPr>
                <w:sz w:val="18"/>
                <w:szCs w:val="18"/>
              </w:rPr>
              <w:t xml:space="preserve"> APLICAÇÃO</w:t>
            </w:r>
            <w:r>
              <w:rPr>
                <w:sz w:val="18"/>
                <w:szCs w:val="18"/>
              </w:rPr>
              <w:t xml:space="preserve">: ÁGUA MINERAL; </w:t>
            </w:r>
            <w:r w:rsidRPr="004A75D5">
              <w:rPr>
                <w:sz w:val="18"/>
                <w:szCs w:val="18"/>
              </w:rPr>
              <w:t>FORMATO REDONDO PARA ACONDICIONAMENTO DE ÁGUA MINERAL.</w:t>
            </w:r>
          </w:p>
        </w:tc>
        <w:tc>
          <w:tcPr>
            <w:tcW w:w="914" w:type="dxa"/>
            <w:tcBorders>
              <w:top w:val="single" w:sz="4" w:space="0" w:color="auto"/>
              <w:left w:val="nil"/>
              <w:bottom w:val="single" w:sz="4" w:space="0" w:color="auto"/>
              <w:right w:val="single" w:sz="4" w:space="0" w:color="auto"/>
            </w:tcBorders>
            <w:vAlign w:val="center"/>
          </w:tcPr>
          <w:p w14:paraId="03CE3574" w14:textId="304C0261"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18E54CF4"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p>
          <w:p w14:paraId="2FC5EDC1"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p>
          <w:p w14:paraId="573ED908" w14:textId="77777777" w:rsidR="00966E33"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p w14:paraId="2118F288" w14:textId="77777777" w:rsidR="00966E33" w:rsidRDefault="00966E33" w:rsidP="00966E33">
            <w:pPr>
              <w:rPr>
                <w:rFonts w:eastAsia="Arial"/>
                <w:sz w:val="12"/>
                <w:szCs w:val="12"/>
              </w:rPr>
            </w:pPr>
          </w:p>
          <w:p w14:paraId="551D1117" w14:textId="77777777" w:rsidR="00966E33" w:rsidRPr="006C65A6" w:rsidRDefault="00966E33" w:rsidP="00966E33">
            <w:pPr>
              <w:rPr>
                <w:rFonts w:eastAsia="Arial"/>
                <w:sz w:val="12"/>
                <w:szCs w:val="12"/>
              </w:rPr>
            </w:pPr>
          </w:p>
        </w:tc>
        <w:tc>
          <w:tcPr>
            <w:tcW w:w="821" w:type="dxa"/>
            <w:tcBorders>
              <w:top w:val="single" w:sz="4" w:space="0" w:color="auto"/>
              <w:left w:val="single" w:sz="4" w:space="0" w:color="auto"/>
              <w:bottom w:val="single" w:sz="4" w:space="0" w:color="auto"/>
              <w:right w:val="single" w:sz="4" w:space="0" w:color="auto"/>
            </w:tcBorders>
          </w:tcPr>
          <w:p w14:paraId="5725765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533A09C0"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7494E74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F79C1E0"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4D0F66A5"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62E1B197"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10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0766CC0B"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AE81D7"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R$ 203,80</w:t>
            </w:r>
          </w:p>
        </w:tc>
      </w:tr>
      <w:tr w:rsidR="00966E33" w:rsidRPr="001801A1" w14:paraId="54273051"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76325DD6"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0546C093"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 PROPANO E BUTANO;</w:t>
            </w:r>
            <w:r w:rsidRPr="004A75D5">
              <w:rPr>
                <w:sz w:val="18"/>
                <w:szCs w:val="18"/>
              </w:rPr>
              <w:t xml:space="preserve"> ACONDICION</w:t>
            </w:r>
            <w:r>
              <w:rPr>
                <w:sz w:val="18"/>
                <w:szCs w:val="18"/>
              </w:rPr>
              <w:t>ADO EM BOTIJAS DE 13 (TREZE) KG; ALTAMENTE TÓXICO E INFLAMÁVEL;</w:t>
            </w:r>
            <w:r w:rsidRPr="004A75D5">
              <w:rPr>
                <w:sz w:val="18"/>
                <w:szCs w:val="18"/>
              </w:rPr>
              <w:t xml:space="preserve"> TIPO A GRANEL</w:t>
            </w:r>
            <w:r>
              <w:rPr>
                <w:sz w:val="18"/>
                <w:szCs w:val="18"/>
              </w:rPr>
              <w:t xml:space="preserve">; </w:t>
            </w:r>
            <w:r w:rsidRPr="004A75D5">
              <w:rPr>
                <w:sz w:val="18"/>
                <w:szCs w:val="18"/>
              </w:rPr>
              <w:t>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06567530" w14:textId="6F040E17"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3DDA653D"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7E6AB4D7"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5EA89A95"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53F375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53B166A"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6D7CC7B"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3FCC5AB5"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1DC0AB4C"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03783869"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180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3618D7A8"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R$ 119,16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1614C1"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R$ 21.448,80</w:t>
            </w:r>
          </w:p>
        </w:tc>
      </w:tr>
      <w:tr w:rsidR="00966E33" w:rsidRPr="001801A1" w14:paraId="5FBAE589"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7E75652B"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78B72957"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 PARA GÁS LIQUEFEITO P13</w:t>
            </w:r>
            <w:r>
              <w:rPr>
                <w:b/>
                <w:sz w:val="18"/>
                <w:szCs w:val="18"/>
              </w:rPr>
              <w:t xml:space="preserve"> –</w:t>
            </w:r>
            <w:r w:rsidRPr="004A75D5">
              <w:rPr>
                <w:sz w:val="18"/>
                <w:szCs w:val="18"/>
              </w:rPr>
              <w:t xml:space="preserve"> PARA GÁS P13</w:t>
            </w:r>
            <w:r>
              <w:rPr>
                <w:sz w:val="18"/>
                <w:szCs w:val="18"/>
              </w:rPr>
              <w:t>; TIPO DOMÉSTICO;</w:t>
            </w:r>
            <w:r w:rsidRPr="004A75D5">
              <w:rPr>
                <w:sz w:val="18"/>
                <w:szCs w:val="18"/>
              </w:rPr>
              <w:t xml:space="preserve"> COM CONTROLE DE SEGURANÇA TESTADO, APROVADO </w:t>
            </w:r>
            <w:r>
              <w:rPr>
                <w:sz w:val="18"/>
                <w:szCs w:val="18"/>
              </w:rPr>
              <w:t>E LACRADO PARA GARANTIA DE PESO;</w:t>
            </w:r>
            <w:r w:rsidRPr="004A75D5">
              <w:rPr>
                <w:sz w:val="18"/>
                <w:szCs w:val="18"/>
              </w:rPr>
              <w:t xml:space="preserve"> CERTO E QUALIDADE. DE ACORDO COM A PORTARIA 47 DE 24/03/99 ANP, NPR 14024 DA ABNT. </w:t>
            </w:r>
          </w:p>
        </w:tc>
        <w:tc>
          <w:tcPr>
            <w:tcW w:w="914" w:type="dxa"/>
            <w:tcBorders>
              <w:top w:val="single" w:sz="4" w:space="0" w:color="auto"/>
              <w:left w:val="nil"/>
              <w:bottom w:val="single" w:sz="4" w:space="0" w:color="auto"/>
              <w:right w:val="single" w:sz="4" w:space="0" w:color="auto"/>
            </w:tcBorders>
            <w:vAlign w:val="center"/>
          </w:tcPr>
          <w:p w14:paraId="25B9DF3A" w14:textId="099D73CE"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461515</w:t>
            </w:r>
          </w:p>
        </w:tc>
        <w:tc>
          <w:tcPr>
            <w:tcW w:w="960" w:type="dxa"/>
            <w:tcBorders>
              <w:top w:val="single" w:sz="4" w:space="0" w:color="auto"/>
              <w:left w:val="single" w:sz="4" w:space="0" w:color="auto"/>
              <w:bottom w:val="single" w:sz="4" w:space="0" w:color="auto"/>
              <w:right w:val="single" w:sz="4" w:space="0" w:color="auto"/>
            </w:tcBorders>
            <w:vAlign w:val="center"/>
          </w:tcPr>
          <w:p w14:paraId="66B567D8"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585DB703"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1E42DD5C"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0632E226"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r w:rsidRPr="001801A1">
              <w:rPr>
                <w:bCs/>
                <w:color w:val="000000"/>
                <w:sz w:val="12"/>
                <w:szCs w:val="12"/>
              </w:rPr>
              <w:t>15</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91A8978"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R$ 160,98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18AD3E"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R$ 2.414,70</w:t>
            </w:r>
          </w:p>
        </w:tc>
      </w:tr>
      <w:tr w:rsidR="00966E33" w:rsidRPr="001801A1" w14:paraId="7D5A2033"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20049396"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6A9E9AA9"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w:t>
            </w:r>
            <w:r w:rsidRPr="004A75D5">
              <w:rPr>
                <w:sz w:val="18"/>
                <w:szCs w:val="18"/>
              </w:rPr>
              <w:t xml:space="preserve"> PROPANO E BUTANO, ACONDICIONADO EM BOTI</w:t>
            </w:r>
            <w:r>
              <w:rPr>
                <w:sz w:val="18"/>
                <w:szCs w:val="18"/>
              </w:rPr>
              <w:t>JAS DE 45 (QUARENTA E CINCO) KG; ALTAMENTE TÓXICO E INFLAMÁVEL;</w:t>
            </w:r>
            <w:r w:rsidRPr="004A75D5">
              <w:rPr>
                <w:sz w:val="18"/>
                <w:szCs w:val="18"/>
              </w:rPr>
              <w:t xml:space="preserve"> TIPO A GRANEL</w:t>
            </w:r>
            <w:r>
              <w:rPr>
                <w:sz w:val="18"/>
                <w:szCs w:val="18"/>
              </w:rPr>
              <w:t>;</w:t>
            </w:r>
            <w:r w:rsidRPr="004A75D5">
              <w:rPr>
                <w:sz w:val="18"/>
                <w:szCs w:val="18"/>
              </w:rPr>
              <w:t xml:space="preserve"> 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61A035EF" w14:textId="78706B97"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5A420B48"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32B7B3DB"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4C7BA536"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R$ 420,21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7DDB7D"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63E905E6" w14:textId="77777777" w:rsidTr="004F618E">
        <w:trPr>
          <w:gridAfter w:val="3"/>
          <w:wAfter w:w="2880" w:type="dxa"/>
          <w:trHeight w:val="431"/>
        </w:trPr>
        <w:tc>
          <w:tcPr>
            <w:tcW w:w="7351" w:type="dxa"/>
            <w:gridSpan w:val="5"/>
            <w:tcBorders>
              <w:top w:val="single" w:sz="4" w:space="0" w:color="auto"/>
              <w:left w:val="single" w:sz="4" w:space="0" w:color="auto"/>
              <w:bottom w:val="single" w:sz="4" w:space="0" w:color="auto"/>
              <w:right w:val="single" w:sz="4" w:space="0" w:color="auto"/>
            </w:tcBorders>
            <w:vAlign w:val="center"/>
          </w:tcPr>
          <w:p w14:paraId="059243E9" w14:textId="77777777" w:rsidR="00966E33" w:rsidRPr="001801A1" w:rsidRDefault="00966E33" w:rsidP="00966E33">
            <w:pPr>
              <w:suppressAutoHyphens w:val="0"/>
              <w:spacing w:line="240" w:lineRule="auto"/>
              <w:ind w:leftChars="0" w:left="0" w:firstLineChars="0" w:firstLine="0"/>
              <w:outlineLvl w:val="9"/>
              <w:rPr>
                <w:bCs/>
                <w:color w:val="000000"/>
                <w:sz w:val="12"/>
                <w:szCs w:val="12"/>
              </w:rPr>
            </w:pPr>
            <w:r>
              <w:rPr>
                <w:bCs/>
                <w:color w:val="000000"/>
                <w:sz w:val="12"/>
                <w:szCs w:val="12"/>
              </w:rPr>
              <w:t>PREÇO TOTAL:</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43ED07" w14:textId="77777777" w:rsidR="00966E33" w:rsidRPr="00BA7B90"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BA7B90">
              <w:rPr>
                <w:b/>
                <w:position w:val="0"/>
                <w:sz w:val="12"/>
                <w:szCs w:val="12"/>
              </w:rPr>
              <w:t>R$ 63.123,30</w:t>
            </w:r>
          </w:p>
        </w:tc>
      </w:tr>
      <w:tr w:rsidR="00966E33" w:rsidRPr="001801A1" w14:paraId="08F91798" w14:textId="77777777" w:rsidTr="004F618E">
        <w:trPr>
          <w:trHeight w:val="445"/>
        </w:trPr>
        <w:tc>
          <w:tcPr>
            <w:tcW w:w="9356" w:type="dxa"/>
            <w:gridSpan w:val="7"/>
            <w:tcBorders>
              <w:top w:val="single" w:sz="4" w:space="0" w:color="auto"/>
              <w:left w:val="single" w:sz="4" w:space="0" w:color="auto"/>
              <w:bottom w:val="single" w:sz="4" w:space="0" w:color="auto"/>
              <w:right w:val="single" w:sz="4" w:space="0" w:color="auto"/>
            </w:tcBorders>
            <w:vAlign w:val="center"/>
          </w:tcPr>
          <w:p w14:paraId="7D943905"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1801A1">
              <w:rPr>
                <w:b/>
                <w:position w:val="0"/>
                <w:sz w:val="12"/>
                <w:szCs w:val="12"/>
              </w:rPr>
              <w:t>SECRETARIA DE ASSISTÊNCIA SOCIAL</w:t>
            </w:r>
          </w:p>
        </w:tc>
        <w:tc>
          <w:tcPr>
            <w:tcW w:w="960" w:type="dxa"/>
          </w:tcPr>
          <w:p w14:paraId="3A5C674F"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p>
        </w:tc>
        <w:tc>
          <w:tcPr>
            <w:tcW w:w="960" w:type="dxa"/>
          </w:tcPr>
          <w:p w14:paraId="05F40A29"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p>
        </w:tc>
        <w:tc>
          <w:tcPr>
            <w:tcW w:w="960" w:type="dxa"/>
            <w:vAlign w:val="center"/>
          </w:tcPr>
          <w:p w14:paraId="7E366CCE"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r w:rsidRPr="001801A1">
              <w:rPr>
                <w:rFonts w:eastAsia="Arial"/>
                <w:sz w:val="12"/>
                <w:szCs w:val="12"/>
              </w:rPr>
              <w:t>UNIDADE</w:t>
            </w:r>
          </w:p>
        </w:tc>
      </w:tr>
      <w:tr w:rsidR="00966E33" w:rsidRPr="001801A1" w14:paraId="227002BD"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570AE654" w14:textId="77777777" w:rsidR="00966E33" w:rsidRDefault="00966E33" w:rsidP="00966E33">
            <w:pPr>
              <w:suppressAutoHyphens w:val="0"/>
              <w:spacing w:after="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583302A0"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sz w:val="18"/>
                <w:szCs w:val="18"/>
              </w:rPr>
              <w:t xml:space="preserve"> – ACONDICIONADA EM COPO; NO MÍNIMO 200 (DUZENTOS) ML; CAIXA COM 48 (QUARENTA E OITO) UNIDADES; </w:t>
            </w:r>
            <w:r w:rsidRPr="004A75D5">
              <w:rPr>
                <w:sz w:val="18"/>
                <w:szCs w:val="18"/>
              </w:rPr>
              <w:t>DA</w:t>
            </w:r>
            <w:r>
              <w:rPr>
                <w:sz w:val="18"/>
                <w:szCs w:val="18"/>
              </w:rPr>
              <w:t>DOS DE ESPECIFICAÇÃO DO PRODUTO; PESO LÍQUIDO; MARCA DO FABRICANTE;</w:t>
            </w:r>
            <w:r w:rsidRPr="004A75D5">
              <w:rPr>
                <w:sz w:val="18"/>
                <w:szCs w:val="18"/>
              </w:rPr>
              <w:t xml:space="preserve"> DATA DA FABRICAÇÃO E PRAZO DE VALIDADE NÃO INFERIOR A 06 (SEIS) MESES A PARTIR DA DAT</w:t>
            </w:r>
            <w:r>
              <w:rPr>
                <w:sz w:val="18"/>
                <w:szCs w:val="18"/>
              </w:rPr>
              <w:t>A DE ENTREGA.</w:t>
            </w:r>
          </w:p>
        </w:tc>
        <w:tc>
          <w:tcPr>
            <w:tcW w:w="914" w:type="dxa"/>
            <w:tcBorders>
              <w:top w:val="single" w:sz="4" w:space="0" w:color="auto"/>
              <w:left w:val="nil"/>
              <w:bottom w:val="single" w:sz="4" w:space="0" w:color="auto"/>
              <w:right w:val="single" w:sz="4" w:space="0" w:color="auto"/>
            </w:tcBorders>
            <w:vAlign w:val="center"/>
          </w:tcPr>
          <w:p w14:paraId="37F8935C" w14:textId="6B65C9B8" w:rsidR="00966E33" w:rsidRPr="001801A1" w:rsidRDefault="00966E33" w:rsidP="00966E33">
            <w:pPr>
              <w:suppressAutoHyphens w:val="0"/>
              <w:spacing w:after="240" w:line="240" w:lineRule="auto"/>
              <w:ind w:leftChars="0" w:left="0" w:firstLineChars="0" w:firstLine="0"/>
              <w:jc w:val="center"/>
              <w:outlineLvl w:val="9"/>
              <w:rPr>
                <w:color w:val="000000"/>
                <w:sz w:val="12"/>
                <w:szCs w:val="12"/>
              </w:rPr>
            </w:pPr>
            <w:r>
              <w:rPr>
                <w:position w:val="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563A0517"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p>
          <w:p w14:paraId="0AE226F0"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p>
          <w:p w14:paraId="20FC8807"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12FB28EC"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p w14:paraId="485D97F0"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p w14:paraId="499AA07D"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p w14:paraId="4C0BAE21"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r w:rsidRPr="001801A1">
              <w:rPr>
                <w:bCs/>
                <w:color w:val="000000"/>
                <w:sz w:val="12"/>
                <w:szCs w:val="12"/>
              </w:rPr>
              <w:t>50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77241634"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R$ 35,23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74D083"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R$ 1.761,50</w:t>
            </w:r>
          </w:p>
        </w:tc>
      </w:tr>
      <w:tr w:rsidR="00966E33" w:rsidRPr="001801A1" w14:paraId="275F1B6C" w14:textId="77777777" w:rsidTr="004F618E">
        <w:trPr>
          <w:gridAfter w:val="3"/>
          <w:wAfter w:w="2880" w:type="dxa"/>
          <w:trHeight w:val="849"/>
        </w:trPr>
        <w:tc>
          <w:tcPr>
            <w:tcW w:w="461" w:type="dxa"/>
            <w:tcBorders>
              <w:top w:val="single" w:sz="4" w:space="0" w:color="auto"/>
              <w:left w:val="single" w:sz="4" w:space="0" w:color="auto"/>
              <w:bottom w:val="single" w:sz="4" w:space="0" w:color="auto"/>
              <w:right w:val="single" w:sz="4" w:space="0" w:color="auto"/>
            </w:tcBorders>
            <w:vAlign w:val="center"/>
          </w:tcPr>
          <w:p w14:paraId="3E25DBA3"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4D67C0EC"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b/>
                <w:sz w:val="18"/>
                <w:szCs w:val="18"/>
              </w:rPr>
              <w:t xml:space="preserve"> – </w:t>
            </w:r>
            <w:r>
              <w:rPr>
                <w:sz w:val="18"/>
                <w:szCs w:val="18"/>
              </w:rPr>
              <w:t>ACONDICIONADA EM GARRAFÃO DE POLIPROPILENO; CAPACIDADE PARA 20 (VINTE) LITROS; SEM VASILHAME;</w:t>
            </w:r>
            <w:r w:rsidRPr="004A75D5">
              <w:rPr>
                <w:sz w:val="18"/>
                <w:szCs w:val="18"/>
              </w:rPr>
              <w:t xml:space="preserve"> EMBALAGEM COM PROTETOR SUPERIOR</w:t>
            </w:r>
            <w:r>
              <w:rPr>
                <w:sz w:val="18"/>
                <w:szCs w:val="18"/>
              </w:rPr>
              <w:t xml:space="preserve">; </w:t>
            </w:r>
            <w:r w:rsidRPr="004A75D5">
              <w:rPr>
                <w:sz w:val="18"/>
                <w:szCs w:val="18"/>
              </w:rPr>
              <w:t>LACRE DE SEGURANÇ</w:t>
            </w:r>
            <w:r>
              <w:rPr>
                <w:sz w:val="18"/>
                <w:szCs w:val="18"/>
              </w:rPr>
              <w:t>A PERSINALIZADO PELO FABRICANTE;</w:t>
            </w:r>
            <w:r w:rsidRPr="004A75D5">
              <w:rPr>
                <w:sz w:val="18"/>
                <w:szCs w:val="18"/>
              </w:rPr>
              <w:t xml:space="preserve"> SEM</w:t>
            </w:r>
            <w:r>
              <w:rPr>
                <w:sz w:val="18"/>
                <w:szCs w:val="18"/>
              </w:rPr>
              <w:t xml:space="preserve"> AVARIAS;</w:t>
            </w:r>
            <w:r w:rsidRPr="004A75D5">
              <w:rPr>
                <w:sz w:val="18"/>
                <w:szCs w:val="18"/>
              </w:rPr>
              <w:t xml:space="preserve"> PRAZO DE VALIDADE IGUAL OU SUPERIOR A 6 (SEIS) MESES.</w:t>
            </w:r>
          </w:p>
        </w:tc>
        <w:tc>
          <w:tcPr>
            <w:tcW w:w="914" w:type="dxa"/>
            <w:tcBorders>
              <w:top w:val="single" w:sz="4" w:space="0" w:color="auto"/>
              <w:left w:val="nil"/>
              <w:bottom w:val="single" w:sz="4" w:space="0" w:color="auto"/>
              <w:right w:val="single" w:sz="4" w:space="0" w:color="auto"/>
            </w:tcBorders>
            <w:vAlign w:val="center"/>
          </w:tcPr>
          <w:p w14:paraId="20610D3B" w14:textId="3AF8755B"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46454EB3"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p>
          <w:p w14:paraId="6BE900B1"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64CC7412"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28DB46D"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14F83ED"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4284FC21" w14:textId="77777777" w:rsidR="00966E33" w:rsidRDefault="00966E33" w:rsidP="00966E33">
            <w:pPr>
              <w:tabs>
                <w:tab w:val="left" w:pos="238"/>
                <w:tab w:val="center" w:pos="340"/>
              </w:tabs>
              <w:suppressAutoHyphens w:val="0"/>
              <w:spacing w:line="240" w:lineRule="auto"/>
              <w:ind w:leftChars="0" w:left="0" w:firstLineChars="0" w:firstLine="0"/>
              <w:outlineLvl w:val="9"/>
              <w:rPr>
                <w:bCs/>
                <w:color w:val="000000"/>
                <w:sz w:val="12"/>
                <w:szCs w:val="12"/>
              </w:rPr>
            </w:pPr>
            <w:r>
              <w:rPr>
                <w:bCs/>
                <w:color w:val="000000"/>
                <w:sz w:val="12"/>
                <w:szCs w:val="12"/>
              </w:rPr>
              <w:tab/>
            </w:r>
          </w:p>
          <w:p w14:paraId="02C96073" w14:textId="77777777" w:rsidR="00966E33" w:rsidRDefault="00966E33" w:rsidP="00966E33">
            <w:pPr>
              <w:tabs>
                <w:tab w:val="left" w:pos="238"/>
                <w:tab w:val="center" w:pos="340"/>
              </w:tabs>
              <w:suppressAutoHyphens w:val="0"/>
              <w:spacing w:line="240" w:lineRule="auto"/>
              <w:ind w:leftChars="0" w:left="0" w:firstLineChars="0" w:firstLine="0"/>
              <w:outlineLvl w:val="9"/>
              <w:rPr>
                <w:bCs/>
                <w:color w:val="000000"/>
                <w:sz w:val="12"/>
                <w:szCs w:val="12"/>
              </w:rPr>
            </w:pPr>
          </w:p>
          <w:p w14:paraId="0285C2D2" w14:textId="77777777" w:rsidR="00966E33" w:rsidRDefault="00966E33" w:rsidP="00966E33">
            <w:pPr>
              <w:tabs>
                <w:tab w:val="left" w:pos="238"/>
                <w:tab w:val="center" w:pos="340"/>
              </w:tabs>
              <w:suppressAutoHyphens w:val="0"/>
              <w:spacing w:line="240" w:lineRule="auto"/>
              <w:ind w:leftChars="0" w:left="0" w:firstLineChars="0" w:firstLine="0"/>
              <w:outlineLvl w:val="9"/>
              <w:rPr>
                <w:bCs/>
                <w:color w:val="000000"/>
                <w:sz w:val="12"/>
                <w:szCs w:val="12"/>
              </w:rPr>
            </w:pPr>
          </w:p>
          <w:p w14:paraId="608F97C1" w14:textId="77777777" w:rsidR="00966E33" w:rsidRDefault="00966E33" w:rsidP="00966E33">
            <w:pPr>
              <w:tabs>
                <w:tab w:val="left" w:pos="238"/>
                <w:tab w:val="center" w:pos="340"/>
              </w:tabs>
              <w:suppressAutoHyphens w:val="0"/>
              <w:spacing w:line="240" w:lineRule="auto"/>
              <w:ind w:leftChars="0" w:left="0" w:firstLineChars="0" w:firstLine="0"/>
              <w:outlineLvl w:val="9"/>
              <w:rPr>
                <w:bCs/>
                <w:color w:val="000000"/>
                <w:sz w:val="12"/>
                <w:szCs w:val="12"/>
              </w:rPr>
            </w:pPr>
          </w:p>
          <w:p w14:paraId="7FBDB10E" w14:textId="77777777" w:rsidR="00966E33" w:rsidRDefault="00966E33" w:rsidP="00966E33">
            <w:pPr>
              <w:tabs>
                <w:tab w:val="left" w:pos="238"/>
                <w:tab w:val="center" w:pos="340"/>
              </w:tabs>
              <w:suppressAutoHyphens w:val="0"/>
              <w:spacing w:line="240" w:lineRule="auto"/>
              <w:ind w:leftChars="0" w:left="0" w:firstLineChars="0" w:firstLine="0"/>
              <w:outlineLvl w:val="9"/>
              <w:rPr>
                <w:bCs/>
                <w:color w:val="000000"/>
                <w:sz w:val="12"/>
                <w:szCs w:val="12"/>
              </w:rPr>
            </w:pPr>
          </w:p>
          <w:p w14:paraId="2B3E5881" w14:textId="77777777" w:rsidR="00966E33" w:rsidRDefault="00966E33" w:rsidP="00966E33">
            <w:pPr>
              <w:tabs>
                <w:tab w:val="left" w:pos="238"/>
                <w:tab w:val="center" w:pos="340"/>
              </w:tabs>
              <w:suppressAutoHyphens w:val="0"/>
              <w:spacing w:line="240" w:lineRule="auto"/>
              <w:ind w:leftChars="0" w:left="0" w:firstLineChars="0" w:firstLine="0"/>
              <w:outlineLvl w:val="9"/>
              <w:rPr>
                <w:bCs/>
                <w:color w:val="000000"/>
                <w:sz w:val="12"/>
                <w:szCs w:val="12"/>
              </w:rPr>
            </w:pPr>
          </w:p>
          <w:p w14:paraId="11D60E6E" w14:textId="77777777" w:rsidR="00966E33" w:rsidRPr="001801A1" w:rsidRDefault="00966E33" w:rsidP="00966E33">
            <w:pPr>
              <w:tabs>
                <w:tab w:val="left" w:pos="238"/>
                <w:tab w:val="center" w:pos="340"/>
              </w:tabs>
              <w:suppressAutoHyphens w:val="0"/>
              <w:spacing w:line="240" w:lineRule="auto"/>
              <w:ind w:leftChars="0" w:left="0" w:firstLineChars="0" w:firstLine="0"/>
              <w:outlineLvl w:val="9"/>
              <w:rPr>
                <w:bCs/>
                <w:color w:val="000000"/>
                <w:sz w:val="12"/>
                <w:szCs w:val="12"/>
              </w:rPr>
            </w:pPr>
            <w:r>
              <w:rPr>
                <w:bCs/>
                <w:color w:val="000000"/>
                <w:sz w:val="12"/>
                <w:szCs w:val="12"/>
              </w:rPr>
              <w:tab/>
            </w:r>
            <w:r w:rsidRPr="001801A1">
              <w:rPr>
                <w:bCs/>
                <w:color w:val="000000"/>
                <w:sz w:val="12"/>
                <w:szCs w:val="12"/>
              </w:rPr>
              <w:t>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5BF442F6"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B9CFA1"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R$ 4.268,00</w:t>
            </w:r>
          </w:p>
        </w:tc>
      </w:tr>
      <w:tr w:rsidR="00966E33" w:rsidRPr="001801A1" w14:paraId="3E06C925" w14:textId="77777777" w:rsidTr="004F618E">
        <w:trPr>
          <w:gridAfter w:val="3"/>
          <w:wAfter w:w="2880" w:type="dxa"/>
          <w:trHeight w:val="1459"/>
        </w:trPr>
        <w:tc>
          <w:tcPr>
            <w:tcW w:w="461" w:type="dxa"/>
            <w:tcBorders>
              <w:top w:val="single" w:sz="4" w:space="0" w:color="auto"/>
              <w:left w:val="single" w:sz="4" w:space="0" w:color="auto"/>
              <w:bottom w:val="single" w:sz="4" w:space="0" w:color="auto"/>
              <w:right w:val="single" w:sz="4" w:space="0" w:color="auto"/>
            </w:tcBorders>
            <w:vAlign w:val="center"/>
          </w:tcPr>
          <w:p w14:paraId="06ABC01A"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05F54BF6"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w:t>
            </w:r>
            <w:r w:rsidRPr="004A75D5">
              <w:rPr>
                <w:sz w:val="18"/>
                <w:szCs w:val="18"/>
              </w:rPr>
              <w:t xml:space="preserve"> – GARRAFÃO VAZIO</w:t>
            </w:r>
            <w:r>
              <w:rPr>
                <w:sz w:val="18"/>
                <w:szCs w:val="18"/>
              </w:rPr>
              <w:t>; CAPACIDADE DE 20 (VINTE) LITROS; SEM TAMPA;</w:t>
            </w:r>
            <w:r w:rsidRPr="004A75D5">
              <w:rPr>
                <w:sz w:val="18"/>
                <w:szCs w:val="18"/>
              </w:rPr>
              <w:t xml:space="preserve"> APLICAÇÃO</w:t>
            </w:r>
            <w:r>
              <w:rPr>
                <w:sz w:val="18"/>
                <w:szCs w:val="18"/>
              </w:rPr>
              <w:t xml:space="preserve">: ÁGUA MINERAL; </w:t>
            </w:r>
            <w:r w:rsidRPr="004A75D5">
              <w:rPr>
                <w:sz w:val="18"/>
                <w:szCs w:val="18"/>
              </w:rPr>
              <w:t>FORMATO REDONDO PARA ACONDICIONAMENTO DE ÁGUA MINERAL.</w:t>
            </w:r>
          </w:p>
        </w:tc>
        <w:tc>
          <w:tcPr>
            <w:tcW w:w="914" w:type="dxa"/>
            <w:tcBorders>
              <w:top w:val="single" w:sz="4" w:space="0" w:color="auto"/>
              <w:left w:val="nil"/>
              <w:bottom w:val="single" w:sz="4" w:space="0" w:color="auto"/>
              <w:right w:val="single" w:sz="4" w:space="0" w:color="auto"/>
            </w:tcBorders>
            <w:vAlign w:val="center"/>
          </w:tcPr>
          <w:p w14:paraId="2E6FDDC8" w14:textId="68BAF1E8"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149C0B17"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p>
          <w:p w14:paraId="41622522"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6D375088"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7E1960AC"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E9E9CA6"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p w14:paraId="15EC5104"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r w:rsidRPr="001801A1">
              <w:rPr>
                <w:bCs/>
                <w:color w:val="000000"/>
                <w:sz w:val="12"/>
                <w:szCs w:val="12"/>
              </w:rPr>
              <w:t>10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25ECCF96"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E46BC3"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R$ 203,80</w:t>
            </w:r>
          </w:p>
        </w:tc>
      </w:tr>
      <w:tr w:rsidR="00966E33" w:rsidRPr="001801A1" w14:paraId="5CF7E6C5" w14:textId="77777777" w:rsidTr="004F618E">
        <w:trPr>
          <w:gridAfter w:val="3"/>
          <w:wAfter w:w="2880" w:type="dxa"/>
          <w:trHeight w:val="2066"/>
        </w:trPr>
        <w:tc>
          <w:tcPr>
            <w:tcW w:w="461" w:type="dxa"/>
            <w:tcBorders>
              <w:top w:val="single" w:sz="4" w:space="0" w:color="auto"/>
              <w:left w:val="single" w:sz="4" w:space="0" w:color="auto"/>
              <w:bottom w:val="single" w:sz="4" w:space="0" w:color="auto"/>
              <w:right w:val="single" w:sz="4" w:space="0" w:color="auto"/>
            </w:tcBorders>
            <w:vAlign w:val="center"/>
          </w:tcPr>
          <w:p w14:paraId="255F57DA" w14:textId="77777777" w:rsidR="00966E33" w:rsidRDefault="00966E33" w:rsidP="00966E33">
            <w:pPr>
              <w:suppressAutoHyphens w:val="0"/>
              <w:spacing w:after="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55B9FDA4"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 PROPANO E BUTANO;</w:t>
            </w:r>
            <w:r w:rsidRPr="004A75D5">
              <w:rPr>
                <w:sz w:val="18"/>
                <w:szCs w:val="18"/>
              </w:rPr>
              <w:t xml:space="preserve"> ACONDICION</w:t>
            </w:r>
            <w:r>
              <w:rPr>
                <w:sz w:val="18"/>
                <w:szCs w:val="18"/>
              </w:rPr>
              <w:t>ADO EM BOTIJAS DE 13 (TREZE) KG; ALTAMENTE TÓXICO E INFLAMÁVEL;</w:t>
            </w:r>
            <w:r w:rsidRPr="004A75D5">
              <w:rPr>
                <w:sz w:val="18"/>
                <w:szCs w:val="18"/>
              </w:rPr>
              <w:t xml:space="preserve"> TIPO A GRANEL</w:t>
            </w:r>
            <w:r>
              <w:rPr>
                <w:sz w:val="18"/>
                <w:szCs w:val="18"/>
              </w:rPr>
              <w:t xml:space="preserve">; </w:t>
            </w:r>
            <w:r w:rsidRPr="004A75D5">
              <w:rPr>
                <w:sz w:val="18"/>
                <w:szCs w:val="18"/>
              </w:rPr>
              <w:t>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5B44664D" w14:textId="66DF46EB" w:rsidR="00966E33" w:rsidRPr="001801A1" w:rsidRDefault="00966E33" w:rsidP="00966E33">
            <w:pPr>
              <w:suppressAutoHyphens w:val="0"/>
              <w:spacing w:after="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6A157D20"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556E16B5"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p w14:paraId="7B69EEAC"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p w14:paraId="29F64348"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r w:rsidRPr="001801A1">
              <w:rPr>
                <w:bCs/>
                <w:color w:val="000000"/>
                <w:sz w:val="12"/>
                <w:szCs w:val="12"/>
              </w:rPr>
              <w:t>240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77FF24D"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R$ 119,16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7F6950"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R$ 28.598,40</w:t>
            </w:r>
          </w:p>
        </w:tc>
      </w:tr>
      <w:tr w:rsidR="00966E33" w:rsidRPr="001801A1" w14:paraId="660DD5D9"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2D5D0310" w14:textId="77777777" w:rsidR="00966E33" w:rsidRDefault="00966E33" w:rsidP="00966E33">
            <w:pPr>
              <w:suppressAutoHyphens w:val="0"/>
              <w:spacing w:after="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644B3B13"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 PARA GÁS LIQUEFEITO P13</w:t>
            </w:r>
            <w:r>
              <w:rPr>
                <w:b/>
                <w:sz w:val="18"/>
                <w:szCs w:val="18"/>
              </w:rPr>
              <w:t xml:space="preserve"> –</w:t>
            </w:r>
            <w:r w:rsidRPr="004A75D5">
              <w:rPr>
                <w:sz w:val="18"/>
                <w:szCs w:val="18"/>
              </w:rPr>
              <w:t xml:space="preserve"> PARA GÁS P13</w:t>
            </w:r>
            <w:r>
              <w:rPr>
                <w:sz w:val="18"/>
                <w:szCs w:val="18"/>
              </w:rPr>
              <w:t>; TIPO DOMÉSTICO;</w:t>
            </w:r>
            <w:r w:rsidRPr="004A75D5">
              <w:rPr>
                <w:sz w:val="18"/>
                <w:szCs w:val="18"/>
              </w:rPr>
              <w:t xml:space="preserve"> COM CONTROLE DE SEGURANÇA TESTADO, APROVADO </w:t>
            </w:r>
            <w:r>
              <w:rPr>
                <w:sz w:val="18"/>
                <w:szCs w:val="18"/>
              </w:rPr>
              <w:t>E LACRADO PARA GARANTIA DE PESO;</w:t>
            </w:r>
            <w:r w:rsidRPr="004A75D5">
              <w:rPr>
                <w:sz w:val="18"/>
                <w:szCs w:val="18"/>
              </w:rPr>
              <w:t xml:space="preserve"> CERTO E QUALIDADE. DE ACORDO COM A PORTARIA 47 DE 24/03/99 ANP, NPR 14024 DA ABNT. </w:t>
            </w:r>
          </w:p>
        </w:tc>
        <w:tc>
          <w:tcPr>
            <w:tcW w:w="914" w:type="dxa"/>
            <w:tcBorders>
              <w:top w:val="single" w:sz="4" w:space="0" w:color="auto"/>
              <w:left w:val="nil"/>
              <w:bottom w:val="single" w:sz="4" w:space="0" w:color="auto"/>
              <w:right w:val="single" w:sz="4" w:space="0" w:color="auto"/>
            </w:tcBorders>
            <w:vAlign w:val="center"/>
          </w:tcPr>
          <w:p w14:paraId="352645EF" w14:textId="1EB085F5" w:rsidR="00966E33" w:rsidRPr="001801A1" w:rsidRDefault="00966E33" w:rsidP="00966E33">
            <w:pPr>
              <w:suppressAutoHyphens w:val="0"/>
              <w:spacing w:after="240" w:line="240" w:lineRule="auto"/>
              <w:ind w:leftChars="0" w:left="0" w:firstLineChars="0" w:firstLine="0"/>
              <w:jc w:val="center"/>
              <w:outlineLvl w:val="9"/>
              <w:rPr>
                <w:color w:val="000000"/>
                <w:sz w:val="12"/>
                <w:szCs w:val="12"/>
              </w:rPr>
            </w:pPr>
            <w:r>
              <w:rPr>
                <w:color w:val="000000"/>
                <w:sz w:val="12"/>
                <w:szCs w:val="12"/>
              </w:rPr>
              <w:t>461515</w:t>
            </w:r>
          </w:p>
        </w:tc>
        <w:tc>
          <w:tcPr>
            <w:tcW w:w="960" w:type="dxa"/>
            <w:tcBorders>
              <w:top w:val="single" w:sz="4" w:space="0" w:color="auto"/>
              <w:left w:val="single" w:sz="4" w:space="0" w:color="auto"/>
              <w:bottom w:val="single" w:sz="4" w:space="0" w:color="auto"/>
              <w:right w:val="single" w:sz="4" w:space="0" w:color="auto"/>
            </w:tcBorders>
            <w:vAlign w:val="center"/>
          </w:tcPr>
          <w:p w14:paraId="1855A93C" w14:textId="77777777" w:rsidR="00966E33" w:rsidRPr="001801A1" w:rsidRDefault="00966E33" w:rsidP="00966E33">
            <w:pPr>
              <w:suppressAutoHyphens w:val="0"/>
              <w:spacing w:after="240" w:line="240" w:lineRule="auto"/>
              <w:ind w:leftChars="0" w:left="0" w:firstLineChars="0" w:firstLine="0"/>
              <w:jc w:val="center"/>
              <w:outlineLvl w:val="9"/>
              <w:rPr>
                <w:position w:val="0"/>
                <w:sz w:val="12"/>
                <w:szCs w:val="12"/>
              </w:rPr>
            </w:pPr>
            <w:r w:rsidRPr="001801A1">
              <w:rPr>
                <w:position w:val="0"/>
                <w:sz w:val="12"/>
                <w:szCs w:val="12"/>
              </w:rPr>
              <w:t>UNIDADE</w:t>
            </w:r>
          </w:p>
          <w:p w14:paraId="294A1A3F"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p>
        </w:tc>
        <w:tc>
          <w:tcPr>
            <w:tcW w:w="821" w:type="dxa"/>
            <w:tcBorders>
              <w:top w:val="single" w:sz="4" w:space="0" w:color="auto"/>
              <w:left w:val="single" w:sz="4" w:space="0" w:color="auto"/>
              <w:bottom w:val="single" w:sz="4" w:space="0" w:color="auto"/>
              <w:right w:val="single" w:sz="4" w:space="0" w:color="auto"/>
            </w:tcBorders>
          </w:tcPr>
          <w:p w14:paraId="1ADDA640"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p w14:paraId="443FA40A"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5884F5B6"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R$ 160,98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D33E66"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p>
        </w:tc>
      </w:tr>
      <w:tr w:rsidR="00966E33" w:rsidRPr="001801A1" w14:paraId="012B4F70"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3BD1DD58" w14:textId="77777777" w:rsidR="00966E33" w:rsidRDefault="00966E33" w:rsidP="00966E33">
            <w:pPr>
              <w:suppressAutoHyphens w:val="0"/>
              <w:spacing w:after="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7D2547F1"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w:t>
            </w:r>
            <w:r w:rsidRPr="004A75D5">
              <w:rPr>
                <w:sz w:val="18"/>
                <w:szCs w:val="18"/>
              </w:rPr>
              <w:t xml:space="preserve"> PROPANO E BUTANO, ACONDICIONADO EM BOTI</w:t>
            </w:r>
            <w:r>
              <w:rPr>
                <w:sz w:val="18"/>
                <w:szCs w:val="18"/>
              </w:rPr>
              <w:t>JAS DE 45 (QUARENTA E CINCO) KG; ALTAMENTE TÓXICO E INFLAMÁVEL;</w:t>
            </w:r>
            <w:r w:rsidRPr="004A75D5">
              <w:rPr>
                <w:sz w:val="18"/>
                <w:szCs w:val="18"/>
              </w:rPr>
              <w:t xml:space="preserve"> TIPO A GRANEL</w:t>
            </w:r>
            <w:r>
              <w:rPr>
                <w:sz w:val="18"/>
                <w:szCs w:val="18"/>
              </w:rPr>
              <w:t>;</w:t>
            </w:r>
            <w:r w:rsidRPr="004A75D5">
              <w:rPr>
                <w:sz w:val="18"/>
                <w:szCs w:val="18"/>
              </w:rPr>
              <w:t xml:space="preserve"> 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1A45D3A0" w14:textId="750FC0A6" w:rsidR="00966E33" w:rsidRPr="001801A1" w:rsidRDefault="00966E33" w:rsidP="00966E33">
            <w:pPr>
              <w:suppressAutoHyphens w:val="0"/>
              <w:spacing w:after="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03D46A55"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0700041E"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26AAA015"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R$ 420,21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CC0D68" w14:textId="77777777" w:rsidR="00966E33" w:rsidRPr="001801A1" w:rsidRDefault="00966E33" w:rsidP="00966E33">
            <w:pPr>
              <w:suppressAutoHyphens w:val="0"/>
              <w:spacing w:after="240" w:line="240" w:lineRule="auto"/>
              <w:ind w:leftChars="0" w:left="0" w:firstLineChars="0" w:firstLine="0"/>
              <w:jc w:val="center"/>
              <w:textDirection w:val="lrTb"/>
              <w:textAlignment w:val="auto"/>
              <w:outlineLvl w:val="9"/>
              <w:rPr>
                <w:position w:val="0"/>
                <w:sz w:val="12"/>
                <w:szCs w:val="12"/>
              </w:rPr>
            </w:pPr>
          </w:p>
        </w:tc>
      </w:tr>
      <w:tr w:rsidR="00966E33" w:rsidRPr="001801A1" w14:paraId="1D7EFD2C" w14:textId="77777777" w:rsidTr="004F618E">
        <w:trPr>
          <w:gridAfter w:val="3"/>
          <w:wAfter w:w="2880" w:type="dxa"/>
          <w:trHeight w:val="487"/>
        </w:trPr>
        <w:tc>
          <w:tcPr>
            <w:tcW w:w="7351" w:type="dxa"/>
            <w:gridSpan w:val="5"/>
            <w:tcBorders>
              <w:top w:val="single" w:sz="4" w:space="0" w:color="auto"/>
              <w:left w:val="single" w:sz="4" w:space="0" w:color="auto"/>
              <w:bottom w:val="single" w:sz="4" w:space="0" w:color="auto"/>
              <w:right w:val="single" w:sz="4" w:space="0" w:color="auto"/>
            </w:tcBorders>
            <w:vAlign w:val="center"/>
          </w:tcPr>
          <w:p w14:paraId="75932A84" w14:textId="77777777" w:rsidR="00966E33" w:rsidRPr="001801A1" w:rsidRDefault="00966E33" w:rsidP="00966E33">
            <w:pPr>
              <w:suppressAutoHyphens w:val="0"/>
              <w:spacing w:line="240" w:lineRule="auto"/>
              <w:ind w:leftChars="0" w:left="0" w:firstLineChars="0" w:firstLine="0"/>
              <w:outlineLvl w:val="9"/>
              <w:rPr>
                <w:bCs/>
                <w:color w:val="000000"/>
                <w:sz w:val="12"/>
                <w:szCs w:val="12"/>
              </w:rPr>
            </w:pPr>
            <w:r>
              <w:rPr>
                <w:bCs/>
                <w:color w:val="000000"/>
                <w:sz w:val="12"/>
                <w:szCs w:val="12"/>
              </w:rPr>
              <w:t>PREÇO TOTAL:</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D2F7F3"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1801A1">
              <w:rPr>
                <w:b/>
                <w:position w:val="0"/>
                <w:sz w:val="12"/>
                <w:szCs w:val="12"/>
              </w:rPr>
              <w:t xml:space="preserve">R$ </w:t>
            </w:r>
            <w:r>
              <w:rPr>
                <w:b/>
                <w:position w:val="0"/>
                <w:sz w:val="12"/>
                <w:szCs w:val="12"/>
              </w:rPr>
              <w:t>34.831,70</w:t>
            </w:r>
          </w:p>
        </w:tc>
      </w:tr>
      <w:tr w:rsidR="00966E33" w:rsidRPr="001801A1" w14:paraId="194F2008" w14:textId="77777777" w:rsidTr="004F618E">
        <w:trPr>
          <w:trHeight w:val="433"/>
        </w:trPr>
        <w:tc>
          <w:tcPr>
            <w:tcW w:w="9356" w:type="dxa"/>
            <w:gridSpan w:val="7"/>
            <w:tcBorders>
              <w:top w:val="single" w:sz="4" w:space="0" w:color="auto"/>
              <w:left w:val="single" w:sz="4" w:space="0" w:color="auto"/>
              <w:bottom w:val="single" w:sz="4" w:space="0" w:color="auto"/>
              <w:right w:val="single" w:sz="4" w:space="0" w:color="auto"/>
            </w:tcBorders>
            <w:vAlign w:val="center"/>
          </w:tcPr>
          <w:p w14:paraId="2BC336EF"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1801A1">
              <w:rPr>
                <w:b/>
                <w:position w:val="0"/>
                <w:sz w:val="12"/>
                <w:szCs w:val="12"/>
              </w:rPr>
              <w:t>SECRETARIA DE AGRICULTURA</w:t>
            </w:r>
          </w:p>
        </w:tc>
        <w:tc>
          <w:tcPr>
            <w:tcW w:w="960" w:type="dxa"/>
          </w:tcPr>
          <w:p w14:paraId="7B1F4045"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p>
        </w:tc>
        <w:tc>
          <w:tcPr>
            <w:tcW w:w="960" w:type="dxa"/>
          </w:tcPr>
          <w:p w14:paraId="78F181E9"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p>
        </w:tc>
        <w:tc>
          <w:tcPr>
            <w:tcW w:w="960" w:type="dxa"/>
            <w:vAlign w:val="center"/>
          </w:tcPr>
          <w:p w14:paraId="6411C8BE"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r w:rsidRPr="001801A1">
              <w:rPr>
                <w:rFonts w:eastAsia="Arial"/>
                <w:sz w:val="12"/>
                <w:szCs w:val="12"/>
              </w:rPr>
              <w:t>UNIDADE</w:t>
            </w:r>
          </w:p>
        </w:tc>
      </w:tr>
      <w:tr w:rsidR="00966E33" w:rsidRPr="001801A1" w14:paraId="7AE3CA74"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0B8C81D1"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285CD72A"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sz w:val="18"/>
                <w:szCs w:val="18"/>
              </w:rPr>
              <w:t xml:space="preserve"> – ACONDICIONADA EM COPO; NO MÍNIMO 200 (DUZENTOS) ML; CAIXA COM 48 (QUARENTA E OITO) UNIDADES; </w:t>
            </w:r>
            <w:r w:rsidRPr="004A75D5">
              <w:rPr>
                <w:sz w:val="18"/>
                <w:szCs w:val="18"/>
              </w:rPr>
              <w:t>DA</w:t>
            </w:r>
            <w:r>
              <w:rPr>
                <w:sz w:val="18"/>
                <w:szCs w:val="18"/>
              </w:rPr>
              <w:t>DOS DE ESPECIFICAÇÃO DO PRODUTO; PESO LÍQUIDO; MARCA DO FABRICANTE;</w:t>
            </w:r>
            <w:r w:rsidRPr="004A75D5">
              <w:rPr>
                <w:sz w:val="18"/>
                <w:szCs w:val="18"/>
              </w:rPr>
              <w:t xml:space="preserve"> DATA DA FABRICAÇÃO E PRAZO DE VALIDADE NÃO INFERIOR A 06 (SEIS) MESES A PARTIR DA DAT</w:t>
            </w:r>
            <w:r>
              <w:rPr>
                <w:sz w:val="18"/>
                <w:szCs w:val="18"/>
              </w:rPr>
              <w:t>A DE ENTREGA.</w:t>
            </w:r>
          </w:p>
        </w:tc>
        <w:tc>
          <w:tcPr>
            <w:tcW w:w="914" w:type="dxa"/>
            <w:tcBorders>
              <w:top w:val="single" w:sz="4" w:space="0" w:color="auto"/>
              <w:left w:val="nil"/>
              <w:bottom w:val="single" w:sz="4" w:space="0" w:color="auto"/>
              <w:right w:val="single" w:sz="4" w:space="0" w:color="auto"/>
            </w:tcBorders>
            <w:vAlign w:val="center"/>
          </w:tcPr>
          <w:p w14:paraId="0CB72E7E" w14:textId="68579C83"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position w:val="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6A7F4F25"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p>
          <w:p w14:paraId="310C2133" w14:textId="77777777" w:rsidR="00966E33" w:rsidRPr="001801A1" w:rsidRDefault="00966E33" w:rsidP="00966E33">
            <w:pPr>
              <w:suppressAutoHyphens w:val="0"/>
              <w:spacing w:after="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39626470"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EB3FE66"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A333D23"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ABD3665"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17DC6988"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7DC939A7"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BB5C52A" w14:textId="77777777" w:rsidR="00966E33" w:rsidRDefault="00966E33" w:rsidP="00966E33">
            <w:pPr>
              <w:suppressAutoHyphens w:val="0"/>
              <w:spacing w:after="240" w:line="240" w:lineRule="auto"/>
              <w:ind w:leftChars="0" w:left="0" w:firstLineChars="0" w:firstLine="0"/>
              <w:jc w:val="center"/>
              <w:outlineLvl w:val="9"/>
              <w:rPr>
                <w:bCs/>
                <w:color w:val="000000"/>
                <w:sz w:val="12"/>
                <w:szCs w:val="12"/>
              </w:rPr>
            </w:pPr>
          </w:p>
          <w:p w14:paraId="77599BB8" w14:textId="77777777" w:rsidR="00966E33" w:rsidRPr="001801A1" w:rsidRDefault="00966E33" w:rsidP="00966E33">
            <w:pPr>
              <w:suppressAutoHyphens w:val="0"/>
              <w:spacing w:after="240" w:line="240" w:lineRule="auto"/>
              <w:ind w:leftChars="0" w:left="0" w:firstLineChars="0" w:firstLine="0"/>
              <w:jc w:val="center"/>
              <w:outlineLvl w:val="9"/>
              <w:rPr>
                <w:bCs/>
                <w:color w:val="000000"/>
                <w:sz w:val="12"/>
                <w:szCs w:val="12"/>
              </w:rPr>
            </w:pPr>
            <w:r w:rsidRPr="001801A1">
              <w:rPr>
                <w:bCs/>
                <w:color w:val="000000"/>
                <w:sz w:val="12"/>
                <w:szCs w:val="12"/>
              </w:rPr>
              <w:t>50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43B7DC47"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R$ 35,23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8A6223"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R$ 1.761,50</w:t>
            </w:r>
          </w:p>
        </w:tc>
      </w:tr>
      <w:tr w:rsidR="00966E33" w:rsidRPr="001801A1" w14:paraId="0B5ADB49"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0FDABA28"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5524474E"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b/>
                <w:sz w:val="18"/>
                <w:szCs w:val="18"/>
              </w:rPr>
              <w:t xml:space="preserve"> – </w:t>
            </w:r>
            <w:r>
              <w:rPr>
                <w:sz w:val="18"/>
                <w:szCs w:val="18"/>
              </w:rPr>
              <w:t>ACONDICIONADA EM GARRAFÃO DE POLIPROPILENO; CAPACIDADE PARA 20 (VINTE) LITROS; SEM VASILHAME;</w:t>
            </w:r>
            <w:r w:rsidRPr="004A75D5">
              <w:rPr>
                <w:sz w:val="18"/>
                <w:szCs w:val="18"/>
              </w:rPr>
              <w:t xml:space="preserve"> EMBALAGEM COM PROTETOR SUPERIOR</w:t>
            </w:r>
            <w:r>
              <w:rPr>
                <w:sz w:val="18"/>
                <w:szCs w:val="18"/>
              </w:rPr>
              <w:t xml:space="preserve">; </w:t>
            </w:r>
            <w:r w:rsidRPr="004A75D5">
              <w:rPr>
                <w:sz w:val="18"/>
                <w:szCs w:val="18"/>
              </w:rPr>
              <w:t>LACRE DE SEGURANÇ</w:t>
            </w:r>
            <w:r>
              <w:rPr>
                <w:sz w:val="18"/>
                <w:szCs w:val="18"/>
              </w:rPr>
              <w:t>A PERSINALIZADO PELO FABRICANTE;</w:t>
            </w:r>
            <w:r w:rsidRPr="004A75D5">
              <w:rPr>
                <w:sz w:val="18"/>
                <w:szCs w:val="18"/>
              </w:rPr>
              <w:t xml:space="preserve"> SEM</w:t>
            </w:r>
            <w:r>
              <w:rPr>
                <w:sz w:val="18"/>
                <w:szCs w:val="18"/>
              </w:rPr>
              <w:t xml:space="preserve"> AVARIAS;</w:t>
            </w:r>
            <w:r w:rsidRPr="004A75D5">
              <w:rPr>
                <w:sz w:val="18"/>
                <w:szCs w:val="18"/>
              </w:rPr>
              <w:t xml:space="preserve"> PRAZO DE VALIDADE IGUAL OU SUPERIOR A 6 (SEIS) MESES.</w:t>
            </w:r>
          </w:p>
        </w:tc>
        <w:tc>
          <w:tcPr>
            <w:tcW w:w="914" w:type="dxa"/>
            <w:tcBorders>
              <w:top w:val="single" w:sz="4" w:space="0" w:color="auto"/>
              <w:left w:val="nil"/>
              <w:bottom w:val="single" w:sz="4" w:space="0" w:color="auto"/>
              <w:right w:val="single" w:sz="4" w:space="0" w:color="auto"/>
            </w:tcBorders>
            <w:vAlign w:val="center"/>
          </w:tcPr>
          <w:p w14:paraId="6BD04CB5" w14:textId="041C3991"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311B9FA2"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0BC7E8A4"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F348671"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D164CA1"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0B86A371"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4738EFB5"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6E50BB6F"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p w14:paraId="2A337282"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12BCAF55"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6B9F1C01" w14:textId="77777777" w:rsidR="00966E33" w:rsidRDefault="00966E33" w:rsidP="00966E33">
            <w:pPr>
              <w:suppressAutoHyphens w:val="0"/>
              <w:spacing w:line="240" w:lineRule="auto"/>
              <w:ind w:leftChars="0" w:left="0" w:firstLineChars="0" w:firstLine="0"/>
              <w:jc w:val="center"/>
              <w:outlineLvl w:val="9"/>
              <w:rPr>
                <w:bCs/>
                <w:color w:val="000000"/>
                <w:sz w:val="12"/>
                <w:szCs w:val="12"/>
              </w:rPr>
            </w:pPr>
          </w:p>
          <w:p w14:paraId="5202412E"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r w:rsidRPr="001801A1">
              <w:rPr>
                <w:bCs/>
                <w:color w:val="000000"/>
                <w:sz w:val="12"/>
                <w:szCs w:val="12"/>
              </w:rPr>
              <w:t>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3B8B746D"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FE56F5"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R$ 4.268,00</w:t>
            </w:r>
          </w:p>
        </w:tc>
      </w:tr>
      <w:tr w:rsidR="00966E33" w:rsidRPr="001801A1" w14:paraId="1A711103" w14:textId="77777777" w:rsidTr="004F618E">
        <w:trPr>
          <w:gridAfter w:val="3"/>
          <w:wAfter w:w="2880" w:type="dxa"/>
          <w:trHeight w:val="1459"/>
        </w:trPr>
        <w:tc>
          <w:tcPr>
            <w:tcW w:w="461" w:type="dxa"/>
            <w:tcBorders>
              <w:top w:val="single" w:sz="4" w:space="0" w:color="auto"/>
              <w:left w:val="single" w:sz="4" w:space="0" w:color="auto"/>
              <w:bottom w:val="single" w:sz="4" w:space="0" w:color="auto"/>
              <w:right w:val="single" w:sz="4" w:space="0" w:color="auto"/>
            </w:tcBorders>
            <w:vAlign w:val="center"/>
          </w:tcPr>
          <w:p w14:paraId="379B30C0"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57A9F630"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w:t>
            </w:r>
            <w:r w:rsidRPr="004A75D5">
              <w:rPr>
                <w:sz w:val="18"/>
                <w:szCs w:val="18"/>
              </w:rPr>
              <w:t xml:space="preserve"> – GARRAFÃO VAZIO</w:t>
            </w:r>
            <w:r>
              <w:rPr>
                <w:sz w:val="18"/>
                <w:szCs w:val="18"/>
              </w:rPr>
              <w:t>; CAPACIDADE DE 20 (VINTE) LITROS; SEM TAMPA;</w:t>
            </w:r>
            <w:r w:rsidRPr="004A75D5">
              <w:rPr>
                <w:sz w:val="18"/>
                <w:szCs w:val="18"/>
              </w:rPr>
              <w:t xml:space="preserve"> APLICAÇÃO</w:t>
            </w:r>
            <w:r>
              <w:rPr>
                <w:sz w:val="18"/>
                <w:szCs w:val="18"/>
              </w:rPr>
              <w:t xml:space="preserve">: ÁGUA MINERAL; </w:t>
            </w:r>
            <w:r w:rsidRPr="004A75D5">
              <w:rPr>
                <w:sz w:val="18"/>
                <w:szCs w:val="18"/>
              </w:rPr>
              <w:t>FORMATO REDONDO PARA ACONDICIONAMENTO DE ÁGUA MINERAL.</w:t>
            </w:r>
          </w:p>
        </w:tc>
        <w:tc>
          <w:tcPr>
            <w:tcW w:w="914" w:type="dxa"/>
            <w:tcBorders>
              <w:top w:val="single" w:sz="4" w:space="0" w:color="auto"/>
              <w:left w:val="nil"/>
              <w:bottom w:val="single" w:sz="4" w:space="0" w:color="auto"/>
              <w:right w:val="single" w:sz="4" w:space="0" w:color="auto"/>
            </w:tcBorders>
            <w:vAlign w:val="center"/>
          </w:tcPr>
          <w:p w14:paraId="2E56715F" w14:textId="49D91956"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45480C7F"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78144CCF"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3DD397E3"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7976AE83"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11C9A1"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4B1E9011"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7EA66CAA"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51A3A806"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 PROPANO E BUTANO;</w:t>
            </w:r>
            <w:r w:rsidRPr="004A75D5">
              <w:rPr>
                <w:sz w:val="18"/>
                <w:szCs w:val="18"/>
              </w:rPr>
              <w:t xml:space="preserve"> ACONDICION</w:t>
            </w:r>
            <w:r>
              <w:rPr>
                <w:sz w:val="18"/>
                <w:szCs w:val="18"/>
              </w:rPr>
              <w:t>ADO EM BOTIJAS DE 13 (TREZE) KG; ALTAMENTE TÓXICO E INFLAMÁVEL;</w:t>
            </w:r>
            <w:r w:rsidRPr="004A75D5">
              <w:rPr>
                <w:sz w:val="18"/>
                <w:szCs w:val="18"/>
              </w:rPr>
              <w:t xml:space="preserve"> TIPO A GRANEL</w:t>
            </w:r>
            <w:r>
              <w:rPr>
                <w:sz w:val="18"/>
                <w:szCs w:val="18"/>
              </w:rPr>
              <w:t xml:space="preserve">; </w:t>
            </w:r>
            <w:r w:rsidRPr="004A75D5">
              <w:rPr>
                <w:sz w:val="18"/>
                <w:szCs w:val="18"/>
              </w:rPr>
              <w:t>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0E71C82C" w14:textId="28ADD1C9"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3E18F93B" w14:textId="77777777" w:rsidR="00966E33" w:rsidRPr="001801A1" w:rsidRDefault="00966E33" w:rsidP="00966E33">
            <w:pPr>
              <w:suppressAutoHyphens w:val="0"/>
              <w:spacing w:before="240" w:line="240" w:lineRule="auto"/>
              <w:ind w:leftChars="0" w:left="0" w:firstLineChars="0" w:firstLine="0"/>
              <w:jc w:val="center"/>
              <w:outlineLvl w:val="9"/>
              <w:rPr>
                <w:position w:val="0"/>
                <w:sz w:val="12"/>
                <w:szCs w:val="12"/>
              </w:rPr>
            </w:pPr>
          </w:p>
          <w:p w14:paraId="5F1E1D94" w14:textId="77777777" w:rsidR="00966E33" w:rsidRPr="001801A1" w:rsidRDefault="00966E33" w:rsidP="00966E33">
            <w:pPr>
              <w:suppressAutoHyphens w:val="0"/>
              <w:spacing w:before="240" w:line="240" w:lineRule="auto"/>
              <w:ind w:leftChars="0" w:left="0" w:firstLineChars="0" w:firstLine="0"/>
              <w:jc w:val="center"/>
              <w:outlineLvl w:val="9"/>
              <w:rPr>
                <w:position w:val="0"/>
                <w:sz w:val="12"/>
                <w:szCs w:val="12"/>
              </w:rPr>
            </w:pPr>
            <w:r w:rsidRPr="001801A1">
              <w:rPr>
                <w:position w:val="0"/>
                <w:sz w:val="12"/>
                <w:szCs w:val="12"/>
              </w:rPr>
              <w:t>UNIDADE</w:t>
            </w:r>
          </w:p>
          <w:p w14:paraId="2161AC1B"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p>
        </w:tc>
        <w:tc>
          <w:tcPr>
            <w:tcW w:w="821" w:type="dxa"/>
            <w:tcBorders>
              <w:top w:val="single" w:sz="4" w:space="0" w:color="auto"/>
              <w:left w:val="single" w:sz="4" w:space="0" w:color="auto"/>
              <w:bottom w:val="single" w:sz="4" w:space="0" w:color="auto"/>
              <w:right w:val="single" w:sz="4" w:space="0" w:color="auto"/>
            </w:tcBorders>
          </w:tcPr>
          <w:p w14:paraId="3B144C85"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14C85373"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6436210A"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r w:rsidRPr="001801A1">
              <w:rPr>
                <w:bCs/>
                <w:color w:val="000000"/>
                <w:sz w:val="12"/>
                <w:szCs w:val="12"/>
              </w:rPr>
              <w:t>10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0B9E7AAA"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R$ 119,16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D4932A"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R$ 1.191,60</w:t>
            </w:r>
          </w:p>
        </w:tc>
      </w:tr>
      <w:tr w:rsidR="00966E33" w:rsidRPr="001801A1" w14:paraId="17F71921"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6E89C5E6"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679EDB5"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 PARA GÁS LIQUEFEITO P13</w:t>
            </w:r>
            <w:r>
              <w:rPr>
                <w:b/>
                <w:sz w:val="18"/>
                <w:szCs w:val="18"/>
              </w:rPr>
              <w:t xml:space="preserve"> –</w:t>
            </w:r>
            <w:r w:rsidRPr="004A75D5">
              <w:rPr>
                <w:sz w:val="18"/>
                <w:szCs w:val="18"/>
              </w:rPr>
              <w:t xml:space="preserve"> PARA GÁS P13</w:t>
            </w:r>
            <w:r>
              <w:rPr>
                <w:sz w:val="18"/>
                <w:szCs w:val="18"/>
              </w:rPr>
              <w:t>; TIPO DOMÉSTICO;</w:t>
            </w:r>
            <w:r w:rsidRPr="004A75D5">
              <w:rPr>
                <w:sz w:val="18"/>
                <w:szCs w:val="18"/>
              </w:rPr>
              <w:t xml:space="preserve"> COM CONTROLE DE SEGURANÇA TESTADO, APROVADO </w:t>
            </w:r>
            <w:r>
              <w:rPr>
                <w:sz w:val="18"/>
                <w:szCs w:val="18"/>
              </w:rPr>
              <w:t>E LACRADO PARA GARANTIA DE PESO;</w:t>
            </w:r>
            <w:r w:rsidRPr="004A75D5">
              <w:rPr>
                <w:sz w:val="18"/>
                <w:szCs w:val="18"/>
              </w:rPr>
              <w:t xml:space="preserve"> CERTO E QUALIDADE. DE ACORDO COM A PORTARIA 47 DE 24/03/99 ANP, NPR 14024 DA ABNT. </w:t>
            </w:r>
          </w:p>
        </w:tc>
        <w:tc>
          <w:tcPr>
            <w:tcW w:w="914" w:type="dxa"/>
            <w:tcBorders>
              <w:top w:val="single" w:sz="4" w:space="0" w:color="auto"/>
              <w:left w:val="nil"/>
              <w:bottom w:val="single" w:sz="4" w:space="0" w:color="auto"/>
              <w:right w:val="single" w:sz="4" w:space="0" w:color="auto"/>
            </w:tcBorders>
            <w:vAlign w:val="center"/>
          </w:tcPr>
          <w:p w14:paraId="7EA11AFB" w14:textId="2F55C1D2"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461515</w:t>
            </w:r>
          </w:p>
        </w:tc>
        <w:tc>
          <w:tcPr>
            <w:tcW w:w="960" w:type="dxa"/>
            <w:tcBorders>
              <w:top w:val="single" w:sz="4" w:space="0" w:color="auto"/>
              <w:left w:val="single" w:sz="4" w:space="0" w:color="auto"/>
              <w:bottom w:val="single" w:sz="4" w:space="0" w:color="auto"/>
              <w:right w:val="single" w:sz="4" w:space="0" w:color="auto"/>
            </w:tcBorders>
            <w:vAlign w:val="center"/>
          </w:tcPr>
          <w:p w14:paraId="05951469"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433CB21F"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0A8A2F06"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723AB1E6"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R$ 160,98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C7B1A6"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49DA00E2"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7D8BC912"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76ADBFAE"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w:t>
            </w:r>
            <w:r w:rsidRPr="004A75D5">
              <w:rPr>
                <w:sz w:val="18"/>
                <w:szCs w:val="18"/>
              </w:rPr>
              <w:t xml:space="preserve"> PROPANO E BUTANO, ACONDICIONADO EM BOTI</w:t>
            </w:r>
            <w:r>
              <w:rPr>
                <w:sz w:val="18"/>
                <w:szCs w:val="18"/>
              </w:rPr>
              <w:t>JAS DE 45 (QUARENTA E CINCO) KG; ALTAMENTE TÓXICO E INFLAMÁVEL;</w:t>
            </w:r>
            <w:r w:rsidRPr="004A75D5">
              <w:rPr>
                <w:sz w:val="18"/>
                <w:szCs w:val="18"/>
              </w:rPr>
              <w:t xml:space="preserve"> TIPO A GRANEL</w:t>
            </w:r>
            <w:r>
              <w:rPr>
                <w:sz w:val="18"/>
                <w:szCs w:val="18"/>
              </w:rPr>
              <w:t>;</w:t>
            </w:r>
            <w:r w:rsidRPr="004A75D5">
              <w:rPr>
                <w:sz w:val="18"/>
                <w:szCs w:val="18"/>
              </w:rPr>
              <w:t xml:space="preserve"> 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029F7811" w14:textId="07F958CE"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3ACDCF69"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049AC192"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4000C106"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R$ 420,21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F9EBDA"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6B7AFE1B" w14:textId="77777777" w:rsidTr="004F618E">
        <w:trPr>
          <w:gridAfter w:val="3"/>
          <w:wAfter w:w="2880" w:type="dxa"/>
          <w:trHeight w:val="566"/>
        </w:trPr>
        <w:tc>
          <w:tcPr>
            <w:tcW w:w="7351" w:type="dxa"/>
            <w:gridSpan w:val="5"/>
            <w:tcBorders>
              <w:top w:val="single" w:sz="4" w:space="0" w:color="auto"/>
              <w:left w:val="single" w:sz="4" w:space="0" w:color="auto"/>
              <w:bottom w:val="single" w:sz="4" w:space="0" w:color="auto"/>
              <w:right w:val="single" w:sz="4" w:space="0" w:color="auto"/>
            </w:tcBorders>
            <w:vAlign w:val="center"/>
          </w:tcPr>
          <w:p w14:paraId="4B60AD27" w14:textId="77777777" w:rsidR="00966E33" w:rsidRDefault="00966E33" w:rsidP="00966E33">
            <w:pPr>
              <w:suppressAutoHyphens w:val="0"/>
              <w:spacing w:line="240" w:lineRule="auto"/>
              <w:ind w:leftChars="0" w:left="0" w:firstLineChars="0" w:firstLine="0"/>
              <w:outlineLvl w:val="9"/>
              <w:rPr>
                <w:bCs/>
                <w:color w:val="000000"/>
                <w:sz w:val="12"/>
                <w:szCs w:val="12"/>
              </w:rPr>
            </w:pPr>
            <w:r>
              <w:rPr>
                <w:bCs/>
                <w:color w:val="000000"/>
                <w:sz w:val="12"/>
                <w:szCs w:val="12"/>
              </w:rPr>
              <w:t>PREÇO TOTAL:</w:t>
            </w:r>
          </w:p>
          <w:p w14:paraId="56DF7CD8" w14:textId="77777777" w:rsidR="00966E33" w:rsidRPr="00BA7B90" w:rsidRDefault="00966E33" w:rsidP="00966E33">
            <w:pPr>
              <w:rPr>
                <w:sz w:val="12"/>
                <w:szCs w:val="12"/>
              </w:rPr>
            </w:pP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C555D7" w14:textId="77777777" w:rsidR="00966E33" w:rsidRPr="00BA7B90"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BA7B90">
              <w:rPr>
                <w:b/>
                <w:position w:val="0"/>
                <w:sz w:val="12"/>
                <w:szCs w:val="12"/>
              </w:rPr>
              <w:t>R$ 7.221,10</w:t>
            </w:r>
          </w:p>
        </w:tc>
      </w:tr>
      <w:tr w:rsidR="00966E33" w:rsidRPr="001801A1" w14:paraId="61E5D861" w14:textId="77777777" w:rsidTr="004F618E">
        <w:trPr>
          <w:trHeight w:val="547"/>
        </w:trPr>
        <w:tc>
          <w:tcPr>
            <w:tcW w:w="9356" w:type="dxa"/>
            <w:gridSpan w:val="7"/>
            <w:tcBorders>
              <w:top w:val="single" w:sz="4" w:space="0" w:color="auto"/>
              <w:left w:val="single" w:sz="4" w:space="0" w:color="auto"/>
              <w:bottom w:val="single" w:sz="4" w:space="0" w:color="auto"/>
              <w:right w:val="single" w:sz="4" w:space="0" w:color="auto"/>
            </w:tcBorders>
            <w:vAlign w:val="center"/>
          </w:tcPr>
          <w:p w14:paraId="68734C50"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1801A1">
              <w:rPr>
                <w:b/>
                <w:position w:val="0"/>
                <w:sz w:val="12"/>
                <w:szCs w:val="12"/>
              </w:rPr>
              <w:t>GABINETE</w:t>
            </w:r>
          </w:p>
        </w:tc>
        <w:tc>
          <w:tcPr>
            <w:tcW w:w="960" w:type="dxa"/>
          </w:tcPr>
          <w:p w14:paraId="2A4398AB"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p>
        </w:tc>
        <w:tc>
          <w:tcPr>
            <w:tcW w:w="960" w:type="dxa"/>
          </w:tcPr>
          <w:p w14:paraId="7E449868"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p>
        </w:tc>
        <w:tc>
          <w:tcPr>
            <w:tcW w:w="960" w:type="dxa"/>
            <w:vAlign w:val="center"/>
          </w:tcPr>
          <w:p w14:paraId="2897C824"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sz w:val="12"/>
                <w:szCs w:val="12"/>
              </w:rPr>
            </w:pPr>
            <w:r w:rsidRPr="001801A1">
              <w:rPr>
                <w:rFonts w:eastAsia="Arial"/>
                <w:sz w:val="12"/>
                <w:szCs w:val="12"/>
              </w:rPr>
              <w:t>UNIDADE</w:t>
            </w:r>
          </w:p>
        </w:tc>
      </w:tr>
      <w:tr w:rsidR="00966E33" w:rsidRPr="001801A1" w14:paraId="2F80752C"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49AAF022"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DCB1B99"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sz w:val="18"/>
                <w:szCs w:val="18"/>
              </w:rPr>
              <w:t xml:space="preserve"> – ACONDICIONADA EM COPO; NO MÍNIMO 200 (DUZENTOS) ML; CAIXA COM 48 (QUARENTA E OITO) UNIDADES; </w:t>
            </w:r>
            <w:r w:rsidRPr="004A75D5">
              <w:rPr>
                <w:sz w:val="18"/>
                <w:szCs w:val="18"/>
              </w:rPr>
              <w:t>DA</w:t>
            </w:r>
            <w:r>
              <w:rPr>
                <w:sz w:val="18"/>
                <w:szCs w:val="18"/>
              </w:rPr>
              <w:t>DOS DE ESPECIFICAÇÃO DO PRODUTO; PESO LÍQUIDO; MARCA DO FABRICANTE;</w:t>
            </w:r>
            <w:r w:rsidRPr="004A75D5">
              <w:rPr>
                <w:sz w:val="18"/>
                <w:szCs w:val="18"/>
              </w:rPr>
              <w:t xml:space="preserve"> DATA DA FABRICAÇÃO E PRAZO DE VALIDADE NÃO INFERIOR A 06 (SEIS) MESES A PARTIR DA DAT</w:t>
            </w:r>
            <w:r>
              <w:rPr>
                <w:sz w:val="18"/>
                <w:szCs w:val="18"/>
              </w:rPr>
              <w:t>A DE ENTREGA.</w:t>
            </w:r>
          </w:p>
        </w:tc>
        <w:tc>
          <w:tcPr>
            <w:tcW w:w="914" w:type="dxa"/>
            <w:tcBorders>
              <w:top w:val="single" w:sz="4" w:space="0" w:color="auto"/>
              <w:left w:val="nil"/>
              <w:bottom w:val="single" w:sz="4" w:space="0" w:color="auto"/>
              <w:right w:val="single" w:sz="4" w:space="0" w:color="auto"/>
            </w:tcBorders>
            <w:vAlign w:val="center"/>
          </w:tcPr>
          <w:p w14:paraId="33EE8EDB" w14:textId="0F4DF02E"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position w:val="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61EB2BF7"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16029CB7"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7D42E73A"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p w14:paraId="0AAD989B" w14:textId="77777777" w:rsidR="00966E33" w:rsidRDefault="00966E33" w:rsidP="00966E33">
            <w:pPr>
              <w:suppressAutoHyphens w:val="0"/>
              <w:spacing w:before="240" w:line="240" w:lineRule="auto"/>
              <w:ind w:leftChars="0" w:left="0" w:firstLineChars="0" w:firstLine="0"/>
              <w:jc w:val="center"/>
              <w:outlineLvl w:val="9"/>
              <w:rPr>
                <w:bCs/>
                <w:color w:val="000000"/>
                <w:sz w:val="12"/>
                <w:szCs w:val="12"/>
              </w:rPr>
            </w:pPr>
          </w:p>
          <w:p w14:paraId="40C42197"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r w:rsidRPr="001801A1">
              <w:rPr>
                <w:bCs/>
                <w:color w:val="000000"/>
                <w:sz w:val="12"/>
                <w:szCs w:val="12"/>
              </w:rPr>
              <w:t>150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3F4968EF"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R$ 35,23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4B72CF"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445C6073"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6E1BEA21"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FF1E954"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AGUÁ MINERAL, NATURAL SEM GÁS</w:t>
            </w:r>
            <w:r>
              <w:rPr>
                <w:b/>
                <w:sz w:val="18"/>
                <w:szCs w:val="18"/>
              </w:rPr>
              <w:t xml:space="preserve"> – </w:t>
            </w:r>
            <w:r>
              <w:rPr>
                <w:sz w:val="18"/>
                <w:szCs w:val="18"/>
              </w:rPr>
              <w:t>ACONDICIONADA EM GARRAFÃO DE POLIPROPILENO; CAPACIDADE PARA 20 (VINTE) LITROS; SEM VASILHAME;</w:t>
            </w:r>
            <w:r w:rsidRPr="004A75D5">
              <w:rPr>
                <w:sz w:val="18"/>
                <w:szCs w:val="18"/>
              </w:rPr>
              <w:t xml:space="preserve"> EMBALAGEM COM PROTETOR SUPERIOR</w:t>
            </w:r>
            <w:r>
              <w:rPr>
                <w:sz w:val="18"/>
                <w:szCs w:val="18"/>
              </w:rPr>
              <w:t xml:space="preserve">; </w:t>
            </w:r>
            <w:r w:rsidRPr="004A75D5">
              <w:rPr>
                <w:sz w:val="18"/>
                <w:szCs w:val="18"/>
              </w:rPr>
              <w:t>LACRE DE SEGURANÇ</w:t>
            </w:r>
            <w:r>
              <w:rPr>
                <w:sz w:val="18"/>
                <w:szCs w:val="18"/>
              </w:rPr>
              <w:t>A PERSINALIZADO PELO FABRICANTE;</w:t>
            </w:r>
            <w:r w:rsidRPr="004A75D5">
              <w:rPr>
                <w:sz w:val="18"/>
                <w:szCs w:val="18"/>
              </w:rPr>
              <w:t xml:space="preserve"> SEM</w:t>
            </w:r>
            <w:r>
              <w:rPr>
                <w:sz w:val="18"/>
                <w:szCs w:val="18"/>
              </w:rPr>
              <w:t xml:space="preserve"> AVARIAS;</w:t>
            </w:r>
            <w:r w:rsidRPr="004A75D5">
              <w:rPr>
                <w:sz w:val="18"/>
                <w:szCs w:val="18"/>
              </w:rPr>
              <w:t xml:space="preserve"> PRAZO DE VALIDADE IGUAL OU SUPERIOR A 6 (SEIS) MESES.</w:t>
            </w:r>
          </w:p>
        </w:tc>
        <w:tc>
          <w:tcPr>
            <w:tcW w:w="914" w:type="dxa"/>
            <w:tcBorders>
              <w:top w:val="single" w:sz="4" w:space="0" w:color="auto"/>
              <w:left w:val="nil"/>
              <w:bottom w:val="single" w:sz="4" w:space="0" w:color="auto"/>
              <w:right w:val="single" w:sz="4" w:space="0" w:color="auto"/>
            </w:tcBorders>
            <w:vAlign w:val="center"/>
          </w:tcPr>
          <w:p w14:paraId="3E910060" w14:textId="3C03D839"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5BC839F1"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2B63AEF0"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2A3B059B"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52CBAC"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20C5D213" w14:textId="77777777" w:rsidTr="004F618E">
        <w:trPr>
          <w:gridAfter w:val="3"/>
          <w:wAfter w:w="2880" w:type="dxa"/>
          <w:trHeight w:val="1464"/>
        </w:trPr>
        <w:tc>
          <w:tcPr>
            <w:tcW w:w="461" w:type="dxa"/>
            <w:tcBorders>
              <w:top w:val="single" w:sz="4" w:space="0" w:color="auto"/>
              <w:left w:val="single" w:sz="4" w:space="0" w:color="auto"/>
              <w:bottom w:val="single" w:sz="4" w:space="0" w:color="auto"/>
              <w:right w:val="single" w:sz="4" w:space="0" w:color="auto"/>
            </w:tcBorders>
            <w:vAlign w:val="center"/>
          </w:tcPr>
          <w:p w14:paraId="26ECE2E3"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68C8E066"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w:t>
            </w:r>
            <w:r w:rsidRPr="004A75D5">
              <w:rPr>
                <w:sz w:val="18"/>
                <w:szCs w:val="18"/>
              </w:rPr>
              <w:t xml:space="preserve"> – GARRAFÃO VAZIO</w:t>
            </w:r>
            <w:r>
              <w:rPr>
                <w:sz w:val="18"/>
                <w:szCs w:val="18"/>
              </w:rPr>
              <w:t>; CAPACIDADE DE 20 (VINTE) LITROS; SEM TAMPA;</w:t>
            </w:r>
            <w:r w:rsidRPr="004A75D5">
              <w:rPr>
                <w:sz w:val="18"/>
                <w:szCs w:val="18"/>
              </w:rPr>
              <w:t xml:space="preserve"> APLICAÇÃO</w:t>
            </w:r>
            <w:r>
              <w:rPr>
                <w:sz w:val="18"/>
                <w:szCs w:val="18"/>
              </w:rPr>
              <w:t xml:space="preserve">: ÁGUA MINERAL; </w:t>
            </w:r>
            <w:r w:rsidRPr="004A75D5">
              <w:rPr>
                <w:sz w:val="18"/>
                <w:szCs w:val="18"/>
              </w:rPr>
              <w:t>FORMATO REDONDO PARA ACONDICIONAMENTO DE ÁGUA MINERAL.</w:t>
            </w:r>
          </w:p>
        </w:tc>
        <w:tc>
          <w:tcPr>
            <w:tcW w:w="914" w:type="dxa"/>
            <w:tcBorders>
              <w:top w:val="single" w:sz="4" w:space="0" w:color="auto"/>
              <w:left w:val="nil"/>
              <w:bottom w:val="single" w:sz="4" w:space="0" w:color="auto"/>
              <w:right w:val="single" w:sz="4" w:space="0" w:color="auto"/>
            </w:tcBorders>
            <w:vAlign w:val="center"/>
          </w:tcPr>
          <w:p w14:paraId="7D55A342" w14:textId="7A8ACF6E"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445484</w:t>
            </w:r>
          </w:p>
        </w:tc>
        <w:tc>
          <w:tcPr>
            <w:tcW w:w="960" w:type="dxa"/>
            <w:tcBorders>
              <w:top w:val="single" w:sz="4" w:space="0" w:color="auto"/>
              <w:left w:val="single" w:sz="4" w:space="0" w:color="auto"/>
              <w:bottom w:val="single" w:sz="4" w:space="0" w:color="auto"/>
              <w:right w:val="single" w:sz="4" w:space="0" w:color="auto"/>
            </w:tcBorders>
            <w:vAlign w:val="center"/>
          </w:tcPr>
          <w:p w14:paraId="596524FE" w14:textId="77777777" w:rsidR="00966E33" w:rsidRPr="001801A1" w:rsidRDefault="00966E33" w:rsidP="00966E33">
            <w:pPr>
              <w:suppressAutoHyphens w:val="0"/>
              <w:spacing w:before="240" w:line="240" w:lineRule="auto"/>
              <w:ind w:leftChars="0" w:left="0" w:firstLineChars="0" w:firstLine="0"/>
              <w:jc w:val="center"/>
              <w:outlineLvl w:val="9"/>
              <w:rPr>
                <w:position w:val="0"/>
                <w:sz w:val="12"/>
                <w:szCs w:val="12"/>
              </w:rPr>
            </w:pPr>
            <w:r w:rsidRPr="001801A1">
              <w:rPr>
                <w:position w:val="0"/>
                <w:sz w:val="12"/>
                <w:szCs w:val="12"/>
              </w:rPr>
              <w:t>UNIDADE</w:t>
            </w:r>
          </w:p>
          <w:p w14:paraId="18491498"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p>
        </w:tc>
        <w:tc>
          <w:tcPr>
            <w:tcW w:w="821" w:type="dxa"/>
            <w:tcBorders>
              <w:top w:val="single" w:sz="4" w:space="0" w:color="auto"/>
              <w:left w:val="single" w:sz="4" w:space="0" w:color="auto"/>
              <w:bottom w:val="single" w:sz="4" w:space="0" w:color="auto"/>
              <w:right w:val="single" w:sz="4" w:space="0" w:color="auto"/>
            </w:tcBorders>
          </w:tcPr>
          <w:p w14:paraId="46A7C969"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2DE691D8"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R$ 20,38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75D700"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01A1FE9D"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6018E9C9"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6CDA2EB"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 PROPANO E BUTANO;</w:t>
            </w:r>
            <w:r w:rsidRPr="004A75D5">
              <w:rPr>
                <w:sz w:val="18"/>
                <w:szCs w:val="18"/>
              </w:rPr>
              <w:t xml:space="preserve"> ACONDICION</w:t>
            </w:r>
            <w:r>
              <w:rPr>
                <w:sz w:val="18"/>
                <w:szCs w:val="18"/>
              </w:rPr>
              <w:t>ADO EM BOTIJAS DE 13 (TREZE) KG; ALTAMENTE TÓXICO E INFLAMÁVEL;</w:t>
            </w:r>
            <w:r w:rsidRPr="004A75D5">
              <w:rPr>
                <w:sz w:val="18"/>
                <w:szCs w:val="18"/>
              </w:rPr>
              <w:t xml:space="preserve"> TIPO A GRANEL</w:t>
            </w:r>
            <w:r>
              <w:rPr>
                <w:sz w:val="18"/>
                <w:szCs w:val="18"/>
              </w:rPr>
              <w:t xml:space="preserve">; </w:t>
            </w:r>
            <w:r w:rsidRPr="004A75D5">
              <w:rPr>
                <w:sz w:val="18"/>
                <w:szCs w:val="18"/>
              </w:rPr>
              <w:t>CONDIÇÕES DEVERÃO ESTAR DE ACORDO COM A 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09EFD9E8" w14:textId="3A44AF2A"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461652</w:t>
            </w:r>
          </w:p>
        </w:tc>
        <w:tc>
          <w:tcPr>
            <w:tcW w:w="960" w:type="dxa"/>
            <w:tcBorders>
              <w:top w:val="single" w:sz="4" w:space="0" w:color="auto"/>
              <w:left w:val="single" w:sz="4" w:space="0" w:color="auto"/>
              <w:bottom w:val="single" w:sz="4" w:space="0" w:color="auto"/>
              <w:right w:val="single" w:sz="4" w:space="0" w:color="auto"/>
            </w:tcBorders>
            <w:vAlign w:val="center"/>
          </w:tcPr>
          <w:p w14:paraId="5187462A"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4D9B8B87"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344A4D0"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R$ 119,16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73B98B"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68CBC86B" w14:textId="77777777" w:rsidTr="004F618E">
        <w:trPr>
          <w:gridAfter w:val="3"/>
          <w:wAfter w:w="2880" w:type="dxa"/>
          <w:trHeight w:val="1784"/>
        </w:trPr>
        <w:tc>
          <w:tcPr>
            <w:tcW w:w="461" w:type="dxa"/>
            <w:tcBorders>
              <w:top w:val="single" w:sz="4" w:space="0" w:color="auto"/>
              <w:left w:val="single" w:sz="4" w:space="0" w:color="auto"/>
              <w:bottom w:val="single" w:sz="4" w:space="0" w:color="auto"/>
              <w:right w:val="single" w:sz="4" w:space="0" w:color="auto"/>
            </w:tcBorders>
            <w:vAlign w:val="center"/>
          </w:tcPr>
          <w:p w14:paraId="3EB17CD7" w14:textId="77777777" w:rsidR="00966E33" w:rsidRDefault="00966E33" w:rsidP="00966E33">
            <w:pPr>
              <w:suppressAutoHyphens w:val="0"/>
              <w:spacing w:before="240"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A0F199A"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VASILHAME PARA GÁS LIQUEFEITO P13</w:t>
            </w:r>
            <w:r>
              <w:rPr>
                <w:b/>
                <w:sz w:val="18"/>
                <w:szCs w:val="18"/>
              </w:rPr>
              <w:t xml:space="preserve"> –</w:t>
            </w:r>
            <w:r w:rsidRPr="004A75D5">
              <w:rPr>
                <w:sz w:val="18"/>
                <w:szCs w:val="18"/>
              </w:rPr>
              <w:t xml:space="preserve"> PARA GÁS P13</w:t>
            </w:r>
            <w:r>
              <w:rPr>
                <w:sz w:val="18"/>
                <w:szCs w:val="18"/>
              </w:rPr>
              <w:t>; TIPO DOMÉSTICO;</w:t>
            </w:r>
            <w:r w:rsidRPr="004A75D5">
              <w:rPr>
                <w:sz w:val="18"/>
                <w:szCs w:val="18"/>
              </w:rPr>
              <w:t xml:space="preserve"> COM CONTROLE DE SEGURANÇA TESTADO, APROVADO </w:t>
            </w:r>
            <w:r>
              <w:rPr>
                <w:sz w:val="18"/>
                <w:szCs w:val="18"/>
              </w:rPr>
              <w:t>E LACRADO PARA GARANTIA DE PESO;</w:t>
            </w:r>
            <w:r w:rsidRPr="004A75D5">
              <w:rPr>
                <w:sz w:val="18"/>
                <w:szCs w:val="18"/>
              </w:rPr>
              <w:t xml:space="preserve"> CERTO E QUALIDADE. DE ACORDO COM A PORTARIA 47 DE 24/03/99 ANP, NPR 14024 DA ABNT. </w:t>
            </w:r>
          </w:p>
        </w:tc>
        <w:tc>
          <w:tcPr>
            <w:tcW w:w="914" w:type="dxa"/>
            <w:tcBorders>
              <w:top w:val="single" w:sz="4" w:space="0" w:color="auto"/>
              <w:left w:val="nil"/>
              <w:bottom w:val="single" w:sz="4" w:space="0" w:color="auto"/>
              <w:right w:val="single" w:sz="4" w:space="0" w:color="auto"/>
            </w:tcBorders>
            <w:vAlign w:val="center"/>
          </w:tcPr>
          <w:p w14:paraId="7055F18C" w14:textId="7800B000" w:rsidR="00966E33" w:rsidRPr="001801A1" w:rsidRDefault="00966E33" w:rsidP="00966E33">
            <w:pPr>
              <w:suppressAutoHyphens w:val="0"/>
              <w:spacing w:before="240" w:line="240" w:lineRule="auto"/>
              <w:ind w:leftChars="0" w:left="0" w:firstLineChars="0" w:firstLine="0"/>
              <w:jc w:val="center"/>
              <w:outlineLvl w:val="9"/>
              <w:rPr>
                <w:color w:val="000000"/>
                <w:sz w:val="12"/>
                <w:szCs w:val="12"/>
              </w:rPr>
            </w:pPr>
            <w:r>
              <w:rPr>
                <w:color w:val="000000"/>
                <w:sz w:val="12"/>
                <w:szCs w:val="12"/>
              </w:rPr>
              <w:t>461515</w:t>
            </w:r>
          </w:p>
        </w:tc>
        <w:tc>
          <w:tcPr>
            <w:tcW w:w="960" w:type="dxa"/>
            <w:tcBorders>
              <w:top w:val="single" w:sz="4" w:space="0" w:color="auto"/>
              <w:left w:val="single" w:sz="4" w:space="0" w:color="auto"/>
              <w:bottom w:val="single" w:sz="4" w:space="0" w:color="auto"/>
              <w:right w:val="single" w:sz="4" w:space="0" w:color="auto"/>
            </w:tcBorders>
            <w:vAlign w:val="center"/>
          </w:tcPr>
          <w:p w14:paraId="2C208870" w14:textId="77777777" w:rsidR="00966E33" w:rsidRPr="001801A1" w:rsidRDefault="00966E33" w:rsidP="00966E33">
            <w:pPr>
              <w:suppressAutoHyphens w:val="0"/>
              <w:spacing w:before="240"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771EFED6" w14:textId="77777777" w:rsidR="00966E33" w:rsidRPr="001801A1" w:rsidRDefault="00966E33" w:rsidP="00966E33">
            <w:pPr>
              <w:suppressAutoHyphens w:val="0"/>
              <w:spacing w:before="240"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7B2342E3"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R$ 160,98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C9F514" w14:textId="77777777" w:rsidR="00966E33" w:rsidRPr="001801A1" w:rsidRDefault="00966E33" w:rsidP="00966E33">
            <w:pPr>
              <w:suppressAutoHyphens w:val="0"/>
              <w:spacing w:before="240" w:line="240" w:lineRule="auto"/>
              <w:ind w:leftChars="0" w:left="0" w:firstLineChars="0" w:firstLine="0"/>
              <w:jc w:val="center"/>
              <w:textDirection w:val="lrTb"/>
              <w:textAlignment w:val="auto"/>
              <w:outlineLvl w:val="9"/>
              <w:rPr>
                <w:position w:val="0"/>
                <w:sz w:val="12"/>
                <w:szCs w:val="12"/>
              </w:rPr>
            </w:pPr>
          </w:p>
        </w:tc>
      </w:tr>
      <w:tr w:rsidR="00966E33" w:rsidRPr="001801A1" w14:paraId="2FB18BEA" w14:textId="77777777" w:rsidTr="004F618E">
        <w:trPr>
          <w:gridAfter w:val="3"/>
          <w:wAfter w:w="2880" w:type="dxa"/>
          <w:trHeight w:val="424"/>
        </w:trPr>
        <w:tc>
          <w:tcPr>
            <w:tcW w:w="461" w:type="dxa"/>
            <w:tcBorders>
              <w:top w:val="single" w:sz="4" w:space="0" w:color="auto"/>
              <w:left w:val="single" w:sz="4" w:space="0" w:color="auto"/>
              <w:bottom w:val="single" w:sz="4" w:space="0" w:color="auto"/>
              <w:right w:val="single" w:sz="4" w:space="0" w:color="auto"/>
            </w:tcBorders>
            <w:vAlign w:val="center"/>
          </w:tcPr>
          <w:p w14:paraId="6CD4AE00" w14:textId="77777777" w:rsidR="00966E33" w:rsidRDefault="00966E33" w:rsidP="00966E33">
            <w:pPr>
              <w:suppressAutoHyphens w:val="0"/>
              <w:spacing w:line="240" w:lineRule="auto"/>
              <w:ind w:leftChars="0" w:left="0" w:firstLineChars="0" w:firstLine="0"/>
              <w:jc w:val="center"/>
              <w:outlineLvl w:val="9"/>
              <w:rPr>
                <w:position w:val="0"/>
                <w:sz w:val="18"/>
                <w:szCs w:val="18"/>
              </w:rPr>
            </w:pPr>
          </w:p>
        </w:tc>
        <w:tc>
          <w:tcPr>
            <w:tcW w:w="4195" w:type="dxa"/>
            <w:tcBorders>
              <w:top w:val="single" w:sz="4" w:space="0" w:color="auto"/>
              <w:left w:val="single" w:sz="4" w:space="0" w:color="auto"/>
              <w:bottom w:val="single" w:sz="4" w:space="0" w:color="auto"/>
              <w:right w:val="single" w:sz="4" w:space="0" w:color="auto"/>
            </w:tcBorders>
          </w:tcPr>
          <w:p w14:paraId="36241CE1" w14:textId="77777777" w:rsidR="00966E33" w:rsidRPr="004A75D5" w:rsidRDefault="00966E33" w:rsidP="00966E33">
            <w:pPr>
              <w:suppressAutoHyphens w:val="0"/>
              <w:spacing w:line="360" w:lineRule="auto"/>
              <w:ind w:leftChars="0" w:left="0" w:firstLineChars="0" w:firstLine="0"/>
              <w:jc w:val="both"/>
              <w:outlineLvl w:val="9"/>
              <w:rPr>
                <w:sz w:val="18"/>
                <w:szCs w:val="18"/>
              </w:rPr>
            </w:pPr>
            <w:r w:rsidRPr="00892EEC">
              <w:rPr>
                <w:b/>
                <w:sz w:val="18"/>
                <w:szCs w:val="18"/>
              </w:rPr>
              <w:t>GÁS LIQUEFEITO DE PETRÓLEO (GLP)</w:t>
            </w:r>
            <w:r>
              <w:rPr>
                <w:sz w:val="18"/>
                <w:szCs w:val="18"/>
              </w:rPr>
              <w:t xml:space="preserve"> –</w:t>
            </w:r>
            <w:r w:rsidRPr="004A75D5">
              <w:rPr>
                <w:sz w:val="18"/>
                <w:szCs w:val="18"/>
              </w:rPr>
              <w:t xml:space="preserve"> COMPOSIÇÃO BÁSICA</w:t>
            </w:r>
            <w:r>
              <w:rPr>
                <w:sz w:val="18"/>
                <w:szCs w:val="18"/>
              </w:rPr>
              <w:t>:</w:t>
            </w:r>
            <w:r w:rsidRPr="004A75D5">
              <w:rPr>
                <w:sz w:val="18"/>
                <w:szCs w:val="18"/>
              </w:rPr>
              <w:t xml:space="preserve"> PROPANO E BUTANO, ACONDICIONADO EM BOTI</w:t>
            </w:r>
            <w:r>
              <w:rPr>
                <w:sz w:val="18"/>
                <w:szCs w:val="18"/>
              </w:rPr>
              <w:t>JAS DE 45 (QUARENTA E CINCO) KG; ALTAMENTE TÓXICO E INFLAMÁVEL;</w:t>
            </w:r>
            <w:r w:rsidRPr="004A75D5">
              <w:rPr>
                <w:sz w:val="18"/>
                <w:szCs w:val="18"/>
              </w:rPr>
              <w:t xml:space="preserve"> TIPO A GRANEL</w:t>
            </w:r>
            <w:r>
              <w:rPr>
                <w:sz w:val="18"/>
                <w:szCs w:val="18"/>
              </w:rPr>
              <w:t>;</w:t>
            </w:r>
            <w:r w:rsidRPr="004A75D5">
              <w:rPr>
                <w:sz w:val="18"/>
                <w:szCs w:val="18"/>
              </w:rPr>
              <w:t xml:space="preserve"> CONDIÇÕES DEVERÃO ESTAR DE ACORDO COM A </w:t>
            </w:r>
            <w:r w:rsidRPr="004A75D5">
              <w:rPr>
                <w:sz w:val="18"/>
                <w:szCs w:val="18"/>
              </w:rPr>
              <w:lastRenderedPageBreak/>
              <w:t>PORTARIA 47 DE 24/03/99 ANP, NPR 14024 DA ABNT (SEM VASILHAME).</w:t>
            </w:r>
          </w:p>
        </w:tc>
        <w:tc>
          <w:tcPr>
            <w:tcW w:w="914" w:type="dxa"/>
            <w:tcBorders>
              <w:top w:val="single" w:sz="4" w:space="0" w:color="auto"/>
              <w:left w:val="nil"/>
              <w:bottom w:val="single" w:sz="4" w:space="0" w:color="auto"/>
              <w:right w:val="single" w:sz="4" w:space="0" w:color="auto"/>
            </w:tcBorders>
            <w:vAlign w:val="center"/>
          </w:tcPr>
          <w:p w14:paraId="2274A65A" w14:textId="4D6CF6B8" w:rsidR="00966E33" w:rsidRPr="001801A1" w:rsidRDefault="00966E33" w:rsidP="00966E33">
            <w:pPr>
              <w:suppressAutoHyphens w:val="0"/>
              <w:spacing w:line="240" w:lineRule="auto"/>
              <w:ind w:leftChars="0" w:left="0" w:firstLineChars="0" w:firstLine="0"/>
              <w:jc w:val="center"/>
              <w:outlineLvl w:val="9"/>
              <w:rPr>
                <w:color w:val="000000"/>
                <w:sz w:val="12"/>
                <w:szCs w:val="12"/>
              </w:rPr>
            </w:pPr>
            <w:r>
              <w:rPr>
                <w:color w:val="000000"/>
                <w:sz w:val="12"/>
                <w:szCs w:val="12"/>
              </w:rPr>
              <w:lastRenderedPageBreak/>
              <w:t>461652</w:t>
            </w:r>
          </w:p>
        </w:tc>
        <w:tc>
          <w:tcPr>
            <w:tcW w:w="960" w:type="dxa"/>
            <w:tcBorders>
              <w:top w:val="single" w:sz="4" w:space="0" w:color="auto"/>
              <w:left w:val="single" w:sz="4" w:space="0" w:color="auto"/>
              <w:bottom w:val="single" w:sz="4" w:space="0" w:color="auto"/>
              <w:right w:val="single" w:sz="4" w:space="0" w:color="auto"/>
            </w:tcBorders>
            <w:vAlign w:val="center"/>
          </w:tcPr>
          <w:p w14:paraId="701E9087" w14:textId="77777777" w:rsidR="00966E33" w:rsidRPr="001801A1" w:rsidRDefault="00966E33" w:rsidP="00966E33">
            <w:pPr>
              <w:suppressAutoHyphens w:val="0"/>
              <w:spacing w:line="240" w:lineRule="auto"/>
              <w:ind w:leftChars="0" w:left="0" w:firstLineChars="0" w:firstLine="0"/>
              <w:jc w:val="center"/>
              <w:outlineLvl w:val="9"/>
              <w:rPr>
                <w:rFonts w:eastAsia="Arial"/>
                <w:sz w:val="12"/>
                <w:szCs w:val="12"/>
              </w:rPr>
            </w:pPr>
            <w:r w:rsidRPr="001801A1">
              <w:rPr>
                <w:rFonts w:eastAsia="Arial"/>
                <w:sz w:val="12"/>
                <w:szCs w:val="12"/>
              </w:rPr>
              <w:t>UNIDADE</w:t>
            </w:r>
          </w:p>
        </w:tc>
        <w:tc>
          <w:tcPr>
            <w:tcW w:w="821" w:type="dxa"/>
            <w:tcBorders>
              <w:top w:val="single" w:sz="4" w:space="0" w:color="auto"/>
              <w:left w:val="single" w:sz="4" w:space="0" w:color="auto"/>
              <w:bottom w:val="single" w:sz="4" w:space="0" w:color="auto"/>
              <w:right w:val="single" w:sz="4" w:space="0" w:color="auto"/>
            </w:tcBorders>
          </w:tcPr>
          <w:p w14:paraId="5F9B6FF8" w14:textId="77777777" w:rsidR="00966E33" w:rsidRPr="001801A1" w:rsidRDefault="00966E33" w:rsidP="00966E33">
            <w:pPr>
              <w:suppressAutoHyphens w:val="0"/>
              <w:spacing w:line="240" w:lineRule="auto"/>
              <w:ind w:leftChars="0" w:left="0" w:firstLineChars="0" w:firstLine="0"/>
              <w:jc w:val="center"/>
              <w:outlineLvl w:val="9"/>
              <w:rPr>
                <w:bCs/>
                <w:color w:val="000000"/>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14:paraId="692370B5"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r w:rsidRPr="001801A1">
              <w:rPr>
                <w:position w:val="0"/>
                <w:sz w:val="12"/>
                <w:szCs w:val="12"/>
              </w:rPr>
              <w:t>R$ 420,21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A7B403" w14:textId="77777777" w:rsidR="00966E33" w:rsidRPr="001801A1" w:rsidRDefault="00966E33" w:rsidP="00966E33">
            <w:pPr>
              <w:suppressAutoHyphens w:val="0"/>
              <w:spacing w:line="240" w:lineRule="auto"/>
              <w:ind w:leftChars="0" w:left="0" w:firstLineChars="0" w:firstLine="0"/>
              <w:jc w:val="center"/>
              <w:textDirection w:val="lrTb"/>
              <w:textAlignment w:val="auto"/>
              <w:outlineLvl w:val="9"/>
              <w:rPr>
                <w:position w:val="0"/>
                <w:sz w:val="12"/>
                <w:szCs w:val="12"/>
              </w:rPr>
            </w:pPr>
          </w:p>
        </w:tc>
      </w:tr>
      <w:tr w:rsidR="00966E33" w:rsidRPr="001801A1" w14:paraId="35C6DC15" w14:textId="77777777" w:rsidTr="004F618E">
        <w:trPr>
          <w:gridAfter w:val="3"/>
          <w:wAfter w:w="2880" w:type="dxa"/>
          <w:trHeight w:val="546"/>
        </w:trPr>
        <w:tc>
          <w:tcPr>
            <w:tcW w:w="7351" w:type="dxa"/>
            <w:gridSpan w:val="5"/>
            <w:tcBorders>
              <w:top w:val="single" w:sz="4" w:space="0" w:color="auto"/>
              <w:left w:val="single" w:sz="4" w:space="0" w:color="auto"/>
              <w:bottom w:val="single" w:sz="4" w:space="0" w:color="auto"/>
              <w:right w:val="single" w:sz="4" w:space="0" w:color="auto"/>
            </w:tcBorders>
            <w:vAlign w:val="center"/>
          </w:tcPr>
          <w:p w14:paraId="49516C05" w14:textId="77777777" w:rsidR="00966E33" w:rsidRPr="001801A1" w:rsidRDefault="00966E33" w:rsidP="00966E33">
            <w:pPr>
              <w:suppressAutoHyphens w:val="0"/>
              <w:spacing w:line="240" w:lineRule="auto"/>
              <w:ind w:leftChars="0" w:left="0" w:firstLineChars="0" w:firstLine="0"/>
              <w:outlineLvl w:val="9"/>
              <w:rPr>
                <w:bCs/>
                <w:color w:val="000000"/>
                <w:sz w:val="12"/>
                <w:szCs w:val="12"/>
              </w:rPr>
            </w:pPr>
            <w:r>
              <w:rPr>
                <w:bCs/>
                <w:color w:val="000000"/>
                <w:sz w:val="12"/>
                <w:szCs w:val="12"/>
              </w:rPr>
              <w:lastRenderedPageBreak/>
              <w:t>PREÇO TOTAL:</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A9D7C1" w14:textId="77777777" w:rsidR="00966E33" w:rsidRPr="00BA7B90" w:rsidRDefault="00966E33" w:rsidP="00966E33">
            <w:pPr>
              <w:suppressAutoHyphens w:val="0"/>
              <w:spacing w:line="240" w:lineRule="auto"/>
              <w:ind w:leftChars="0" w:left="0" w:firstLineChars="0" w:firstLine="0"/>
              <w:jc w:val="center"/>
              <w:textDirection w:val="lrTb"/>
              <w:textAlignment w:val="auto"/>
              <w:outlineLvl w:val="9"/>
              <w:rPr>
                <w:b/>
                <w:position w:val="0"/>
                <w:sz w:val="12"/>
                <w:szCs w:val="12"/>
              </w:rPr>
            </w:pPr>
            <w:r w:rsidRPr="00BA7B90">
              <w:rPr>
                <w:b/>
                <w:position w:val="0"/>
                <w:sz w:val="12"/>
                <w:szCs w:val="12"/>
              </w:rPr>
              <w:t>R$ 5.284,50</w:t>
            </w:r>
          </w:p>
        </w:tc>
      </w:tr>
      <w:tr w:rsidR="00966E33" w:rsidRPr="004A75D5" w14:paraId="2B9149D9" w14:textId="77777777" w:rsidTr="004F618E">
        <w:trPr>
          <w:gridAfter w:val="3"/>
          <w:wAfter w:w="2880" w:type="dxa"/>
          <w:trHeight w:val="426"/>
        </w:trPr>
        <w:tc>
          <w:tcPr>
            <w:tcW w:w="7351" w:type="dxa"/>
            <w:gridSpan w:val="5"/>
            <w:tcBorders>
              <w:top w:val="single" w:sz="4" w:space="0" w:color="auto"/>
              <w:left w:val="single" w:sz="4" w:space="0" w:color="auto"/>
              <w:bottom w:val="single" w:sz="4" w:space="0" w:color="auto"/>
              <w:right w:val="single" w:sz="4" w:space="0" w:color="auto"/>
            </w:tcBorders>
            <w:vAlign w:val="center"/>
          </w:tcPr>
          <w:p w14:paraId="28F5EAB8" w14:textId="77777777" w:rsidR="00966E33" w:rsidRDefault="00966E33" w:rsidP="00966E33">
            <w:pPr>
              <w:suppressAutoHyphens w:val="0"/>
              <w:spacing w:line="240" w:lineRule="auto"/>
              <w:ind w:leftChars="0" w:left="0" w:firstLineChars="0" w:firstLine="0"/>
              <w:outlineLvl w:val="9"/>
              <w:rPr>
                <w:bCs/>
                <w:color w:val="000000"/>
                <w:sz w:val="18"/>
                <w:szCs w:val="18"/>
              </w:rPr>
            </w:pPr>
            <w:r>
              <w:rPr>
                <w:bCs/>
                <w:color w:val="000000"/>
                <w:sz w:val="18"/>
                <w:szCs w:val="18"/>
              </w:rPr>
              <w:t>CUSTO TOTAL:</w:t>
            </w:r>
          </w:p>
        </w:tc>
        <w:tc>
          <w:tcPr>
            <w:tcW w:w="2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3A6D8E" w14:textId="77777777" w:rsidR="00966E33" w:rsidRDefault="00966E33" w:rsidP="00966E33">
            <w:pPr>
              <w:suppressAutoHyphens w:val="0"/>
              <w:spacing w:line="240" w:lineRule="auto"/>
              <w:ind w:leftChars="0" w:left="0" w:firstLineChars="0" w:firstLine="0"/>
              <w:jc w:val="center"/>
              <w:textDirection w:val="lrTb"/>
              <w:textAlignment w:val="auto"/>
              <w:outlineLvl w:val="9"/>
              <w:rPr>
                <w:b/>
                <w:bCs/>
                <w:position w:val="0"/>
                <w:sz w:val="18"/>
                <w:szCs w:val="18"/>
              </w:rPr>
            </w:pPr>
          </w:p>
          <w:p w14:paraId="4589E330" w14:textId="77777777" w:rsidR="00966E33" w:rsidRPr="00BA7B90" w:rsidRDefault="00966E33" w:rsidP="00966E33">
            <w:pPr>
              <w:suppressAutoHyphens w:val="0"/>
              <w:spacing w:line="240" w:lineRule="auto"/>
              <w:ind w:leftChars="0" w:left="0" w:firstLineChars="0" w:firstLine="0"/>
              <w:jc w:val="center"/>
              <w:textDirection w:val="lrTb"/>
              <w:textAlignment w:val="auto"/>
              <w:outlineLvl w:val="9"/>
              <w:rPr>
                <w:b/>
                <w:bCs/>
                <w:position w:val="0"/>
                <w:sz w:val="12"/>
                <w:szCs w:val="12"/>
              </w:rPr>
            </w:pPr>
            <w:r w:rsidRPr="00BA7B90">
              <w:rPr>
                <w:b/>
                <w:bCs/>
                <w:position w:val="0"/>
                <w:sz w:val="12"/>
                <w:szCs w:val="12"/>
              </w:rPr>
              <w:t>R$ 366.975,80</w:t>
            </w:r>
          </w:p>
          <w:p w14:paraId="55DD72FD" w14:textId="77777777" w:rsidR="00966E33" w:rsidRPr="004A75D5" w:rsidRDefault="00966E33" w:rsidP="00966E33">
            <w:pPr>
              <w:suppressAutoHyphens w:val="0"/>
              <w:spacing w:line="240" w:lineRule="auto"/>
              <w:ind w:leftChars="0" w:left="0" w:firstLineChars="0" w:firstLine="0"/>
              <w:jc w:val="center"/>
              <w:textDirection w:val="lrTb"/>
              <w:textAlignment w:val="auto"/>
              <w:outlineLvl w:val="9"/>
              <w:rPr>
                <w:position w:val="0"/>
                <w:sz w:val="18"/>
                <w:szCs w:val="18"/>
              </w:rPr>
            </w:pPr>
          </w:p>
        </w:tc>
      </w:tr>
    </w:tbl>
    <w:p w14:paraId="540A70A1" w14:textId="6FA81028" w:rsidR="00204341" w:rsidRDefault="00204341" w:rsidP="00225E30">
      <w:pPr>
        <w:spacing w:line="360" w:lineRule="auto"/>
        <w:ind w:leftChars="0" w:left="0" w:firstLineChars="0" w:firstLine="0"/>
        <w:jc w:val="both"/>
        <w:rPr>
          <w:rFonts w:eastAsia="Merriweather"/>
          <w:sz w:val="22"/>
          <w:szCs w:val="22"/>
        </w:rPr>
      </w:pPr>
    </w:p>
    <w:p w14:paraId="173C0432" w14:textId="77777777" w:rsidR="00225E30" w:rsidRDefault="00225E30" w:rsidP="00225E30">
      <w:pPr>
        <w:pStyle w:val="PargrafodaLista"/>
        <w:numPr>
          <w:ilvl w:val="0"/>
          <w:numId w:val="2"/>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Escolha da solução (consequência dos incisos V e VI do §1º do art. 15 do Decreto nº 3.537/2023):</w:t>
      </w:r>
    </w:p>
    <w:p w14:paraId="451D6C54" w14:textId="50A26416"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De tabela elaborada optou-se pela utilização do Menor Preço obtido entre os orçamentos coletados, restou estimado que preço inicial unitário</w:t>
      </w:r>
      <w:r w:rsidR="00E8678C" w:rsidRPr="0062702F">
        <w:rPr>
          <w:bCs/>
          <w:sz w:val="22"/>
          <w:szCs w:val="22"/>
        </w:rPr>
        <w:t xml:space="preserve"> para c</w:t>
      </w:r>
      <w:r w:rsidR="00A02147" w:rsidRPr="0062702F">
        <w:rPr>
          <w:bCs/>
          <w:sz w:val="22"/>
          <w:szCs w:val="22"/>
        </w:rPr>
        <w:t xml:space="preserve">ontratação do bem é </w:t>
      </w:r>
      <w:r w:rsidR="008E734E" w:rsidRPr="00C749D3">
        <w:rPr>
          <w:b/>
          <w:bCs/>
          <w:sz w:val="22"/>
          <w:szCs w:val="22"/>
        </w:rPr>
        <w:t xml:space="preserve">R$ </w:t>
      </w:r>
      <w:r w:rsidR="004F618E">
        <w:rPr>
          <w:b/>
          <w:bCs/>
          <w:sz w:val="22"/>
          <w:szCs w:val="22"/>
        </w:rPr>
        <w:t>366.975,80</w:t>
      </w:r>
      <w:r w:rsidR="00B164D8">
        <w:rPr>
          <w:bCs/>
          <w:sz w:val="22"/>
          <w:szCs w:val="22"/>
        </w:rPr>
        <w:t xml:space="preserve"> (</w:t>
      </w:r>
      <w:r w:rsidR="004F618E">
        <w:rPr>
          <w:bCs/>
          <w:sz w:val="22"/>
          <w:szCs w:val="22"/>
        </w:rPr>
        <w:t>trezentos e sessenta e seis mil, novecentos e setenta e cinco reais e oitenta centavos</w:t>
      </w:r>
      <w:r w:rsidR="00B164D8">
        <w:rPr>
          <w:bCs/>
          <w:sz w:val="22"/>
          <w:szCs w:val="22"/>
        </w:rPr>
        <w:t>).</w:t>
      </w:r>
    </w:p>
    <w:p w14:paraId="14D1B007" w14:textId="51050E4D" w:rsidR="00225E30" w:rsidRPr="00225E30" w:rsidRDefault="0008576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Pr>
          <w:bCs/>
          <w:sz w:val="22"/>
          <w:szCs w:val="22"/>
        </w:rPr>
        <w:t>Os itens</w:t>
      </w:r>
      <w:r w:rsidR="00225E30" w:rsidRPr="00225E30">
        <w:rPr>
          <w:bCs/>
          <w:sz w:val="22"/>
          <w:szCs w:val="22"/>
        </w:rPr>
        <w:t xml:space="preserve"> desta contratação se enquadra</w:t>
      </w:r>
      <w:r>
        <w:rPr>
          <w:bCs/>
          <w:sz w:val="22"/>
          <w:szCs w:val="22"/>
        </w:rPr>
        <w:t>m</w:t>
      </w:r>
      <w:r w:rsidR="00225E30" w:rsidRPr="00225E30">
        <w:rPr>
          <w:bCs/>
          <w:sz w:val="22"/>
          <w:szCs w:val="22"/>
        </w:rPr>
        <w:t xml:space="preserve"> na categoria de bens e serviços comuns, por possuírem padrões de desempenho e características gerais e específicas</w:t>
      </w:r>
      <w:r>
        <w:rPr>
          <w:bCs/>
          <w:sz w:val="22"/>
          <w:szCs w:val="22"/>
        </w:rPr>
        <w:t>,</w:t>
      </w:r>
      <w:r w:rsidR="00225E30" w:rsidRPr="00225E30">
        <w:rPr>
          <w:bCs/>
          <w:sz w:val="22"/>
          <w:szCs w:val="22"/>
        </w:rPr>
        <w:t xml:space="preserve"> usualmente encontradas no mercado, de acordo com a Lei Federal 14.133/2021 e Decreto Municipal 3.537/2023.</w:t>
      </w:r>
    </w:p>
    <w:p w14:paraId="4B5ACA65" w14:textId="6F9EBD1C"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751353F6" w14:textId="7DE3A057"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01890B51" w14:textId="392C5CE5" w:rsidR="00225E30" w:rsidRPr="00225E30"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Nesse sentido, os procedimentos necessários à escorreita realização dos certames licitatór</w:t>
      </w:r>
      <w:r w:rsidR="00E62051">
        <w:rPr>
          <w:bCs/>
          <w:sz w:val="22"/>
          <w:szCs w:val="22"/>
        </w:rPr>
        <w:t>ios e das contratações entre a Administração P</w:t>
      </w:r>
      <w:r w:rsidRPr="00225E30">
        <w:rPr>
          <w:bCs/>
          <w:sz w:val="22"/>
          <w:szCs w:val="22"/>
        </w:rPr>
        <w:t>ública e os particulares estão previstos na Lei nº. 14.133/2021.</w:t>
      </w:r>
    </w:p>
    <w:p w14:paraId="0183DB27" w14:textId="1CC1E190" w:rsidR="00225E30" w:rsidRPr="00085760" w:rsidRDefault="00225E30" w:rsidP="0008576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 xml:space="preserve">A Lei nº 14.133/2021 prevê em art.75, II, que é possível dispensar a licitação para contratação que envolva valores inferiores a R$ 50.000,00 (cinquenta mil reais) no caso de serviços </w:t>
      </w:r>
      <w:r w:rsidRPr="00085760">
        <w:rPr>
          <w:bCs/>
          <w:sz w:val="22"/>
          <w:szCs w:val="22"/>
        </w:rPr>
        <w:t>e compras.</w:t>
      </w:r>
    </w:p>
    <w:p w14:paraId="3A7B078A" w14:textId="5E4D47C1"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 xml:space="preserve">O valor acima foi atualizado para R$ 59.906,02 (cinquenta e nove mil novecentos e seis reais e dois centavos), por força do Decreto nº 11.871, de 29 de dezembro de 2023, a teor do que se extrai em </w:t>
      </w:r>
      <w:r w:rsidRPr="0062702F">
        <w:rPr>
          <w:bCs/>
          <w:sz w:val="22"/>
          <w:szCs w:val="22"/>
        </w:rPr>
        <w:t>https://www.planalto.gov.br/ccivil_03/_ato2023-2026/2023/decreto/d11871.htm:</w:t>
      </w:r>
    </w:p>
    <w:p w14:paraId="1CDD0A18" w14:textId="1188436F" w:rsidR="00225E30" w:rsidRPr="0062702F" w:rsidRDefault="00225E30" w:rsidP="0008576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 xml:space="preserve">No caso presente o valor máximo de referência para aquisição dos bens pretendidos após orçamentos restou fixado em </w:t>
      </w:r>
      <w:r w:rsidR="00A02147" w:rsidRPr="0062702F">
        <w:rPr>
          <w:bCs/>
          <w:sz w:val="22"/>
          <w:szCs w:val="22"/>
        </w:rPr>
        <w:t xml:space="preserve">de </w:t>
      </w:r>
      <w:r w:rsidR="004F618E" w:rsidRPr="00C749D3">
        <w:rPr>
          <w:b/>
          <w:bCs/>
          <w:sz w:val="22"/>
          <w:szCs w:val="22"/>
        </w:rPr>
        <w:t xml:space="preserve">R$ </w:t>
      </w:r>
      <w:r w:rsidR="004F618E">
        <w:rPr>
          <w:b/>
          <w:bCs/>
          <w:sz w:val="22"/>
          <w:szCs w:val="22"/>
        </w:rPr>
        <w:t>366.975,80</w:t>
      </w:r>
      <w:r w:rsidR="004F618E">
        <w:rPr>
          <w:bCs/>
          <w:sz w:val="22"/>
          <w:szCs w:val="22"/>
        </w:rPr>
        <w:t xml:space="preserve"> (trezentos e sessenta e seis mil, novecentos e setenta e cinco reais e oitenta centavos)</w:t>
      </w:r>
      <w:r w:rsidRPr="0062702F">
        <w:rPr>
          <w:bCs/>
          <w:sz w:val="22"/>
          <w:szCs w:val="22"/>
        </w:rPr>
        <w:t>, enquadrando-se no disposto no art.75, II da Lei nº. 14.133/2021 (Nova Lei de Licitações).</w:t>
      </w:r>
    </w:p>
    <w:p w14:paraId="66D8F47D" w14:textId="2D09E1EF" w:rsidR="00225E30" w:rsidRPr="0062702F" w:rsidRDefault="00225E30" w:rsidP="00225E3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 xml:space="preserve">Logo a solução escolhida é a </w:t>
      </w:r>
      <w:r w:rsidR="007E0730" w:rsidRPr="0062702F">
        <w:rPr>
          <w:bCs/>
          <w:sz w:val="22"/>
          <w:szCs w:val="22"/>
        </w:rPr>
        <w:t>contratação de pessoa jurídica para fornecimento d</w:t>
      </w:r>
      <w:r w:rsidR="004F618E">
        <w:rPr>
          <w:bCs/>
          <w:sz w:val="22"/>
          <w:szCs w:val="22"/>
        </w:rPr>
        <w:t>os itens descritos</w:t>
      </w:r>
      <w:r w:rsidR="007E0730" w:rsidRPr="0062702F">
        <w:rPr>
          <w:bCs/>
          <w:sz w:val="22"/>
          <w:szCs w:val="22"/>
        </w:rPr>
        <w:t xml:space="preserve">, </w:t>
      </w:r>
      <w:r w:rsidRPr="0062702F">
        <w:rPr>
          <w:bCs/>
          <w:sz w:val="22"/>
          <w:szCs w:val="22"/>
        </w:rPr>
        <w:t xml:space="preserve">mediante </w:t>
      </w:r>
      <w:r w:rsidR="008E734E" w:rsidRPr="0062702F">
        <w:rPr>
          <w:bCs/>
          <w:sz w:val="22"/>
          <w:szCs w:val="22"/>
          <w:u w:val="single"/>
        </w:rPr>
        <w:t>pregão</w:t>
      </w:r>
      <w:r w:rsidRPr="0062702F">
        <w:rPr>
          <w:bCs/>
          <w:sz w:val="22"/>
          <w:szCs w:val="22"/>
        </w:rPr>
        <w:t xml:space="preserve"> conforme o disposto no art.75, II da Lei nº. 14.133/2021, cuja justificativa técnica para escolha do critério se dá em razão pela qual essa é a única medida econômica e operacional viável, com celeridade processual para Administração Pública.</w:t>
      </w:r>
    </w:p>
    <w:p w14:paraId="2C283AF9" w14:textId="08BE9025" w:rsidR="00225E30" w:rsidRPr="00225E30" w:rsidRDefault="00225E30" w:rsidP="00085760">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lastRenderedPageBreak/>
        <w:t>Considerando o §2º do art. 159 do Decreto Municipal Nº 3.537/2023 de 09 de maio de 2023:</w:t>
      </w:r>
    </w:p>
    <w:p w14:paraId="1E6B3AF3" w14:textId="4F866DD7" w:rsidR="00225E30" w:rsidRPr="00225E30" w:rsidRDefault="007E0730" w:rsidP="007E0730">
      <w:pPr>
        <w:tabs>
          <w:tab w:val="left" w:pos="284"/>
        </w:tabs>
        <w:suppressAutoHyphens w:val="0"/>
        <w:spacing w:before="240" w:after="200" w:line="360" w:lineRule="auto"/>
        <w:ind w:leftChars="0" w:left="2160" w:firstLineChars="0" w:firstLine="0"/>
        <w:jc w:val="both"/>
        <w:textDirection w:val="lrTb"/>
        <w:textAlignment w:val="auto"/>
        <w:outlineLvl w:val="9"/>
        <w:rPr>
          <w:bCs/>
          <w:i/>
          <w:sz w:val="22"/>
          <w:szCs w:val="22"/>
        </w:rPr>
      </w:pPr>
      <w:r>
        <w:rPr>
          <w:bCs/>
          <w:i/>
          <w:sz w:val="22"/>
          <w:szCs w:val="22"/>
        </w:rPr>
        <w:t>“</w:t>
      </w:r>
      <w:r w:rsidR="00225E30" w:rsidRPr="00225E30">
        <w:rPr>
          <w:bCs/>
          <w:i/>
          <w:sz w:val="22"/>
          <w:szCs w:val="22"/>
        </w:rPr>
        <w:t>Art. 159. Nas dispensas de licitação previstas nos incisos I e II do art. 75 da Lei Federal nº 14.133/2021, a contratação deverá ser feita preferencialmente com microempresa, empresa de pequeno porte ou microempreendedor individual.</w:t>
      </w:r>
    </w:p>
    <w:p w14:paraId="1B4B8E84" w14:textId="4BD9E7AA" w:rsidR="00225E30" w:rsidRPr="00085760" w:rsidRDefault="00225E30" w:rsidP="007E0730">
      <w:pPr>
        <w:tabs>
          <w:tab w:val="left" w:pos="284"/>
        </w:tabs>
        <w:suppressAutoHyphens w:val="0"/>
        <w:spacing w:before="240" w:after="200" w:line="360" w:lineRule="auto"/>
        <w:ind w:leftChars="0" w:left="2160" w:firstLineChars="0" w:firstLine="0"/>
        <w:jc w:val="both"/>
        <w:textDirection w:val="lrTb"/>
        <w:textAlignment w:val="auto"/>
        <w:outlineLvl w:val="9"/>
        <w:rPr>
          <w:b/>
          <w:bCs/>
          <w:i/>
          <w:sz w:val="22"/>
          <w:szCs w:val="22"/>
        </w:rPr>
      </w:pPr>
      <w:r w:rsidRPr="00225E30">
        <w:rPr>
          <w:bCs/>
          <w:i/>
          <w:sz w:val="22"/>
          <w:szCs w:val="22"/>
        </w:rPr>
        <w:t xml:space="preserve">§2º Considera-se ramo de atividade a participação econômica do mercado, identificada pelo nível de subclasse da Classificação Nacional de Atividades Econômicas </w:t>
      </w:r>
      <w:r w:rsidR="00085760">
        <w:rPr>
          <w:bCs/>
          <w:i/>
          <w:sz w:val="22"/>
          <w:szCs w:val="22"/>
        </w:rPr>
        <w:t>–</w:t>
      </w:r>
      <w:r w:rsidRPr="00225E30">
        <w:rPr>
          <w:bCs/>
          <w:i/>
          <w:sz w:val="22"/>
          <w:szCs w:val="22"/>
        </w:rPr>
        <w:t xml:space="preserve"> CNAE</w:t>
      </w:r>
      <w:r w:rsidR="00085760">
        <w:rPr>
          <w:b/>
          <w:bCs/>
          <w:i/>
          <w:sz w:val="22"/>
          <w:szCs w:val="22"/>
        </w:rPr>
        <w:t>.</w:t>
      </w:r>
      <w:r w:rsidR="007E0730">
        <w:rPr>
          <w:b/>
          <w:bCs/>
          <w:i/>
          <w:sz w:val="22"/>
          <w:szCs w:val="22"/>
        </w:rPr>
        <w:t>”</w:t>
      </w:r>
    </w:p>
    <w:p w14:paraId="5436B816" w14:textId="262EB7CB" w:rsidR="00094C56" w:rsidRPr="00EA20D8" w:rsidRDefault="003556B6" w:rsidP="00225E30">
      <w:pPr>
        <w:tabs>
          <w:tab w:val="left" w:pos="284"/>
        </w:tabs>
        <w:suppressAutoHyphens w:val="0"/>
        <w:spacing w:before="240" w:after="200" w:line="360" w:lineRule="auto"/>
        <w:ind w:leftChars="0" w:left="0" w:firstLineChars="0" w:firstLine="0"/>
        <w:jc w:val="both"/>
        <w:textDirection w:val="lrTb"/>
        <w:textAlignment w:val="auto"/>
        <w:outlineLvl w:val="9"/>
        <w:rPr>
          <w:b/>
          <w:sz w:val="22"/>
          <w:szCs w:val="22"/>
        </w:rPr>
      </w:pPr>
      <w:r w:rsidRPr="00EA20D8">
        <w:rPr>
          <w:b/>
          <w:bCs/>
          <w:sz w:val="22"/>
          <w:szCs w:val="22"/>
        </w:rPr>
        <w:t>IV - Detalhamento d</w:t>
      </w:r>
      <w:r w:rsidR="0099117F">
        <w:rPr>
          <w:b/>
          <w:bCs/>
          <w:sz w:val="22"/>
          <w:szCs w:val="22"/>
        </w:rPr>
        <w:t>a Solução Escolhida</w:t>
      </w:r>
    </w:p>
    <w:p w14:paraId="6B8D1B86" w14:textId="74A5AE87" w:rsidR="00944C90"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Descrição da solução como um todo (art. 15, §1</w:t>
      </w:r>
      <w:r w:rsidR="004345F9">
        <w:rPr>
          <w:b/>
          <w:bCs/>
          <w:sz w:val="22"/>
          <w:szCs w:val="22"/>
        </w:rPr>
        <w:t>º, VII do Decreto nº3.537/2023)</w:t>
      </w:r>
    </w:p>
    <w:p w14:paraId="483833F6" w14:textId="17B19986" w:rsidR="00903A66" w:rsidRPr="00EA20D8" w:rsidRDefault="00903A66" w:rsidP="00EF11E9">
      <w:pPr>
        <w:spacing w:line="360" w:lineRule="auto"/>
        <w:ind w:leftChars="0" w:firstLineChars="0" w:firstLine="0"/>
        <w:jc w:val="both"/>
        <w:rPr>
          <w:sz w:val="22"/>
          <w:szCs w:val="22"/>
        </w:rPr>
      </w:pPr>
      <w:r w:rsidRPr="00846A11">
        <w:rPr>
          <w:b/>
          <w:sz w:val="22"/>
          <w:szCs w:val="22"/>
        </w:rPr>
        <w:t>1.1.</w:t>
      </w:r>
      <w:r w:rsidRPr="00846A11">
        <w:rPr>
          <w:b/>
          <w:sz w:val="22"/>
          <w:szCs w:val="22"/>
        </w:rPr>
        <w:tab/>
        <w:t>NATUREZA D</w:t>
      </w:r>
      <w:r w:rsidR="00021A17">
        <w:rPr>
          <w:b/>
          <w:sz w:val="22"/>
          <w:szCs w:val="22"/>
        </w:rPr>
        <w:t>A AQUISIÇÃO</w:t>
      </w:r>
      <w:r w:rsidRPr="00846A11">
        <w:rPr>
          <w:b/>
          <w:sz w:val="22"/>
          <w:szCs w:val="22"/>
        </w:rPr>
        <w:t>:</w:t>
      </w:r>
      <w:r w:rsidRPr="00EA20D8">
        <w:rPr>
          <w:sz w:val="22"/>
          <w:szCs w:val="22"/>
        </w:rPr>
        <w:t xml:space="preserve"> Comum, devido a sua forma de execução, sendo os mesmos realizados por um vasto número de empresas do ramo deste objeto.</w:t>
      </w:r>
    </w:p>
    <w:p w14:paraId="2F2E4D6B" w14:textId="7F326C60" w:rsidR="00903A66" w:rsidRPr="00EA20D8" w:rsidRDefault="003137EA" w:rsidP="00EF11E9">
      <w:pPr>
        <w:spacing w:line="360" w:lineRule="auto"/>
        <w:ind w:leftChars="0" w:firstLineChars="0" w:firstLine="0"/>
        <w:jc w:val="both"/>
        <w:rPr>
          <w:sz w:val="22"/>
          <w:szCs w:val="22"/>
        </w:rPr>
      </w:pPr>
      <w:r>
        <w:rPr>
          <w:b/>
          <w:sz w:val="22"/>
          <w:szCs w:val="22"/>
        </w:rPr>
        <w:t>1.2.</w:t>
      </w:r>
      <w:r>
        <w:rPr>
          <w:b/>
          <w:sz w:val="22"/>
          <w:szCs w:val="22"/>
        </w:rPr>
        <w:tab/>
        <w:t>LEGISLAÇÃO APLICÁ</w:t>
      </w:r>
      <w:r w:rsidR="00903A66" w:rsidRPr="00E95034">
        <w:rPr>
          <w:b/>
          <w:sz w:val="22"/>
          <w:szCs w:val="22"/>
        </w:rPr>
        <w:t xml:space="preserve">VEL </w:t>
      </w:r>
      <w:r>
        <w:rPr>
          <w:b/>
          <w:sz w:val="22"/>
          <w:szCs w:val="22"/>
        </w:rPr>
        <w:t xml:space="preserve">À </w:t>
      </w:r>
      <w:r w:rsidR="00903A66" w:rsidRPr="00E95034">
        <w:rPr>
          <w:b/>
          <w:sz w:val="22"/>
          <w:szCs w:val="22"/>
        </w:rPr>
        <w:t>CONTRATAÇÃO:</w:t>
      </w:r>
      <w:r w:rsidR="00903A66" w:rsidRPr="00E95034">
        <w:rPr>
          <w:sz w:val="22"/>
          <w:szCs w:val="22"/>
        </w:rPr>
        <w:t xml:space="preserve"> </w:t>
      </w:r>
      <w:r w:rsidR="004F618E">
        <w:rPr>
          <w:sz w:val="22"/>
          <w:szCs w:val="22"/>
        </w:rPr>
        <w:t>D</w:t>
      </w:r>
      <w:r w:rsidR="00903A66" w:rsidRPr="00E95034">
        <w:rPr>
          <w:sz w:val="22"/>
          <w:szCs w:val="22"/>
        </w:rPr>
        <w:t xml:space="preserve">everá obedecer, no que couber ao disposto na Lei nº 14.133/21, de 01 de </w:t>
      </w:r>
      <w:r w:rsidR="007E0730">
        <w:rPr>
          <w:sz w:val="22"/>
          <w:szCs w:val="22"/>
        </w:rPr>
        <w:t>abril de 2021 e suas alterações.</w:t>
      </w:r>
    </w:p>
    <w:p w14:paraId="1E5CCEAD" w14:textId="77D6D1AF" w:rsidR="00903A66" w:rsidRPr="00846A11" w:rsidRDefault="00903A66" w:rsidP="00EF11E9">
      <w:pPr>
        <w:spacing w:line="360" w:lineRule="auto"/>
        <w:ind w:leftChars="0" w:firstLineChars="0" w:firstLine="0"/>
        <w:jc w:val="both"/>
        <w:rPr>
          <w:b/>
          <w:sz w:val="22"/>
          <w:szCs w:val="22"/>
        </w:rPr>
      </w:pPr>
      <w:r w:rsidRPr="004345F9">
        <w:rPr>
          <w:b/>
          <w:sz w:val="22"/>
          <w:szCs w:val="22"/>
        </w:rPr>
        <w:t xml:space="preserve">1.3.     DA EXECUÇÃO E ABRANGÊNCIA </w:t>
      </w:r>
      <w:r w:rsidR="00021A17">
        <w:rPr>
          <w:b/>
          <w:sz w:val="22"/>
          <w:szCs w:val="22"/>
        </w:rPr>
        <w:t>DA AQUISIÇÃO</w:t>
      </w:r>
    </w:p>
    <w:p w14:paraId="69717D4A" w14:textId="219AA34B"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1.3.1. Poderão participar deste processo de contratação empresas do ramo de atividade relacionada ao objeto, que não possuam </w:t>
      </w:r>
      <w:r w:rsidR="003137EA">
        <w:rPr>
          <w:sz w:val="22"/>
          <w:szCs w:val="22"/>
        </w:rPr>
        <w:t xml:space="preserve">registro de sanção que impeça </w:t>
      </w:r>
      <w:r w:rsidRPr="00EA20D8">
        <w:rPr>
          <w:sz w:val="22"/>
          <w:szCs w:val="22"/>
        </w:rPr>
        <w:t>a contratação, bem como estejam devidamente regulares com as Fazendas Públicas Municipal, Estadual e Federal, com o F</w:t>
      </w:r>
      <w:r w:rsidR="007E0730">
        <w:rPr>
          <w:sz w:val="22"/>
          <w:szCs w:val="22"/>
        </w:rPr>
        <w:t>GTS e com a Justiça do Trabalho.</w:t>
      </w:r>
    </w:p>
    <w:p w14:paraId="41E073CC" w14:textId="016D05FB" w:rsidR="00903A66" w:rsidRPr="00EA20D8" w:rsidRDefault="00903A66" w:rsidP="00EF11E9">
      <w:pPr>
        <w:spacing w:line="360" w:lineRule="auto"/>
        <w:ind w:leftChars="0" w:firstLineChars="0" w:firstLine="0"/>
        <w:jc w:val="both"/>
        <w:rPr>
          <w:sz w:val="22"/>
          <w:szCs w:val="22"/>
        </w:rPr>
      </w:pPr>
      <w:r w:rsidRPr="00EA20D8">
        <w:rPr>
          <w:sz w:val="22"/>
          <w:szCs w:val="22"/>
        </w:rPr>
        <w:t>1.3.2. A proposta de preço deverá compreender todas as despesas referen</w:t>
      </w:r>
      <w:r w:rsidR="007E0730">
        <w:rPr>
          <w:sz w:val="22"/>
          <w:szCs w:val="22"/>
        </w:rPr>
        <w:t>tes a entrega, taxas e impostos.</w:t>
      </w:r>
    </w:p>
    <w:p w14:paraId="5AC732DF" w14:textId="77777777"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1.3.3. Os itens a serem disponibilizado e especificado neste estudo técnico, deverão estar em perfeitas condições de utilização. </w:t>
      </w:r>
    </w:p>
    <w:p w14:paraId="26F78615"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1.3.4. A CONTRATADA deverá substituir, por sua conta, no total ou em parte, o item em que se verificarem vícios, defeitos ou incorreções;</w:t>
      </w:r>
    </w:p>
    <w:p w14:paraId="00DF8AC8" w14:textId="6E17AA0C"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1.3.5. Os itens especificados neste estudo técnico, classificam-se como comuns, nos termos da Lei Federal n. º 14.133/21, de 01 de abril de 2021, e deverão ser </w:t>
      </w:r>
      <w:r w:rsidR="00EF11E9">
        <w:rPr>
          <w:sz w:val="22"/>
          <w:szCs w:val="22"/>
        </w:rPr>
        <w:t>fornecidos ao município</w:t>
      </w:r>
      <w:r w:rsidRPr="00EA20D8">
        <w:rPr>
          <w:sz w:val="22"/>
          <w:szCs w:val="22"/>
        </w:rPr>
        <w:t xml:space="preserve"> de forma parcelada de acordo com quantidades solicitadas na Solicitação de Fornecimento a ser oportunamente expedida pela Secretaria requisitante. </w:t>
      </w:r>
    </w:p>
    <w:p w14:paraId="2CCA523A" w14:textId="36FDD3E3" w:rsidR="00E95034" w:rsidRPr="00EA20D8" w:rsidRDefault="00B03C68" w:rsidP="00B03C68">
      <w:pPr>
        <w:spacing w:line="360" w:lineRule="auto"/>
        <w:ind w:leftChars="0" w:firstLineChars="0" w:firstLine="0"/>
        <w:jc w:val="both"/>
        <w:rPr>
          <w:sz w:val="22"/>
          <w:szCs w:val="22"/>
        </w:rPr>
      </w:pPr>
      <w:r w:rsidRPr="0062702F">
        <w:rPr>
          <w:sz w:val="22"/>
          <w:szCs w:val="22"/>
        </w:rPr>
        <w:t xml:space="preserve">1.3.6. </w:t>
      </w:r>
      <w:r w:rsidR="00E95034" w:rsidRPr="0062702F">
        <w:rPr>
          <w:sz w:val="22"/>
          <w:szCs w:val="22"/>
        </w:rPr>
        <w:t>A garantia dos produtos especificados nes</w:t>
      </w:r>
      <w:r w:rsidR="007E0730" w:rsidRPr="0062702F">
        <w:rPr>
          <w:sz w:val="22"/>
          <w:szCs w:val="22"/>
        </w:rPr>
        <w:t>te ETP deverá ser de no mínimo 90 dias (noventa</w:t>
      </w:r>
      <w:r w:rsidR="00E95034" w:rsidRPr="0062702F">
        <w:rPr>
          <w:sz w:val="22"/>
          <w:szCs w:val="22"/>
        </w:rPr>
        <w:t xml:space="preserve"> dias), a contar da</w:t>
      </w:r>
      <w:r w:rsidRPr="0062702F">
        <w:rPr>
          <w:sz w:val="22"/>
          <w:szCs w:val="22"/>
        </w:rPr>
        <w:t xml:space="preserve"> data de emissão da nota fiscal. Sendo assim, durante este</w:t>
      </w:r>
      <w:r w:rsidR="00E95034" w:rsidRPr="0062702F">
        <w:rPr>
          <w:sz w:val="22"/>
          <w:szCs w:val="22"/>
        </w:rPr>
        <w:t xml:space="preserve"> perío</w:t>
      </w:r>
      <w:r w:rsidRPr="0062702F">
        <w:rPr>
          <w:sz w:val="22"/>
          <w:szCs w:val="22"/>
        </w:rPr>
        <w:t>do</w:t>
      </w:r>
      <w:r w:rsidR="00E95034" w:rsidRPr="0062702F">
        <w:rPr>
          <w:sz w:val="22"/>
          <w:szCs w:val="22"/>
        </w:rPr>
        <w:t xml:space="preserve">, a empresa se obriga a reparar, corrigir, remover, </w:t>
      </w:r>
      <w:r w:rsidRPr="0062702F">
        <w:rPr>
          <w:sz w:val="22"/>
          <w:szCs w:val="22"/>
        </w:rPr>
        <w:t>reconstruir ou substituir, às suas expensas, no todo ou em parte, os objetos do contrato que se verificarem defeitos ou incorreções resultantes da fabricação, manuseio, transporte ou execução de materiais empregados.</w:t>
      </w:r>
      <w:r>
        <w:rPr>
          <w:sz w:val="22"/>
          <w:szCs w:val="22"/>
        </w:rPr>
        <w:t xml:space="preserve"> </w:t>
      </w:r>
    </w:p>
    <w:p w14:paraId="7BB3D4B7" w14:textId="77777777" w:rsidR="00903A66" w:rsidRPr="00EA20D8" w:rsidRDefault="00903A66" w:rsidP="00EF11E9">
      <w:pPr>
        <w:spacing w:line="360" w:lineRule="auto"/>
        <w:ind w:leftChars="0" w:firstLineChars="0" w:firstLine="0"/>
        <w:jc w:val="both"/>
        <w:rPr>
          <w:sz w:val="22"/>
          <w:szCs w:val="22"/>
        </w:rPr>
      </w:pPr>
      <w:r w:rsidRPr="00EA20D8">
        <w:rPr>
          <w:sz w:val="22"/>
          <w:szCs w:val="22"/>
        </w:rPr>
        <w:lastRenderedPageBreak/>
        <w:t>1.3.7. Todos os custos com as eventuais substituições e manutenções preventivas e/ou corretivas contra qualquer não conformidade da funcionalidade dos produtos, ocorrerão por conta da CONTRATADA, durante o período de garantia.</w:t>
      </w:r>
    </w:p>
    <w:p w14:paraId="3CF45C91"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1.3.8. Consideraremos como início do prazo de garantia a data da emissão da nota fiscal relativa aos bens entregues, desde que aceito pela secretaria requisitante;</w:t>
      </w:r>
    </w:p>
    <w:p w14:paraId="02931B20" w14:textId="0E7FDA76" w:rsidR="00903A66" w:rsidRPr="00EA20D8" w:rsidRDefault="00903A66" w:rsidP="00EF11E9">
      <w:pPr>
        <w:spacing w:line="360" w:lineRule="auto"/>
        <w:ind w:leftChars="0" w:firstLineChars="0" w:firstLine="0"/>
        <w:jc w:val="both"/>
        <w:rPr>
          <w:sz w:val="22"/>
          <w:szCs w:val="22"/>
        </w:rPr>
      </w:pPr>
      <w:r w:rsidRPr="0062702F">
        <w:rPr>
          <w:sz w:val="22"/>
          <w:szCs w:val="22"/>
        </w:rPr>
        <w:t>1.3.9. Caso algum dos produtos entregues apresente alguma contradição com o que foi solicitado neste estudo, de termo de referência ou algum defeito de fabricação, a CONTRATADA deverá providenciar a troca/substituição do me</w:t>
      </w:r>
      <w:r w:rsidR="0062702F" w:rsidRPr="0062702F">
        <w:rPr>
          <w:sz w:val="22"/>
          <w:szCs w:val="22"/>
        </w:rPr>
        <w:t>smo até 5 (cinco) dias úteis</w:t>
      </w:r>
      <w:r w:rsidRPr="0062702F">
        <w:rPr>
          <w:sz w:val="22"/>
          <w:szCs w:val="22"/>
        </w:rPr>
        <w:t>.</w:t>
      </w:r>
    </w:p>
    <w:p w14:paraId="048A546E" w14:textId="076D27C4" w:rsidR="001748A5" w:rsidRPr="00846A11" w:rsidRDefault="001748A5" w:rsidP="00EF11E9">
      <w:pPr>
        <w:spacing w:line="360" w:lineRule="auto"/>
        <w:ind w:leftChars="0" w:firstLineChars="0" w:firstLine="0"/>
        <w:jc w:val="both"/>
        <w:rPr>
          <w:b/>
          <w:sz w:val="22"/>
          <w:szCs w:val="22"/>
        </w:rPr>
      </w:pPr>
      <w:r w:rsidRPr="00846A11">
        <w:rPr>
          <w:b/>
          <w:sz w:val="22"/>
          <w:szCs w:val="22"/>
        </w:rPr>
        <w:t>1.4.   DO</w:t>
      </w:r>
      <w:r w:rsidR="00B03C68">
        <w:rPr>
          <w:b/>
          <w:sz w:val="22"/>
          <w:szCs w:val="22"/>
        </w:rPr>
        <w:t xml:space="preserve"> PRAZO DE EXECUÇÃO</w:t>
      </w:r>
      <w:r w:rsidRPr="00846A11">
        <w:rPr>
          <w:b/>
          <w:sz w:val="22"/>
          <w:szCs w:val="22"/>
        </w:rPr>
        <w:t xml:space="preserve"> </w:t>
      </w:r>
    </w:p>
    <w:p w14:paraId="49D5BF33" w14:textId="3699C8C8" w:rsidR="001748A5" w:rsidRPr="00EA20D8" w:rsidRDefault="001748A5" w:rsidP="00EF11E9">
      <w:pPr>
        <w:spacing w:line="360" w:lineRule="auto"/>
        <w:ind w:leftChars="0" w:firstLineChars="0" w:firstLine="0"/>
        <w:jc w:val="both"/>
        <w:rPr>
          <w:sz w:val="22"/>
          <w:szCs w:val="22"/>
        </w:rPr>
      </w:pPr>
      <w:r w:rsidRPr="0062702F">
        <w:rPr>
          <w:sz w:val="22"/>
          <w:szCs w:val="22"/>
        </w:rPr>
        <w:t xml:space="preserve">1.4.1. O objeto deverá ser fornecido, no prazo máximo de </w:t>
      </w:r>
      <w:r w:rsidR="00021A17" w:rsidRPr="0062702F">
        <w:rPr>
          <w:sz w:val="22"/>
          <w:szCs w:val="22"/>
        </w:rPr>
        <w:t>15</w:t>
      </w:r>
      <w:r w:rsidRPr="0062702F">
        <w:rPr>
          <w:sz w:val="22"/>
          <w:szCs w:val="22"/>
        </w:rPr>
        <w:t xml:space="preserve"> (</w:t>
      </w:r>
      <w:r w:rsidR="00021A17" w:rsidRPr="0062702F">
        <w:rPr>
          <w:sz w:val="22"/>
          <w:szCs w:val="22"/>
        </w:rPr>
        <w:t>quinze</w:t>
      </w:r>
      <w:r w:rsidRPr="0062702F">
        <w:rPr>
          <w:sz w:val="22"/>
          <w:szCs w:val="22"/>
        </w:rPr>
        <w:t>) dias úteis, a contar do recebimento da Solicitação de Fornecimento.</w:t>
      </w:r>
    </w:p>
    <w:p w14:paraId="2814ED0F" w14:textId="426CE9ED" w:rsidR="001748A5" w:rsidRPr="00EA20D8" w:rsidRDefault="001748A5" w:rsidP="00EF11E9">
      <w:pPr>
        <w:spacing w:line="360" w:lineRule="auto"/>
        <w:ind w:leftChars="0" w:firstLineChars="0" w:firstLine="0"/>
        <w:jc w:val="both"/>
        <w:rPr>
          <w:sz w:val="22"/>
          <w:szCs w:val="22"/>
        </w:rPr>
      </w:pPr>
      <w:r w:rsidRPr="00EA20D8">
        <w:rPr>
          <w:sz w:val="22"/>
          <w:szCs w:val="22"/>
        </w:rPr>
        <w:t>1.4.2. Nesse prazo, a CONTRATADA deverá enviar os itens contratados, conforme as condições definidas neste estudo</w:t>
      </w:r>
      <w:r w:rsidR="00E62051">
        <w:rPr>
          <w:sz w:val="22"/>
          <w:szCs w:val="22"/>
        </w:rPr>
        <w:t xml:space="preserve"> técnico e respectivo termo de r</w:t>
      </w:r>
      <w:r w:rsidRPr="00EA20D8">
        <w:rPr>
          <w:sz w:val="22"/>
          <w:szCs w:val="22"/>
        </w:rPr>
        <w:t xml:space="preserve">eferência. </w:t>
      </w:r>
    </w:p>
    <w:p w14:paraId="45D710A5" w14:textId="38E05DE0" w:rsidR="001748A5" w:rsidRPr="00EA20D8" w:rsidRDefault="001748A5" w:rsidP="00EF11E9">
      <w:pPr>
        <w:spacing w:line="360" w:lineRule="auto"/>
        <w:ind w:leftChars="0" w:firstLineChars="0" w:firstLine="0"/>
        <w:jc w:val="both"/>
        <w:rPr>
          <w:sz w:val="22"/>
          <w:szCs w:val="22"/>
        </w:rPr>
      </w:pPr>
      <w:r w:rsidRPr="00EA20D8">
        <w:rPr>
          <w:sz w:val="22"/>
          <w:szCs w:val="22"/>
        </w:rPr>
        <w:t xml:space="preserve">1.4.3.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23877B21" w14:textId="42B675DE" w:rsidR="001748A5" w:rsidRPr="00EA20D8" w:rsidRDefault="001748A5" w:rsidP="00846A11">
      <w:pPr>
        <w:spacing w:line="360" w:lineRule="auto"/>
        <w:ind w:leftChars="0" w:firstLineChars="0" w:firstLine="0"/>
        <w:jc w:val="both"/>
        <w:rPr>
          <w:sz w:val="22"/>
          <w:szCs w:val="22"/>
        </w:rPr>
      </w:pPr>
      <w:r w:rsidRPr="00EA20D8">
        <w:rPr>
          <w:sz w:val="22"/>
          <w:szCs w:val="22"/>
        </w:rPr>
        <w:t>1.4.4. Os itens deverão ser entregues no endereço especificado na Solicitação de Fornecimento, em remessas parceladas, conforme demanda das Secretarias.  Horário para recebimento das 07:30 às 11:00 e das 13:00 às 17:00 horas</w:t>
      </w:r>
      <w:r w:rsidR="007E0730">
        <w:rPr>
          <w:sz w:val="22"/>
          <w:szCs w:val="22"/>
        </w:rPr>
        <w:t>,</w:t>
      </w:r>
      <w:r w:rsidRPr="00EA20D8">
        <w:rPr>
          <w:sz w:val="22"/>
          <w:szCs w:val="22"/>
        </w:rPr>
        <w:t xml:space="preserve"> de segunda a sexta-feira.</w:t>
      </w:r>
    </w:p>
    <w:p w14:paraId="127B280E" w14:textId="6380D317" w:rsidR="000E0144"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 xml:space="preserve">Justificativas para o parcelamento ou não da contratação (artigo </w:t>
      </w:r>
      <w:r w:rsidR="00395D10" w:rsidRPr="00EA20D8">
        <w:rPr>
          <w:b/>
          <w:bCs/>
          <w:sz w:val="22"/>
          <w:szCs w:val="22"/>
        </w:rPr>
        <w:t>15, §</w:t>
      </w:r>
      <w:r w:rsidRPr="00EA20D8">
        <w:rPr>
          <w:b/>
          <w:bCs/>
          <w:sz w:val="22"/>
          <w:szCs w:val="22"/>
        </w:rPr>
        <w:t>1º, VIII do Decreto</w:t>
      </w:r>
      <w:r w:rsidR="0099117F">
        <w:rPr>
          <w:b/>
          <w:bCs/>
          <w:sz w:val="22"/>
          <w:szCs w:val="22"/>
        </w:rPr>
        <w:t xml:space="preserve"> nº 3.537/2023)</w:t>
      </w:r>
      <w:r w:rsidRPr="00EA20D8">
        <w:rPr>
          <w:b/>
          <w:bCs/>
          <w:sz w:val="22"/>
          <w:szCs w:val="22"/>
        </w:rPr>
        <w:t xml:space="preserve"> </w:t>
      </w:r>
    </w:p>
    <w:p w14:paraId="6AD4D287" w14:textId="1641280A" w:rsidR="001748A5" w:rsidRPr="00846A11" w:rsidRDefault="001748A5" w:rsidP="00846A11">
      <w:pPr>
        <w:pStyle w:val="PargrafodaLista"/>
        <w:numPr>
          <w:ilvl w:val="1"/>
          <w:numId w:val="3"/>
        </w:numPr>
        <w:spacing w:line="360" w:lineRule="auto"/>
        <w:ind w:leftChars="0" w:left="0" w:firstLineChars="0" w:firstLine="0"/>
        <w:jc w:val="both"/>
        <w:rPr>
          <w:bCs/>
          <w:sz w:val="22"/>
          <w:szCs w:val="22"/>
        </w:rPr>
      </w:pPr>
      <w:r w:rsidRPr="00EA20D8">
        <w:rPr>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19BC6B6B" w14:textId="060EE180"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Contratações correlatas e/ou interdependentes (art. 15, §1</w:t>
      </w:r>
      <w:r w:rsidR="0099117F">
        <w:rPr>
          <w:b/>
          <w:bCs/>
          <w:sz w:val="22"/>
          <w:szCs w:val="22"/>
        </w:rPr>
        <w:t>º, XI do Decreto nº 3.537/2023)</w:t>
      </w:r>
    </w:p>
    <w:p w14:paraId="334C5FC2" w14:textId="4FF767A6" w:rsidR="001748A5" w:rsidRPr="00846A11" w:rsidRDefault="001748A5" w:rsidP="00846A11">
      <w:pPr>
        <w:pStyle w:val="PargrafodaLista"/>
        <w:numPr>
          <w:ilvl w:val="1"/>
          <w:numId w:val="3"/>
        </w:numPr>
        <w:spacing w:line="360" w:lineRule="auto"/>
        <w:ind w:leftChars="0" w:left="0" w:firstLineChars="0" w:firstLine="0"/>
        <w:jc w:val="both"/>
        <w:rPr>
          <w:bCs/>
          <w:color w:val="000000" w:themeColor="text1"/>
          <w:sz w:val="22"/>
          <w:szCs w:val="22"/>
        </w:rPr>
      </w:pPr>
      <w:r w:rsidRPr="00EA20D8">
        <w:rPr>
          <w:bCs/>
          <w:color w:val="000000" w:themeColor="text1"/>
          <w:sz w:val="22"/>
          <w:szCs w:val="22"/>
        </w:rPr>
        <w:t>Não se faz necessária a realização de contratações correlatas e/ou interdependentes para que o objetivo desta contratação seja atingido, uma vez que o objeto engloba a aq</w:t>
      </w:r>
      <w:r w:rsidR="00B03C68">
        <w:rPr>
          <w:bCs/>
          <w:color w:val="000000" w:themeColor="text1"/>
          <w:sz w:val="22"/>
          <w:szCs w:val="22"/>
        </w:rPr>
        <w:t>uisição dos produtos</w:t>
      </w:r>
      <w:r w:rsidR="004345F9">
        <w:rPr>
          <w:bCs/>
          <w:color w:val="000000" w:themeColor="text1"/>
          <w:sz w:val="22"/>
          <w:szCs w:val="22"/>
        </w:rPr>
        <w:t>.</w:t>
      </w:r>
    </w:p>
    <w:p w14:paraId="6C71A28A" w14:textId="1B167BD6" w:rsidR="000E0144" w:rsidRPr="0099117F" w:rsidRDefault="000E0144" w:rsidP="00EF11E9">
      <w:pPr>
        <w:pStyle w:val="PargrafodaLista"/>
        <w:numPr>
          <w:ilvl w:val="0"/>
          <w:numId w:val="3"/>
        </w:numPr>
        <w:spacing w:line="360" w:lineRule="auto"/>
        <w:ind w:leftChars="0" w:firstLineChars="0"/>
        <w:rPr>
          <w:b/>
          <w:bCs/>
          <w:sz w:val="22"/>
          <w:szCs w:val="22"/>
        </w:rPr>
      </w:pPr>
      <w:r w:rsidRPr="0099117F">
        <w:rPr>
          <w:b/>
          <w:bCs/>
          <w:sz w:val="22"/>
          <w:szCs w:val="22"/>
        </w:rPr>
        <w:t>Resultados pretendidos (art. 15, §1</w:t>
      </w:r>
      <w:r w:rsidR="0099117F">
        <w:rPr>
          <w:b/>
          <w:bCs/>
          <w:sz w:val="22"/>
          <w:szCs w:val="22"/>
        </w:rPr>
        <w:t>º, IX do Decreto nº 3.537/2023)</w:t>
      </w:r>
    </w:p>
    <w:p w14:paraId="44428910" w14:textId="45115A7E"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t>4.1.</w:t>
      </w:r>
      <w:r w:rsidRPr="0099117F">
        <w:rPr>
          <w:rFonts w:eastAsia="Merriweather"/>
          <w:sz w:val="22"/>
        </w:rPr>
        <w:tab/>
        <w:t>Em relação à eficácia: atendimento de todas as dem</w:t>
      </w:r>
      <w:r w:rsidR="0089593D" w:rsidRPr="0099117F">
        <w:rPr>
          <w:rFonts w:eastAsia="Merriweather"/>
          <w:sz w:val="22"/>
        </w:rPr>
        <w:t>andas de aqui</w:t>
      </w:r>
      <w:r w:rsidR="00E62051">
        <w:rPr>
          <w:rFonts w:eastAsia="Merriweather"/>
          <w:sz w:val="22"/>
        </w:rPr>
        <w:t xml:space="preserve">sição de ferramentas </w:t>
      </w:r>
      <w:r w:rsidRPr="0099117F">
        <w:rPr>
          <w:rFonts w:eastAsia="Merriweather"/>
          <w:sz w:val="22"/>
        </w:rPr>
        <w:t>no suporte à atividade finalística do órgão;</w:t>
      </w:r>
    </w:p>
    <w:p w14:paraId="47910D45" w14:textId="77777777"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lastRenderedPageBreak/>
        <w:t>4.2.</w:t>
      </w:r>
      <w:r w:rsidRPr="0099117F">
        <w:rPr>
          <w:rFonts w:eastAsia="Merriweather"/>
          <w:sz w:val="22"/>
        </w:rPr>
        <w:tab/>
        <w:t>Quanto à eficiência: assegurar a continuidade da aquisição do bem comum, e do uso racional dos recursos financeiros;</w:t>
      </w:r>
    </w:p>
    <w:p w14:paraId="29D7F3FE" w14:textId="2BB3C171" w:rsidR="0010344A" w:rsidRPr="00846A11" w:rsidRDefault="001748A5" w:rsidP="00846A11">
      <w:pPr>
        <w:spacing w:line="360" w:lineRule="auto"/>
        <w:ind w:leftChars="0" w:firstLineChars="0" w:firstLine="0"/>
        <w:jc w:val="both"/>
        <w:rPr>
          <w:rFonts w:eastAsia="Merriweather"/>
          <w:sz w:val="22"/>
        </w:rPr>
      </w:pPr>
      <w:r w:rsidRPr="0099117F">
        <w:rPr>
          <w:rFonts w:eastAsia="Merriweather"/>
          <w:sz w:val="22"/>
        </w:rPr>
        <w:t>4.3.</w:t>
      </w:r>
      <w:r w:rsidRPr="0099117F">
        <w:rPr>
          <w:rFonts w:eastAsia="Merriweather"/>
          <w:sz w:val="22"/>
        </w:rPr>
        <w:tab/>
        <w:t>Com a aquisição dos itens já mencionados e descritivo na Pesquisa de Preços busca-se também, atender ao princípio da economicidade, cuja meta é a obtenção da melhor relação custo benefício, melhor proposta possível que uma alocação de recursos financeiros, econômicos e administrativos possa alcançar, permitindo assim que essa aquisição, através da licitação, sejam realizados de forma rápida, econômica e sustentável.</w:t>
      </w:r>
    </w:p>
    <w:p w14:paraId="5E756A96" w14:textId="200DDEBD"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Providências a serem adotadas (art. 15, §</w:t>
      </w:r>
      <w:r w:rsidR="0099117F">
        <w:rPr>
          <w:b/>
          <w:bCs/>
          <w:sz w:val="22"/>
          <w:szCs w:val="22"/>
        </w:rPr>
        <w:t>1º, X do Decreto nº 3.537/2023)</w:t>
      </w:r>
    </w:p>
    <w:p w14:paraId="549146F5" w14:textId="1FF2D828"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1</w:t>
      </w:r>
      <w:r w:rsidRPr="00EA20D8">
        <w:rPr>
          <w:rFonts w:eastAsia="Merriweather"/>
          <w:sz w:val="22"/>
        </w:rPr>
        <w:t>.</w:t>
      </w:r>
      <w:r w:rsidRPr="00EA20D8">
        <w:rPr>
          <w:rFonts w:eastAsia="Merriweather"/>
          <w:sz w:val="22"/>
        </w:rPr>
        <w:tab/>
        <w:t>Elaboração do Termo de Referência, contendo todos os elementos necessários para a contratação de bens e serviços;</w:t>
      </w:r>
    </w:p>
    <w:p w14:paraId="645C03DB" w14:textId="4110A1C0"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2</w:t>
      </w:r>
      <w:r w:rsidRPr="00EA20D8">
        <w:rPr>
          <w:rFonts w:eastAsia="Merriweather"/>
          <w:sz w:val="22"/>
        </w:rPr>
        <w:t>.</w:t>
      </w:r>
      <w:r w:rsidRPr="00EA20D8">
        <w:rPr>
          <w:rFonts w:eastAsia="Merriweather"/>
          <w:sz w:val="22"/>
        </w:rPr>
        <w:tab/>
        <w:t>Elaboração de contrato;</w:t>
      </w:r>
    </w:p>
    <w:p w14:paraId="390CD402" w14:textId="2012DDB2"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3</w:t>
      </w:r>
      <w:r w:rsidRPr="00EA20D8">
        <w:rPr>
          <w:rFonts w:eastAsia="Merriweather"/>
          <w:sz w:val="22"/>
        </w:rPr>
        <w:t>.</w:t>
      </w:r>
      <w:r w:rsidRPr="00EA20D8">
        <w:rPr>
          <w:rFonts w:eastAsia="Merriweather"/>
          <w:sz w:val="22"/>
        </w:rPr>
        <w:tab/>
        <w:t>Acompanhamento da execução do contrato, através de fiscal de con</w:t>
      </w:r>
      <w:r w:rsidR="00AD527A">
        <w:rPr>
          <w:rFonts w:eastAsia="Merriweather"/>
          <w:sz w:val="22"/>
        </w:rPr>
        <w:t>trato</w:t>
      </w:r>
      <w:r w:rsidRPr="00EA20D8">
        <w:rPr>
          <w:rFonts w:eastAsia="Merriweather"/>
          <w:sz w:val="22"/>
        </w:rPr>
        <w:t>;</w:t>
      </w:r>
    </w:p>
    <w:p w14:paraId="3C2E1656" w14:textId="54A341AF"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4</w:t>
      </w:r>
      <w:r w:rsidRPr="00EA20D8">
        <w:rPr>
          <w:rFonts w:eastAsia="Merriweather"/>
          <w:sz w:val="22"/>
        </w:rPr>
        <w:t>.</w:t>
      </w:r>
      <w:r w:rsidRPr="00EA20D8">
        <w:rPr>
          <w:rFonts w:eastAsia="Merriweather"/>
          <w:sz w:val="22"/>
        </w:rPr>
        <w:tab/>
        <w:t>Receber o objeto da contratação.</w:t>
      </w:r>
    </w:p>
    <w:p w14:paraId="165CC3D9" w14:textId="0594E470" w:rsidR="003B6BA8" w:rsidRPr="00846A11" w:rsidRDefault="001748A5" w:rsidP="00846A11">
      <w:pPr>
        <w:spacing w:line="360" w:lineRule="auto"/>
        <w:ind w:leftChars="0" w:left="-2" w:firstLineChars="0" w:firstLine="0"/>
        <w:jc w:val="both"/>
        <w:rPr>
          <w:sz w:val="22"/>
          <w:szCs w:val="22"/>
        </w:rPr>
      </w:pPr>
      <w:r w:rsidRPr="0062702F">
        <w:rPr>
          <w:rFonts w:eastAsia="Merriweather"/>
          <w:sz w:val="22"/>
        </w:rPr>
        <w:t>5.</w:t>
      </w:r>
      <w:r w:rsidR="00AD527A" w:rsidRPr="0062702F">
        <w:rPr>
          <w:rFonts w:eastAsia="Merriweather"/>
          <w:sz w:val="22"/>
        </w:rPr>
        <w:t>5</w:t>
      </w:r>
      <w:r w:rsidRPr="0062702F">
        <w:rPr>
          <w:rFonts w:eastAsia="Merriweather"/>
          <w:sz w:val="22"/>
        </w:rPr>
        <w:t>.</w:t>
      </w:r>
      <w:r w:rsidRPr="0062702F">
        <w:rPr>
          <w:rFonts w:eastAsia="Merriweather"/>
          <w:sz w:val="22"/>
        </w:rPr>
        <w:tab/>
        <w:t>Designar</w:t>
      </w:r>
      <w:r w:rsidR="004469BF">
        <w:rPr>
          <w:rFonts w:eastAsia="Merriweather"/>
          <w:sz w:val="22"/>
        </w:rPr>
        <w:t xml:space="preserve"> o(s) respectivo(s) </w:t>
      </w:r>
      <w:r w:rsidR="004F618E">
        <w:rPr>
          <w:rFonts w:eastAsia="Merriweather"/>
          <w:sz w:val="22"/>
        </w:rPr>
        <w:t>fiscal(</w:t>
      </w:r>
      <w:proofErr w:type="spellStart"/>
      <w:r w:rsidR="004F618E">
        <w:rPr>
          <w:rFonts w:eastAsia="Merriweather"/>
          <w:sz w:val="22"/>
        </w:rPr>
        <w:t>is</w:t>
      </w:r>
      <w:proofErr w:type="spellEnd"/>
      <w:r w:rsidR="004F618E">
        <w:rPr>
          <w:rFonts w:eastAsia="Merriweather"/>
          <w:sz w:val="22"/>
        </w:rPr>
        <w:t>) de contrato por portaria.</w:t>
      </w:r>
    </w:p>
    <w:p w14:paraId="5986F068" w14:textId="436B0A3D"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Possíveis impactos ambientais (art. 15, §1º</w:t>
      </w:r>
      <w:r w:rsidR="0099117F">
        <w:rPr>
          <w:b/>
          <w:bCs/>
          <w:sz w:val="22"/>
          <w:szCs w:val="22"/>
        </w:rPr>
        <w:t>, XII do Decreto nº 3.537/2023)</w:t>
      </w:r>
    </w:p>
    <w:p w14:paraId="734596B7" w14:textId="2EA2832F" w:rsidR="004C3C15" w:rsidRPr="00EA20D8" w:rsidRDefault="008013A7" w:rsidP="00EF11E9">
      <w:pPr>
        <w:spacing w:line="360" w:lineRule="auto"/>
        <w:ind w:leftChars="0" w:firstLineChars="0"/>
        <w:jc w:val="both"/>
        <w:rPr>
          <w:bCs/>
          <w:sz w:val="22"/>
          <w:szCs w:val="22"/>
        </w:rPr>
      </w:pPr>
      <w:r w:rsidRPr="00EA20D8">
        <w:rPr>
          <w:bCs/>
          <w:sz w:val="22"/>
          <w:szCs w:val="22"/>
        </w:rPr>
        <w:t>6.</w:t>
      </w:r>
      <w:r w:rsidR="00A27971" w:rsidRPr="00EA20D8">
        <w:rPr>
          <w:bCs/>
          <w:sz w:val="22"/>
          <w:szCs w:val="22"/>
        </w:rPr>
        <w:t>1. Visando</w:t>
      </w:r>
      <w:r w:rsidR="004C3C15" w:rsidRPr="00EA20D8">
        <w:rPr>
          <w:bCs/>
          <w:sz w:val="22"/>
          <w:szCs w:val="22"/>
        </w:rPr>
        <w:t xml:space="preserve"> estimular e estabelecer procedimentos de descarte, reparos adequados e soluções eficientes que causem menos impactos na natureza, a </w:t>
      </w:r>
      <w:r w:rsidR="009F56A8" w:rsidRPr="00EA20D8">
        <w:rPr>
          <w:bCs/>
          <w:sz w:val="22"/>
          <w:szCs w:val="22"/>
        </w:rPr>
        <w:t>CONTRATADA</w:t>
      </w:r>
      <w:r w:rsidR="004C3C15" w:rsidRPr="00EA20D8">
        <w:rPr>
          <w:bCs/>
          <w:sz w:val="22"/>
          <w:szCs w:val="22"/>
        </w:rPr>
        <w:t xml:space="preserve"> deverá</w:t>
      </w:r>
      <w:r w:rsidR="003137EA">
        <w:rPr>
          <w:bCs/>
          <w:sz w:val="22"/>
          <w:szCs w:val="22"/>
        </w:rPr>
        <w:t>,</w:t>
      </w:r>
      <w:r w:rsidR="004C3C15" w:rsidRPr="00EA20D8">
        <w:rPr>
          <w:bCs/>
          <w:sz w:val="22"/>
          <w:szCs w:val="22"/>
        </w:rPr>
        <w:t xml:space="preserve"> quando se fizer necessário</w:t>
      </w:r>
      <w:r w:rsidR="003137EA">
        <w:rPr>
          <w:bCs/>
          <w:sz w:val="22"/>
          <w:szCs w:val="22"/>
        </w:rPr>
        <w:t>,</w:t>
      </w:r>
      <w:r w:rsidR="004C3C15" w:rsidRPr="00EA20D8">
        <w:rPr>
          <w:bCs/>
          <w:sz w:val="22"/>
          <w:szCs w:val="22"/>
        </w:rPr>
        <w:t xml:space="preserve"> utilizar papel reciclado, impressão frente e verso, visando reduzir o consumo de água e energia, bem como a emissão de gases efeito estufa e a geração de resíduos.</w:t>
      </w:r>
    </w:p>
    <w:p w14:paraId="518A8B6C" w14:textId="2A35057F" w:rsidR="00931C1D" w:rsidRPr="00EA20D8" w:rsidRDefault="008013A7" w:rsidP="00846A11">
      <w:pPr>
        <w:spacing w:line="360" w:lineRule="auto"/>
        <w:ind w:leftChars="0" w:left="0" w:firstLineChars="0" w:hanging="2"/>
        <w:jc w:val="both"/>
        <w:rPr>
          <w:bCs/>
          <w:sz w:val="22"/>
          <w:szCs w:val="22"/>
        </w:rPr>
      </w:pPr>
      <w:r w:rsidRPr="00EA20D8">
        <w:rPr>
          <w:bCs/>
          <w:sz w:val="22"/>
          <w:szCs w:val="22"/>
        </w:rPr>
        <w:t xml:space="preserve">6.2. A </w:t>
      </w:r>
      <w:r w:rsidR="009F56A8" w:rsidRPr="00EA20D8">
        <w:rPr>
          <w:bCs/>
          <w:sz w:val="22"/>
          <w:szCs w:val="22"/>
        </w:rPr>
        <w:t>CONTRATADA</w:t>
      </w:r>
      <w:r w:rsidRPr="00EA20D8">
        <w:rPr>
          <w:bCs/>
          <w:sz w:val="22"/>
          <w:szCs w:val="22"/>
        </w:rPr>
        <w:t xml:space="preserve"> deverá respeitar a legislação vigente e as normas técnicas, elaboradas pela ABNT e</w:t>
      </w:r>
      <w:r w:rsidR="008932D1" w:rsidRPr="00EA20D8">
        <w:rPr>
          <w:bCs/>
          <w:sz w:val="22"/>
          <w:szCs w:val="22"/>
        </w:rPr>
        <w:t xml:space="preserve"> </w:t>
      </w:r>
      <w:r w:rsidRPr="00EA20D8">
        <w:rPr>
          <w:bCs/>
          <w:sz w:val="22"/>
          <w:szCs w:val="22"/>
        </w:rPr>
        <w:t>pelo INMETRO, para aferição e garantia de aplicação dos requisitos mínimos de qualidade, utilidade e</w:t>
      </w:r>
      <w:r w:rsidR="008932D1" w:rsidRPr="00EA20D8">
        <w:rPr>
          <w:bCs/>
          <w:sz w:val="22"/>
          <w:szCs w:val="22"/>
        </w:rPr>
        <w:t xml:space="preserve"> </w:t>
      </w:r>
      <w:r w:rsidRPr="00EA20D8">
        <w:rPr>
          <w:bCs/>
          <w:sz w:val="22"/>
          <w:szCs w:val="22"/>
        </w:rPr>
        <w:t>segurança dos materiais e serviço</w:t>
      </w:r>
      <w:r w:rsidR="00A27971" w:rsidRPr="00EA20D8">
        <w:rPr>
          <w:bCs/>
          <w:sz w:val="22"/>
          <w:szCs w:val="22"/>
        </w:rPr>
        <w:t>s.</w:t>
      </w:r>
    </w:p>
    <w:p w14:paraId="31ABDBEF" w14:textId="6D8028B7" w:rsidR="00D252B8" w:rsidRPr="00EA20D8" w:rsidRDefault="00D252B8" w:rsidP="00EF11E9">
      <w:pPr>
        <w:pStyle w:val="PargrafodaLista"/>
        <w:numPr>
          <w:ilvl w:val="0"/>
          <w:numId w:val="3"/>
        </w:numPr>
        <w:spacing w:line="360" w:lineRule="auto"/>
        <w:ind w:leftChars="0" w:firstLineChars="0"/>
        <w:jc w:val="both"/>
        <w:rPr>
          <w:b/>
          <w:bCs/>
          <w:sz w:val="22"/>
          <w:szCs w:val="22"/>
        </w:rPr>
      </w:pPr>
      <w:r w:rsidRPr="00EA20D8">
        <w:rPr>
          <w:b/>
          <w:bCs/>
          <w:sz w:val="22"/>
          <w:szCs w:val="22"/>
        </w:rPr>
        <w:t>Mapa de Risco</w:t>
      </w:r>
    </w:p>
    <w:p w14:paraId="4AA24CAE" w14:textId="62E64966" w:rsidR="00931C1D" w:rsidRPr="00EA20D8" w:rsidRDefault="00D252B8" w:rsidP="00EF11E9">
      <w:pPr>
        <w:pStyle w:val="PargrafodaLista"/>
        <w:spacing w:line="360" w:lineRule="auto"/>
        <w:ind w:leftChars="0" w:left="0" w:firstLineChars="0" w:firstLine="0"/>
        <w:jc w:val="both"/>
        <w:rPr>
          <w:bCs/>
          <w:sz w:val="22"/>
          <w:szCs w:val="22"/>
        </w:rPr>
      </w:pPr>
      <w:r w:rsidRPr="00EA20D8">
        <w:rPr>
          <w:bCs/>
          <w:sz w:val="22"/>
          <w:szCs w:val="22"/>
        </w:rPr>
        <w:t xml:space="preserve">7.1. </w:t>
      </w:r>
      <w:r w:rsidR="001748A5" w:rsidRPr="00EA20D8">
        <w:rPr>
          <w:bCs/>
          <w:sz w:val="22"/>
          <w:szCs w:val="22"/>
        </w:rPr>
        <w:t>Anexo ao processo.</w:t>
      </w:r>
    </w:p>
    <w:p w14:paraId="4CAF53B9" w14:textId="1F7A7812" w:rsidR="00094C56" w:rsidRPr="00EA20D8" w:rsidRDefault="00EC3A6D" w:rsidP="00BA62E3">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V – Posicionamento Conclusivo:</w:t>
      </w:r>
    </w:p>
    <w:p w14:paraId="58DBBEAE" w14:textId="17BAD2A2" w:rsidR="00BA62E3" w:rsidRDefault="00BA62E3" w:rsidP="00BA62E3">
      <w:pPr>
        <w:spacing w:line="360" w:lineRule="auto"/>
        <w:ind w:leftChars="0" w:left="0" w:firstLineChars="0" w:firstLine="720"/>
        <w:jc w:val="both"/>
        <w:rPr>
          <w:sz w:val="22"/>
          <w:szCs w:val="22"/>
        </w:rPr>
      </w:pPr>
      <w:r>
        <w:rPr>
          <w:sz w:val="22"/>
          <w:szCs w:val="22"/>
        </w:rPr>
        <w:t xml:space="preserve">Após estudo, verificou-se a necessidade, </w:t>
      </w:r>
      <w:r w:rsidR="00696784">
        <w:rPr>
          <w:sz w:val="22"/>
          <w:szCs w:val="22"/>
        </w:rPr>
        <w:t>especificação</w:t>
      </w:r>
      <w:r>
        <w:rPr>
          <w:sz w:val="22"/>
          <w:szCs w:val="22"/>
        </w:rPr>
        <w:t xml:space="preserve"> e oportunidade</w:t>
      </w:r>
      <w:r w:rsidR="00696784">
        <w:rPr>
          <w:sz w:val="22"/>
          <w:szCs w:val="22"/>
        </w:rPr>
        <w:t xml:space="preserve"> para</w:t>
      </w:r>
      <w:r w:rsidR="004469BF">
        <w:rPr>
          <w:sz w:val="22"/>
          <w:szCs w:val="22"/>
        </w:rPr>
        <w:t xml:space="preserve"> aquisição dos itens descritos</w:t>
      </w:r>
      <w:r w:rsidR="0062702F">
        <w:rPr>
          <w:sz w:val="22"/>
          <w:szCs w:val="22"/>
        </w:rPr>
        <w:t>,</w:t>
      </w:r>
      <w:r w:rsidR="00696784">
        <w:rPr>
          <w:sz w:val="22"/>
          <w:szCs w:val="22"/>
        </w:rPr>
        <w:t xml:space="preserve"> motivo pelo qual esta equipe DECLARA A VIABILIDADE DA CONTRATAÇÃO.</w:t>
      </w:r>
      <w:r>
        <w:rPr>
          <w:sz w:val="22"/>
          <w:szCs w:val="22"/>
        </w:rPr>
        <w:t xml:space="preserve"> </w:t>
      </w:r>
    </w:p>
    <w:p w14:paraId="69E29D06" w14:textId="446F50CD" w:rsidR="001748A5" w:rsidRPr="00EA20D8" w:rsidRDefault="001748A5" w:rsidP="00696784">
      <w:pPr>
        <w:spacing w:line="360" w:lineRule="auto"/>
        <w:ind w:leftChars="0" w:left="0" w:firstLineChars="0" w:firstLine="720"/>
        <w:jc w:val="both"/>
        <w:rPr>
          <w:sz w:val="22"/>
          <w:szCs w:val="22"/>
        </w:rPr>
      </w:pPr>
      <w:r w:rsidRPr="00EA20D8">
        <w:rPr>
          <w:sz w:val="22"/>
          <w:szCs w:val="22"/>
        </w:rPr>
        <w:t>Por fim, considerando as informações levantadas, a equipe de plane</w:t>
      </w:r>
      <w:r w:rsidR="00696784">
        <w:rPr>
          <w:sz w:val="22"/>
          <w:szCs w:val="22"/>
        </w:rPr>
        <w:t>j</w:t>
      </w:r>
      <w:r w:rsidRPr="00EA20D8">
        <w:rPr>
          <w:sz w:val="22"/>
          <w:szCs w:val="22"/>
        </w:rPr>
        <w:t>amento entende que o ETP deve ser classificado como NÃO SIGILOSO, nos termos da Lei 12.527/2011</w:t>
      </w:r>
      <w:r w:rsidR="004345F9">
        <w:rPr>
          <w:sz w:val="22"/>
          <w:szCs w:val="22"/>
        </w:rPr>
        <w:t xml:space="preserve"> – Lei de Acesso à Informação, </w:t>
      </w:r>
      <w:r w:rsidRPr="00EA20D8">
        <w:rPr>
          <w:sz w:val="22"/>
          <w:szCs w:val="22"/>
        </w:rPr>
        <w:t>sendo divulgado na sua integralidade.</w:t>
      </w:r>
    </w:p>
    <w:p w14:paraId="4E337D84" w14:textId="77777777" w:rsidR="00AB2081" w:rsidRDefault="00AB2081" w:rsidP="00EF11E9">
      <w:pPr>
        <w:spacing w:line="360" w:lineRule="auto"/>
        <w:ind w:left="0" w:hanging="2"/>
        <w:jc w:val="both"/>
        <w:rPr>
          <w:sz w:val="22"/>
          <w:szCs w:val="22"/>
        </w:rPr>
      </w:pPr>
    </w:p>
    <w:p w14:paraId="3E6B105C" w14:textId="77777777" w:rsidR="0062702F" w:rsidRDefault="0062702F" w:rsidP="00EF11E9">
      <w:pPr>
        <w:spacing w:line="360" w:lineRule="auto"/>
        <w:ind w:left="0" w:hanging="2"/>
        <w:jc w:val="both"/>
        <w:rPr>
          <w:sz w:val="22"/>
          <w:szCs w:val="22"/>
        </w:rPr>
      </w:pPr>
    </w:p>
    <w:p w14:paraId="2C5F689F" w14:textId="77777777" w:rsidR="0062702F" w:rsidRPr="00EA20D8" w:rsidRDefault="0062702F" w:rsidP="00EF11E9">
      <w:pPr>
        <w:spacing w:line="360" w:lineRule="auto"/>
        <w:ind w:left="0" w:hanging="2"/>
        <w:jc w:val="both"/>
        <w:rPr>
          <w:sz w:val="22"/>
          <w:szCs w:val="22"/>
        </w:rPr>
      </w:pPr>
    </w:p>
    <w:p w14:paraId="40CE01C1" w14:textId="3C2624DC" w:rsidR="005765A0" w:rsidRPr="00EA20D8" w:rsidRDefault="005765A0" w:rsidP="00EF11E9">
      <w:pPr>
        <w:spacing w:line="360" w:lineRule="auto"/>
        <w:ind w:left="0" w:hanging="2"/>
        <w:jc w:val="center"/>
        <w:rPr>
          <w:sz w:val="22"/>
          <w:szCs w:val="22"/>
        </w:rPr>
      </w:pPr>
      <w:r w:rsidRPr="004345F9">
        <w:rPr>
          <w:sz w:val="22"/>
          <w:szCs w:val="22"/>
        </w:rPr>
        <w:t xml:space="preserve">Bandeirantes (PR), </w:t>
      </w:r>
      <w:r w:rsidR="004469BF">
        <w:rPr>
          <w:sz w:val="22"/>
          <w:szCs w:val="22"/>
        </w:rPr>
        <w:t>07</w:t>
      </w:r>
      <w:r w:rsidR="00B164D8">
        <w:rPr>
          <w:sz w:val="22"/>
          <w:szCs w:val="22"/>
        </w:rPr>
        <w:t xml:space="preserve"> de </w:t>
      </w:r>
      <w:r w:rsidR="004469BF">
        <w:rPr>
          <w:sz w:val="22"/>
          <w:szCs w:val="22"/>
        </w:rPr>
        <w:t>janeiro de 2025</w:t>
      </w:r>
      <w:r w:rsidR="008013A7" w:rsidRPr="004345F9">
        <w:rPr>
          <w:sz w:val="22"/>
          <w:szCs w:val="22"/>
        </w:rPr>
        <w:t>.</w:t>
      </w:r>
    </w:p>
    <w:p w14:paraId="376DDE07" w14:textId="4BEC9171" w:rsidR="00EB34DC" w:rsidRDefault="00EB34DC" w:rsidP="00EF11E9">
      <w:pPr>
        <w:spacing w:line="360" w:lineRule="auto"/>
        <w:ind w:left="0" w:hanging="2"/>
        <w:jc w:val="center"/>
        <w:rPr>
          <w:sz w:val="22"/>
          <w:szCs w:val="22"/>
        </w:rPr>
      </w:pPr>
    </w:p>
    <w:p w14:paraId="633D7560" w14:textId="77777777" w:rsidR="0062702F" w:rsidRPr="00EA20D8" w:rsidRDefault="0062702F" w:rsidP="00EF11E9">
      <w:pPr>
        <w:spacing w:line="360" w:lineRule="auto"/>
        <w:ind w:left="0" w:hanging="2"/>
        <w:jc w:val="center"/>
        <w:rPr>
          <w:sz w:val="22"/>
          <w:szCs w:val="22"/>
        </w:rPr>
      </w:pPr>
    </w:p>
    <w:p w14:paraId="4D947597" w14:textId="77777777" w:rsidR="00B501AA" w:rsidRPr="00EA20D8" w:rsidRDefault="00B501AA" w:rsidP="00EF11E9">
      <w:pPr>
        <w:spacing w:line="360" w:lineRule="auto"/>
        <w:ind w:left="0" w:hanging="2"/>
        <w:jc w:val="center"/>
        <w:rPr>
          <w:sz w:val="22"/>
          <w:szCs w:val="22"/>
        </w:rPr>
      </w:pPr>
    </w:p>
    <w:tbl>
      <w:tblPr>
        <w:tblW w:w="9193" w:type="dxa"/>
        <w:tblInd w:w="26" w:type="dxa"/>
        <w:tblLayout w:type="fixed"/>
        <w:tblCellMar>
          <w:left w:w="0" w:type="dxa"/>
          <w:right w:w="0" w:type="dxa"/>
        </w:tblCellMar>
        <w:tblLook w:val="0000" w:firstRow="0" w:lastRow="0" w:firstColumn="0" w:lastColumn="0" w:noHBand="0" w:noVBand="0"/>
      </w:tblPr>
      <w:tblGrid>
        <w:gridCol w:w="4505"/>
        <w:gridCol w:w="4688"/>
      </w:tblGrid>
      <w:tr w:rsidR="00094C56" w:rsidRPr="00EA20D8" w14:paraId="0329E27F" w14:textId="77777777" w:rsidTr="003B6BA8">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EA20D8" w:rsidRDefault="00094C56" w:rsidP="0062702F">
            <w:pPr>
              <w:spacing w:after="57" w:line="360" w:lineRule="auto"/>
              <w:ind w:left="0" w:hanging="2"/>
              <w:jc w:val="center"/>
              <w:rPr>
                <w:sz w:val="20"/>
                <w:szCs w:val="22"/>
              </w:rPr>
            </w:pPr>
            <w:r w:rsidRPr="00EA20D8">
              <w:rPr>
                <w:sz w:val="20"/>
                <w:szCs w:val="22"/>
              </w:rPr>
              <w:t>Equipe de Planejamento da Contratação</w:t>
            </w:r>
          </w:p>
        </w:tc>
      </w:tr>
      <w:tr w:rsidR="00094C56" w:rsidRPr="00EA20D8" w14:paraId="0F13C78A" w14:textId="77777777" w:rsidTr="004345F9">
        <w:trPr>
          <w:trHeight w:val="526"/>
        </w:trPr>
        <w:tc>
          <w:tcPr>
            <w:tcW w:w="4505"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EA20D8" w:rsidRDefault="00094C56" w:rsidP="00EF11E9">
            <w:pPr>
              <w:spacing w:after="57" w:line="360" w:lineRule="auto"/>
              <w:ind w:left="0" w:hanging="2"/>
              <w:jc w:val="center"/>
              <w:rPr>
                <w:sz w:val="20"/>
                <w:szCs w:val="22"/>
              </w:rPr>
            </w:pPr>
            <w:r w:rsidRPr="00EA20D8">
              <w:rPr>
                <w:sz w:val="20"/>
                <w:szCs w:val="22"/>
              </w:rPr>
              <w:t>Integrante Requisitante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EA20D8" w:rsidRDefault="00094C56" w:rsidP="00EF11E9">
            <w:pPr>
              <w:spacing w:after="57" w:line="360" w:lineRule="auto"/>
              <w:ind w:left="0" w:hanging="2"/>
              <w:jc w:val="center"/>
              <w:rPr>
                <w:sz w:val="20"/>
                <w:szCs w:val="22"/>
              </w:rPr>
            </w:pPr>
            <w:r w:rsidRPr="00EA20D8">
              <w:rPr>
                <w:sz w:val="20"/>
                <w:szCs w:val="22"/>
              </w:rPr>
              <w:t>Integrante Administrativo</w:t>
            </w:r>
          </w:p>
        </w:tc>
      </w:tr>
      <w:tr w:rsidR="004345F9" w:rsidRPr="00EA20D8" w14:paraId="2A4DE254"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01C2A291" w14:textId="77777777" w:rsidR="004345F9" w:rsidRDefault="004345F9" w:rsidP="004469BF">
            <w:pPr>
              <w:spacing w:line="360" w:lineRule="auto"/>
              <w:ind w:left="0" w:hanging="2"/>
              <w:jc w:val="center"/>
              <w:rPr>
                <w:sz w:val="20"/>
                <w:szCs w:val="22"/>
              </w:rPr>
            </w:pPr>
          </w:p>
          <w:p w14:paraId="22E348C1" w14:textId="77777777" w:rsidR="004345F9" w:rsidRDefault="004345F9" w:rsidP="004469BF">
            <w:pPr>
              <w:spacing w:line="360" w:lineRule="auto"/>
              <w:ind w:left="0" w:hanging="2"/>
              <w:jc w:val="center"/>
              <w:rPr>
                <w:sz w:val="20"/>
                <w:szCs w:val="22"/>
              </w:rPr>
            </w:pPr>
          </w:p>
          <w:p w14:paraId="046AD0D0" w14:textId="77777777" w:rsidR="004345F9" w:rsidRDefault="004345F9" w:rsidP="004469BF">
            <w:pPr>
              <w:spacing w:line="360" w:lineRule="auto"/>
              <w:ind w:left="0" w:hanging="2"/>
              <w:jc w:val="center"/>
              <w:rPr>
                <w:sz w:val="20"/>
                <w:szCs w:val="22"/>
              </w:rPr>
            </w:pPr>
          </w:p>
          <w:p w14:paraId="69ACE81C" w14:textId="77777777" w:rsidR="004469BF" w:rsidRDefault="004469BF" w:rsidP="004469BF">
            <w:pPr>
              <w:spacing w:line="360" w:lineRule="auto"/>
              <w:ind w:leftChars="0" w:left="0" w:firstLineChars="0" w:firstLine="0"/>
              <w:jc w:val="center"/>
              <w:rPr>
                <w:sz w:val="20"/>
                <w:szCs w:val="22"/>
              </w:rPr>
            </w:pPr>
          </w:p>
          <w:p w14:paraId="7E0ED4B1" w14:textId="260A83D7" w:rsidR="004345F9" w:rsidRDefault="004469BF" w:rsidP="004469BF">
            <w:pPr>
              <w:spacing w:line="360" w:lineRule="auto"/>
              <w:ind w:leftChars="0" w:left="0" w:firstLineChars="0" w:firstLine="0"/>
              <w:jc w:val="center"/>
              <w:rPr>
                <w:sz w:val="20"/>
                <w:szCs w:val="22"/>
              </w:rPr>
            </w:pPr>
            <w:r>
              <w:rPr>
                <w:sz w:val="20"/>
                <w:szCs w:val="22"/>
              </w:rPr>
              <w:t xml:space="preserve">Bruno Leonardo </w:t>
            </w:r>
            <w:proofErr w:type="spellStart"/>
            <w:r>
              <w:rPr>
                <w:sz w:val="20"/>
                <w:szCs w:val="22"/>
              </w:rPr>
              <w:t>Batistella</w:t>
            </w:r>
            <w:proofErr w:type="spellEnd"/>
            <w:r>
              <w:rPr>
                <w:sz w:val="20"/>
                <w:szCs w:val="22"/>
              </w:rPr>
              <w:t xml:space="preserve"> Castanho</w:t>
            </w:r>
          </w:p>
          <w:p w14:paraId="38CC7100" w14:textId="6BB10967" w:rsidR="004345F9" w:rsidRPr="00EA20D8" w:rsidRDefault="004345F9" w:rsidP="004469BF">
            <w:pPr>
              <w:spacing w:line="360" w:lineRule="auto"/>
              <w:ind w:left="0" w:hanging="2"/>
              <w:jc w:val="center"/>
              <w:rPr>
                <w:sz w:val="20"/>
                <w:szCs w:val="22"/>
              </w:rPr>
            </w:pPr>
            <w:r>
              <w:rPr>
                <w:sz w:val="20"/>
                <w:szCs w:val="22"/>
              </w:rPr>
              <w:t>Gestor(a) de Contrato</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21962" w14:textId="77777777" w:rsidR="004345F9" w:rsidRDefault="004345F9" w:rsidP="00EF11E9">
            <w:pPr>
              <w:spacing w:after="57" w:line="360" w:lineRule="auto"/>
              <w:ind w:left="0" w:hanging="2"/>
              <w:jc w:val="center"/>
              <w:rPr>
                <w:sz w:val="20"/>
                <w:szCs w:val="22"/>
              </w:rPr>
            </w:pPr>
          </w:p>
          <w:p w14:paraId="0B04A543" w14:textId="77777777" w:rsidR="004345F9" w:rsidRDefault="004345F9" w:rsidP="00EF11E9">
            <w:pPr>
              <w:spacing w:after="57" w:line="360" w:lineRule="auto"/>
              <w:ind w:left="0" w:hanging="2"/>
              <w:jc w:val="center"/>
              <w:rPr>
                <w:sz w:val="20"/>
                <w:szCs w:val="22"/>
              </w:rPr>
            </w:pPr>
          </w:p>
          <w:p w14:paraId="4C44BAF4" w14:textId="77777777" w:rsidR="004345F9" w:rsidRDefault="004345F9" w:rsidP="00EF11E9">
            <w:pPr>
              <w:spacing w:after="57" w:line="360" w:lineRule="auto"/>
              <w:ind w:left="0" w:hanging="2"/>
              <w:jc w:val="center"/>
              <w:rPr>
                <w:sz w:val="20"/>
                <w:szCs w:val="22"/>
              </w:rPr>
            </w:pPr>
          </w:p>
          <w:p w14:paraId="2951792D" w14:textId="77777777" w:rsidR="004469BF" w:rsidRDefault="004469BF" w:rsidP="00EF11E9">
            <w:pPr>
              <w:spacing w:after="57" w:line="360" w:lineRule="auto"/>
              <w:ind w:left="0" w:hanging="2"/>
              <w:jc w:val="center"/>
              <w:rPr>
                <w:sz w:val="20"/>
                <w:szCs w:val="22"/>
              </w:rPr>
            </w:pPr>
          </w:p>
          <w:p w14:paraId="1617CE31" w14:textId="0F4CB3E9" w:rsidR="004345F9" w:rsidRPr="00EA20D8" w:rsidRDefault="004345F9" w:rsidP="00EF11E9">
            <w:pPr>
              <w:spacing w:after="57" w:line="360" w:lineRule="auto"/>
              <w:ind w:left="0" w:hanging="2"/>
              <w:jc w:val="center"/>
              <w:rPr>
                <w:sz w:val="20"/>
                <w:szCs w:val="22"/>
              </w:rPr>
            </w:pPr>
            <w:r>
              <w:rPr>
                <w:sz w:val="20"/>
                <w:szCs w:val="22"/>
              </w:rPr>
              <w:t>Fiscal Técnico e Administrativo</w:t>
            </w:r>
            <w:r w:rsidR="004469BF">
              <w:rPr>
                <w:sz w:val="20"/>
                <w:szCs w:val="22"/>
              </w:rPr>
              <w:t>(a)</w:t>
            </w:r>
          </w:p>
        </w:tc>
      </w:tr>
      <w:tr w:rsidR="004469BF" w:rsidRPr="00EA20D8" w14:paraId="7E6749EF"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31CB8A89" w14:textId="77777777" w:rsidR="004469BF" w:rsidRDefault="004469BF" w:rsidP="004469BF">
            <w:pPr>
              <w:spacing w:line="360" w:lineRule="auto"/>
              <w:ind w:left="0" w:hanging="2"/>
              <w:jc w:val="center"/>
              <w:rPr>
                <w:sz w:val="20"/>
                <w:szCs w:val="22"/>
              </w:rPr>
            </w:pPr>
          </w:p>
          <w:p w14:paraId="688E68B5" w14:textId="77777777" w:rsidR="004469BF" w:rsidRDefault="004469BF" w:rsidP="004469BF">
            <w:pPr>
              <w:spacing w:line="360" w:lineRule="auto"/>
              <w:ind w:left="0" w:hanging="2"/>
              <w:jc w:val="center"/>
              <w:rPr>
                <w:sz w:val="20"/>
                <w:szCs w:val="22"/>
              </w:rPr>
            </w:pPr>
          </w:p>
          <w:p w14:paraId="3A53D7C6" w14:textId="77777777" w:rsidR="004469BF" w:rsidRDefault="004469BF" w:rsidP="004469BF">
            <w:pPr>
              <w:spacing w:line="360" w:lineRule="auto"/>
              <w:ind w:left="0" w:hanging="2"/>
              <w:jc w:val="center"/>
              <w:rPr>
                <w:sz w:val="20"/>
                <w:szCs w:val="22"/>
              </w:rPr>
            </w:pPr>
          </w:p>
          <w:p w14:paraId="3D898F9C" w14:textId="77777777" w:rsidR="004469BF" w:rsidRDefault="004469BF" w:rsidP="004469BF">
            <w:pPr>
              <w:spacing w:line="360" w:lineRule="auto"/>
              <w:ind w:left="0" w:hanging="2"/>
              <w:jc w:val="center"/>
              <w:rPr>
                <w:sz w:val="20"/>
                <w:szCs w:val="22"/>
              </w:rPr>
            </w:pPr>
          </w:p>
          <w:p w14:paraId="30BEE873" w14:textId="77777777" w:rsidR="004469BF" w:rsidRDefault="004469BF" w:rsidP="004469BF">
            <w:pPr>
              <w:spacing w:line="360" w:lineRule="auto"/>
              <w:ind w:left="0" w:hanging="2"/>
              <w:jc w:val="center"/>
              <w:rPr>
                <w:sz w:val="20"/>
                <w:szCs w:val="22"/>
              </w:rPr>
            </w:pPr>
            <w:r>
              <w:rPr>
                <w:sz w:val="20"/>
                <w:szCs w:val="22"/>
              </w:rPr>
              <w:t xml:space="preserve">Alexandro </w:t>
            </w:r>
            <w:proofErr w:type="spellStart"/>
            <w:r>
              <w:rPr>
                <w:sz w:val="20"/>
                <w:szCs w:val="22"/>
              </w:rPr>
              <w:t>Beretta</w:t>
            </w:r>
            <w:proofErr w:type="spellEnd"/>
          </w:p>
          <w:p w14:paraId="66FED1BC" w14:textId="552096EE" w:rsidR="004469BF" w:rsidRDefault="004469BF" w:rsidP="004469BF">
            <w:pPr>
              <w:spacing w:line="360" w:lineRule="auto"/>
              <w:ind w:left="0" w:hanging="2"/>
              <w:jc w:val="center"/>
              <w:rPr>
                <w:sz w:val="20"/>
                <w:szCs w:val="22"/>
              </w:rPr>
            </w:pPr>
            <w:r>
              <w:rPr>
                <w:sz w:val="20"/>
                <w:szCs w:val="22"/>
              </w:rPr>
              <w:t>Secretário(a) de Saúde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115DAC" w14:textId="77777777" w:rsidR="004469BF" w:rsidRDefault="004469BF" w:rsidP="004469BF">
            <w:pPr>
              <w:spacing w:line="360" w:lineRule="auto"/>
              <w:ind w:left="0" w:hanging="2"/>
              <w:jc w:val="center"/>
              <w:rPr>
                <w:sz w:val="20"/>
                <w:szCs w:val="22"/>
              </w:rPr>
            </w:pPr>
          </w:p>
          <w:p w14:paraId="6B435ED5" w14:textId="77777777" w:rsidR="004469BF" w:rsidRDefault="004469BF" w:rsidP="004469BF">
            <w:pPr>
              <w:spacing w:line="360" w:lineRule="auto"/>
              <w:ind w:left="0" w:hanging="2"/>
              <w:jc w:val="center"/>
              <w:rPr>
                <w:sz w:val="20"/>
                <w:szCs w:val="22"/>
              </w:rPr>
            </w:pPr>
          </w:p>
          <w:p w14:paraId="0C9EAB31" w14:textId="77777777" w:rsidR="004469BF" w:rsidRDefault="004469BF" w:rsidP="004469BF">
            <w:pPr>
              <w:spacing w:line="360" w:lineRule="auto"/>
              <w:ind w:left="0" w:hanging="2"/>
              <w:jc w:val="center"/>
              <w:rPr>
                <w:sz w:val="20"/>
                <w:szCs w:val="22"/>
              </w:rPr>
            </w:pPr>
          </w:p>
          <w:p w14:paraId="1299F8EF" w14:textId="77777777" w:rsidR="004469BF" w:rsidRDefault="004469BF" w:rsidP="004469BF">
            <w:pPr>
              <w:spacing w:line="360" w:lineRule="auto"/>
              <w:ind w:left="0" w:hanging="2"/>
              <w:jc w:val="center"/>
              <w:rPr>
                <w:sz w:val="20"/>
                <w:szCs w:val="22"/>
              </w:rPr>
            </w:pPr>
          </w:p>
          <w:p w14:paraId="37EF9D80" w14:textId="7E7A0592" w:rsidR="004469BF" w:rsidRDefault="004469BF" w:rsidP="004469BF">
            <w:pPr>
              <w:spacing w:line="360" w:lineRule="auto"/>
              <w:ind w:left="0" w:hanging="2"/>
              <w:jc w:val="center"/>
              <w:rPr>
                <w:sz w:val="20"/>
                <w:szCs w:val="22"/>
              </w:rPr>
            </w:pPr>
            <w:r>
              <w:rPr>
                <w:sz w:val="20"/>
                <w:szCs w:val="22"/>
              </w:rPr>
              <w:t>Ricardo Pedro de Carvalho</w:t>
            </w:r>
          </w:p>
          <w:p w14:paraId="58C0FAED" w14:textId="256E30A3" w:rsidR="004469BF" w:rsidRDefault="004469BF" w:rsidP="004469BF">
            <w:pPr>
              <w:spacing w:line="360" w:lineRule="auto"/>
              <w:ind w:left="0" w:hanging="2"/>
              <w:jc w:val="center"/>
              <w:rPr>
                <w:sz w:val="20"/>
                <w:szCs w:val="22"/>
              </w:rPr>
            </w:pPr>
            <w:r>
              <w:rPr>
                <w:sz w:val="20"/>
                <w:szCs w:val="22"/>
              </w:rPr>
              <w:t>Fiscal Técnico e Administrativo(a)</w:t>
            </w:r>
          </w:p>
        </w:tc>
      </w:tr>
      <w:tr w:rsidR="004469BF" w:rsidRPr="00EA20D8" w14:paraId="6D60AA83"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5BEB095E" w14:textId="77777777" w:rsidR="004469BF" w:rsidRDefault="004469BF" w:rsidP="004469BF">
            <w:pPr>
              <w:spacing w:line="360" w:lineRule="auto"/>
              <w:ind w:left="0" w:hanging="2"/>
              <w:jc w:val="center"/>
              <w:rPr>
                <w:sz w:val="20"/>
                <w:szCs w:val="22"/>
              </w:rPr>
            </w:pPr>
          </w:p>
          <w:p w14:paraId="62D33A28" w14:textId="77777777" w:rsidR="004469BF" w:rsidRDefault="004469BF" w:rsidP="004469BF">
            <w:pPr>
              <w:spacing w:line="360" w:lineRule="auto"/>
              <w:ind w:left="0" w:hanging="2"/>
              <w:jc w:val="center"/>
              <w:rPr>
                <w:sz w:val="20"/>
                <w:szCs w:val="22"/>
              </w:rPr>
            </w:pPr>
          </w:p>
          <w:p w14:paraId="5C6AF6A8" w14:textId="77777777" w:rsidR="004469BF" w:rsidRDefault="004469BF" w:rsidP="004469BF">
            <w:pPr>
              <w:spacing w:line="360" w:lineRule="auto"/>
              <w:ind w:left="0" w:hanging="2"/>
              <w:jc w:val="center"/>
              <w:rPr>
                <w:sz w:val="20"/>
                <w:szCs w:val="22"/>
              </w:rPr>
            </w:pPr>
          </w:p>
          <w:p w14:paraId="0E857AFA" w14:textId="77777777" w:rsidR="004469BF" w:rsidRDefault="004469BF" w:rsidP="004469BF">
            <w:pPr>
              <w:spacing w:line="360" w:lineRule="auto"/>
              <w:ind w:left="0" w:hanging="2"/>
              <w:jc w:val="center"/>
              <w:rPr>
                <w:sz w:val="20"/>
                <w:szCs w:val="22"/>
              </w:rPr>
            </w:pPr>
          </w:p>
          <w:p w14:paraId="5E4B03A6" w14:textId="77777777" w:rsidR="004469BF" w:rsidRDefault="004469BF" w:rsidP="004469BF">
            <w:pPr>
              <w:spacing w:line="360" w:lineRule="auto"/>
              <w:ind w:left="0" w:hanging="2"/>
              <w:jc w:val="center"/>
              <w:rPr>
                <w:sz w:val="20"/>
                <w:szCs w:val="22"/>
              </w:rPr>
            </w:pPr>
            <w:r>
              <w:rPr>
                <w:sz w:val="20"/>
                <w:szCs w:val="22"/>
              </w:rPr>
              <w:t>Camila Dias Ramalho Matta Domingues</w:t>
            </w:r>
          </w:p>
          <w:p w14:paraId="39351724" w14:textId="044512D5" w:rsidR="004469BF" w:rsidRDefault="004469BF" w:rsidP="004469BF">
            <w:pPr>
              <w:spacing w:line="360" w:lineRule="auto"/>
              <w:ind w:left="0" w:hanging="2"/>
              <w:jc w:val="center"/>
              <w:rPr>
                <w:sz w:val="20"/>
                <w:szCs w:val="22"/>
              </w:rPr>
            </w:pPr>
            <w:r>
              <w:rPr>
                <w:sz w:val="20"/>
                <w:szCs w:val="22"/>
              </w:rPr>
              <w:t>Secretário(a) de Agricultura e Pecuária</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34BC95" w14:textId="77777777" w:rsidR="004469BF" w:rsidRDefault="004469BF" w:rsidP="004469BF">
            <w:pPr>
              <w:spacing w:line="360" w:lineRule="auto"/>
              <w:ind w:left="0" w:hanging="2"/>
              <w:jc w:val="center"/>
              <w:rPr>
                <w:sz w:val="20"/>
                <w:szCs w:val="22"/>
              </w:rPr>
            </w:pPr>
          </w:p>
          <w:p w14:paraId="4433746C" w14:textId="77777777" w:rsidR="004469BF" w:rsidRDefault="004469BF" w:rsidP="004469BF">
            <w:pPr>
              <w:spacing w:line="360" w:lineRule="auto"/>
              <w:ind w:left="0" w:hanging="2"/>
              <w:jc w:val="center"/>
              <w:rPr>
                <w:sz w:val="20"/>
                <w:szCs w:val="22"/>
              </w:rPr>
            </w:pPr>
          </w:p>
          <w:p w14:paraId="05063A57" w14:textId="77777777" w:rsidR="004469BF" w:rsidRDefault="004469BF" w:rsidP="004469BF">
            <w:pPr>
              <w:spacing w:line="360" w:lineRule="auto"/>
              <w:ind w:left="0" w:hanging="2"/>
              <w:jc w:val="center"/>
              <w:rPr>
                <w:sz w:val="20"/>
                <w:szCs w:val="22"/>
              </w:rPr>
            </w:pPr>
          </w:p>
          <w:p w14:paraId="5AF8CCAF" w14:textId="77777777" w:rsidR="004469BF" w:rsidRDefault="004469BF" w:rsidP="004469BF">
            <w:pPr>
              <w:spacing w:line="360" w:lineRule="auto"/>
              <w:ind w:left="0" w:hanging="2"/>
              <w:jc w:val="center"/>
              <w:rPr>
                <w:sz w:val="20"/>
                <w:szCs w:val="22"/>
              </w:rPr>
            </w:pPr>
          </w:p>
          <w:p w14:paraId="15D12E71" w14:textId="14EF68DD" w:rsidR="004469BF" w:rsidRDefault="004469BF" w:rsidP="004469BF">
            <w:pPr>
              <w:spacing w:line="360" w:lineRule="auto"/>
              <w:ind w:left="0" w:hanging="2"/>
              <w:jc w:val="center"/>
              <w:rPr>
                <w:sz w:val="20"/>
                <w:szCs w:val="22"/>
              </w:rPr>
            </w:pPr>
            <w:r>
              <w:rPr>
                <w:sz w:val="20"/>
                <w:szCs w:val="22"/>
              </w:rPr>
              <w:t>Renato Reis Duarte</w:t>
            </w:r>
          </w:p>
          <w:p w14:paraId="44C5A53B" w14:textId="185C3BC8" w:rsidR="004469BF" w:rsidRDefault="004469BF" w:rsidP="004469BF">
            <w:pPr>
              <w:spacing w:line="360" w:lineRule="auto"/>
              <w:ind w:left="0" w:hanging="2"/>
              <w:jc w:val="center"/>
              <w:rPr>
                <w:sz w:val="20"/>
                <w:szCs w:val="22"/>
              </w:rPr>
            </w:pPr>
            <w:r>
              <w:rPr>
                <w:sz w:val="20"/>
                <w:szCs w:val="22"/>
              </w:rPr>
              <w:t>Fiscal Técnico e Administrativo(a)</w:t>
            </w:r>
          </w:p>
        </w:tc>
      </w:tr>
      <w:tr w:rsidR="004469BF" w:rsidRPr="00EA20D8" w14:paraId="44825785"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1B6B7B03" w14:textId="77777777" w:rsidR="004469BF" w:rsidRDefault="004469BF" w:rsidP="004469BF">
            <w:pPr>
              <w:spacing w:line="360" w:lineRule="auto"/>
              <w:ind w:left="0" w:hanging="2"/>
              <w:jc w:val="center"/>
              <w:rPr>
                <w:sz w:val="20"/>
                <w:szCs w:val="22"/>
              </w:rPr>
            </w:pPr>
          </w:p>
          <w:p w14:paraId="055AD93E" w14:textId="77777777" w:rsidR="004469BF" w:rsidRDefault="004469BF" w:rsidP="004469BF">
            <w:pPr>
              <w:spacing w:line="360" w:lineRule="auto"/>
              <w:ind w:left="0" w:hanging="2"/>
              <w:jc w:val="center"/>
              <w:rPr>
                <w:sz w:val="20"/>
                <w:szCs w:val="22"/>
              </w:rPr>
            </w:pPr>
          </w:p>
          <w:p w14:paraId="094CC704" w14:textId="77777777" w:rsidR="004469BF" w:rsidRDefault="004469BF" w:rsidP="004469BF">
            <w:pPr>
              <w:spacing w:line="360" w:lineRule="auto"/>
              <w:ind w:left="0" w:hanging="2"/>
              <w:jc w:val="center"/>
              <w:rPr>
                <w:sz w:val="20"/>
                <w:szCs w:val="22"/>
              </w:rPr>
            </w:pPr>
          </w:p>
          <w:p w14:paraId="617B8D5D" w14:textId="77777777" w:rsidR="004469BF" w:rsidRDefault="004469BF" w:rsidP="004469BF">
            <w:pPr>
              <w:spacing w:line="360" w:lineRule="auto"/>
              <w:ind w:left="0" w:hanging="2"/>
              <w:jc w:val="center"/>
              <w:rPr>
                <w:sz w:val="20"/>
                <w:szCs w:val="22"/>
              </w:rPr>
            </w:pPr>
          </w:p>
          <w:p w14:paraId="68F02F12" w14:textId="77777777" w:rsidR="004469BF" w:rsidRDefault="004469BF" w:rsidP="004469BF">
            <w:pPr>
              <w:spacing w:line="360" w:lineRule="auto"/>
              <w:ind w:left="0" w:hanging="2"/>
              <w:jc w:val="center"/>
              <w:rPr>
                <w:sz w:val="20"/>
                <w:szCs w:val="22"/>
              </w:rPr>
            </w:pPr>
            <w:proofErr w:type="spellStart"/>
            <w:r>
              <w:rPr>
                <w:sz w:val="20"/>
                <w:szCs w:val="22"/>
              </w:rPr>
              <w:t>Rosiane</w:t>
            </w:r>
            <w:proofErr w:type="spellEnd"/>
            <w:r>
              <w:rPr>
                <w:sz w:val="20"/>
                <w:szCs w:val="22"/>
              </w:rPr>
              <w:t xml:space="preserve"> Cristina Vieira </w:t>
            </w:r>
            <w:proofErr w:type="spellStart"/>
            <w:r>
              <w:rPr>
                <w:sz w:val="20"/>
                <w:szCs w:val="22"/>
              </w:rPr>
              <w:t>Néia</w:t>
            </w:r>
            <w:proofErr w:type="spellEnd"/>
            <w:r>
              <w:rPr>
                <w:sz w:val="20"/>
                <w:szCs w:val="22"/>
              </w:rPr>
              <w:t xml:space="preserve"> </w:t>
            </w:r>
            <w:proofErr w:type="spellStart"/>
            <w:r>
              <w:rPr>
                <w:sz w:val="20"/>
                <w:szCs w:val="22"/>
              </w:rPr>
              <w:t>Storti</w:t>
            </w:r>
            <w:proofErr w:type="spellEnd"/>
          </w:p>
          <w:p w14:paraId="6A538D45" w14:textId="68D42CFC" w:rsidR="004469BF" w:rsidRDefault="004469BF" w:rsidP="004469BF">
            <w:pPr>
              <w:spacing w:line="360" w:lineRule="auto"/>
              <w:ind w:left="0" w:hanging="2"/>
              <w:jc w:val="center"/>
              <w:rPr>
                <w:sz w:val="20"/>
                <w:szCs w:val="22"/>
              </w:rPr>
            </w:pPr>
            <w:r>
              <w:rPr>
                <w:sz w:val="20"/>
                <w:szCs w:val="22"/>
              </w:rPr>
              <w:t>Secretário(a) de Assistência Social</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96A886" w14:textId="77777777" w:rsidR="004469BF" w:rsidRDefault="004469BF" w:rsidP="004469BF">
            <w:pPr>
              <w:spacing w:line="360" w:lineRule="auto"/>
              <w:ind w:left="0" w:hanging="2"/>
              <w:jc w:val="center"/>
              <w:rPr>
                <w:sz w:val="20"/>
                <w:szCs w:val="22"/>
              </w:rPr>
            </w:pPr>
          </w:p>
          <w:p w14:paraId="11CBE60A" w14:textId="77777777" w:rsidR="004469BF" w:rsidRDefault="004469BF" w:rsidP="004469BF">
            <w:pPr>
              <w:spacing w:line="360" w:lineRule="auto"/>
              <w:ind w:left="0" w:hanging="2"/>
              <w:jc w:val="center"/>
              <w:rPr>
                <w:sz w:val="20"/>
                <w:szCs w:val="22"/>
              </w:rPr>
            </w:pPr>
          </w:p>
          <w:p w14:paraId="5644BA70" w14:textId="77777777" w:rsidR="004469BF" w:rsidRDefault="004469BF" w:rsidP="004469BF">
            <w:pPr>
              <w:spacing w:line="360" w:lineRule="auto"/>
              <w:ind w:left="0" w:hanging="2"/>
              <w:jc w:val="center"/>
              <w:rPr>
                <w:sz w:val="20"/>
                <w:szCs w:val="22"/>
              </w:rPr>
            </w:pPr>
          </w:p>
          <w:p w14:paraId="25B14C5B" w14:textId="77777777" w:rsidR="004469BF" w:rsidRDefault="004469BF" w:rsidP="004469BF">
            <w:pPr>
              <w:spacing w:line="360" w:lineRule="auto"/>
              <w:ind w:left="0" w:hanging="2"/>
              <w:jc w:val="center"/>
              <w:rPr>
                <w:sz w:val="20"/>
                <w:szCs w:val="22"/>
              </w:rPr>
            </w:pPr>
          </w:p>
          <w:p w14:paraId="1DCB0797" w14:textId="10EEFF1B" w:rsidR="004469BF" w:rsidRDefault="004469BF" w:rsidP="004469BF">
            <w:pPr>
              <w:spacing w:line="360" w:lineRule="auto"/>
              <w:ind w:left="0" w:hanging="2"/>
              <w:jc w:val="center"/>
              <w:rPr>
                <w:sz w:val="20"/>
                <w:szCs w:val="22"/>
              </w:rPr>
            </w:pPr>
            <w:proofErr w:type="spellStart"/>
            <w:r>
              <w:rPr>
                <w:sz w:val="20"/>
                <w:szCs w:val="22"/>
              </w:rPr>
              <w:t>Cirlei</w:t>
            </w:r>
            <w:proofErr w:type="spellEnd"/>
            <w:r>
              <w:rPr>
                <w:sz w:val="20"/>
                <w:szCs w:val="22"/>
              </w:rPr>
              <w:t xml:space="preserve"> Socorro Justo dos Santos</w:t>
            </w:r>
          </w:p>
          <w:p w14:paraId="225F7E70" w14:textId="3D559C5C" w:rsidR="004469BF" w:rsidRDefault="004469BF" w:rsidP="004469BF">
            <w:pPr>
              <w:spacing w:line="360" w:lineRule="auto"/>
              <w:ind w:left="0" w:hanging="2"/>
              <w:jc w:val="center"/>
              <w:rPr>
                <w:sz w:val="20"/>
                <w:szCs w:val="22"/>
              </w:rPr>
            </w:pPr>
            <w:r>
              <w:rPr>
                <w:sz w:val="20"/>
                <w:szCs w:val="22"/>
              </w:rPr>
              <w:t>Fiscal Técnico e Administrativo(a)</w:t>
            </w:r>
          </w:p>
        </w:tc>
      </w:tr>
      <w:tr w:rsidR="004469BF" w:rsidRPr="00EA20D8" w14:paraId="2EEE8A39"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67E9DD57" w14:textId="77777777" w:rsidR="004469BF" w:rsidRDefault="004469BF" w:rsidP="004469BF">
            <w:pPr>
              <w:spacing w:line="360" w:lineRule="auto"/>
              <w:ind w:left="0" w:hanging="2"/>
              <w:jc w:val="center"/>
              <w:rPr>
                <w:sz w:val="20"/>
                <w:szCs w:val="22"/>
              </w:rPr>
            </w:pPr>
          </w:p>
          <w:p w14:paraId="11DD4A6B" w14:textId="77777777" w:rsidR="004469BF" w:rsidRDefault="004469BF" w:rsidP="004469BF">
            <w:pPr>
              <w:spacing w:line="360" w:lineRule="auto"/>
              <w:ind w:left="0" w:hanging="2"/>
              <w:jc w:val="center"/>
              <w:rPr>
                <w:sz w:val="20"/>
                <w:szCs w:val="22"/>
              </w:rPr>
            </w:pPr>
          </w:p>
          <w:p w14:paraId="717CAF5A" w14:textId="77777777" w:rsidR="004469BF" w:rsidRDefault="004469BF" w:rsidP="004469BF">
            <w:pPr>
              <w:spacing w:line="360" w:lineRule="auto"/>
              <w:ind w:left="0" w:hanging="2"/>
              <w:jc w:val="center"/>
              <w:rPr>
                <w:sz w:val="20"/>
                <w:szCs w:val="22"/>
              </w:rPr>
            </w:pPr>
          </w:p>
          <w:p w14:paraId="576010A5" w14:textId="77777777" w:rsidR="004469BF" w:rsidRDefault="004469BF" w:rsidP="004469BF">
            <w:pPr>
              <w:spacing w:line="360" w:lineRule="auto"/>
              <w:ind w:left="0" w:hanging="2"/>
              <w:jc w:val="center"/>
              <w:rPr>
                <w:sz w:val="20"/>
                <w:szCs w:val="22"/>
              </w:rPr>
            </w:pPr>
          </w:p>
          <w:p w14:paraId="2ECEBF60" w14:textId="77777777" w:rsidR="004469BF" w:rsidRDefault="004469BF" w:rsidP="004469BF">
            <w:pPr>
              <w:spacing w:line="360" w:lineRule="auto"/>
              <w:ind w:left="0" w:hanging="2"/>
              <w:jc w:val="center"/>
              <w:rPr>
                <w:sz w:val="20"/>
                <w:szCs w:val="22"/>
              </w:rPr>
            </w:pPr>
            <w:r>
              <w:rPr>
                <w:sz w:val="20"/>
                <w:szCs w:val="22"/>
              </w:rPr>
              <w:t>Aline Firmino Neves de Vasconcelos</w:t>
            </w:r>
          </w:p>
          <w:p w14:paraId="1CFCA036" w14:textId="40C76956" w:rsidR="004469BF" w:rsidRDefault="004469BF" w:rsidP="004469BF">
            <w:pPr>
              <w:spacing w:line="360" w:lineRule="auto"/>
              <w:ind w:left="0" w:hanging="2"/>
              <w:jc w:val="center"/>
              <w:rPr>
                <w:sz w:val="20"/>
                <w:szCs w:val="22"/>
              </w:rPr>
            </w:pPr>
            <w:r>
              <w:rPr>
                <w:sz w:val="20"/>
                <w:szCs w:val="22"/>
              </w:rPr>
              <w:t>Secretária de Educação, Cultura e Esportes</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E0940" w14:textId="77777777" w:rsidR="004469BF" w:rsidRDefault="004469BF" w:rsidP="004469BF">
            <w:pPr>
              <w:spacing w:line="360" w:lineRule="auto"/>
              <w:ind w:left="0" w:hanging="2"/>
              <w:jc w:val="center"/>
              <w:rPr>
                <w:sz w:val="20"/>
                <w:szCs w:val="22"/>
              </w:rPr>
            </w:pPr>
          </w:p>
          <w:p w14:paraId="4EC5D63C" w14:textId="77777777" w:rsidR="004469BF" w:rsidRDefault="004469BF" w:rsidP="004469BF">
            <w:pPr>
              <w:spacing w:line="360" w:lineRule="auto"/>
              <w:ind w:left="0" w:hanging="2"/>
              <w:jc w:val="center"/>
              <w:rPr>
                <w:sz w:val="20"/>
                <w:szCs w:val="22"/>
              </w:rPr>
            </w:pPr>
          </w:p>
          <w:p w14:paraId="16B88A8D" w14:textId="77777777" w:rsidR="004469BF" w:rsidRDefault="004469BF" w:rsidP="004469BF">
            <w:pPr>
              <w:spacing w:line="360" w:lineRule="auto"/>
              <w:ind w:left="0" w:hanging="2"/>
              <w:jc w:val="center"/>
              <w:rPr>
                <w:sz w:val="20"/>
                <w:szCs w:val="22"/>
              </w:rPr>
            </w:pPr>
          </w:p>
          <w:p w14:paraId="40A7F307" w14:textId="77777777" w:rsidR="004469BF" w:rsidRDefault="004469BF" w:rsidP="004469BF">
            <w:pPr>
              <w:spacing w:line="360" w:lineRule="auto"/>
              <w:ind w:left="0" w:hanging="2"/>
              <w:jc w:val="center"/>
              <w:rPr>
                <w:sz w:val="20"/>
                <w:szCs w:val="22"/>
              </w:rPr>
            </w:pPr>
          </w:p>
          <w:p w14:paraId="0623290A" w14:textId="0DEA21C7" w:rsidR="004469BF" w:rsidRDefault="004469BF" w:rsidP="004469BF">
            <w:pPr>
              <w:spacing w:line="360" w:lineRule="auto"/>
              <w:ind w:left="0" w:hanging="2"/>
              <w:jc w:val="center"/>
              <w:rPr>
                <w:sz w:val="20"/>
                <w:szCs w:val="22"/>
              </w:rPr>
            </w:pPr>
            <w:r>
              <w:rPr>
                <w:sz w:val="20"/>
                <w:szCs w:val="22"/>
              </w:rPr>
              <w:t>Maria Aparecida de Moraes</w:t>
            </w:r>
          </w:p>
          <w:p w14:paraId="229AFD27" w14:textId="77B6DD52" w:rsidR="004469BF" w:rsidRDefault="004469BF" w:rsidP="004469BF">
            <w:pPr>
              <w:spacing w:line="360" w:lineRule="auto"/>
              <w:ind w:left="0" w:hanging="2"/>
              <w:jc w:val="center"/>
              <w:rPr>
                <w:sz w:val="20"/>
                <w:szCs w:val="22"/>
              </w:rPr>
            </w:pPr>
            <w:r>
              <w:rPr>
                <w:sz w:val="20"/>
                <w:szCs w:val="22"/>
              </w:rPr>
              <w:t>Fiscal Técnico(a) e Administrativo(a)</w:t>
            </w:r>
          </w:p>
        </w:tc>
      </w:tr>
      <w:tr w:rsidR="004469BF" w:rsidRPr="00EA20D8" w14:paraId="0DF862D1"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47567BA8" w14:textId="77777777" w:rsidR="004469BF" w:rsidRDefault="004469BF" w:rsidP="004469BF">
            <w:pPr>
              <w:spacing w:line="360" w:lineRule="auto"/>
              <w:ind w:left="0" w:hanging="2"/>
              <w:jc w:val="center"/>
              <w:rPr>
                <w:sz w:val="20"/>
                <w:szCs w:val="22"/>
              </w:rPr>
            </w:pPr>
          </w:p>
          <w:p w14:paraId="5BD2C05C" w14:textId="77777777" w:rsidR="004469BF" w:rsidRDefault="004469BF" w:rsidP="004469BF">
            <w:pPr>
              <w:spacing w:line="360" w:lineRule="auto"/>
              <w:ind w:left="0" w:hanging="2"/>
              <w:jc w:val="center"/>
              <w:rPr>
                <w:sz w:val="20"/>
                <w:szCs w:val="22"/>
              </w:rPr>
            </w:pPr>
          </w:p>
          <w:p w14:paraId="3F2A6B94" w14:textId="77777777" w:rsidR="004469BF" w:rsidRDefault="004469BF" w:rsidP="004469BF">
            <w:pPr>
              <w:spacing w:line="360" w:lineRule="auto"/>
              <w:ind w:left="0" w:hanging="2"/>
              <w:jc w:val="center"/>
              <w:rPr>
                <w:sz w:val="20"/>
                <w:szCs w:val="22"/>
              </w:rPr>
            </w:pPr>
          </w:p>
          <w:p w14:paraId="596DE4A8" w14:textId="77777777" w:rsidR="004469BF" w:rsidRDefault="004469BF" w:rsidP="004469BF">
            <w:pPr>
              <w:spacing w:line="360" w:lineRule="auto"/>
              <w:ind w:left="0" w:hanging="2"/>
              <w:jc w:val="center"/>
              <w:rPr>
                <w:sz w:val="20"/>
                <w:szCs w:val="22"/>
              </w:rPr>
            </w:pPr>
          </w:p>
          <w:p w14:paraId="3D20E59A" w14:textId="77777777" w:rsidR="004469BF" w:rsidRDefault="004469BF" w:rsidP="004469BF">
            <w:pPr>
              <w:spacing w:line="360" w:lineRule="auto"/>
              <w:ind w:left="0" w:hanging="2"/>
              <w:jc w:val="center"/>
              <w:rPr>
                <w:sz w:val="20"/>
                <w:szCs w:val="22"/>
              </w:rPr>
            </w:pPr>
            <w:r>
              <w:rPr>
                <w:sz w:val="20"/>
                <w:szCs w:val="22"/>
              </w:rPr>
              <w:t xml:space="preserve">Claudia </w:t>
            </w:r>
            <w:proofErr w:type="spellStart"/>
            <w:r>
              <w:rPr>
                <w:sz w:val="20"/>
                <w:szCs w:val="22"/>
              </w:rPr>
              <w:t>Janz</w:t>
            </w:r>
            <w:proofErr w:type="spellEnd"/>
            <w:r>
              <w:rPr>
                <w:sz w:val="20"/>
                <w:szCs w:val="22"/>
              </w:rPr>
              <w:t xml:space="preserve"> da Silva </w:t>
            </w:r>
          </w:p>
          <w:p w14:paraId="21CFA539" w14:textId="26C3C78B" w:rsidR="004469BF" w:rsidRDefault="004469BF" w:rsidP="004469BF">
            <w:pPr>
              <w:spacing w:line="360" w:lineRule="auto"/>
              <w:ind w:left="0" w:hanging="2"/>
              <w:jc w:val="center"/>
              <w:rPr>
                <w:sz w:val="20"/>
                <w:szCs w:val="22"/>
              </w:rPr>
            </w:pPr>
            <w:r>
              <w:rPr>
                <w:sz w:val="20"/>
                <w:szCs w:val="22"/>
              </w:rPr>
              <w:t>Secretária de Administração</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CD82C1" w14:textId="77777777" w:rsidR="004469BF" w:rsidRDefault="004469BF" w:rsidP="004469BF">
            <w:pPr>
              <w:spacing w:line="360" w:lineRule="auto"/>
              <w:ind w:left="0" w:hanging="2"/>
              <w:jc w:val="center"/>
              <w:rPr>
                <w:sz w:val="20"/>
                <w:szCs w:val="22"/>
              </w:rPr>
            </w:pPr>
          </w:p>
          <w:p w14:paraId="571DFE4E" w14:textId="77777777" w:rsidR="004469BF" w:rsidRDefault="004469BF" w:rsidP="004469BF">
            <w:pPr>
              <w:spacing w:line="360" w:lineRule="auto"/>
              <w:ind w:left="0" w:hanging="2"/>
              <w:jc w:val="center"/>
              <w:rPr>
                <w:sz w:val="20"/>
                <w:szCs w:val="22"/>
              </w:rPr>
            </w:pPr>
          </w:p>
          <w:p w14:paraId="34B1C829" w14:textId="77777777" w:rsidR="004469BF" w:rsidRDefault="004469BF" w:rsidP="004469BF">
            <w:pPr>
              <w:spacing w:line="360" w:lineRule="auto"/>
              <w:ind w:left="0" w:hanging="2"/>
              <w:jc w:val="center"/>
              <w:rPr>
                <w:sz w:val="20"/>
                <w:szCs w:val="22"/>
              </w:rPr>
            </w:pPr>
          </w:p>
          <w:p w14:paraId="23588DDC" w14:textId="77777777" w:rsidR="004469BF" w:rsidRDefault="004469BF" w:rsidP="004469BF">
            <w:pPr>
              <w:spacing w:line="360" w:lineRule="auto"/>
              <w:ind w:left="0" w:hanging="2"/>
              <w:jc w:val="center"/>
              <w:rPr>
                <w:sz w:val="20"/>
                <w:szCs w:val="22"/>
              </w:rPr>
            </w:pPr>
          </w:p>
          <w:p w14:paraId="1746F6E8" w14:textId="187AEEC9" w:rsidR="004469BF" w:rsidRDefault="004469BF" w:rsidP="004469BF">
            <w:pPr>
              <w:spacing w:line="360" w:lineRule="auto"/>
              <w:ind w:left="0" w:hanging="2"/>
              <w:jc w:val="center"/>
              <w:rPr>
                <w:sz w:val="20"/>
                <w:szCs w:val="22"/>
              </w:rPr>
            </w:pPr>
            <w:r>
              <w:rPr>
                <w:sz w:val="20"/>
                <w:szCs w:val="22"/>
              </w:rPr>
              <w:t xml:space="preserve">Marli Gonçalves </w:t>
            </w:r>
            <w:proofErr w:type="spellStart"/>
            <w:r>
              <w:rPr>
                <w:sz w:val="20"/>
                <w:szCs w:val="22"/>
              </w:rPr>
              <w:t>Perucci</w:t>
            </w:r>
            <w:proofErr w:type="spellEnd"/>
          </w:p>
          <w:p w14:paraId="360236AD" w14:textId="63B2C3AC" w:rsidR="004469BF" w:rsidRDefault="004469BF" w:rsidP="004469BF">
            <w:pPr>
              <w:spacing w:line="360" w:lineRule="auto"/>
              <w:ind w:left="0" w:hanging="2"/>
              <w:jc w:val="center"/>
              <w:rPr>
                <w:sz w:val="20"/>
                <w:szCs w:val="22"/>
              </w:rPr>
            </w:pPr>
            <w:r>
              <w:rPr>
                <w:sz w:val="20"/>
                <w:szCs w:val="22"/>
              </w:rPr>
              <w:t>Fiscal Técnico(a) e Administrativo(a)</w:t>
            </w:r>
          </w:p>
        </w:tc>
      </w:tr>
    </w:tbl>
    <w:p w14:paraId="54220861" w14:textId="645B49FD" w:rsidR="00AB2081" w:rsidRPr="00EA20D8" w:rsidRDefault="00AB2081" w:rsidP="00EF11E9">
      <w:pPr>
        <w:spacing w:after="57" w:line="360" w:lineRule="auto"/>
        <w:ind w:left="0" w:hanging="2"/>
        <w:jc w:val="center"/>
        <w:rPr>
          <w:sz w:val="22"/>
          <w:szCs w:val="22"/>
        </w:rPr>
      </w:pPr>
    </w:p>
    <w:sectPr w:rsidR="00AB2081" w:rsidRPr="00EA20D8" w:rsidSect="00B3025B">
      <w:headerReference w:type="even" r:id="rId9"/>
      <w:headerReference w:type="default" r:id="rId10"/>
      <w:footerReference w:type="even" r:id="rId11"/>
      <w:footerReference w:type="default" r:id="rId12"/>
      <w:headerReference w:type="first" r:id="rId13"/>
      <w:footerReference w:type="first" r:id="rId14"/>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FABD5" w14:textId="77777777" w:rsidR="002C3669" w:rsidRDefault="002C3669">
      <w:pPr>
        <w:spacing w:line="240" w:lineRule="auto"/>
        <w:ind w:left="0" w:hanging="2"/>
      </w:pPr>
      <w:r>
        <w:separator/>
      </w:r>
    </w:p>
  </w:endnote>
  <w:endnote w:type="continuationSeparator" w:id="0">
    <w:p w14:paraId="18E11A96" w14:textId="77777777" w:rsidR="002C3669" w:rsidRDefault="002C366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erriweather">
    <w:altName w:val="Times New Roman"/>
    <w:charset w:val="00"/>
    <w:family w:val="auto"/>
    <w:pitch w:val="variable"/>
    <w:sig w:usb0="20000207" w:usb1="00000002" w:usb2="00000000" w:usb3="00000000" w:csb0="00000197"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966E33" w:rsidRDefault="00966E33">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966E33" w:rsidRDefault="00966E33">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966E33" w:rsidRDefault="00966E33">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34639" w14:textId="77777777" w:rsidR="002C3669" w:rsidRDefault="002C3669">
      <w:pPr>
        <w:spacing w:line="240" w:lineRule="auto"/>
        <w:ind w:left="0" w:hanging="2"/>
      </w:pPr>
      <w:r>
        <w:separator/>
      </w:r>
    </w:p>
  </w:footnote>
  <w:footnote w:type="continuationSeparator" w:id="0">
    <w:p w14:paraId="3FE64728" w14:textId="77777777" w:rsidR="002C3669" w:rsidRDefault="002C3669">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966E33" w:rsidRDefault="00966E33">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81BA" w14:textId="33660461" w:rsidR="00966E33" w:rsidRDefault="00966E33">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16EA7217">
              <wp:simplePos x="0" y="0"/>
              <wp:positionH relativeFrom="margin">
                <wp:align>center</wp:align>
              </wp:positionH>
              <wp:positionV relativeFrom="paragraph">
                <wp:posOffset>11430</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144C25B" w14:textId="77777777" w:rsidR="00966E33" w:rsidRDefault="00966E33" w:rsidP="007E0730">
                          <w:pPr>
                            <w:spacing w:line="240" w:lineRule="auto"/>
                            <w:ind w:leftChars="0" w:left="0" w:firstLineChars="0" w:firstLine="0"/>
                            <w:jc w:val="center"/>
                            <w:rPr>
                              <w:rFonts w:ascii="Arial" w:eastAsia="Algerian" w:hAnsi="Arial" w:cs="Arial"/>
                              <w:b/>
                              <w:color w:val="000000"/>
                              <w:sz w:val="22"/>
                              <w:szCs w:val="22"/>
                            </w:rPr>
                          </w:pPr>
                        </w:p>
                        <w:p w14:paraId="1A949D7B" w14:textId="77777777" w:rsidR="00966E33" w:rsidRPr="007E0730" w:rsidRDefault="00966E33" w:rsidP="007E0730">
                          <w:pPr>
                            <w:spacing w:line="240" w:lineRule="auto"/>
                            <w:ind w:leftChars="0" w:left="0" w:firstLineChars="0" w:firstLine="0"/>
                            <w:jc w:val="center"/>
                            <w:rPr>
                              <w:rFonts w:ascii="Arial" w:eastAsia="Algerian" w:hAnsi="Arial" w:cs="Arial"/>
                              <w:b/>
                              <w:color w:val="000000"/>
                              <w:sz w:val="22"/>
                              <w:szCs w:val="22"/>
                            </w:rPr>
                          </w:pPr>
                          <w:r w:rsidRPr="007E0730">
                            <w:rPr>
                              <w:rFonts w:ascii="Arial" w:eastAsia="Algerian" w:hAnsi="Arial" w:cs="Arial"/>
                              <w:b/>
                              <w:color w:val="000000"/>
                              <w:sz w:val="22"/>
                              <w:szCs w:val="22"/>
                            </w:rPr>
                            <w:t>PREFEITURA DO MUNICÍPIO DE BANDEIRANTES</w:t>
                          </w:r>
                        </w:p>
                        <w:p w14:paraId="462980BA" w14:textId="77777777" w:rsidR="00966E33" w:rsidRPr="007E0730" w:rsidRDefault="00966E33" w:rsidP="007E0730">
                          <w:pPr>
                            <w:spacing w:line="240" w:lineRule="auto"/>
                            <w:ind w:leftChars="0" w:left="0" w:firstLineChars="0" w:firstLine="0"/>
                            <w:jc w:val="center"/>
                            <w:rPr>
                              <w:rFonts w:ascii="Arial" w:eastAsia="Algerian" w:hAnsi="Arial" w:cs="Arial"/>
                              <w:color w:val="000000"/>
                              <w:sz w:val="22"/>
                              <w:szCs w:val="22"/>
                            </w:rPr>
                          </w:pPr>
                          <w:r w:rsidRPr="007E0730">
                            <w:rPr>
                              <w:rFonts w:ascii="Arial" w:eastAsia="Algerian" w:hAnsi="Arial" w:cs="Arial"/>
                              <w:color w:val="000000"/>
                              <w:sz w:val="22"/>
                              <w:szCs w:val="22"/>
                            </w:rPr>
                            <w:t>ESTADO DO PARANÁ</w:t>
                          </w:r>
                        </w:p>
                        <w:p w14:paraId="31CBBA1D" w14:textId="413C4C37" w:rsidR="00966E33" w:rsidRPr="00B3025B" w:rsidRDefault="00966E33" w:rsidP="007E0730">
                          <w:pPr>
                            <w:spacing w:line="240" w:lineRule="auto"/>
                            <w:ind w:leftChars="0" w:left="0" w:firstLineChars="0" w:firstLine="0"/>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966E33" w:rsidRPr="00A73B8E" w:rsidRDefault="00966E33"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0;margin-top:.9pt;width:334.05pt;height:68.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" filled="f" stroked="f">
              <v:textbox inset="2.53958mm,1.2694mm,2.53958mm,1.2694mm">
                <w:txbxContent>
                  <w:p w14:paraId="4144C25B" w14:textId="77777777" w:rsidR="00966E33" w:rsidRDefault="00966E33" w:rsidP="007E0730">
                    <w:pPr>
                      <w:spacing w:line="240" w:lineRule="auto"/>
                      <w:ind w:leftChars="0" w:left="0" w:firstLineChars="0" w:firstLine="0"/>
                      <w:jc w:val="center"/>
                      <w:rPr>
                        <w:rFonts w:ascii="Arial" w:eastAsia="Algerian" w:hAnsi="Arial" w:cs="Arial"/>
                        <w:b/>
                        <w:color w:val="000000"/>
                        <w:sz w:val="22"/>
                        <w:szCs w:val="22"/>
                      </w:rPr>
                    </w:pPr>
                  </w:p>
                  <w:p w14:paraId="1A949D7B" w14:textId="77777777" w:rsidR="00966E33" w:rsidRPr="007E0730" w:rsidRDefault="00966E33" w:rsidP="007E0730">
                    <w:pPr>
                      <w:spacing w:line="240" w:lineRule="auto"/>
                      <w:ind w:leftChars="0" w:left="0" w:firstLineChars="0" w:firstLine="0"/>
                      <w:jc w:val="center"/>
                      <w:rPr>
                        <w:rFonts w:ascii="Arial" w:eastAsia="Algerian" w:hAnsi="Arial" w:cs="Arial"/>
                        <w:b/>
                        <w:color w:val="000000"/>
                        <w:sz w:val="22"/>
                        <w:szCs w:val="22"/>
                      </w:rPr>
                    </w:pPr>
                    <w:r w:rsidRPr="007E0730">
                      <w:rPr>
                        <w:rFonts w:ascii="Arial" w:eastAsia="Algerian" w:hAnsi="Arial" w:cs="Arial"/>
                        <w:b/>
                        <w:color w:val="000000"/>
                        <w:sz w:val="22"/>
                        <w:szCs w:val="22"/>
                      </w:rPr>
                      <w:t>PREFEITURA DO MUNICÍPIO DE BANDEIRANTES</w:t>
                    </w:r>
                  </w:p>
                  <w:p w14:paraId="462980BA" w14:textId="77777777" w:rsidR="00966E33" w:rsidRPr="007E0730" w:rsidRDefault="00966E33" w:rsidP="007E0730">
                    <w:pPr>
                      <w:spacing w:line="240" w:lineRule="auto"/>
                      <w:ind w:leftChars="0" w:left="0" w:firstLineChars="0" w:firstLine="0"/>
                      <w:jc w:val="center"/>
                      <w:rPr>
                        <w:rFonts w:ascii="Arial" w:eastAsia="Algerian" w:hAnsi="Arial" w:cs="Arial"/>
                        <w:color w:val="000000"/>
                        <w:sz w:val="22"/>
                        <w:szCs w:val="22"/>
                      </w:rPr>
                    </w:pPr>
                    <w:r w:rsidRPr="007E0730">
                      <w:rPr>
                        <w:rFonts w:ascii="Arial" w:eastAsia="Algerian" w:hAnsi="Arial" w:cs="Arial"/>
                        <w:color w:val="000000"/>
                        <w:sz w:val="22"/>
                        <w:szCs w:val="22"/>
                      </w:rPr>
                      <w:t>ESTADO DO PARANÁ</w:t>
                    </w:r>
                  </w:p>
                  <w:p w14:paraId="31CBBA1D" w14:textId="413C4C37" w:rsidR="00966E33" w:rsidRPr="00B3025B" w:rsidRDefault="00966E33" w:rsidP="007E0730">
                    <w:pPr>
                      <w:spacing w:line="240" w:lineRule="auto"/>
                      <w:ind w:leftChars="0" w:left="0" w:firstLineChars="0" w:firstLine="0"/>
                      <w:jc w:val="center"/>
                      <w:rPr>
                        <w:rFonts w:ascii="Arial" w:eastAsia="Algerian" w:hAnsi="Arial" w:cs="Arial"/>
                        <w:color w:val="000000"/>
                        <w:sz w:val="36"/>
                        <w:szCs w:val="36"/>
                      </w:rPr>
                    </w:pPr>
                    <w:r>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966E33" w:rsidRPr="00A73B8E" w:rsidRDefault="00966E33" w:rsidP="00A73B8E">
                    <w:pPr>
                      <w:spacing w:line="240" w:lineRule="auto"/>
                      <w:ind w:left="0" w:hanging="2"/>
                      <w:jc w:val="center"/>
                      <w:rPr>
                        <w:rFonts w:ascii="Arial" w:hAnsi="Arial" w:cs="Arial"/>
                      </w:rPr>
                    </w:pPr>
                  </w:p>
                </w:txbxContent>
              </v:textbox>
              <w10:wrap anchorx="margin"/>
            </v:rect>
          </w:pict>
        </mc:Fallback>
      </mc:AlternateContent>
    </w:r>
    <w:r>
      <w:rPr>
        <w:noProof/>
      </w:rPr>
      <w:drawing>
        <wp:anchor distT="0" distB="0" distL="0" distR="0" simplePos="0" relativeHeight="251659264" behindDoc="1" locked="0" layoutInCell="1" hidden="0" allowOverlap="1" wp14:anchorId="2D7D6753" wp14:editId="6BC2C744">
          <wp:simplePos x="0" y="0"/>
          <wp:positionH relativeFrom="margin">
            <wp:align>left</wp:align>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966E33" w:rsidRDefault="00966E33">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966E33" w:rsidRDefault="00966E33">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966E33" w:rsidRDefault="00966E33" w:rsidP="00C508FD">
    <w:pPr>
      <w:pBdr>
        <w:top w:val="nil"/>
        <w:left w:val="nil"/>
        <w:bottom w:val="nil"/>
        <w:right w:val="nil"/>
        <w:between w:val="nil"/>
      </w:pBdr>
      <w:tabs>
        <w:tab w:val="center" w:pos="4252"/>
        <w:tab w:val="right" w:pos="8504"/>
      </w:tabs>
      <w:spacing w:line="240" w:lineRule="auto"/>
      <w:ind w:leftChars="0" w:left="0" w:firstLineChars="0" w:firstLine="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966E33" w:rsidRDefault="00966E33">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2">
    <w:nsid w:val="25CA68DD"/>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3">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4">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5">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6">
    <w:nsid w:val="472759A6"/>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7">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9">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1">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8035C65"/>
    <w:multiLevelType w:val="hybridMultilevel"/>
    <w:tmpl w:val="96EC523C"/>
    <w:lvl w:ilvl="0" w:tplc="49EEB40A">
      <w:start w:val="1"/>
      <w:numFmt w:val="decimal"/>
      <w:lvlText w:val="%1)"/>
      <w:lvlJc w:val="left"/>
      <w:pPr>
        <w:ind w:left="720" w:hanging="360"/>
      </w:pPr>
      <w:rPr>
        <w:rFonts w:ascii="Times New Roman" w:eastAsia="Merriweather" w:hAnsi="Times New Roman" w:cs="Times New Roman"/>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3"/>
  </w:num>
  <w:num w:numId="5">
    <w:abstractNumId w:val="7"/>
  </w:num>
  <w:num w:numId="6">
    <w:abstractNumId w:val="12"/>
  </w:num>
  <w:num w:numId="7">
    <w:abstractNumId w:val="0"/>
  </w:num>
  <w:num w:numId="8">
    <w:abstractNumId w:val="9"/>
  </w:num>
  <w:num w:numId="9">
    <w:abstractNumId w:val="5"/>
  </w:num>
  <w:num w:numId="10">
    <w:abstractNumId w:val="11"/>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0617B"/>
    <w:rsid w:val="00010FC0"/>
    <w:rsid w:val="00011FE9"/>
    <w:rsid w:val="00013C86"/>
    <w:rsid w:val="00013E24"/>
    <w:rsid w:val="000142E9"/>
    <w:rsid w:val="00015021"/>
    <w:rsid w:val="0001695B"/>
    <w:rsid w:val="00021A17"/>
    <w:rsid w:val="00023622"/>
    <w:rsid w:val="000238EE"/>
    <w:rsid w:val="00023A1E"/>
    <w:rsid w:val="000244F7"/>
    <w:rsid w:val="000248FA"/>
    <w:rsid w:val="0002537A"/>
    <w:rsid w:val="00025574"/>
    <w:rsid w:val="00025F24"/>
    <w:rsid w:val="000265CA"/>
    <w:rsid w:val="000269CF"/>
    <w:rsid w:val="00030EA3"/>
    <w:rsid w:val="00031683"/>
    <w:rsid w:val="00032780"/>
    <w:rsid w:val="00036213"/>
    <w:rsid w:val="00040A98"/>
    <w:rsid w:val="000412A2"/>
    <w:rsid w:val="000413B5"/>
    <w:rsid w:val="00041921"/>
    <w:rsid w:val="00043585"/>
    <w:rsid w:val="00043610"/>
    <w:rsid w:val="00044B51"/>
    <w:rsid w:val="00045A7D"/>
    <w:rsid w:val="0005135E"/>
    <w:rsid w:val="00051DE5"/>
    <w:rsid w:val="00054EF6"/>
    <w:rsid w:val="00056728"/>
    <w:rsid w:val="0006798C"/>
    <w:rsid w:val="000708A6"/>
    <w:rsid w:val="000745B8"/>
    <w:rsid w:val="00081EF4"/>
    <w:rsid w:val="00082FA1"/>
    <w:rsid w:val="00083240"/>
    <w:rsid w:val="00084006"/>
    <w:rsid w:val="00085760"/>
    <w:rsid w:val="00090A5D"/>
    <w:rsid w:val="00092BE8"/>
    <w:rsid w:val="0009356A"/>
    <w:rsid w:val="00093DC4"/>
    <w:rsid w:val="00094C56"/>
    <w:rsid w:val="00095B13"/>
    <w:rsid w:val="000A0D89"/>
    <w:rsid w:val="000A0D99"/>
    <w:rsid w:val="000A0FA8"/>
    <w:rsid w:val="000A1DE9"/>
    <w:rsid w:val="000A2439"/>
    <w:rsid w:val="000A6D36"/>
    <w:rsid w:val="000A6F3C"/>
    <w:rsid w:val="000B4066"/>
    <w:rsid w:val="000B5654"/>
    <w:rsid w:val="000B7B37"/>
    <w:rsid w:val="000C0916"/>
    <w:rsid w:val="000C3BA6"/>
    <w:rsid w:val="000C4302"/>
    <w:rsid w:val="000C44B9"/>
    <w:rsid w:val="000C6A45"/>
    <w:rsid w:val="000C7D11"/>
    <w:rsid w:val="000D1AA8"/>
    <w:rsid w:val="000D3501"/>
    <w:rsid w:val="000D3D84"/>
    <w:rsid w:val="000D4DAE"/>
    <w:rsid w:val="000D6B8C"/>
    <w:rsid w:val="000E0144"/>
    <w:rsid w:val="000E353C"/>
    <w:rsid w:val="000E41AE"/>
    <w:rsid w:val="000E4E9E"/>
    <w:rsid w:val="000E6193"/>
    <w:rsid w:val="000F106B"/>
    <w:rsid w:val="000F24EC"/>
    <w:rsid w:val="000F46C6"/>
    <w:rsid w:val="000F6388"/>
    <w:rsid w:val="000F6E97"/>
    <w:rsid w:val="000F7772"/>
    <w:rsid w:val="0010008C"/>
    <w:rsid w:val="00100679"/>
    <w:rsid w:val="00100956"/>
    <w:rsid w:val="0010234A"/>
    <w:rsid w:val="00103365"/>
    <w:rsid w:val="0010344A"/>
    <w:rsid w:val="001041C5"/>
    <w:rsid w:val="00106C00"/>
    <w:rsid w:val="00107875"/>
    <w:rsid w:val="0011010B"/>
    <w:rsid w:val="00113F90"/>
    <w:rsid w:val="0011565A"/>
    <w:rsid w:val="0012137B"/>
    <w:rsid w:val="001213EB"/>
    <w:rsid w:val="00121CEE"/>
    <w:rsid w:val="0012251F"/>
    <w:rsid w:val="00125063"/>
    <w:rsid w:val="00127521"/>
    <w:rsid w:val="00130112"/>
    <w:rsid w:val="00131764"/>
    <w:rsid w:val="00132A6C"/>
    <w:rsid w:val="001346AA"/>
    <w:rsid w:val="001354AE"/>
    <w:rsid w:val="00135AD0"/>
    <w:rsid w:val="00137524"/>
    <w:rsid w:val="0014312B"/>
    <w:rsid w:val="001455E4"/>
    <w:rsid w:val="001477E9"/>
    <w:rsid w:val="00147D8B"/>
    <w:rsid w:val="00150371"/>
    <w:rsid w:val="001503D8"/>
    <w:rsid w:val="00150807"/>
    <w:rsid w:val="00152BDB"/>
    <w:rsid w:val="00154417"/>
    <w:rsid w:val="00155E2E"/>
    <w:rsid w:val="00155EC1"/>
    <w:rsid w:val="001564FA"/>
    <w:rsid w:val="00156E43"/>
    <w:rsid w:val="001575D0"/>
    <w:rsid w:val="00157BED"/>
    <w:rsid w:val="001627AC"/>
    <w:rsid w:val="00162C31"/>
    <w:rsid w:val="00163671"/>
    <w:rsid w:val="001711AA"/>
    <w:rsid w:val="001715E4"/>
    <w:rsid w:val="001748A5"/>
    <w:rsid w:val="0017505E"/>
    <w:rsid w:val="0017655D"/>
    <w:rsid w:val="00182B74"/>
    <w:rsid w:val="0018430E"/>
    <w:rsid w:val="001844B0"/>
    <w:rsid w:val="001850A3"/>
    <w:rsid w:val="00194DC8"/>
    <w:rsid w:val="00194E14"/>
    <w:rsid w:val="001971D5"/>
    <w:rsid w:val="001A15CF"/>
    <w:rsid w:val="001A1999"/>
    <w:rsid w:val="001A2E93"/>
    <w:rsid w:val="001A58AD"/>
    <w:rsid w:val="001A6A98"/>
    <w:rsid w:val="001B0478"/>
    <w:rsid w:val="001B2C29"/>
    <w:rsid w:val="001B3C87"/>
    <w:rsid w:val="001B64F9"/>
    <w:rsid w:val="001C1547"/>
    <w:rsid w:val="001C1693"/>
    <w:rsid w:val="001C26DA"/>
    <w:rsid w:val="001C6DB0"/>
    <w:rsid w:val="001C769D"/>
    <w:rsid w:val="001D2BA1"/>
    <w:rsid w:val="001D38DB"/>
    <w:rsid w:val="001D3E7B"/>
    <w:rsid w:val="001D5416"/>
    <w:rsid w:val="001D75E3"/>
    <w:rsid w:val="001E1A7D"/>
    <w:rsid w:val="001E4F21"/>
    <w:rsid w:val="001F0206"/>
    <w:rsid w:val="001F1B92"/>
    <w:rsid w:val="001F22BE"/>
    <w:rsid w:val="001F293A"/>
    <w:rsid w:val="001F39FA"/>
    <w:rsid w:val="001F58CD"/>
    <w:rsid w:val="001F7A6D"/>
    <w:rsid w:val="00200EB7"/>
    <w:rsid w:val="002024E6"/>
    <w:rsid w:val="00204341"/>
    <w:rsid w:val="002044E2"/>
    <w:rsid w:val="0020553D"/>
    <w:rsid w:val="0021103D"/>
    <w:rsid w:val="00211D86"/>
    <w:rsid w:val="0021779E"/>
    <w:rsid w:val="002221E1"/>
    <w:rsid w:val="00225E30"/>
    <w:rsid w:val="002271F4"/>
    <w:rsid w:val="002279E5"/>
    <w:rsid w:val="00227FEB"/>
    <w:rsid w:val="0023026A"/>
    <w:rsid w:val="00232240"/>
    <w:rsid w:val="0023242D"/>
    <w:rsid w:val="00232691"/>
    <w:rsid w:val="002371B1"/>
    <w:rsid w:val="00242761"/>
    <w:rsid w:val="002436A4"/>
    <w:rsid w:val="00243C02"/>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575A2"/>
    <w:rsid w:val="0025797C"/>
    <w:rsid w:val="00260028"/>
    <w:rsid w:val="00262A67"/>
    <w:rsid w:val="00265CB9"/>
    <w:rsid w:val="00271004"/>
    <w:rsid w:val="0027146C"/>
    <w:rsid w:val="00271631"/>
    <w:rsid w:val="00273314"/>
    <w:rsid w:val="00273B29"/>
    <w:rsid w:val="00274476"/>
    <w:rsid w:val="00274B5E"/>
    <w:rsid w:val="00275AB6"/>
    <w:rsid w:val="00275FF5"/>
    <w:rsid w:val="002773C6"/>
    <w:rsid w:val="00277C72"/>
    <w:rsid w:val="002824B8"/>
    <w:rsid w:val="002859E6"/>
    <w:rsid w:val="00285A1E"/>
    <w:rsid w:val="00286C72"/>
    <w:rsid w:val="002872B7"/>
    <w:rsid w:val="00287A5B"/>
    <w:rsid w:val="002A265A"/>
    <w:rsid w:val="002A59A6"/>
    <w:rsid w:val="002B068B"/>
    <w:rsid w:val="002B4410"/>
    <w:rsid w:val="002B53E8"/>
    <w:rsid w:val="002B56E5"/>
    <w:rsid w:val="002C16EE"/>
    <w:rsid w:val="002C1778"/>
    <w:rsid w:val="002C3669"/>
    <w:rsid w:val="002C380E"/>
    <w:rsid w:val="002C6B00"/>
    <w:rsid w:val="002C7DF2"/>
    <w:rsid w:val="002D129A"/>
    <w:rsid w:val="002D3C4F"/>
    <w:rsid w:val="002D499A"/>
    <w:rsid w:val="002E06B6"/>
    <w:rsid w:val="002E15C1"/>
    <w:rsid w:val="002E1D9C"/>
    <w:rsid w:val="002E3E38"/>
    <w:rsid w:val="002E42F4"/>
    <w:rsid w:val="002E4351"/>
    <w:rsid w:val="002E77F9"/>
    <w:rsid w:val="002F0614"/>
    <w:rsid w:val="002F08A4"/>
    <w:rsid w:val="002F0FE7"/>
    <w:rsid w:val="002F171A"/>
    <w:rsid w:val="002F29FA"/>
    <w:rsid w:val="002F494E"/>
    <w:rsid w:val="002F75D7"/>
    <w:rsid w:val="00301F4B"/>
    <w:rsid w:val="00303483"/>
    <w:rsid w:val="0030369B"/>
    <w:rsid w:val="003041C0"/>
    <w:rsid w:val="003047BE"/>
    <w:rsid w:val="00306232"/>
    <w:rsid w:val="003079BD"/>
    <w:rsid w:val="00311CB2"/>
    <w:rsid w:val="00312180"/>
    <w:rsid w:val="003137EA"/>
    <w:rsid w:val="003174D6"/>
    <w:rsid w:val="0032029A"/>
    <w:rsid w:val="00320F31"/>
    <w:rsid w:val="00323EC2"/>
    <w:rsid w:val="003248D5"/>
    <w:rsid w:val="00325F38"/>
    <w:rsid w:val="00326195"/>
    <w:rsid w:val="00327097"/>
    <w:rsid w:val="003325F1"/>
    <w:rsid w:val="00332766"/>
    <w:rsid w:val="00335F6A"/>
    <w:rsid w:val="00336C20"/>
    <w:rsid w:val="003423E3"/>
    <w:rsid w:val="003447EB"/>
    <w:rsid w:val="003467D2"/>
    <w:rsid w:val="0035358A"/>
    <w:rsid w:val="0035464B"/>
    <w:rsid w:val="0035472F"/>
    <w:rsid w:val="00354B3F"/>
    <w:rsid w:val="003556B6"/>
    <w:rsid w:val="003560D0"/>
    <w:rsid w:val="00357353"/>
    <w:rsid w:val="003610C5"/>
    <w:rsid w:val="00361ED9"/>
    <w:rsid w:val="00361F6A"/>
    <w:rsid w:val="00362BBF"/>
    <w:rsid w:val="00364822"/>
    <w:rsid w:val="0036758A"/>
    <w:rsid w:val="003744E8"/>
    <w:rsid w:val="00375DA0"/>
    <w:rsid w:val="003813C2"/>
    <w:rsid w:val="003833FF"/>
    <w:rsid w:val="00386F6E"/>
    <w:rsid w:val="00392FC0"/>
    <w:rsid w:val="00395D10"/>
    <w:rsid w:val="003971E0"/>
    <w:rsid w:val="00397FC1"/>
    <w:rsid w:val="003A3306"/>
    <w:rsid w:val="003A4CE9"/>
    <w:rsid w:val="003A4D70"/>
    <w:rsid w:val="003A51A3"/>
    <w:rsid w:val="003A6CBD"/>
    <w:rsid w:val="003A7095"/>
    <w:rsid w:val="003B1F86"/>
    <w:rsid w:val="003B2419"/>
    <w:rsid w:val="003B38C5"/>
    <w:rsid w:val="003B5F6D"/>
    <w:rsid w:val="003B6681"/>
    <w:rsid w:val="003B6BA8"/>
    <w:rsid w:val="003C0731"/>
    <w:rsid w:val="003C1E65"/>
    <w:rsid w:val="003C24F1"/>
    <w:rsid w:val="003C732E"/>
    <w:rsid w:val="003D07F5"/>
    <w:rsid w:val="003D1243"/>
    <w:rsid w:val="003D322D"/>
    <w:rsid w:val="003D3484"/>
    <w:rsid w:val="003D4785"/>
    <w:rsid w:val="003E392A"/>
    <w:rsid w:val="003E3FB3"/>
    <w:rsid w:val="003E4BCA"/>
    <w:rsid w:val="003E7341"/>
    <w:rsid w:val="003E742E"/>
    <w:rsid w:val="003E7EE9"/>
    <w:rsid w:val="003F0F55"/>
    <w:rsid w:val="003F2406"/>
    <w:rsid w:val="003F3AF9"/>
    <w:rsid w:val="003F3CBC"/>
    <w:rsid w:val="003F4734"/>
    <w:rsid w:val="003F6116"/>
    <w:rsid w:val="003F6265"/>
    <w:rsid w:val="003F6740"/>
    <w:rsid w:val="004006B0"/>
    <w:rsid w:val="00400733"/>
    <w:rsid w:val="00400798"/>
    <w:rsid w:val="0040185A"/>
    <w:rsid w:val="00401DD6"/>
    <w:rsid w:val="00403889"/>
    <w:rsid w:val="004053D4"/>
    <w:rsid w:val="00410D3E"/>
    <w:rsid w:val="00411D33"/>
    <w:rsid w:val="00411D78"/>
    <w:rsid w:val="00415722"/>
    <w:rsid w:val="0042030A"/>
    <w:rsid w:val="00421EBD"/>
    <w:rsid w:val="00422B97"/>
    <w:rsid w:val="00423807"/>
    <w:rsid w:val="00424E9D"/>
    <w:rsid w:val="00424EF5"/>
    <w:rsid w:val="00425F80"/>
    <w:rsid w:val="00431506"/>
    <w:rsid w:val="0043341B"/>
    <w:rsid w:val="004338DF"/>
    <w:rsid w:val="00433CC9"/>
    <w:rsid w:val="0043439C"/>
    <w:rsid w:val="004345F9"/>
    <w:rsid w:val="00434968"/>
    <w:rsid w:val="00434A5C"/>
    <w:rsid w:val="00436D93"/>
    <w:rsid w:val="00437271"/>
    <w:rsid w:val="00437B7D"/>
    <w:rsid w:val="004420D2"/>
    <w:rsid w:val="00444437"/>
    <w:rsid w:val="00444996"/>
    <w:rsid w:val="00444AB3"/>
    <w:rsid w:val="00444CC5"/>
    <w:rsid w:val="004469BF"/>
    <w:rsid w:val="00450044"/>
    <w:rsid w:val="004534C5"/>
    <w:rsid w:val="004605E7"/>
    <w:rsid w:val="00461030"/>
    <w:rsid w:val="00464A04"/>
    <w:rsid w:val="00465435"/>
    <w:rsid w:val="00466A5F"/>
    <w:rsid w:val="00470592"/>
    <w:rsid w:val="004720D9"/>
    <w:rsid w:val="004807A3"/>
    <w:rsid w:val="00492B9C"/>
    <w:rsid w:val="00495CA6"/>
    <w:rsid w:val="00497257"/>
    <w:rsid w:val="004A0175"/>
    <w:rsid w:val="004A07C2"/>
    <w:rsid w:val="004A1EA0"/>
    <w:rsid w:val="004A2076"/>
    <w:rsid w:val="004A5165"/>
    <w:rsid w:val="004A575C"/>
    <w:rsid w:val="004A5E90"/>
    <w:rsid w:val="004A7C8B"/>
    <w:rsid w:val="004B1634"/>
    <w:rsid w:val="004B70B2"/>
    <w:rsid w:val="004C2C99"/>
    <w:rsid w:val="004C3C15"/>
    <w:rsid w:val="004C6356"/>
    <w:rsid w:val="004C7156"/>
    <w:rsid w:val="004D5418"/>
    <w:rsid w:val="004E020E"/>
    <w:rsid w:val="004E5268"/>
    <w:rsid w:val="004F23D2"/>
    <w:rsid w:val="004F3FA9"/>
    <w:rsid w:val="004F618E"/>
    <w:rsid w:val="004F6EFC"/>
    <w:rsid w:val="004F7567"/>
    <w:rsid w:val="004F7BF6"/>
    <w:rsid w:val="00500701"/>
    <w:rsid w:val="00500989"/>
    <w:rsid w:val="0050364D"/>
    <w:rsid w:val="00504539"/>
    <w:rsid w:val="005068F4"/>
    <w:rsid w:val="0050701B"/>
    <w:rsid w:val="00510B7D"/>
    <w:rsid w:val="00512232"/>
    <w:rsid w:val="005138EB"/>
    <w:rsid w:val="005147CE"/>
    <w:rsid w:val="005148AF"/>
    <w:rsid w:val="00515F31"/>
    <w:rsid w:val="0052394F"/>
    <w:rsid w:val="0052625C"/>
    <w:rsid w:val="0052710C"/>
    <w:rsid w:val="005301E7"/>
    <w:rsid w:val="00536118"/>
    <w:rsid w:val="00536F08"/>
    <w:rsid w:val="00537382"/>
    <w:rsid w:val="005424EB"/>
    <w:rsid w:val="00543699"/>
    <w:rsid w:val="005446F0"/>
    <w:rsid w:val="00550481"/>
    <w:rsid w:val="00552CCB"/>
    <w:rsid w:val="00553136"/>
    <w:rsid w:val="0055319A"/>
    <w:rsid w:val="00554232"/>
    <w:rsid w:val="005551F2"/>
    <w:rsid w:val="0055557B"/>
    <w:rsid w:val="00556F51"/>
    <w:rsid w:val="005573A0"/>
    <w:rsid w:val="0056322A"/>
    <w:rsid w:val="0056609F"/>
    <w:rsid w:val="00567DDF"/>
    <w:rsid w:val="00570C6F"/>
    <w:rsid w:val="005765A0"/>
    <w:rsid w:val="005777F6"/>
    <w:rsid w:val="005779C9"/>
    <w:rsid w:val="00580100"/>
    <w:rsid w:val="0058015A"/>
    <w:rsid w:val="005809E7"/>
    <w:rsid w:val="00582FFA"/>
    <w:rsid w:val="00583681"/>
    <w:rsid w:val="00583BD2"/>
    <w:rsid w:val="005857F4"/>
    <w:rsid w:val="0058753F"/>
    <w:rsid w:val="005879C6"/>
    <w:rsid w:val="005907E4"/>
    <w:rsid w:val="00591B9C"/>
    <w:rsid w:val="0059438D"/>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0CDD"/>
    <w:rsid w:val="005C1955"/>
    <w:rsid w:val="005C3FCB"/>
    <w:rsid w:val="005C53F5"/>
    <w:rsid w:val="005C5D3B"/>
    <w:rsid w:val="005C7506"/>
    <w:rsid w:val="005D44DA"/>
    <w:rsid w:val="005D5426"/>
    <w:rsid w:val="005E2067"/>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2702F"/>
    <w:rsid w:val="00630277"/>
    <w:rsid w:val="0063255E"/>
    <w:rsid w:val="00632BF7"/>
    <w:rsid w:val="00633926"/>
    <w:rsid w:val="006345BA"/>
    <w:rsid w:val="00635008"/>
    <w:rsid w:val="00642729"/>
    <w:rsid w:val="00642BAB"/>
    <w:rsid w:val="0064360A"/>
    <w:rsid w:val="00643852"/>
    <w:rsid w:val="00644AAF"/>
    <w:rsid w:val="00645C0F"/>
    <w:rsid w:val="00645EC7"/>
    <w:rsid w:val="006461E4"/>
    <w:rsid w:val="00646274"/>
    <w:rsid w:val="00651797"/>
    <w:rsid w:val="0065194C"/>
    <w:rsid w:val="00652445"/>
    <w:rsid w:val="0065303C"/>
    <w:rsid w:val="006540DB"/>
    <w:rsid w:val="00654749"/>
    <w:rsid w:val="00656BC9"/>
    <w:rsid w:val="0066111A"/>
    <w:rsid w:val="00663379"/>
    <w:rsid w:val="00663FD0"/>
    <w:rsid w:val="0066703F"/>
    <w:rsid w:val="00671B23"/>
    <w:rsid w:val="006736BD"/>
    <w:rsid w:val="0067589B"/>
    <w:rsid w:val="0067648B"/>
    <w:rsid w:val="00676AF6"/>
    <w:rsid w:val="006818D1"/>
    <w:rsid w:val="00682C1D"/>
    <w:rsid w:val="00685DB2"/>
    <w:rsid w:val="00696784"/>
    <w:rsid w:val="006A0139"/>
    <w:rsid w:val="006A03BC"/>
    <w:rsid w:val="006A05B3"/>
    <w:rsid w:val="006A34DB"/>
    <w:rsid w:val="006A397B"/>
    <w:rsid w:val="006A5E2C"/>
    <w:rsid w:val="006A7752"/>
    <w:rsid w:val="006B16D3"/>
    <w:rsid w:val="006B502F"/>
    <w:rsid w:val="006B5D0A"/>
    <w:rsid w:val="006B7A87"/>
    <w:rsid w:val="006C078E"/>
    <w:rsid w:val="006C1BA3"/>
    <w:rsid w:val="006C3019"/>
    <w:rsid w:val="006C32A4"/>
    <w:rsid w:val="006C48CD"/>
    <w:rsid w:val="006C542D"/>
    <w:rsid w:val="006C7447"/>
    <w:rsid w:val="006C7473"/>
    <w:rsid w:val="006D12C0"/>
    <w:rsid w:val="006D6BE9"/>
    <w:rsid w:val="006D72F4"/>
    <w:rsid w:val="006E0A92"/>
    <w:rsid w:val="006E24BB"/>
    <w:rsid w:val="006E27C5"/>
    <w:rsid w:val="006E3A65"/>
    <w:rsid w:val="006E79AB"/>
    <w:rsid w:val="006F45E4"/>
    <w:rsid w:val="006F63DE"/>
    <w:rsid w:val="00700466"/>
    <w:rsid w:val="00700D8E"/>
    <w:rsid w:val="007025E7"/>
    <w:rsid w:val="00703713"/>
    <w:rsid w:val="00704DBA"/>
    <w:rsid w:val="00704FCC"/>
    <w:rsid w:val="0070781D"/>
    <w:rsid w:val="00711EA1"/>
    <w:rsid w:val="00716ABE"/>
    <w:rsid w:val="00720271"/>
    <w:rsid w:val="007233EE"/>
    <w:rsid w:val="00725390"/>
    <w:rsid w:val="00725F14"/>
    <w:rsid w:val="007274E5"/>
    <w:rsid w:val="0073080A"/>
    <w:rsid w:val="00730A55"/>
    <w:rsid w:val="007372BF"/>
    <w:rsid w:val="0073737F"/>
    <w:rsid w:val="00741EA2"/>
    <w:rsid w:val="00743415"/>
    <w:rsid w:val="0074390D"/>
    <w:rsid w:val="00744FC8"/>
    <w:rsid w:val="00745CFE"/>
    <w:rsid w:val="00747787"/>
    <w:rsid w:val="0075164D"/>
    <w:rsid w:val="00754600"/>
    <w:rsid w:val="0076142B"/>
    <w:rsid w:val="0076224A"/>
    <w:rsid w:val="0076244C"/>
    <w:rsid w:val="00765068"/>
    <w:rsid w:val="0076531D"/>
    <w:rsid w:val="007709CC"/>
    <w:rsid w:val="007738A3"/>
    <w:rsid w:val="007747AB"/>
    <w:rsid w:val="00776134"/>
    <w:rsid w:val="00777E7A"/>
    <w:rsid w:val="00780BD7"/>
    <w:rsid w:val="00781124"/>
    <w:rsid w:val="00783893"/>
    <w:rsid w:val="00783EEC"/>
    <w:rsid w:val="007877B1"/>
    <w:rsid w:val="00792B39"/>
    <w:rsid w:val="0079314E"/>
    <w:rsid w:val="00794979"/>
    <w:rsid w:val="0079777A"/>
    <w:rsid w:val="007A4B42"/>
    <w:rsid w:val="007B2005"/>
    <w:rsid w:val="007B39BE"/>
    <w:rsid w:val="007B633D"/>
    <w:rsid w:val="007B6894"/>
    <w:rsid w:val="007C2323"/>
    <w:rsid w:val="007C568F"/>
    <w:rsid w:val="007C5E15"/>
    <w:rsid w:val="007C764B"/>
    <w:rsid w:val="007D3A3E"/>
    <w:rsid w:val="007D5261"/>
    <w:rsid w:val="007D6378"/>
    <w:rsid w:val="007E0730"/>
    <w:rsid w:val="007E1626"/>
    <w:rsid w:val="007E1F71"/>
    <w:rsid w:val="007E5C36"/>
    <w:rsid w:val="007E5ECB"/>
    <w:rsid w:val="007E6B70"/>
    <w:rsid w:val="007E6DCE"/>
    <w:rsid w:val="007E7EB4"/>
    <w:rsid w:val="007F2445"/>
    <w:rsid w:val="007F37F2"/>
    <w:rsid w:val="007F4BEE"/>
    <w:rsid w:val="007F5A61"/>
    <w:rsid w:val="007F7C4C"/>
    <w:rsid w:val="00800B46"/>
    <w:rsid w:val="00800B9F"/>
    <w:rsid w:val="00800BA7"/>
    <w:rsid w:val="008013A7"/>
    <w:rsid w:val="00802B81"/>
    <w:rsid w:val="00804362"/>
    <w:rsid w:val="00807C83"/>
    <w:rsid w:val="008110E1"/>
    <w:rsid w:val="008116F3"/>
    <w:rsid w:val="00811D83"/>
    <w:rsid w:val="008141F6"/>
    <w:rsid w:val="0081523D"/>
    <w:rsid w:val="00822BF4"/>
    <w:rsid w:val="00822EFB"/>
    <w:rsid w:val="00823394"/>
    <w:rsid w:val="008240F1"/>
    <w:rsid w:val="008248D2"/>
    <w:rsid w:val="00825C5A"/>
    <w:rsid w:val="00826413"/>
    <w:rsid w:val="00834F7A"/>
    <w:rsid w:val="00836E43"/>
    <w:rsid w:val="00841323"/>
    <w:rsid w:val="00842463"/>
    <w:rsid w:val="008445E9"/>
    <w:rsid w:val="00845786"/>
    <w:rsid w:val="00845F38"/>
    <w:rsid w:val="008460C3"/>
    <w:rsid w:val="008460F1"/>
    <w:rsid w:val="00846A11"/>
    <w:rsid w:val="00847A09"/>
    <w:rsid w:val="00851E55"/>
    <w:rsid w:val="00852099"/>
    <w:rsid w:val="0085247D"/>
    <w:rsid w:val="00852812"/>
    <w:rsid w:val="00852C6F"/>
    <w:rsid w:val="00855936"/>
    <w:rsid w:val="008605A0"/>
    <w:rsid w:val="00860E9F"/>
    <w:rsid w:val="00862FB7"/>
    <w:rsid w:val="008643FA"/>
    <w:rsid w:val="008644A7"/>
    <w:rsid w:val="00866751"/>
    <w:rsid w:val="00867B2B"/>
    <w:rsid w:val="008704AC"/>
    <w:rsid w:val="00872385"/>
    <w:rsid w:val="0087252E"/>
    <w:rsid w:val="00873BE0"/>
    <w:rsid w:val="00874FDD"/>
    <w:rsid w:val="00875F86"/>
    <w:rsid w:val="008779F4"/>
    <w:rsid w:val="00881C09"/>
    <w:rsid w:val="008834B8"/>
    <w:rsid w:val="00885556"/>
    <w:rsid w:val="00885FA0"/>
    <w:rsid w:val="00886CB8"/>
    <w:rsid w:val="0089294A"/>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9DA"/>
    <w:rsid w:val="008A3A76"/>
    <w:rsid w:val="008A3A7D"/>
    <w:rsid w:val="008A3FE4"/>
    <w:rsid w:val="008B1F1D"/>
    <w:rsid w:val="008B2AAB"/>
    <w:rsid w:val="008B4271"/>
    <w:rsid w:val="008B5DCF"/>
    <w:rsid w:val="008C2812"/>
    <w:rsid w:val="008C4146"/>
    <w:rsid w:val="008C4BAB"/>
    <w:rsid w:val="008C5040"/>
    <w:rsid w:val="008C672B"/>
    <w:rsid w:val="008C6975"/>
    <w:rsid w:val="008C6DA6"/>
    <w:rsid w:val="008C6E07"/>
    <w:rsid w:val="008C7155"/>
    <w:rsid w:val="008D0FBD"/>
    <w:rsid w:val="008D362B"/>
    <w:rsid w:val="008D66D1"/>
    <w:rsid w:val="008E2644"/>
    <w:rsid w:val="008E734E"/>
    <w:rsid w:val="008E7877"/>
    <w:rsid w:val="008F0D93"/>
    <w:rsid w:val="008F1263"/>
    <w:rsid w:val="008F18F9"/>
    <w:rsid w:val="008F3566"/>
    <w:rsid w:val="008F5798"/>
    <w:rsid w:val="00900CEE"/>
    <w:rsid w:val="00902062"/>
    <w:rsid w:val="0090241C"/>
    <w:rsid w:val="00903A66"/>
    <w:rsid w:val="00904464"/>
    <w:rsid w:val="0090510C"/>
    <w:rsid w:val="00905D24"/>
    <w:rsid w:val="009064B7"/>
    <w:rsid w:val="00906CC9"/>
    <w:rsid w:val="009073F9"/>
    <w:rsid w:val="009118A0"/>
    <w:rsid w:val="0091222E"/>
    <w:rsid w:val="009163E4"/>
    <w:rsid w:val="00921C9E"/>
    <w:rsid w:val="00921DD2"/>
    <w:rsid w:val="0092286D"/>
    <w:rsid w:val="0092466C"/>
    <w:rsid w:val="00924BC3"/>
    <w:rsid w:val="0092765E"/>
    <w:rsid w:val="00931C1D"/>
    <w:rsid w:val="0093344D"/>
    <w:rsid w:val="009406D1"/>
    <w:rsid w:val="00940E77"/>
    <w:rsid w:val="00941F81"/>
    <w:rsid w:val="00943EB6"/>
    <w:rsid w:val="00944C90"/>
    <w:rsid w:val="00946C8A"/>
    <w:rsid w:val="0095012B"/>
    <w:rsid w:val="009521BC"/>
    <w:rsid w:val="0095358B"/>
    <w:rsid w:val="00953C26"/>
    <w:rsid w:val="00955DBC"/>
    <w:rsid w:val="00960A05"/>
    <w:rsid w:val="00966E33"/>
    <w:rsid w:val="00974CF8"/>
    <w:rsid w:val="009758A0"/>
    <w:rsid w:val="00981B51"/>
    <w:rsid w:val="0098345E"/>
    <w:rsid w:val="0098537B"/>
    <w:rsid w:val="00985D76"/>
    <w:rsid w:val="00986A7F"/>
    <w:rsid w:val="00986BBF"/>
    <w:rsid w:val="0099117F"/>
    <w:rsid w:val="00992218"/>
    <w:rsid w:val="009976BB"/>
    <w:rsid w:val="00997BC9"/>
    <w:rsid w:val="009A0E42"/>
    <w:rsid w:val="009A1CD1"/>
    <w:rsid w:val="009A22EE"/>
    <w:rsid w:val="009A2D7F"/>
    <w:rsid w:val="009A4236"/>
    <w:rsid w:val="009A6D81"/>
    <w:rsid w:val="009B1E29"/>
    <w:rsid w:val="009B1F0B"/>
    <w:rsid w:val="009B3791"/>
    <w:rsid w:val="009B43D0"/>
    <w:rsid w:val="009B481F"/>
    <w:rsid w:val="009B48AB"/>
    <w:rsid w:val="009B55AF"/>
    <w:rsid w:val="009B6346"/>
    <w:rsid w:val="009B6660"/>
    <w:rsid w:val="009C2ED6"/>
    <w:rsid w:val="009C3EF7"/>
    <w:rsid w:val="009C57F8"/>
    <w:rsid w:val="009C72E9"/>
    <w:rsid w:val="009D4C13"/>
    <w:rsid w:val="009E4ABB"/>
    <w:rsid w:val="009F00DE"/>
    <w:rsid w:val="009F07D2"/>
    <w:rsid w:val="009F15ED"/>
    <w:rsid w:val="009F2914"/>
    <w:rsid w:val="009F3759"/>
    <w:rsid w:val="009F46FA"/>
    <w:rsid w:val="009F56A8"/>
    <w:rsid w:val="009F5C3E"/>
    <w:rsid w:val="009F7E57"/>
    <w:rsid w:val="00A010B9"/>
    <w:rsid w:val="00A02147"/>
    <w:rsid w:val="00A042E5"/>
    <w:rsid w:val="00A0548C"/>
    <w:rsid w:val="00A0713F"/>
    <w:rsid w:val="00A12AD2"/>
    <w:rsid w:val="00A12EA6"/>
    <w:rsid w:val="00A149CF"/>
    <w:rsid w:val="00A2097D"/>
    <w:rsid w:val="00A21BF7"/>
    <w:rsid w:val="00A27971"/>
    <w:rsid w:val="00A27A6F"/>
    <w:rsid w:val="00A27DD6"/>
    <w:rsid w:val="00A27E86"/>
    <w:rsid w:val="00A27FA1"/>
    <w:rsid w:val="00A34404"/>
    <w:rsid w:val="00A351BA"/>
    <w:rsid w:val="00A36D40"/>
    <w:rsid w:val="00A4056D"/>
    <w:rsid w:val="00A40C67"/>
    <w:rsid w:val="00A427D2"/>
    <w:rsid w:val="00A42B4A"/>
    <w:rsid w:val="00A45397"/>
    <w:rsid w:val="00A46DE1"/>
    <w:rsid w:val="00A50E81"/>
    <w:rsid w:val="00A5278C"/>
    <w:rsid w:val="00A52831"/>
    <w:rsid w:val="00A552D7"/>
    <w:rsid w:val="00A5554D"/>
    <w:rsid w:val="00A560C2"/>
    <w:rsid w:val="00A568DC"/>
    <w:rsid w:val="00A57508"/>
    <w:rsid w:val="00A60B9A"/>
    <w:rsid w:val="00A61982"/>
    <w:rsid w:val="00A64568"/>
    <w:rsid w:val="00A73A83"/>
    <w:rsid w:val="00A73B8E"/>
    <w:rsid w:val="00A743B3"/>
    <w:rsid w:val="00A74EBF"/>
    <w:rsid w:val="00A75624"/>
    <w:rsid w:val="00A76042"/>
    <w:rsid w:val="00A77124"/>
    <w:rsid w:val="00A80F5F"/>
    <w:rsid w:val="00A81E46"/>
    <w:rsid w:val="00A83E40"/>
    <w:rsid w:val="00A84A08"/>
    <w:rsid w:val="00A853AE"/>
    <w:rsid w:val="00A858F5"/>
    <w:rsid w:val="00A85E62"/>
    <w:rsid w:val="00A86E6E"/>
    <w:rsid w:val="00A924F1"/>
    <w:rsid w:val="00A9357A"/>
    <w:rsid w:val="00A95344"/>
    <w:rsid w:val="00AA24AB"/>
    <w:rsid w:val="00AA2ABE"/>
    <w:rsid w:val="00AA5341"/>
    <w:rsid w:val="00AB2081"/>
    <w:rsid w:val="00AB2C69"/>
    <w:rsid w:val="00AB4886"/>
    <w:rsid w:val="00AC1265"/>
    <w:rsid w:val="00AC1E1C"/>
    <w:rsid w:val="00AC2670"/>
    <w:rsid w:val="00AC26CB"/>
    <w:rsid w:val="00AD0717"/>
    <w:rsid w:val="00AD1602"/>
    <w:rsid w:val="00AD1EFC"/>
    <w:rsid w:val="00AD4332"/>
    <w:rsid w:val="00AD527A"/>
    <w:rsid w:val="00AE0372"/>
    <w:rsid w:val="00AE0F74"/>
    <w:rsid w:val="00AE1415"/>
    <w:rsid w:val="00AE2440"/>
    <w:rsid w:val="00AE3E44"/>
    <w:rsid w:val="00AE41ED"/>
    <w:rsid w:val="00AE4C28"/>
    <w:rsid w:val="00AF3366"/>
    <w:rsid w:val="00AF6387"/>
    <w:rsid w:val="00AF756A"/>
    <w:rsid w:val="00B03B67"/>
    <w:rsid w:val="00B03C68"/>
    <w:rsid w:val="00B0421A"/>
    <w:rsid w:val="00B0442F"/>
    <w:rsid w:val="00B060F8"/>
    <w:rsid w:val="00B06C8A"/>
    <w:rsid w:val="00B12576"/>
    <w:rsid w:val="00B1411A"/>
    <w:rsid w:val="00B1611A"/>
    <w:rsid w:val="00B164D8"/>
    <w:rsid w:val="00B16B35"/>
    <w:rsid w:val="00B17600"/>
    <w:rsid w:val="00B17614"/>
    <w:rsid w:val="00B17B71"/>
    <w:rsid w:val="00B214F9"/>
    <w:rsid w:val="00B21E02"/>
    <w:rsid w:val="00B220BD"/>
    <w:rsid w:val="00B239E7"/>
    <w:rsid w:val="00B24096"/>
    <w:rsid w:val="00B262D8"/>
    <w:rsid w:val="00B3025B"/>
    <w:rsid w:val="00B30832"/>
    <w:rsid w:val="00B3237D"/>
    <w:rsid w:val="00B36E35"/>
    <w:rsid w:val="00B401A2"/>
    <w:rsid w:val="00B41462"/>
    <w:rsid w:val="00B415C1"/>
    <w:rsid w:val="00B437E7"/>
    <w:rsid w:val="00B501AA"/>
    <w:rsid w:val="00B51511"/>
    <w:rsid w:val="00B51C26"/>
    <w:rsid w:val="00B53505"/>
    <w:rsid w:val="00B56D7D"/>
    <w:rsid w:val="00B570FC"/>
    <w:rsid w:val="00B619F8"/>
    <w:rsid w:val="00B621E4"/>
    <w:rsid w:val="00B70C46"/>
    <w:rsid w:val="00B7184C"/>
    <w:rsid w:val="00B74AA1"/>
    <w:rsid w:val="00B75A9F"/>
    <w:rsid w:val="00B75B36"/>
    <w:rsid w:val="00B77435"/>
    <w:rsid w:val="00B82ED4"/>
    <w:rsid w:val="00B836D1"/>
    <w:rsid w:val="00B84492"/>
    <w:rsid w:val="00B85B16"/>
    <w:rsid w:val="00B86202"/>
    <w:rsid w:val="00B868AF"/>
    <w:rsid w:val="00B8748D"/>
    <w:rsid w:val="00B909B5"/>
    <w:rsid w:val="00B93D18"/>
    <w:rsid w:val="00B9451C"/>
    <w:rsid w:val="00BA04DD"/>
    <w:rsid w:val="00BA1579"/>
    <w:rsid w:val="00BA2189"/>
    <w:rsid w:val="00BA3671"/>
    <w:rsid w:val="00BA4683"/>
    <w:rsid w:val="00BA46C1"/>
    <w:rsid w:val="00BA4702"/>
    <w:rsid w:val="00BA62E3"/>
    <w:rsid w:val="00BA7F43"/>
    <w:rsid w:val="00BB00BD"/>
    <w:rsid w:val="00BB066B"/>
    <w:rsid w:val="00BB27D0"/>
    <w:rsid w:val="00BB3C3B"/>
    <w:rsid w:val="00BB3D1A"/>
    <w:rsid w:val="00BB413E"/>
    <w:rsid w:val="00BB5BBB"/>
    <w:rsid w:val="00BB7F33"/>
    <w:rsid w:val="00BC3454"/>
    <w:rsid w:val="00BC36D4"/>
    <w:rsid w:val="00BC5528"/>
    <w:rsid w:val="00BC7379"/>
    <w:rsid w:val="00BD2070"/>
    <w:rsid w:val="00BD33EB"/>
    <w:rsid w:val="00BD34F5"/>
    <w:rsid w:val="00BD4EAF"/>
    <w:rsid w:val="00BD7714"/>
    <w:rsid w:val="00BE162C"/>
    <w:rsid w:val="00BE23AA"/>
    <w:rsid w:val="00BE2E32"/>
    <w:rsid w:val="00BE7D0F"/>
    <w:rsid w:val="00BF21C1"/>
    <w:rsid w:val="00BF2AE5"/>
    <w:rsid w:val="00BF7057"/>
    <w:rsid w:val="00C00EA9"/>
    <w:rsid w:val="00C02A6C"/>
    <w:rsid w:val="00C02E53"/>
    <w:rsid w:val="00C03306"/>
    <w:rsid w:val="00C07243"/>
    <w:rsid w:val="00C07A65"/>
    <w:rsid w:val="00C11A3C"/>
    <w:rsid w:val="00C14CA5"/>
    <w:rsid w:val="00C161E0"/>
    <w:rsid w:val="00C1668F"/>
    <w:rsid w:val="00C20343"/>
    <w:rsid w:val="00C20FAB"/>
    <w:rsid w:val="00C24436"/>
    <w:rsid w:val="00C25E29"/>
    <w:rsid w:val="00C25F16"/>
    <w:rsid w:val="00C311D1"/>
    <w:rsid w:val="00C345DB"/>
    <w:rsid w:val="00C347CC"/>
    <w:rsid w:val="00C37CDB"/>
    <w:rsid w:val="00C43AED"/>
    <w:rsid w:val="00C508FD"/>
    <w:rsid w:val="00C51C9E"/>
    <w:rsid w:val="00C54D2A"/>
    <w:rsid w:val="00C55E4F"/>
    <w:rsid w:val="00C57A11"/>
    <w:rsid w:val="00C601FC"/>
    <w:rsid w:val="00C60410"/>
    <w:rsid w:val="00C610A4"/>
    <w:rsid w:val="00C62881"/>
    <w:rsid w:val="00C66115"/>
    <w:rsid w:val="00C67A5D"/>
    <w:rsid w:val="00C749D3"/>
    <w:rsid w:val="00C764C8"/>
    <w:rsid w:val="00C80D74"/>
    <w:rsid w:val="00C828D4"/>
    <w:rsid w:val="00C834DB"/>
    <w:rsid w:val="00C842AE"/>
    <w:rsid w:val="00C8653A"/>
    <w:rsid w:val="00C945E2"/>
    <w:rsid w:val="00C963C6"/>
    <w:rsid w:val="00CA0830"/>
    <w:rsid w:val="00CA0FB8"/>
    <w:rsid w:val="00CA231B"/>
    <w:rsid w:val="00CA443C"/>
    <w:rsid w:val="00CA6433"/>
    <w:rsid w:val="00CA6A8D"/>
    <w:rsid w:val="00CB011A"/>
    <w:rsid w:val="00CB0267"/>
    <w:rsid w:val="00CB20AA"/>
    <w:rsid w:val="00CB2B59"/>
    <w:rsid w:val="00CB4F55"/>
    <w:rsid w:val="00CB6942"/>
    <w:rsid w:val="00CB7F4A"/>
    <w:rsid w:val="00CC252B"/>
    <w:rsid w:val="00CC40EE"/>
    <w:rsid w:val="00CC5151"/>
    <w:rsid w:val="00CC7FB4"/>
    <w:rsid w:val="00CD05FC"/>
    <w:rsid w:val="00CD699F"/>
    <w:rsid w:val="00CD7FF9"/>
    <w:rsid w:val="00CE21B3"/>
    <w:rsid w:val="00CE27E7"/>
    <w:rsid w:val="00CE2BC8"/>
    <w:rsid w:val="00CE4EDF"/>
    <w:rsid w:val="00CE74E6"/>
    <w:rsid w:val="00CF2CD8"/>
    <w:rsid w:val="00CF3ADB"/>
    <w:rsid w:val="00CF431A"/>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46566"/>
    <w:rsid w:val="00D509EE"/>
    <w:rsid w:val="00D544BE"/>
    <w:rsid w:val="00D55B38"/>
    <w:rsid w:val="00D55F02"/>
    <w:rsid w:val="00D56DC1"/>
    <w:rsid w:val="00D57101"/>
    <w:rsid w:val="00D60203"/>
    <w:rsid w:val="00D60385"/>
    <w:rsid w:val="00D60922"/>
    <w:rsid w:val="00D6191E"/>
    <w:rsid w:val="00D62F73"/>
    <w:rsid w:val="00D64C81"/>
    <w:rsid w:val="00D6778A"/>
    <w:rsid w:val="00D71A24"/>
    <w:rsid w:val="00D72298"/>
    <w:rsid w:val="00D75C9C"/>
    <w:rsid w:val="00D763C3"/>
    <w:rsid w:val="00D90AD0"/>
    <w:rsid w:val="00D92CC9"/>
    <w:rsid w:val="00D92E6E"/>
    <w:rsid w:val="00D94284"/>
    <w:rsid w:val="00D97762"/>
    <w:rsid w:val="00DA35CC"/>
    <w:rsid w:val="00DA5A99"/>
    <w:rsid w:val="00DA5C07"/>
    <w:rsid w:val="00DA5C2A"/>
    <w:rsid w:val="00DA7F96"/>
    <w:rsid w:val="00DB11AD"/>
    <w:rsid w:val="00DB1444"/>
    <w:rsid w:val="00DB17A1"/>
    <w:rsid w:val="00DB3BB5"/>
    <w:rsid w:val="00DB4A76"/>
    <w:rsid w:val="00DC1288"/>
    <w:rsid w:val="00DC3127"/>
    <w:rsid w:val="00DC6328"/>
    <w:rsid w:val="00DC6822"/>
    <w:rsid w:val="00DD4131"/>
    <w:rsid w:val="00DD4867"/>
    <w:rsid w:val="00DE4461"/>
    <w:rsid w:val="00DE6ABD"/>
    <w:rsid w:val="00DE72EC"/>
    <w:rsid w:val="00DE7EDF"/>
    <w:rsid w:val="00DF18D6"/>
    <w:rsid w:val="00DF4164"/>
    <w:rsid w:val="00DF48BC"/>
    <w:rsid w:val="00DF6EDE"/>
    <w:rsid w:val="00DF7843"/>
    <w:rsid w:val="00DF7A1A"/>
    <w:rsid w:val="00E01BA4"/>
    <w:rsid w:val="00E0459F"/>
    <w:rsid w:val="00E10419"/>
    <w:rsid w:val="00E1364F"/>
    <w:rsid w:val="00E14F5F"/>
    <w:rsid w:val="00E15230"/>
    <w:rsid w:val="00E22066"/>
    <w:rsid w:val="00E22F15"/>
    <w:rsid w:val="00E24A6A"/>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47A7B"/>
    <w:rsid w:val="00E50BFD"/>
    <w:rsid w:val="00E51006"/>
    <w:rsid w:val="00E5246D"/>
    <w:rsid w:val="00E52C4E"/>
    <w:rsid w:val="00E559CC"/>
    <w:rsid w:val="00E55D0A"/>
    <w:rsid w:val="00E56B91"/>
    <w:rsid w:val="00E607BD"/>
    <w:rsid w:val="00E60B7E"/>
    <w:rsid w:val="00E62051"/>
    <w:rsid w:val="00E62D2D"/>
    <w:rsid w:val="00E64453"/>
    <w:rsid w:val="00E65C7A"/>
    <w:rsid w:val="00E66440"/>
    <w:rsid w:val="00E6721F"/>
    <w:rsid w:val="00E71F3F"/>
    <w:rsid w:val="00E72053"/>
    <w:rsid w:val="00E74068"/>
    <w:rsid w:val="00E75433"/>
    <w:rsid w:val="00E81C87"/>
    <w:rsid w:val="00E84FC3"/>
    <w:rsid w:val="00E8597B"/>
    <w:rsid w:val="00E8678C"/>
    <w:rsid w:val="00E929F2"/>
    <w:rsid w:val="00E94AD4"/>
    <w:rsid w:val="00E95034"/>
    <w:rsid w:val="00E965D2"/>
    <w:rsid w:val="00E96691"/>
    <w:rsid w:val="00E96D5A"/>
    <w:rsid w:val="00E97D2F"/>
    <w:rsid w:val="00EA20D8"/>
    <w:rsid w:val="00EA6F33"/>
    <w:rsid w:val="00EA7F21"/>
    <w:rsid w:val="00EB1841"/>
    <w:rsid w:val="00EB2198"/>
    <w:rsid w:val="00EB34DC"/>
    <w:rsid w:val="00EB662E"/>
    <w:rsid w:val="00EB6AE8"/>
    <w:rsid w:val="00EB779A"/>
    <w:rsid w:val="00EC2F19"/>
    <w:rsid w:val="00EC3A6D"/>
    <w:rsid w:val="00EC5AA5"/>
    <w:rsid w:val="00ED14E1"/>
    <w:rsid w:val="00ED23BE"/>
    <w:rsid w:val="00ED2457"/>
    <w:rsid w:val="00ED2FC2"/>
    <w:rsid w:val="00ED66D1"/>
    <w:rsid w:val="00EE25B4"/>
    <w:rsid w:val="00EE27F2"/>
    <w:rsid w:val="00EE4918"/>
    <w:rsid w:val="00EE5E17"/>
    <w:rsid w:val="00EE6AC6"/>
    <w:rsid w:val="00EE6F55"/>
    <w:rsid w:val="00EE7D52"/>
    <w:rsid w:val="00EE7DDE"/>
    <w:rsid w:val="00EF11E9"/>
    <w:rsid w:val="00F00143"/>
    <w:rsid w:val="00F00356"/>
    <w:rsid w:val="00F006AE"/>
    <w:rsid w:val="00F02255"/>
    <w:rsid w:val="00F06D83"/>
    <w:rsid w:val="00F077A0"/>
    <w:rsid w:val="00F137FB"/>
    <w:rsid w:val="00F13C59"/>
    <w:rsid w:val="00F13C89"/>
    <w:rsid w:val="00F146D0"/>
    <w:rsid w:val="00F22E32"/>
    <w:rsid w:val="00F25799"/>
    <w:rsid w:val="00F263E0"/>
    <w:rsid w:val="00F27C7A"/>
    <w:rsid w:val="00F316C4"/>
    <w:rsid w:val="00F322A7"/>
    <w:rsid w:val="00F32A56"/>
    <w:rsid w:val="00F33408"/>
    <w:rsid w:val="00F36108"/>
    <w:rsid w:val="00F36353"/>
    <w:rsid w:val="00F37CD8"/>
    <w:rsid w:val="00F40812"/>
    <w:rsid w:val="00F432B0"/>
    <w:rsid w:val="00F437D9"/>
    <w:rsid w:val="00F43A5D"/>
    <w:rsid w:val="00F440EB"/>
    <w:rsid w:val="00F44F74"/>
    <w:rsid w:val="00F453A8"/>
    <w:rsid w:val="00F46906"/>
    <w:rsid w:val="00F47E04"/>
    <w:rsid w:val="00F5145F"/>
    <w:rsid w:val="00F51552"/>
    <w:rsid w:val="00F52527"/>
    <w:rsid w:val="00F53433"/>
    <w:rsid w:val="00F535FC"/>
    <w:rsid w:val="00F53BB0"/>
    <w:rsid w:val="00F53FE6"/>
    <w:rsid w:val="00F54F78"/>
    <w:rsid w:val="00F55753"/>
    <w:rsid w:val="00F55E9C"/>
    <w:rsid w:val="00F572A2"/>
    <w:rsid w:val="00F6089F"/>
    <w:rsid w:val="00F60B24"/>
    <w:rsid w:val="00F62E96"/>
    <w:rsid w:val="00F62FC5"/>
    <w:rsid w:val="00F64FD2"/>
    <w:rsid w:val="00F6670F"/>
    <w:rsid w:val="00F70091"/>
    <w:rsid w:val="00F72F3C"/>
    <w:rsid w:val="00F74225"/>
    <w:rsid w:val="00F743F6"/>
    <w:rsid w:val="00F75205"/>
    <w:rsid w:val="00F76358"/>
    <w:rsid w:val="00F76A8F"/>
    <w:rsid w:val="00F863D2"/>
    <w:rsid w:val="00F90EB8"/>
    <w:rsid w:val="00F97FCB"/>
    <w:rsid w:val="00FA0826"/>
    <w:rsid w:val="00FA1162"/>
    <w:rsid w:val="00FA1907"/>
    <w:rsid w:val="00FA1BF7"/>
    <w:rsid w:val="00FA28E5"/>
    <w:rsid w:val="00FA390C"/>
    <w:rsid w:val="00FA3C3E"/>
    <w:rsid w:val="00FA4426"/>
    <w:rsid w:val="00FB0CAD"/>
    <w:rsid w:val="00FB2778"/>
    <w:rsid w:val="00FB3036"/>
    <w:rsid w:val="00FB3AA2"/>
    <w:rsid w:val="00FB4D1B"/>
    <w:rsid w:val="00FB58E0"/>
    <w:rsid w:val="00FB6A0E"/>
    <w:rsid w:val="00FC06F2"/>
    <w:rsid w:val="00FC1E34"/>
    <w:rsid w:val="00FC3D49"/>
    <w:rsid w:val="00FC4D77"/>
    <w:rsid w:val="00FC6706"/>
    <w:rsid w:val="00FC6E96"/>
    <w:rsid w:val="00FC792B"/>
    <w:rsid w:val="00FD02E4"/>
    <w:rsid w:val="00FD327E"/>
    <w:rsid w:val="00FD64D6"/>
    <w:rsid w:val="00FE1048"/>
    <w:rsid w:val="00FE1EEC"/>
    <w:rsid w:val="00FE281F"/>
    <w:rsid w:val="00FE2A8C"/>
    <w:rsid w:val="00FE3B9D"/>
    <w:rsid w:val="00FE57FE"/>
    <w:rsid w:val="00FE66C5"/>
    <w:rsid w:val="00FE71E7"/>
    <w:rsid w:val="00FE7CF2"/>
    <w:rsid w:val="00FF1B71"/>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4313">
      <w:bodyDiv w:val="1"/>
      <w:marLeft w:val="0"/>
      <w:marRight w:val="0"/>
      <w:marTop w:val="0"/>
      <w:marBottom w:val="0"/>
      <w:divBdr>
        <w:top w:val="none" w:sz="0" w:space="0" w:color="auto"/>
        <w:left w:val="none" w:sz="0" w:space="0" w:color="auto"/>
        <w:bottom w:val="none" w:sz="0" w:space="0" w:color="auto"/>
        <w:right w:val="none" w:sz="0" w:space="0" w:color="auto"/>
      </w:divBdr>
      <w:divsChild>
        <w:div w:id="2115393044">
          <w:marLeft w:val="0"/>
          <w:marRight w:val="0"/>
          <w:marTop w:val="0"/>
          <w:marBottom w:val="0"/>
          <w:divBdr>
            <w:top w:val="none" w:sz="0" w:space="0" w:color="auto"/>
            <w:left w:val="none" w:sz="0" w:space="0" w:color="auto"/>
            <w:bottom w:val="none" w:sz="0" w:space="0" w:color="auto"/>
            <w:right w:val="none" w:sz="0" w:space="0" w:color="auto"/>
          </w:divBdr>
        </w:div>
      </w:divsChild>
    </w:div>
    <w:div w:id="36707899">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2657711">
      <w:bodyDiv w:val="1"/>
      <w:marLeft w:val="0"/>
      <w:marRight w:val="0"/>
      <w:marTop w:val="0"/>
      <w:marBottom w:val="0"/>
      <w:divBdr>
        <w:top w:val="none" w:sz="0" w:space="0" w:color="auto"/>
        <w:left w:val="none" w:sz="0" w:space="0" w:color="auto"/>
        <w:bottom w:val="none" w:sz="0" w:space="0" w:color="auto"/>
        <w:right w:val="none" w:sz="0" w:space="0" w:color="auto"/>
      </w:divBdr>
      <w:divsChild>
        <w:div w:id="1184517201">
          <w:marLeft w:val="0"/>
          <w:marRight w:val="0"/>
          <w:marTop w:val="0"/>
          <w:marBottom w:val="0"/>
          <w:divBdr>
            <w:top w:val="none" w:sz="0" w:space="0" w:color="auto"/>
            <w:left w:val="none" w:sz="0" w:space="0" w:color="auto"/>
            <w:bottom w:val="none" w:sz="0" w:space="0" w:color="auto"/>
            <w:right w:val="none" w:sz="0" w:space="0" w:color="auto"/>
          </w:divBdr>
        </w:div>
      </w:divsChild>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1556524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94270209">
      <w:bodyDiv w:val="1"/>
      <w:marLeft w:val="0"/>
      <w:marRight w:val="0"/>
      <w:marTop w:val="0"/>
      <w:marBottom w:val="0"/>
      <w:divBdr>
        <w:top w:val="none" w:sz="0" w:space="0" w:color="auto"/>
        <w:left w:val="none" w:sz="0" w:space="0" w:color="auto"/>
        <w:bottom w:val="none" w:sz="0" w:space="0" w:color="auto"/>
        <w:right w:val="none" w:sz="0" w:space="0" w:color="auto"/>
      </w:divBdr>
      <w:divsChild>
        <w:div w:id="1530098996">
          <w:marLeft w:val="0"/>
          <w:marRight w:val="0"/>
          <w:marTop w:val="0"/>
          <w:marBottom w:val="0"/>
          <w:divBdr>
            <w:top w:val="none" w:sz="0" w:space="0" w:color="auto"/>
            <w:left w:val="none" w:sz="0" w:space="0" w:color="auto"/>
            <w:bottom w:val="none" w:sz="0" w:space="0" w:color="auto"/>
            <w:right w:val="none" w:sz="0" w:space="0" w:color="auto"/>
          </w:divBdr>
        </w:div>
      </w:divsChild>
    </w:div>
    <w:div w:id="208614813">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3373475">
      <w:bodyDiv w:val="1"/>
      <w:marLeft w:val="0"/>
      <w:marRight w:val="0"/>
      <w:marTop w:val="0"/>
      <w:marBottom w:val="0"/>
      <w:divBdr>
        <w:top w:val="none" w:sz="0" w:space="0" w:color="auto"/>
        <w:left w:val="none" w:sz="0" w:space="0" w:color="auto"/>
        <w:bottom w:val="none" w:sz="0" w:space="0" w:color="auto"/>
        <w:right w:val="none" w:sz="0" w:space="0" w:color="auto"/>
      </w:divBdr>
    </w:div>
    <w:div w:id="225383068">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38640334">
      <w:bodyDiv w:val="1"/>
      <w:marLeft w:val="0"/>
      <w:marRight w:val="0"/>
      <w:marTop w:val="0"/>
      <w:marBottom w:val="0"/>
      <w:divBdr>
        <w:top w:val="none" w:sz="0" w:space="0" w:color="auto"/>
        <w:left w:val="none" w:sz="0" w:space="0" w:color="auto"/>
        <w:bottom w:val="none" w:sz="0" w:space="0" w:color="auto"/>
        <w:right w:val="none" w:sz="0" w:space="0" w:color="auto"/>
      </w:divBdr>
    </w:div>
    <w:div w:id="240019598">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44580781">
      <w:bodyDiv w:val="1"/>
      <w:marLeft w:val="0"/>
      <w:marRight w:val="0"/>
      <w:marTop w:val="0"/>
      <w:marBottom w:val="0"/>
      <w:divBdr>
        <w:top w:val="none" w:sz="0" w:space="0" w:color="auto"/>
        <w:left w:val="none" w:sz="0" w:space="0" w:color="auto"/>
        <w:bottom w:val="none" w:sz="0" w:space="0" w:color="auto"/>
        <w:right w:val="none" w:sz="0" w:space="0" w:color="auto"/>
      </w:divBdr>
      <w:divsChild>
        <w:div w:id="1145854744">
          <w:marLeft w:val="0"/>
          <w:marRight w:val="0"/>
          <w:marTop w:val="0"/>
          <w:marBottom w:val="0"/>
          <w:divBdr>
            <w:top w:val="none" w:sz="0" w:space="0" w:color="auto"/>
            <w:left w:val="none" w:sz="0" w:space="0" w:color="auto"/>
            <w:bottom w:val="none" w:sz="0" w:space="0" w:color="auto"/>
            <w:right w:val="none" w:sz="0" w:space="0" w:color="auto"/>
          </w:divBdr>
        </w:div>
      </w:divsChild>
    </w:div>
    <w:div w:id="265818972">
      <w:bodyDiv w:val="1"/>
      <w:marLeft w:val="0"/>
      <w:marRight w:val="0"/>
      <w:marTop w:val="0"/>
      <w:marBottom w:val="0"/>
      <w:divBdr>
        <w:top w:val="none" w:sz="0" w:space="0" w:color="auto"/>
        <w:left w:val="none" w:sz="0" w:space="0" w:color="auto"/>
        <w:bottom w:val="none" w:sz="0" w:space="0" w:color="auto"/>
        <w:right w:val="none" w:sz="0" w:space="0" w:color="auto"/>
      </w:divBdr>
    </w:div>
    <w:div w:id="271940915">
      <w:bodyDiv w:val="1"/>
      <w:marLeft w:val="0"/>
      <w:marRight w:val="0"/>
      <w:marTop w:val="0"/>
      <w:marBottom w:val="0"/>
      <w:divBdr>
        <w:top w:val="none" w:sz="0" w:space="0" w:color="auto"/>
        <w:left w:val="none" w:sz="0" w:space="0" w:color="auto"/>
        <w:bottom w:val="none" w:sz="0" w:space="0" w:color="auto"/>
        <w:right w:val="none" w:sz="0" w:space="0" w:color="auto"/>
      </w:divBdr>
      <w:divsChild>
        <w:div w:id="1261719320">
          <w:marLeft w:val="0"/>
          <w:marRight w:val="0"/>
          <w:marTop w:val="0"/>
          <w:marBottom w:val="0"/>
          <w:divBdr>
            <w:top w:val="none" w:sz="0" w:space="0" w:color="auto"/>
            <w:left w:val="none" w:sz="0" w:space="0" w:color="auto"/>
            <w:bottom w:val="none" w:sz="0" w:space="0" w:color="auto"/>
            <w:right w:val="none" w:sz="0" w:space="0" w:color="auto"/>
          </w:divBdr>
        </w:div>
      </w:divsChild>
    </w:div>
    <w:div w:id="276108461">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07823222">
      <w:bodyDiv w:val="1"/>
      <w:marLeft w:val="0"/>
      <w:marRight w:val="0"/>
      <w:marTop w:val="0"/>
      <w:marBottom w:val="0"/>
      <w:divBdr>
        <w:top w:val="none" w:sz="0" w:space="0" w:color="auto"/>
        <w:left w:val="none" w:sz="0" w:space="0" w:color="auto"/>
        <w:bottom w:val="none" w:sz="0" w:space="0" w:color="auto"/>
        <w:right w:val="none" w:sz="0" w:space="0" w:color="auto"/>
      </w:divBdr>
      <w:divsChild>
        <w:div w:id="2037264921">
          <w:marLeft w:val="0"/>
          <w:marRight w:val="0"/>
          <w:marTop w:val="0"/>
          <w:marBottom w:val="0"/>
          <w:divBdr>
            <w:top w:val="none" w:sz="0" w:space="0" w:color="auto"/>
            <w:left w:val="none" w:sz="0" w:space="0" w:color="auto"/>
            <w:bottom w:val="none" w:sz="0" w:space="0" w:color="auto"/>
            <w:right w:val="none" w:sz="0" w:space="0" w:color="auto"/>
          </w:divBdr>
        </w:div>
      </w:divsChild>
    </w:div>
    <w:div w:id="331568701">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72003118">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0560872">
      <w:bodyDiv w:val="1"/>
      <w:marLeft w:val="0"/>
      <w:marRight w:val="0"/>
      <w:marTop w:val="0"/>
      <w:marBottom w:val="0"/>
      <w:divBdr>
        <w:top w:val="none" w:sz="0" w:space="0" w:color="auto"/>
        <w:left w:val="none" w:sz="0" w:space="0" w:color="auto"/>
        <w:bottom w:val="none" w:sz="0" w:space="0" w:color="auto"/>
        <w:right w:val="none" w:sz="0" w:space="0" w:color="auto"/>
      </w:divBdr>
    </w:div>
    <w:div w:id="451560972">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45474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495610651">
      <w:bodyDiv w:val="1"/>
      <w:marLeft w:val="0"/>
      <w:marRight w:val="0"/>
      <w:marTop w:val="0"/>
      <w:marBottom w:val="0"/>
      <w:divBdr>
        <w:top w:val="none" w:sz="0" w:space="0" w:color="auto"/>
        <w:left w:val="none" w:sz="0" w:space="0" w:color="auto"/>
        <w:bottom w:val="none" w:sz="0" w:space="0" w:color="auto"/>
        <w:right w:val="none" w:sz="0" w:space="0" w:color="auto"/>
      </w:divBdr>
    </w:div>
    <w:div w:id="499277253">
      <w:bodyDiv w:val="1"/>
      <w:marLeft w:val="0"/>
      <w:marRight w:val="0"/>
      <w:marTop w:val="0"/>
      <w:marBottom w:val="0"/>
      <w:divBdr>
        <w:top w:val="none" w:sz="0" w:space="0" w:color="auto"/>
        <w:left w:val="none" w:sz="0" w:space="0" w:color="auto"/>
        <w:bottom w:val="none" w:sz="0" w:space="0" w:color="auto"/>
        <w:right w:val="none" w:sz="0" w:space="0" w:color="auto"/>
      </w:divBdr>
      <w:divsChild>
        <w:div w:id="2016221546">
          <w:marLeft w:val="0"/>
          <w:marRight w:val="0"/>
          <w:marTop w:val="0"/>
          <w:marBottom w:val="0"/>
          <w:divBdr>
            <w:top w:val="none" w:sz="0" w:space="0" w:color="auto"/>
            <w:left w:val="none" w:sz="0" w:space="0" w:color="auto"/>
            <w:bottom w:val="none" w:sz="0" w:space="0" w:color="auto"/>
            <w:right w:val="none" w:sz="0" w:space="0" w:color="auto"/>
          </w:divBdr>
        </w:div>
      </w:divsChild>
    </w:div>
    <w:div w:id="521240371">
      <w:bodyDiv w:val="1"/>
      <w:marLeft w:val="0"/>
      <w:marRight w:val="0"/>
      <w:marTop w:val="0"/>
      <w:marBottom w:val="0"/>
      <w:divBdr>
        <w:top w:val="none" w:sz="0" w:space="0" w:color="auto"/>
        <w:left w:val="none" w:sz="0" w:space="0" w:color="auto"/>
        <w:bottom w:val="none" w:sz="0" w:space="0" w:color="auto"/>
        <w:right w:val="none" w:sz="0" w:space="0" w:color="auto"/>
      </w:divBdr>
      <w:divsChild>
        <w:div w:id="95907336">
          <w:marLeft w:val="0"/>
          <w:marRight w:val="0"/>
          <w:marTop w:val="0"/>
          <w:marBottom w:val="0"/>
          <w:divBdr>
            <w:top w:val="none" w:sz="0" w:space="0" w:color="auto"/>
            <w:left w:val="none" w:sz="0" w:space="0" w:color="auto"/>
            <w:bottom w:val="none" w:sz="0" w:space="0" w:color="auto"/>
            <w:right w:val="none" w:sz="0" w:space="0" w:color="auto"/>
          </w:divBdr>
        </w:div>
      </w:divsChild>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587272343">
      <w:bodyDiv w:val="1"/>
      <w:marLeft w:val="0"/>
      <w:marRight w:val="0"/>
      <w:marTop w:val="0"/>
      <w:marBottom w:val="0"/>
      <w:divBdr>
        <w:top w:val="none" w:sz="0" w:space="0" w:color="auto"/>
        <w:left w:val="none" w:sz="0" w:space="0" w:color="auto"/>
        <w:bottom w:val="none" w:sz="0" w:space="0" w:color="auto"/>
        <w:right w:val="none" w:sz="0" w:space="0" w:color="auto"/>
      </w:divBdr>
      <w:divsChild>
        <w:div w:id="1844590620">
          <w:marLeft w:val="0"/>
          <w:marRight w:val="0"/>
          <w:marTop w:val="0"/>
          <w:marBottom w:val="0"/>
          <w:divBdr>
            <w:top w:val="none" w:sz="0" w:space="0" w:color="auto"/>
            <w:left w:val="none" w:sz="0" w:space="0" w:color="auto"/>
            <w:bottom w:val="none" w:sz="0" w:space="0" w:color="auto"/>
            <w:right w:val="none" w:sz="0" w:space="0" w:color="auto"/>
          </w:divBdr>
        </w:div>
      </w:divsChild>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0089225">
      <w:bodyDiv w:val="1"/>
      <w:marLeft w:val="0"/>
      <w:marRight w:val="0"/>
      <w:marTop w:val="0"/>
      <w:marBottom w:val="0"/>
      <w:divBdr>
        <w:top w:val="none" w:sz="0" w:space="0" w:color="auto"/>
        <w:left w:val="none" w:sz="0" w:space="0" w:color="auto"/>
        <w:bottom w:val="none" w:sz="0" w:space="0" w:color="auto"/>
        <w:right w:val="none" w:sz="0" w:space="0" w:color="auto"/>
      </w:divBdr>
      <w:divsChild>
        <w:div w:id="1157963449">
          <w:marLeft w:val="0"/>
          <w:marRight w:val="0"/>
          <w:marTop w:val="0"/>
          <w:marBottom w:val="0"/>
          <w:divBdr>
            <w:top w:val="none" w:sz="0" w:space="0" w:color="auto"/>
            <w:left w:val="none" w:sz="0" w:space="0" w:color="auto"/>
            <w:bottom w:val="none" w:sz="0" w:space="0" w:color="auto"/>
            <w:right w:val="none" w:sz="0" w:space="0" w:color="auto"/>
          </w:divBdr>
        </w:div>
      </w:divsChild>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28901855">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40423123">
      <w:bodyDiv w:val="1"/>
      <w:marLeft w:val="0"/>
      <w:marRight w:val="0"/>
      <w:marTop w:val="0"/>
      <w:marBottom w:val="0"/>
      <w:divBdr>
        <w:top w:val="none" w:sz="0" w:space="0" w:color="auto"/>
        <w:left w:val="none" w:sz="0" w:space="0" w:color="auto"/>
        <w:bottom w:val="none" w:sz="0" w:space="0" w:color="auto"/>
        <w:right w:val="none" w:sz="0" w:space="0" w:color="auto"/>
      </w:divBdr>
    </w:div>
    <w:div w:id="641887025">
      <w:bodyDiv w:val="1"/>
      <w:marLeft w:val="0"/>
      <w:marRight w:val="0"/>
      <w:marTop w:val="0"/>
      <w:marBottom w:val="0"/>
      <w:divBdr>
        <w:top w:val="none" w:sz="0" w:space="0" w:color="auto"/>
        <w:left w:val="none" w:sz="0" w:space="0" w:color="auto"/>
        <w:bottom w:val="none" w:sz="0" w:space="0" w:color="auto"/>
        <w:right w:val="none" w:sz="0" w:space="0" w:color="auto"/>
      </w:divBdr>
      <w:divsChild>
        <w:div w:id="349373783">
          <w:marLeft w:val="0"/>
          <w:marRight w:val="0"/>
          <w:marTop w:val="0"/>
          <w:marBottom w:val="0"/>
          <w:divBdr>
            <w:top w:val="none" w:sz="0" w:space="0" w:color="auto"/>
            <w:left w:val="none" w:sz="0" w:space="0" w:color="auto"/>
            <w:bottom w:val="none" w:sz="0" w:space="0" w:color="auto"/>
            <w:right w:val="none" w:sz="0" w:space="0" w:color="auto"/>
          </w:divBdr>
        </w:div>
      </w:divsChild>
    </w:div>
    <w:div w:id="673075389">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91960766">
      <w:bodyDiv w:val="1"/>
      <w:marLeft w:val="0"/>
      <w:marRight w:val="0"/>
      <w:marTop w:val="0"/>
      <w:marBottom w:val="0"/>
      <w:divBdr>
        <w:top w:val="none" w:sz="0" w:space="0" w:color="auto"/>
        <w:left w:val="none" w:sz="0" w:space="0" w:color="auto"/>
        <w:bottom w:val="none" w:sz="0" w:space="0" w:color="auto"/>
        <w:right w:val="none" w:sz="0" w:space="0" w:color="auto"/>
      </w:divBdr>
      <w:divsChild>
        <w:div w:id="506098765">
          <w:marLeft w:val="0"/>
          <w:marRight w:val="0"/>
          <w:marTop w:val="0"/>
          <w:marBottom w:val="0"/>
          <w:divBdr>
            <w:top w:val="none" w:sz="0" w:space="0" w:color="auto"/>
            <w:left w:val="none" w:sz="0" w:space="0" w:color="auto"/>
            <w:bottom w:val="none" w:sz="0" w:space="0" w:color="auto"/>
            <w:right w:val="none" w:sz="0" w:space="0" w:color="auto"/>
          </w:divBdr>
        </w:div>
      </w:divsChild>
    </w:div>
    <w:div w:id="701318912">
      <w:bodyDiv w:val="1"/>
      <w:marLeft w:val="0"/>
      <w:marRight w:val="0"/>
      <w:marTop w:val="0"/>
      <w:marBottom w:val="0"/>
      <w:divBdr>
        <w:top w:val="none" w:sz="0" w:space="0" w:color="auto"/>
        <w:left w:val="none" w:sz="0" w:space="0" w:color="auto"/>
        <w:bottom w:val="none" w:sz="0" w:space="0" w:color="auto"/>
        <w:right w:val="none" w:sz="0" w:space="0" w:color="auto"/>
      </w:divBdr>
    </w:div>
    <w:div w:id="719327920">
      <w:bodyDiv w:val="1"/>
      <w:marLeft w:val="0"/>
      <w:marRight w:val="0"/>
      <w:marTop w:val="0"/>
      <w:marBottom w:val="0"/>
      <w:divBdr>
        <w:top w:val="none" w:sz="0" w:space="0" w:color="auto"/>
        <w:left w:val="none" w:sz="0" w:space="0" w:color="auto"/>
        <w:bottom w:val="none" w:sz="0" w:space="0" w:color="auto"/>
        <w:right w:val="none" w:sz="0" w:space="0" w:color="auto"/>
      </w:divBdr>
      <w:divsChild>
        <w:div w:id="1254902438">
          <w:marLeft w:val="0"/>
          <w:marRight w:val="0"/>
          <w:marTop w:val="0"/>
          <w:marBottom w:val="0"/>
          <w:divBdr>
            <w:top w:val="none" w:sz="0" w:space="0" w:color="auto"/>
            <w:left w:val="none" w:sz="0" w:space="0" w:color="auto"/>
            <w:bottom w:val="none" w:sz="0" w:space="0" w:color="auto"/>
            <w:right w:val="none" w:sz="0" w:space="0" w:color="auto"/>
          </w:divBdr>
        </w:div>
      </w:divsChild>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44229215">
      <w:bodyDiv w:val="1"/>
      <w:marLeft w:val="0"/>
      <w:marRight w:val="0"/>
      <w:marTop w:val="0"/>
      <w:marBottom w:val="0"/>
      <w:divBdr>
        <w:top w:val="none" w:sz="0" w:space="0" w:color="auto"/>
        <w:left w:val="none" w:sz="0" w:space="0" w:color="auto"/>
        <w:bottom w:val="none" w:sz="0" w:space="0" w:color="auto"/>
        <w:right w:val="none" w:sz="0" w:space="0" w:color="auto"/>
      </w:divBdr>
      <w:divsChild>
        <w:div w:id="1919317619">
          <w:marLeft w:val="0"/>
          <w:marRight w:val="0"/>
          <w:marTop w:val="0"/>
          <w:marBottom w:val="0"/>
          <w:divBdr>
            <w:top w:val="none" w:sz="0" w:space="0" w:color="auto"/>
            <w:left w:val="none" w:sz="0" w:space="0" w:color="auto"/>
            <w:bottom w:val="none" w:sz="0" w:space="0" w:color="auto"/>
            <w:right w:val="none" w:sz="0" w:space="0" w:color="auto"/>
          </w:divBdr>
        </w:div>
      </w:divsChild>
    </w:div>
    <w:div w:id="762456689">
      <w:bodyDiv w:val="1"/>
      <w:marLeft w:val="0"/>
      <w:marRight w:val="0"/>
      <w:marTop w:val="0"/>
      <w:marBottom w:val="0"/>
      <w:divBdr>
        <w:top w:val="none" w:sz="0" w:space="0" w:color="auto"/>
        <w:left w:val="none" w:sz="0" w:space="0" w:color="auto"/>
        <w:bottom w:val="none" w:sz="0" w:space="0" w:color="auto"/>
        <w:right w:val="none" w:sz="0" w:space="0" w:color="auto"/>
      </w:divBdr>
      <w:divsChild>
        <w:div w:id="1734231476">
          <w:marLeft w:val="0"/>
          <w:marRight w:val="0"/>
          <w:marTop w:val="0"/>
          <w:marBottom w:val="0"/>
          <w:divBdr>
            <w:top w:val="none" w:sz="0" w:space="0" w:color="auto"/>
            <w:left w:val="none" w:sz="0" w:space="0" w:color="auto"/>
            <w:bottom w:val="none" w:sz="0" w:space="0" w:color="auto"/>
            <w:right w:val="none" w:sz="0" w:space="0" w:color="auto"/>
          </w:divBdr>
        </w:div>
      </w:divsChild>
    </w:div>
    <w:div w:id="77641324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34497098">
      <w:bodyDiv w:val="1"/>
      <w:marLeft w:val="0"/>
      <w:marRight w:val="0"/>
      <w:marTop w:val="0"/>
      <w:marBottom w:val="0"/>
      <w:divBdr>
        <w:top w:val="none" w:sz="0" w:space="0" w:color="auto"/>
        <w:left w:val="none" w:sz="0" w:space="0" w:color="auto"/>
        <w:bottom w:val="none" w:sz="0" w:space="0" w:color="auto"/>
        <w:right w:val="none" w:sz="0" w:space="0" w:color="auto"/>
      </w:divBdr>
    </w:div>
    <w:div w:id="844782553">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867064131">
      <w:bodyDiv w:val="1"/>
      <w:marLeft w:val="0"/>
      <w:marRight w:val="0"/>
      <w:marTop w:val="0"/>
      <w:marBottom w:val="0"/>
      <w:divBdr>
        <w:top w:val="none" w:sz="0" w:space="0" w:color="auto"/>
        <w:left w:val="none" w:sz="0" w:space="0" w:color="auto"/>
        <w:bottom w:val="none" w:sz="0" w:space="0" w:color="auto"/>
        <w:right w:val="none" w:sz="0" w:space="0" w:color="auto"/>
      </w:divBdr>
      <w:divsChild>
        <w:div w:id="2087069124">
          <w:marLeft w:val="0"/>
          <w:marRight w:val="0"/>
          <w:marTop w:val="0"/>
          <w:marBottom w:val="0"/>
          <w:divBdr>
            <w:top w:val="none" w:sz="0" w:space="0" w:color="auto"/>
            <w:left w:val="none" w:sz="0" w:space="0" w:color="auto"/>
            <w:bottom w:val="none" w:sz="0" w:space="0" w:color="auto"/>
            <w:right w:val="none" w:sz="0" w:space="0" w:color="auto"/>
          </w:divBdr>
        </w:div>
      </w:divsChild>
    </w:div>
    <w:div w:id="898634615">
      <w:bodyDiv w:val="1"/>
      <w:marLeft w:val="0"/>
      <w:marRight w:val="0"/>
      <w:marTop w:val="0"/>
      <w:marBottom w:val="0"/>
      <w:divBdr>
        <w:top w:val="none" w:sz="0" w:space="0" w:color="auto"/>
        <w:left w:val="none" w:sz="0" w:space="0" w:color="auto"/>
        <w:bottom w:val="none" w:sz="0" w:space="0" w:color="auto"/>
        <w:right w:val="none" w:sz="0" w:space="0" w:color="auto"/>
      </w:divBdr>
      <w:divsChild>
        <w:div w:id="634070696">
          <w:marLeft w:val="0"/>
          <w:marRight w:val="0"/>
          <w:marTop w:val="0"/>
          <w:marBottom w:val="0"/>
          <w:divBdr>
            <w:top w:val="none" w:sz="0" w:space="0" w:color="auto"/>
            <w:left w:val="none" w:sz="0" w:space="0" w:color="auto"/>
            <w:bottom w:val="none" w:sz="0" w:space="0" w:color="auto"/>
            <w:right w:val="none" w:sz="0" w:space="0" w:color="auto"/>
          </w:divBdr>
        </w:div>
      </w:divsChild>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7399506">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25311744">
      <w:bodyDiv w:val="1"/>
      <w:marLeft w:val="0"/>
      <w:marRight w:val="0"/>
      <w:marTop w:val="0"/>
      <w:marBottom w:val="0"/>
      <w:divBdr>
        <w:top w:val="none" w:sz="0" w:space="0" w:color="auto"/>
        <w:left w:val="none" w:sz="0" w:space="0" w:color="auto"/>
        <w:bottom w:val="none" w:sz="0" w:space="0" w:color="auto"/>
        <w:right w:val="none" w:sz="0" w:space="0" w:color="auto"/>
      </w:divBdr>
    </w:div>
    <w:div w:id="928122440">
      <w:bodyDiv w:val="1"/>
      <w:marLeft w:val="0"/>
      <w:marRight w:val="0"/>
      <w:marTop w:val="0"/>
      <w:marBottom w:val="0"/>
      <w:divBdr>
        <w:top w:val="none" w:sz="0" w:space="0" w:color="auto"/>
        <w:left w:val="none" w:sz="0" w:space="0" w:color="auto"/>
        <w:bottom w:val="none" w:sz="0" w:space="0" w:color="auto"/>
        <w:right w:val="none" w:sz="0" w:space="0" w:color="auto"/>
      </w:divBdr>
      <w:divsChild>
        <w:div w:id="1535193442">
          <w:marLeft w:val="0"/>
          <w:marRight w:val="0"/>
          <w:marTop w:val="0"/>
          <w:marBottom w:val="0"/>
          <w:divBdr>
            <w:top w:val="none" w:sz="0" w:space="0" w:color="auto"/>
            <w:left w:val="none" w:sz="0" w:space="0" w:color="auto"/>
            <w:bottom w:val="none" w:sz="0" w:space="0" w:color="auto"/>
            <w:right w:val="none" w:sz="0" w:space="0" w:color="auto"/>
          </w:divBdr>
        </w:div>
      </w:divsChild>
    </w:div>
    <w:div w:id="930627937">
      <w:bodyDiv w:val="1"/>
      <w:marLeft w:val="0"/>
      <w:marRight w:val="0"/>
      <w:marTop w:val="0"/>
      <w:marBottom w:val="0"/>
      <w:divBdr>
        <w:top w:val="none" w:sz="0" w:space="0" w:color="auto"/>
        <w:left w:val="none" w:sz="0" w:space="0" w:color="auto"/>
        <w:bottom w:val="none" w:sz="0" w:space="0" w:color="auto"/>
        <w:right w:val="none" w:sz="0" w:space="0" w:color="auto"/>
      </w:divBdr>
      <w:divsChild>
        <w:div w:id="496926186">
          <w:marLeft w:val="0"/>
          <w:marRight w:val="0"/>
          <w:marTop w:val="0"/>
          <w:marBottom w:val="0"/>
          <w:divBdr>
            <w:top w:val="none" w:sz="0" w:space="0" w:color="auto"/>
            <w:left w:val="none" w:sz="0" w:space="0" w:color="auto"/>
            <w:bottom w:val="none" w:sz="0" w:space="0" w:color="auto"/>
            <w:right w:val="none" w:sz="0" w:space="0" w:color="auto"/>
          </w:divBdr>
        </w:div>
      </w:divsChild>
    </w:div>
    <w:div w:id="938562631">
      <w:bodyDiv w:val="1"/>
      <w:marLeft w:val="0"/>
      <w:marRight w:val="0"/>
      <w:marTop w:val="0"/>
      <w:marBottom w:val="0"/>
      <w:divBdr>
        <w:top w:val="none" w:sz="0" w:space="0" w:color="auto"/>
        <w:left w:val="none" w:sz="0" w:space="0" w:color="auto"/>
        <w:bottom w:val="none" w:sz="0" w:space="0" w:color="auto"/>
        <w:right w:val="none" w:sz="0" w:space="0" w:color="auto"/>
      </w:divBdr>
      <w:divsChild>
        <w:div w:id="1291745924">
          <w:marLeft w:val="0"/>
          <w:marRight w:val="0"/>
          <w:marTop w:val="0"/>
          <w:marBottom w:val="0"/>
          <w:divBdr>
            <w:top w:val="none" w:sz="0" w:space="0" w:color="auto"/>
            <w:left w:val="none" w:sz="0" w:space="0" w:color="auto"/>
            <w:bottom w:val="none" w:sz="0" w:space="0" w:color="auto"/>
            <w:right w:val="none" w:sz="0" w:space="0" w:color="auto"/>
          </w:divBdr>
        </w:div>
        <w:div w:id="1460956018">
          <w:marLeft w:val="0"/>
          <w:marRight w:val="0"/>
          <w:marTop w:val="0"/>
          <w:marBottom w:val="0"/>
          <w:divBdr>
            <w:top w:val="none" w:sz="0" w:space="0" w:color="auto"/>
            <w:left w:val="none" w:sz="0" w:space="0" w:color="auto"/>
            <w:bottom w:val="none" w:sz="0" w:space="0" w:color="auto"/>
            <w:right w:val="none" w:sz="0" w:space="0" w:color="auto"/>
          </w:divBdr>
        </w:div>
      </w:divsChild>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58679475">
      <w:bodyDiv w:val="1"/>
      <w:marLeft w:val="0"/>
      <w:marRight w:val="0"/>
      <w:marTop w:val="0"/>
      <w:marBottom w:val="0"/>
      <w:divBdr>
        <w:top w:val="none" w:sz="0" w:space="0" w:color="auto"/>
        <w:left w:val="none" w:sz="0" w:space="0" w:color="auto"/>
        <w:bottom w:val="none" w:sz="0" w:space="0" w:color="auto"/>
        <w:right w:val="none" w:sz="0" w:space="0" w:color="auto"/>
      </w:divBdr>
    </w:div>
    <w:div w:id="975373273">
      <w:bodyDiv w:val="1"/>
      <w:marLeft w:val="0"/>
      <w:marRight w:val="0"/>
      <w:marTop w:val="0"/>
      <w:marBottom w:val="0"/>
      <w:divBdr>
        <w:top w:val="none" w:sz="0" w:space="0" w:color="auto"/>
        <w:left w:val="none" w:sz="0" w:space="0" w:color="auto"/>
        <w:bottom w:val="none" w:sz="0" w:space="0" w:color="auto"/>
        <w:right w:val="none" w:sz="0" w:space="0" w:color="auto"/>
      </w:divBdr>
      <w:divsChild>
        <w:div w:id="269431131">
          <w:marLeft w:val="0"/>
          <w:marRight w:val="0"/>
          <w:marTop w:val="0"/>
          <w:marBottom w:val="0"/>
          <w:divBdr>
            <w:top w:val="none" w:sz="0" w:space="0" w:color="auto"/>
            <w:left w:val="none" w:sz="0" w:space="0" w:color="auto"/>
            <w:bottom w:val="none" w:sz="0" w:space="0" w:color="auto"/>
            <w:right w:val="none" w:sz="0" w:space="0" w:color="auto"/>
          </w:divBdr>
        </w:div>
      </w:divsChild>
    </w:div>
    <w:div w:id="979458806">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4243646">
      <w:bodyDiv w:val="1"/>
      <w:marLeft w:val="0"/>
      <w:marRight w:val="0"/>
      <w:marTop w:val="0"/>
      <w:marBottom w:val="0"/>
      <w:divBdr>
        <w:top w:val="none" w:sz="0" w:space="0" w:color="auto"/>
        <w:left w:val="none" w:sz="0" w:space="0" w:color="auto"/>
        <w:bottom w:val="none" w:sz="0" w:space="0" w:color="auto"/>
        <w:right w:val="none" w:sz="0" w:space="0" w:color="auto"/>
      </w:divBdr>
      <w:divsChild>
        <w:div w:id="1471901798">
          <w:marLeft w:val="0"/>
          <w:marRight w:val="0"/>
          <w:marTop w:val="0"/>
          <w:marBottom w:val="0"/>
          <w:divBdr>
            <w:top w:val="none" w:sz="0" w:space="0" w:color="auto"/>
            <w:left w:val="none" w:sz="0" w:space="0" w:color="auto"/>
            <w:bottom w:val="none" w:sz="0" w:space="0" w:color="auto"/>
            <w:right w:val="none" w:sz="0" w:space="0" w:color="auto"/>
          </w:divBdr>
        </w:div>
      </w:divsChild>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10257542">
      <w:bodyDiv w:val="1"/>
      <w:marLeft w:val="0"/>
      <w:marRight w:val="0"/>
      <w:marTop w:val="0"/>
      <w:marBottom w:val="0"/>
      <w:divBdr>
        <w:top w:val="none" w:sz="0" w:space="0" w:color="auto"/>
        <w:left w:val="none" w:sz="0" w:space="0" w:color="auto"/>
        <w:bottom w:val="none" w:sz="0" w:space="0" w:color="auto"/>
        <w:right w:val="none" w:sz="0" w:space="0" w:color="auto"/>
      </w:divBdr>
      <w:divsChild>
        <w:div w:id="1764380842">
          <w:marLeft w:val="0"/>
          <w:marRight w:val="0"/>
          <w:marTop w:val="0"/>
          <w:marBottom w:val="0"/>
          <w:divBdr>
            <w:top w:val="none" w:sz="0" w:space="0" w:color="auto"/>
            <w:left w:val="none" w:sz="0" w:space="0" w:color="auto"/>
            <w:bottom w:val="none" w:sz="0" w:space="0" w:color="auto"/>
            <w:right w:val="none" w:sz="0" w:space="0" w:color="auto"/>
          </w:divBdr>
        </w:div>
      </w:divsChild>
    </w:div>
    <w:div w:id="1017970807">
      <w:bodyDiv w:val="1"/>
      <w:marLeft w:val="0"/>
      <w:marRight w:val="0"/>
      <w:marTop w:val="0"/>
      <w:marBottom w:val="0"/>
      <w:divBdr>
        <w:top w:val="none" w:sz="0" w:space="0" w:color="auto"/>
        <w:left w:val="none" w:sz="0" w:space="0" w:color="auto"/>
        <w:bottom w:val="none" w:sz="0" w:space="0" w:color="auto"/>
        <w:right w:val="none" w:sz="0" w:space="0" w:color="auto"/>
      </w:divBdr>
      <w:divsChild>
        <w:div w:id="846790995">
          <w:marLeft w:val="0"/>
          <w:marRight w:val="0"/>
          <w:marTop w:val="0"/>
          <w:marBottom w:val="0"/>
          <w:divBdr>
            <w:top w:val="none" w:sz="0" w:space="0" w:color="auto"/>
            <w:left w:val="none" w:sz="0" w:space="0" w:color="auto"/>
            <w:bottom w:val="none" w:sz="0" w:space="0" w:color="auto"/>
            <w:right w:val="none" w:sz="0" w:space="0" w:color="auto"/>
          </w:divBdr>
        </w:div>
      </w:divsChild>
    </w:div>
    <w:div w:id="1025404303">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83525528">
      <w:bodyDiv w:val="1"/>
      <w:marLeft w:val="0"/>
      <w:marRight w:val="0"/>
      <w:marTop w:val="0"/>
      <w:marBottom w:val="0"/>
      <w:divBdr>
        <w:top w:val="none" w:sz="0" w:space="0" w:color="auto"/>
        <w:left w:val="none" w:sz="0" w:space="0" w:color="auto"/>
        <w:bottom w:val="none" w:sz="0" w:space="0" w:color="auto"/>
        <w:right w:val="none" w:sz="0" w:space="0" w:color="auto"/>
      </w:divBdr>
      <w:divsChild>
        <w:div w:id="1756979529">
          <w:marLeft w:val="0"/>
          <w:marRight w:val="0"/>
          <w:marTop w:val="0"/>
          <w:marBottom w:val="0"/>
          <w:divBdr>
            <w:top w:val="none" w:sz="0" w:space="0" w:color="auto"/>
            <w:left w:val="none" w:sz="0" w:space="0" w:color="auto"/>
            <w:bottom w:val="none" w:sz="0" w:space="0" w:color="auto"/>
            <w:right w:val="none" w:sz="0" w:space="0" w:color="auto"/>
          </w:divBdr>
        </w:div>
      </w:divsChild>
    </w:div>
    <w:div w:id="1107848349">
      <w:bodyDiv w:val="1"/>
      <w:marLeft w:val="0"/>
      <w:marRight w:val="0"/>
      <w:marTop w:val="0"/>
      <w:marBottom w:val="0"/>
      <w:divBdr>
        <w:top w:val="none" w:sz="0" w:space="0" w:color="auto"/>
        <w:left w:val="none" w:sz="0" w:space="0" w:color="auto"/>
        <w:bottom w:val="none" w:sz="0" w:space="0" w:color="auto"/>
        <w:right w:val="none" w:sz="0" w:space="0" w:color="auto"/>
      </w:divBdr>
    </w:div>
    <w:div w:id="1115826831">
      <w:bodyDiv w:val="1"/>
      <w:marLeft w:val="0"/>
      <w:marRight w:val="0"/>
      <w:marTop w:val="0"/>
      <w:marBottom w:val="0"/>
      <w:divBdr>
        <w:top w:val="none" w:sz="0" w:space="0" w:color="auto"/>
        <w:left w:val="none" w:sz="0" w:space="0" w:color="auto"/>
        <w:bottom w:val="none" w:sz="0" w:space="0" w:color="auto"/>
        <w:right w:val="none" w:sz="0" w:space="0" w:color="auto"/>
      </w:divBdr>
      <w:divsChild>
        <w:div w:id="1433548229">
          <w:marLeft w:val="0"/>
          <w:marRight w:val="0"/>
          <w:marTop w:val="0"/>
          <w:marBottom w:val="0"/>
          <w:divBdr>
            <w:top w:val="none" w:sz="0" w:space="0" w:color="auto"/>
            <w:left w:val="none" w:sz="0" w:space="0" w:color="auto"/>
            <w:bottom w:val="none" w:sz="0" w:space="0" w:color="auto"/>
            <w:right w:val="none" w:sz="0" w:space="0" w:color="auto"/>
          </w:divBdr>
        </w:div>
      </w:divsChild>
    </w:div>
    <w:div w:id="1146899942">
      <w:bodyDiv w:val="1"/>
      <w:marLeft w:val="0"/>
      <w:marRight w:val="0"/>
      <w:marTop w:val="0"/>
      <w:marBottom w:val="0"/>
      <w:divBdr>
        <w:top w:val="none" w:sz="0" w:space="0" w:color="auto"/>
        <w:left w:val="none" w:sz="0" w:space="0" w:color="auto"/>
        <w:bottom w:val="none" w:sz="0" w:space="0" w:color="auto"/>
        <w:right w:val="none" w:sz="0" w:space="0" w:color="auto"/>
      </w:divBdr>
    </w:div>
    <w:div w:id="1148202393">
      <w:bodyDiv w:val="1"/>
      <w:marLeft w:val="0"/>
      <w:marRight w:val="0"/>
      <w:marTop w:val="0"/>
      <w:marBottom w:val="0"/>
      <w:divBdr>
        <w:top w:val="none" w:sz="0" w:space="0" w:color="auto"/>
        <w:left w:val="none" w:sz="0" w:space="0" w:color="auto"/>
        <w:bottom w:val="none" w:sz="0" w:space="0" w:color="auto"/>
        <w:right w:val="none" w:sz="0" w:space="0" w:color="auto"/>
      </w:divBdr>
    </w:div>
    <w:div w:id="1150634799">
      <w:bodyDiv w:val="1"/>
      <w:marLeft w:val="0"/>
      <w:marRight w:val="0"/>
      <w:marTop w:val="0"/>
      <w:marBottom w:val="0"/>
      <w:divBdr>
        <w:top w:val="none" w:sz="0" w:space="0" w:color="auto"/>
        <w:left w:val="none" w:sz="0" w:space="0" w:color="auto"/>
        <w:bottom w:val="none" w:sz="0" w:space="0" w:color="auto"/>
        <w:right w:val="none" w:sz="0" w:space="0" w:color="auto"/>
      </w:divBdr>
      <w:divsChild>
        <w:div w:id="1998991811">
          <w:marLeft w:val="0"/>
          <w:marRight w:val="0"/>
          <w:marTop w:val="0"/>
          <w:marBottom w:val="0"/>
          <w:divBdr>
            <w:top w:val="none" w:sz="0" w:space="0" w:color="auto"/>
            <w:left w:val="none" w:sz="0" w:space="0" w:color="auto"/>
            <w:bottom w:val="none" w:sz="0" w:space="0" w:color="auto"/>
            <w:right w:val="none" w:sz="0" w:space="0" w:color="auto"/>
          </w:divBdr>
        </w:div>
      </w:divsChild>
    </w:div>
    <w:div w:id="1169174710">
      <w:bodyDiv w:val="1"/>
      <w:marLeft w:val="0"/>
      <w:marRight w:val="0"/>
      <w:marTop w:val="0"/>
      <w:marBottom w:val="0"/>
      <w:divBdr>
        <w:top w:val="none" w:sz="0" w:space="0" w:color="auto"/>
        <w:left w:val="none" w:sz="0" w:space="0" w:color="auto"/>
        <w:bottom w:val="none" w:sz="0" w:space="0" w:color="auto"/>
        <w:right w:val="none" w:sz="0" w:space="0" w:color="auto"/>
      </w:divBdr>
      <w:divsChild>
        <w:div w:id="1289508903">
          <w:marLeft w:val="0"/>
          <w:marRight w:val="0"/>
          <w:marTop w:val="0"/>
          <w:marBottom w:val="0"/>
          <w:divBdr>
            <w:top w:val="none" w:sz="0" w:space="0" w:color="auto"/>
            <w:left w:val="none" w:sz="0" w:space="0" w:color="auto"/>
            <w:bottom w:val="none" w:sz="0" w:space="0" w:color="auto"/>
            <w:right w:val="none" w:sz="0" w:space="0" w:color="auto"/>
          </w:divBdr>
        </w:div>
      </w:divsChild>
    </w:div>
    <w:div w:id="1199272512">
      <w:bodyDiv w:val="1"/>
      <w:marLeft w:val="0"/>
      <w:marRight w:val="0"/>
      <w:marTop w:val="0"/>
      <w:marBottom w:val="0"/>
      <w:divBdr>
        <w:top w:val="none" w:sz="0" w:space="0" w:color="auto"/>
        <w:left w:val="none" w:sz="0" w:space="0" w:color="auto"/>
        <w:bottom w:val="none" w:sz="0" w:space="0" w:color="auto"/>
        <w:right w:val="none" w:sz="0" w:space="0" w:color="auto"/>
      </w:divBdr>
    </w:div>
    <w:div w:id="1225291037">
      <w:bodyDiv w:val="1"/>
      <w:marLeft w:val="0"/>
      <w:marRight w:val="0"/>
      <w:marTop w:val="0"/>
      <w:marBottom w:val="0"/>
      <w:divBdr>
        <w:top w:val="none" w:sz="0" w:space="0" w:color="auto"/>
        <w:left w:val="none" w:sz="0" w:space="0" w:color="auto"/>
        <w:bottom w:val="none" w:sz="0" w:space="0" w:color="auto"/>
        <w:right w:val="none" w:sz="0" w:space="0" w:color="auto"/>
      </w:divBdr>
    </w:div>
    <w:div w:id="1230336814">
      <w:bodyDiv w:val="1"/>
      <w:marLeft w:val="0"/>
      <w:marRight w:val="0"/>
      <w:marTop w:val="0"/>
      <w:marBottom w:val="0"/>
      <w:divBdr>
        <w:top w:val="none" w:sz="0" w:space="0" w:color="auto"/>
        <w:left w:val="none" w:sz="0" w:space="0" w:color="auto"/>
        <w:bottom w:val="none" w:sz="0" w:space="0" w:color="auto"/>
        <w:right w:val="none" w:sz="0" w:space="0" w:color="auto"/>
      </w:divBdr>
    </w:div>
    <w:div w:id="1235974422">
      <w:bodyDiv w:val="1"/>
      <w:marLeft w:val="0"/>
      <w:marRight w:val="0"/>
      <w:marTop w:val="0"/>
      <w:marBottom w:val="0"/>
      <w:divBdr>
        <w:top w:val="none" w:sz="0" w:space="0" w:color="auto"/>
        <w:left w:val="none" w:sz="0" w:space="0" w:color="auto"/>
        <w:bottom w:val="none" w:sz="0" w:space="0" w:color="auto"/>
        <w:right w:val="none" w:sz="0" w:space="0" w:color="auto"/>
      </w:divBdr>
    </w:div>
    <w:div w:id="1252348057">
      <w:bodyDiv w:val="1"/>
      <w:marLeft w:val="0"/>
      <w:marRight w:val="0"/>
      <w:marTop w:val="0"/>
      <w:marBottom w:val="0"/>
      <w:divBdr>
        <w:top w:val="none" w:sz="0" w:space="0" w:color="auto"/>
        <w:left w:val="none" w:sz="0" w:space="0" w:color="auto"/>
        <w:bottom w:val="none" w:sz="0" w:space="0" w:color="auto"/>
        <w:right w:val="none" w:sz="0" w:space="0" w:color="auto"/>
      </w:divBdr>
    </w:div>
    <w:div w:id="1258054123">
      <w:bodyDiv w:val="1"/>
      <w:marLeft w:val="0"/>
      <w:marRight w:val="0"/>
      <w:marTop w:val="0"/>
      <w:marBottom w:val="0"/>
      <w:divBdr>
        <w:top w:val="none" w:sz="0" w:space="0" w:color="auto"/>
        <w:left w:val="none" w:sz="0" w:space="0" w:color="auto"/>
        <w:bottom w:val="none" w:sz="0" w:space="0" w:color="auto"/>
        <w:right w:val="none" w:sz="0" w:space="0" w:color="auto"/>
      </w:divBdr>
    </w:div>
    <w:div w:id="1297566921">
      <w:bodyDiv w:val="1"/>
      <w:marLeft w:val="0"/>
      <w:marRight w:val="0"/>
      <w:marTop w:val="0"/>
      <w:marBottom w:val="0"/>
      <w:divBdr>
        <w:top w:val="none" w:sz="0" w:space="0" w:color="auto"/>
        <w:left w:val="none" w:sz="0" w:space="0" w:color="auto"/>
        <w:bottom w:val="none" w:sz="0" w:space="0" w:color="auto"/>
        <w:right w:val="none" w:sz="0" w:space="0" w:color="auto"/>
      </w:divBdr>
    </w:div>
    <w:div w:id="1310088521">
      <w:bodyDiv w:val="1"/>
      <w:marLeft w:val="0"/>
      <w:marRight w:val="0"/>
      <w:marTop w:val="0"/>
      <w:marBottom w:val="0"/>
      <w:divBdr>
        <w:top w:val="none" w:sz="0" w:space="0" w:color="auto"/>
        <w:left w:val="none" w:sz="0" w:space="0" w:color="auto"/>
        <w:bottom w:val="none" w:sz="0" w:space="0" w:color="auto"/>
        <w:right w:val="none" w:sz="0" w:space="0" w:color="auto"/>
      </w:divBdr>
    </w:div>
    <w:div w:id="1324435538">
      <w:bodyDiv w:val="1"/>
      <w:marLeft w:val="0"/>
      <w:marRight w:val="0"/>
      <w:marTop w:val="0"/>
      <w:marBottom w:val="0"/>
      <w:divBdr>
        <w:top w:val="none" w:sz="0" w:space="0" w:color="auto"/>
        <w:left w:val="none" w:sz="0" w:space="0" w:color="auto"/>
        <w:bottom w:val="none" w:sz="0" w:space="0" w:color="auto"/>
        <w:right w:val="none" w:sz="0" w:space="0" w:color="auto"/>
      </w:divBdr>
    </w:div>
    <w:div w:id="1327241856">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34643510">
      <w:bodyDiv w:val="1"/>
      <w:marLeft w:val="0"/>
      <w:marRight w:val="0"/>
      <w:marTop w:val="0"/>
      <w:marBottom w:val="0"/>
      <w:divBdr>
        <w:top w:val="none" w:sz="0" w:space="0" w:color="auto"/>
        <w:left w:val="none" w:sz="0" w:space="0" w:color="auto"/>
        <w:bottom w:val="none" w:sz="0" w:space="0" w:color="auto"/>
        <w:right w:val="none" w:sz="0" w:space="0" w:color="auto"/>
      </w:divBdr>
      <w:divsChild>
        <w:div w:id="1029647960">
          <w:marLeft w:val="0"/>
          <w:marRight w:val="0"/>
          <w:marTop w:val="0"/>
          <w:marBottom w:val="0"/>
          <w:divBdr>
            <w:top w:val="none" w:sz="0" w:space="0" w:color="auto"/>
            <w:left w:val="none" w:sz="0" w:space="0" w:color="auto"/>
            <w:bottom w:val="none" w:sz="0" w:space="0" w:color="auto"/>
            <w:right w:val="none" w:sz="0" w:space="0" w:color="auto"/>
          </w:divBdr>
        </w:div>
      </w:divsChild>
    </w:div>
    <w:div w:id="1356543764">
      <w:bodyDiv w:val="1"/>
      <w:marLeft w:val="0"/>
      <w:marRight w:val="0"/>
      <w:marTop w:val="0"/>
      <w:marBottom w:val="0"/>
      <w:divBdr>
        <w:top w:val="none" w:sz="0" w:space="0" w:color="auto"/>
        <w:left w:val="none" w:sz="0" w:space="0" w:color="auto"/>
        <w:bottom w:val="none" w:sz="0" w:space="0" w:color="auto"/>
        <w:right w:val="none" w:sz="0" w:space="0" w:color="auto"/>
      </w:divBdr>
    </w:div>
    <w:div w:id="1390694106">
      <w:bodyDiv w:val="1"/>
      <w:marLeft w:val="0"/>
      <w:marRight w:val="0"/>
      <w:marTop w:val="0"/>
      <w:marBottom w:val="0"/>
      <w:divBdr>
        <w:top w:val="none" w:sz="0" w:space="0" w:color="auto"/>
        <w:left w:val="none" w:sz="0" w:space="0" w:color="auto"/>
        <w:bottom w:val="none" w:sz="0" w:space="0" w:color="auto"/>
        <w:right w:val="none" w:sz="0" w:space="0" w:color="auto"/>
      </w:divBdr>
      <w:divsChild>
        <w:div w:id="820853948">
          <w:marLeft w:val="0"/>
          <w:marRight w:val="0"/>
          <w:marTop w:val="0"/>
          <w:marBottom w:val="0"/>
          <w:divBdr>
            <w:top w:val="none" w:sz="0" w:space="0" w:color="auto"/>
            <w:left w:val="none" w:sz="0" w:space="0" w:color="auto"/>
            <w:bottom w:val="none" w:sz="0" w:space="0" w:color="auto"/>
            <w:right w:val="none" w:sz="0" w:space="0" w:color="auto"/>
          </w:divBdr>
        </w:div>
      </w:divsChild>
    </w:div>
    <w:div w:id="1396514595">
      <w:bodyDiv w:val="1"/>
      <w:marLeft w:val="0"/>
      <w:marRight w:val="0"/>
      <w:marTop w:val="0"/>
      <w:marBottom w:val="0"/>
      <w:divBdr>
        <w:top w:val="none" w:sz="0" w:space="0" w:color="auto"/>
        <w:left w:val="none" w:sz="0" w:space="0" w:color="auto"/>
        <w:bottom w:val="none" w:sz="0" w:space="0" w:color="auto"/>
        <w:right w:val="none" w:sz="0" w:space="0" w:color="auto"/>
      </w:divBdr>
      <w:divsChild>
        <w:div w:id="190192820">
          <w:marLeft w:val="0"/>
          <w:marRight w:val="0"/>
          <w:marTop w:val="0"/>
          <w:marBottom w:val="0"/>
          <w:divBdr>
            <w:top w:val="none" w:sz="0" w:space="0" w:color="auto"/>
            <w:left w:val="none" w:sz="0" w:space="0" w:color="auto"/>
            <w:bottom w:val="none" w:sz="0" w:space="0" w:color="auto"/>
            <w:right w:val="none" w:sz="0" w:space="0" w:color="auto"/>
          </w:divBdr>
        </w:div>
      </w:divsChild>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6950970">
      <w:bodyDiv w:val="1"/>
      <w:marLeft w:val="0"/>
      <w:marRight w:val="0"/>
      <w:marTop w:val="0"/>
      <w:marBottom w:val="0"/>
      <w:divBdr>
        <w:top w:val="none" w:sz="0" w:space="0" w:color="auto"/>
        <w:left w:val="none" w:sz="0" w:space="0" w:color="auto"/>
        <w:bottom w:val="none" w:sz="0" w:space="0" w:color="auto"/>
        <w:right w:val="none" w:sz="0" w:space="0" w:color="auto"/>
      </w:divBdr>
      <w:divsChild>
        <w:div w:id="2047289784">
          <w:marLeft w:val="0"/>
          <w:marRight w:val="0"/>
          <w:marTop w:val="0"/>
          <w:marBottom w:val="0"/>
          <w:divBdr>
            <w:top w:val="none" w:sz="0" w:space="0" w:color="auto"/>
            <w:left w:val="none" w:sz="0" w:space="0" w:color="auto"/>
            <w:bottom w:val="none" w:sz="0" w:space="0" w:color="auto"/>
            <w:right w:val="none" w:sz="0" w:space="0" w:color="auto"/>
          </w:divBdr>
        </w:div>
      </w:divsChild>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411074790">
      <w:bodyDiv w:val="1"/>
      <w:marLeft w:val="0"/>
      <w:marRight w:val="0"/>
      <w:marTop w:val="0"/>
      <w:marBottom w:val="0"/>
      <w:divBdr>
        <w:top w:val="none" w:sz="0" w:space="0" w:color="auto"/>
        <w:left w:val="none" w:sz="0" w:space="0" w:color="auto"/>
        <w:bottom w:val="none" w:sz="0" w:space="0" w:color="auto"/>
        <w:right w:val="none" w:sz="0" w:space="0" w:color="auto"/>
      </w:divBdr>
      <w:divsChild>
        <w:div w:id="2107000247">
          <w:marLeft w:val="0"/>
          <w:marRight w:val="0"/>
          <w:marTop w:val="0"/>
          <w:marBottom w:val="0"/>
          <w:divBdr>
            <w:top w:val="none" w:sz="0" w:space="0" w:color="auto"/>
            <w:left w:val="none" w:sz="0" w:space="0" w:color="auto"/>
            <w:bottom w:val="none" w:sz="0" w:space="0" w:color="auto"/>
            <w:right w:val="none" w:sz="0" w:space="0" w:color="auto"/>
          </w:divBdr>
        </w:div>
      </w:divsChild>
    </w:div>
    <w:div w:id="1484271241">
      <w:bodyDiv w:val="1"/>
      <w:marLeft w:val="0"/>
      <w:marRight w:val="0"/>
      <w:marTop w:val="0"/>
      <w:marBottom w:val="0"/>
      <w:divBdr>
        <w:top w:val="none" w:sz="0" w:space="0" w:color="auto"/>
        <w:left w:val="none" w:sz="0" w:space="0" w:color="auto"/>
        <w:bottom w:val="none" w:sz="0" w:space="0" w:color="auto"/>
        <w:right w:val="none" w:sz="0" w:space="0" w:color="auto"/>
      </w:divBdr>
      <w:divsChild>
        <w:div w:id="1046220750">
          <w:marLeft w:val="0"/>
          <w:marRight w:val="0"/>
          <w:marTop w:val="0"/>
          <w:marBottom w:val="0"/>
          <w:divBdr>
            <w:top w:val="none" w:sz="0" w:space="0" w:color="auto"/>
            <w:left w:val="none" w:sz="0" w:space="0" w:color="auto"/>
            <w:bottom w:val="none" w:sz="0" w:space="0" w:color="auto"/>
            <w:right w:val="none" w:sz="0" w:space="0" w:color="auto"/>
          </w:divBdr>
        </w:div>
      </w:divsChild>
    </w:div>
    <w:div w:id="1491168733">
      <w:bodyDiv w:val="1"/>
      <w:marLeft w:val="0"/>
      <w:marRight w:val="0"/>
      <w:marTop w:val="0"/>
      <w:marBottom w:val="0"/>
      <w:divBdr>
        <w:top w:val="none" w:sz="0" w:space="0" w:color="auto"/>
        <w:left w:val="none" w:sz="0" w:space="0" w:color="auto"/>
        <w:bottom w:val="none" w:sz="0" w:space="0" w:color="auto"/>
        <w:right w:val="none" w:sz="0" w:space="0" w:color="auto"/>
      </w:divBdr>
      <w:divsChild>
        <w:div w:id="1185241400">
          <w:marLeft w:val="0"/>
          <w:marRight w:val="0"/>
          <w:marTop w:val="0"/>
          <w:marBottom w:val="0"/>
          <w:divBdr>
            <w:top w:val="none" w:sz="0" w:space="0" w:color="auto"/>
            <w:left w:val="none" w:sz="0" w:space="0" w:color="auto"/>
            <w:bottom w:val="none" w:sz="0" w:space="0" w:color="auto"/>
            <w:right w:val="none" w:sz="0" w:space="0" w:color="auto"/>
          </w:divBdr>
        </w:div>
      </w:divsChild>
    </w:div>
    <w:div w:id="1494102928">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21045111">
      <w:bodyDiv w:val="1"/>
      <w:marLeft w:val="0"/>
      <w:marRight w:val="0"/>
      <w:marTop w:val="0"/>
      <w:marBottom w:val="0"/>
      <w:divBdr>
        <w:top w:val="none" w:sz="0" w:space="0" w:color="auto"/>
        <w:left w:val="none" w:sz="0" w:space="0" w:color="auto"/>
        <w:bottom w:val="none" w:sz="0" w:space="0" w:color="auto"/>
        <w:right w:val="none" w:sz="0" w:space="0" w:color="auto"/>
      </w:divBdr>
      <w:divsChild>
        <w:div w:id="147981415">
          <w:marLeft w:val="0"/>
          <w:marRight w:val="0"/>
          <w:marTop w:val="0"/>
          <w:marBottom w:val="0"/>
          <w:divBdr>
            <w:top w:val="none" w:sz="0" w:space="0" w:color="auto"/>
            <w:left w:val="none" w:sz="0" w:space="0" w:color="auto"/>
            <w:bottom w:val="none" w:sz="0" w:space="0" w:color="auto"/>
            <w:right w:val="none" w:sz="0" w:space="0" w:color="auto"/>
          </w:divBdr>
        </w:div>
      </w:divsChild>
    </w:div>
    <w:div w:id="1527013592">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48908557">
      <w:bodyDiv w:val="1"/>
      <w:marLeft w:val="0"/>
      <w:marRight w:val="0"/>
      <w:marTop w:val="0"/>
      <w:marBottom w:val="0"/>
      <w:divBdr>
        <w:top w:val="none" w:sz="0" w:space="0" w:color="auto"/>
        <w:left w:val="none" w:sz="0" w:space="0" w:color="auto"/>
        <w:bottom w:val="none" w:sz="0" w:space="0" w:color="auto"/>
        <w:right w:val="none" w:sz="0" w:space="0" w:color="auto"/>
      </w:divBdr>
      <w:divsChild>
        <w:div w:id="626132298">
          <w:marLeft w:val="0"/>
          <w:marRight w:val="0"/>
          <w:marTop w:val="0"/>
          <w:marBottom w:val="0"/>
          <w:divBdr>
            <w:top w:val="none" w:sz="0" w:space="0" w:color="auto"/>
            <w:left w:val="none" w:sz="0" w:space="0" w:color="auto"/>
            <w:bottom w:val="none" w:sz="0" w:space="0" w:color="auto"/>
            <w:right w:val="none" w:sz="0" w:space="0" w:color="auto"/>
          </w:divBdr>
        </w:div>
      </w:divsChild>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731983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23658179">
      <w:bodyDiv w:val="1"/>
      <w:marLeft w:val="0"/>
      <w:marRight w:val="0"/>
      <w:marTop w:val="0"/>
      <w:marBottom w:val="0"/>
      <w:divBdr>
        <w:top w:val="none" w:sz="0" w:space="0" w:color="auto"/>
        <w:left w:val="none" w:sz="0" w:space="0" w:color="auto"/>
        <w:bottom w:val="none" w:sz="0" w:space="0" w:color="auto"/>
        <w:right w:val="none" w:sz="0" w:space="0" w:color="auto"/>
      </w:divBdr>
    </w:div>
    <w:div w:id="1633484925">
      <w:bodyDiv w:val="1"/>
      <w:marLeft w:val="0"/>
      <w:marRight w:val="0"/>
      <w:marTop w:val="0"/>
      <w:marBottom w:val="0"/>
      <w:divBdr>
        <w:top w:val="none" w:sz="0" w:space="0" w:color="auto"/>
        <w:left w:val="none" w:sz="0" w:space="0" w:color="auto"/>
        <w:bottom w:val="none" w:sz="0" w:space="0" w:color="auto"/>
        <w:right w:val="none" w:sz="0" w:space="0" w:color="auto"/>
      </w:divBdr>
    </w:div>
    <w:div w:id="1640920046">
      <w:bodyDiv w:val="1"/>
      <w:marLeft w:val="0"/>
      <w:marRight w:val="0"/>
      <w:marTop w:val="0"/>
      <w:marBottom w:val="0"/>
      <w:divBdr>
        <w:top w:val="none" w:sz="0" w:space="0" w:color="auto"/>
        <w:left w:val="none" w:sz="0" w:space="0" w:color="auto"/>
        <w:bottom w:val="none" w:sz="0" w:space="0" w:color="auto"/>
        <w:right w:val="none" w:sz="0" w:space="0" w:color="auto"/>
      </w:divBdr>
      <w:divsChild>
        <w:div w:id="1381441284">
          <w:marLeft w:val="0"/>
          <w:marRight w:val="0"/>
          <w:marTop w:val="0"/>
          <w:marBottom w:val="0"/>
          <w:divBdr>
            <w:top w:val="none" w:sz="0" w:space="0" w:color="auto"/>
            <w:left w:val="none" w:sz="0" w:space="0" w:color="auto"/>
            <w:bottom w:val="none" w:sz="0" w:space="0" w:color="auto"/>
            <w:right w:val="none" w:sz="0" w:space="0" w:color="auto"/>
          </w:divBdr>
        </w:div>
      </w:divsChild>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76150426">
      <w:bodyDiv w:val="1"/>
      <w:marLeft w:val="0"/>
      <w:marRight w:val="0"/>
      <w:marTop w:val="0"/>
      <w:marBottom w:val="0"/>
      <w:divBdr>
        <w:top w:val="none" w:sz="0" w:space="0" w:color="auto"/>
        <w:left w:val="none" w:sz="0" w:space="0" w:color="auto"/>
        <w:bottom w:val="none" w:sz="0" w:space="0" w:color="auto"/>
        <w:right w:val="none" w:sz="0" w:space="0" w:color="auto"/>
      </w:divBdr>
    </w:div>
    <w:div w:id="1677490380">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882466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04208917">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74668689">
      <w:bodyDiv w:val="1"/>
      <w:marLeft w:val="0"/>
      <w:marRight w:val="0"/>
      <w:marTop w:val="0"/>
      <w:marBottom w:val="0"/>
      <w:divBdr>
        <w:top w:val="none" w:sz="0" w:space="0" w:color="auto"/>
        <w:left w:val="none" w:sz="0" w:space="0" w:color="auto"/>
        <w:bottom w:val="none" w:sz="0" w:space="0" w:color="auto"/>
        <w:right w:val="none" w:sz="0" w:space="0" w:color="auto"/>
      </w:divBdr>
      <w:divsChild>
        <w:div w:id="911086677">
          <w:marLeft w:val="0"/>
          <w:marRight w:val="0"/>
          <w:marTop w:val="0"/>
          <w:marBottom w:val="0"/>
          <w:divBdr>
            <w:top w:val="none" w:sz="0" w:space="0" w:color="auto"/>
            <w:left w:val="none" w:sz="0" w:space="0" w:color="auto"/>
            <w:bottom w:val="none" w:sz="0" w:space="0" w:color="auto"/>
            <w:right w:val="none" w:sz="0" w:space="0" w:color="auto"/>
          </w:divBdr>
        </w:div>
      </w:divsChild>
    </w:div>
    <w:div w:id="1777796450">
      <w:bodyDiv w:val="1"/>
      <w:marLeft w:val="0"/>
      <w:marRight w:val="0"/>
      <w:marTop w:val="0"/>
      <w:marBottom w:val="0"/>
      <w:divBdr>
        <w:top w:val="none" w:sz="0" w:space="0" w:color="auto"/>
        <w:left w:val="none" w:sz="0" w:space="0" w:color="auto"/>
        <w:bottom w:val="none" w:sz="0" w:space="0" w:color="auto"/>
        <w:right w:val="none" w:sz="0" w:space="0" w:color="auto"/>
      </w:divBdr>
      <w:divsChild>
        <w:div w:id="61026839">
          <w:marLeft w:val="0"/>
          <w:marRight w:val="0"/>
          <w:marTop w:val="0"/>
          <w:marBottom w:val="0"/>
          <w:divBdr>
            <w:top w:val="none" w:sz="0" w:space="0" w:color="auto"/>
            <w:left w:val="none" w:sz="0" w:space="0" w:color="auto"/>
            <w:bottom w:val="none" w:sz="0" w:space="0" w:color="auto"/>
            <w:right w:val="none" w:sz="0" w:space="0" w:color="auto"/>
          </w:divBdr>
        </w:div>
      </w:divsChild>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30905945">
      <w:bodyDiv w:val="1"/>
      <w:marLeft w:val="0"/>
      <w:marRight w:val="0"/>
      <w:marTop w:val="0"/>
      <w:marBottom w:val="0"/>
      <w:divBdr>
        <w:top w:val="none" w:sz="0" w:space="0" w:color="auto"/>
        <w:left w:val="none" w:sz="0" w:space="0" w:color="auto"/>
        <w:bottom w:val="none" w:sz="0" w:space="0" w:color="auto"/>
        <w:right w:val="none" w:sz="0" w:space="0" w:color="auto"/>
      </w:divBdr>
    </w:div>
    <w:div w:id="184046600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892231630">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49266935">
      <w:bodyDiv w:val="1"/>
      <w:marLeft w:val="0"/>
      <w:marRight w:val="0"/>
      <w:marTop w:val="0"/>
      <w:marBottom w:val="0"/>
      <w:divBdr>
        <w:top w:val="none" w:sz="0" w:space="0" w:color="auto"/>
        <w:left w:val="none" w:sz="0" w:space="0" w:color="auto"/>
        <w:bottom w:val="none" w:sz="0" w:space="0" w:color="auto"/>
        <w:right w:val="none" w:sz="0" w:space="0" w:color="auto"/>
      </w:divBdr>
      <w:divsChild>
        <w:div w:id="1525049140">
          <w:marLeft w:val="0"/>
          <w:marRight w:val="0"/>
          <w:marTop w:val="0"/>
          <w:marBottom w:val="0"/>
          <w:divBdr>
            <w:top w:val="none" w:sz="0" w:space="0" w:color="auto"/>
            <w:left w:val="none" w:sz="0" w:space="0" w:color="auto"/>
            <w:bottom w:val="none" w:sz="0" w:space="0" w:color="auto"/>
            <w:right w:val="none" w:sz="0" w:space="0" w:color="auto"/>
          </w:divBdr>
        </w:div>
      </w:divsChild>
    </w:div>
    <w:div w:id="1973316911">
      <w:bodyDiv w:val="1"/>
      <w:marLeft w:val="0"/>
      <w:marRight w:val="0"/>
      <w:marTop w:val="0"/>
      <w:marBottom w:val="0"/>
      <w:divBdr>
        <w:top w:val="none" w:sz="0" w:space="0" w:color="auto"/>
        <w:left w:val="none" w:sz="0" w:space="0" w:color="auto"/>
        <w:bottom w:val="none" w:sz="0" w:space="0" w:color="auto"/>
        <w:right w:val="none" w:sz="0" w:space="0" w:color="auto"/>
      </w:divBdr>
      <w:divsChild>
        <w:div w:id="441386522">
          <w:marLeft w:val="0"/>
          <w:marRight w:val="0"/>
          <w:marTop w:val="0"/>
          <w:marBottom w:val="0"/>
          <w:divBdr>
            <w:top w:val="none" w:sz="0" w:space="0" w:color="auto"/>
            <w:left w:val="none" w:sz="0" w:space="0" w:color="auto"/>
            <w:bottom w:val="none" w:sz="0" w:space="0" w:color="auto"/>
            <w:right w:val="none" w:sz="0" w:space="0" w:color="auto"/>
          </w:divBdr>
        </w:div>
      </w:divsChild>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10063073">
      <w:bodyDiv w:val="1"/>
      <w:marLeft w:val="0"/>
      <w:marRight w:val="0"/>
      <w:marTop w:val="0"/>
      <w:marBottom w:val="0"/>
      <w:divBdr>
        <w:top w:val="none" w:sz="0" w:space="0" w:color="auto"/>
        <w:left w:val="none" w:sz="0" w:space="0" w:color="auto"/>
        <w:bottom w:val="none" w:sz="0" w:space="0" w:color="auto"/>
        <w:right w:val="none" w:sz="0" w:space="0" w:color="auto"/>
      </w:divBdr>
    </w:div>
    <w:div w:id="2123184462">
      <w:bodyDiv w:val="1"/>
      <w:marLeft w:val="0"/>
      <w:marRight w:val="0"/>
      <w:marTop w:val="0"/>
      <w:marBottom w:val="0"/>
      <w:divBdr>
        <w:top w:val="none" w:sz="0" w:space="0" w:color="auto"/>
        <w:left w:val="none" w:sz="0" w:space="0" w:color="auto"/>
        <w:bottom w:val="none" w:sz="0" w:space="0" w:color="auto"/>
        <w:right w:val="none" w:sz="0" w:space="0" w:color="auto"/>
      </w:divBdr>
    </w:div>
    <w:div w:id="2125539217">
      <w:bodyDiv w:val="1"/>
      <w:marLeft w:val="0"/>
      <w:marRight w:val="0"/>
      <w:marTop w:val="0"/>
      <w:marBottom w:val="0"/>
      <w:divBdr>
        <w:top w:val="none" w:sz="0" w:space="0" w:color="auto"/>
        <w:left w:val="none" w:sz="0" w:space="0" w:color="auto"/>
        <w:bottom w:val="none" w:sz="0" w:space="0" w:color="auto"/>
        <w:right w:val="none" w:sz="0" w:space="0" w:color="auto"/>
      </w:divBdr>
      <w:divsChild>
        <w:div w:id="1281375956">
          <w:marLeft w:val="0"/>
          <w:marRight w:val="0"/>
          <w:marTop w:val="0"/>
          <w:marBottom w:val="0"/>
          <w:divBdr>
            <w:top w:val="none" w:sz="0" w:space="0" w:color="auto"/>
            <w:left w:val="none" w:sz="0" w:space="0" w:color="auto"/>
            <w:bottom w:val="none" w:sz="0" w:space="0" w:color="auto"/>
            <w:right w:val="none" w:sz="0" w:space="0" w:color="auto"/>
          </w:divBdr>
        </w:div>
      </w:divsChild>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5525F0A-6380-44B1-8501-D01FCEC5A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6434</Words>
  <Characters>34744</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14</cp:revision>
  <cp:lastPrinted>2025-02-10T11:57:00Z</cp:lastPrinted>
  <dcterms:created xsi:type="dcterms:W3CDTF">2024-10-15T13:02:00Z</dcterms:created>
  <dcterms:modified xsi:type="dcterms:W3CDTF">2025-02-10T12:00:00Z</dcterms:modified>
</cp:coreProperties>
</file>