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png" ContentType="image/png"/>
  <Override PartName="/word/media/image4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76"/>
        <w:ind w:hanging="2" w:left="0"/>
        <w:jc w:val="center"/>
        <w:rPr>
          <w:rFonts w:eastAsia="Merriweather"/>
          <w:b/>
          <w:u w:val="single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12" wp14:anchorId="171551F7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35000" cy="635000"/>
                <wp:effectExtent l="0" t="0" r="0" b="0"/>
                <wp:wrapNone/>
                <wp:docPr id="1" name="Retângulo 1" hidden="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ângulo 1" path="m0,0l-2147483645,0l-2147483645,-2147483646l0,-2147483646xe" stroked="f" o:allowincell="f" style="position:absolute;margin-left:0pt;margin-top:0.05pt;width:49.95pt;height:49.95pt;mso-wrap-style:none;v-text-anchor:middle" wp14:anchorId="171551F7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</w:r>
      <w:r>
        <w:rPr>
          <w:rFonts w:eastAsia="Merriweather"/>
          <w:b/>
        </w:rPr>
        <w:t xml:space="preserve">                    </w:t>
      </w:r>
      <w:r>
        <w:rPr>
          <w:rFonts w:eastAsia="Merriweather" w:ascii="Arial" w:hAnsi="Arial"/>
          <w:b/>
        </w:rPr>
        <w:t xml:space="preserve">  </w:t>
      </w:r>
      <w:r>
        <w:rPr>
          <w:rFonts w:eastAsia="Merriweather" w:ascii="Arial" w:hAnsi="Arial"/>
          <w:b/>
          <w:sz w:val="28"/>
          <w:szCs w:val="28"/>
          <w:u w:val="single"/>
        </w:rPr>
        <w:t>DOCUMENTO DE FORMALIZAÇÃO DA DEMANDA (DFD)</w:t>
      </w:r>
    </w:p>
    <w:p>
      <w:pPr>
        <w:pStyle w:val="Normal"/>
        <w:tabs>
          <w:tab w:val="clear" w:pos="708"/>
          <w:tab w:val="left" w:pos="495" w:leader="none"/>
        </w:tabs>
        <w:ind w:hanging="2" w:left="0"/>
        <w:rPr>
          <w:rFonts w:ascii="Arial" w:hAnsi="Arial"/>
        </w:rPr>
      </w:pPr>
      <w:r>
        <w:rPr>
          <w:rFonts w:eastAsia="Merriweather" w:ascii="Arial" w:hAnsi="Arial"/>
        </w:rPr>
        <w:tab/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  <w:shd w:fill="auto" w:val="clear"/>
        </w:rPr>
        <w:t>Set</w:t>
      </w:r>
      <w:r>
        <w:rPr>
          <w:rFonts w:eastAsia="Merriweather" w:ascii="Arial" w:hAnsi="Arial"/>
          <w:shd w:fill="auto" w:val="clear"/>
          <w14:ligatures w14:val="none"/>
        </w:rPr>
        <w:t xml:space="preserve">or Requisitante (Secretaria): Secretaria Municipal </w:t>
      </w:r>
      <w:r>
        <w:rPr>
          <w:rFonts w:eastAsia="Merriweather" w:ascii="Arial" w:hAnsi="Arial"/>
          <w:shd w:fill="auto" w:val="clear"/>
        </w:rPr>
        <w:t>de Administração.</w:t>
      </w:r>
    </w:p>
    <w:p>
      <w:pPr>
        <w:pStyle w:val="Header"/>
        <w:ind w:hanging="2" w:left="0"/>
        <w:rPr>
          <w:rFonts w:ascii="Arial" w:hAnsi="Arial" w:eastAsia="Merriweather"/>
        </w:rPr>
      </w:pPr>
      <w:r>
        <w:rPr>
          <w:rFonts w:eastAsia="Merriweather" w:ascii="Arial" w:hAnsi="Arial"/>
        </w:rPr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</w:rPr>
        <w:t>Responsável pela Demanda: CLAUDIA  JANZ DA SILVA</w:t>
      </w:r>
    </w:p>
    <w:p>
      <w:pPr>
        <w:pStyle w:val="Header"/>
        <w:ind w:hanging="0" w:left="0"/>
        <w:rPr>
          <w:rFonts w:ascii="Arial" w:hAnsi="Arial" w:eastAsia="Merriweather"/>
        </w:rPr>
      </w:pPr>
      <w:r>
        <w:rPr>
          <w:rFonts w:eastAsia="Merriweather" w:ascii="Arial" w:hAnsi="Arial"/>
        </w:rPr>
      </w:r>
    </w:p>
    <w:p>
      <w:pPr>
        <w:pStyle w:val="Header"/>
        <w:spacing w:lineRule="auto" w:line="240"/>
        <w:ind w:hanging="2" w:left="0"/>
        <w:rPr>
          <w:rFonts w:ascii="Arial" w:hAnsi="Arial"/>
        </w:rPr>
      </w:pPr>
      <w:r>
        <w:rPr>
          <w:rFonts w:eastAsia="Merriweather" w:ascii="Arial" w:hAnsi="Arial"/>
          <w:b/>
          <w:u w:val="single"/>
        </w:rPr>
        <w:t>Objeto</w:t>
      </w:r>
      <w:r>
        <w:rPr>
          <w:rFonts w:eastAsia="Merriweather" w:ascii="Arial" w:hAnsi="Arial"/>
        </w:rPr>
        <w:t xml:space="preserve">: </w:t>
      </w:r>
    </w:p>
    <w:p>
      <w:pPr>
        <w:pStyle w:val="Header"/>
        <w:spacing w:lineRule="auto" w:line="240"/>
        <w:ind w:hanging="2" w:left="0"/>
        <w:rPr>
          <w:rFonts w:ascii="Arial" w:hAnsi="Arial"/>
        </w:rPr>
      </w:pPr>
      <w:r>
        <w:rPr>
          <w:rFonts w:eastAsia="Merriweather" w:ascii="Arial" w:hAnsi="Arial"/>
        </w:rPr>
        <w:t xml:space="preserve">(   ) Serviço não continuado; </w:t>
      </w:r>
    </w:p>
    <w:p>
      <w:pPr>
        <w:pStyle w:val="Header"/>
        <w:ind w:hanging="2" w:left="0"/>
        <w:rPr>
          <w:rFonts w:ascii="Arial" w:hAnsi="Arial"/>
        </w:rPr>
      </w:pPr>
      <w:r>
        <w:rPr>
          <w:rFonts w:eastAsia="Merriweather" w:ascii="Arial" w:hAnsi="Arial"/>
        </w:rPr>
        <w:t xml:space="preserve">(    ) Serviço continuado SEM dedicação exclusiva de mão de obra; </w:t>
      </w:r>
    </w:p>
    <w:p>
      <w:pPr>
        <w:pStyle w:val="Header"/>
        <w:ind w:hanging="2" w:left="0"/>
        <w:rPr>
          <w:rFonts w:ascii="Arial" w:hAnsi="Arial"/>
        </w:rPr>
      </w:pPr>
      <w:r>
        <w:rPr>
          <w:rFonts w:eastAsia="Merriweather" w:ascii="Arial" w:hAnsi="Arial"/>
        </w:rPr>
        <w:t>(    ) Serviço continuado COM dedicação exclusiva de mão de obra;</w:t>
      </w:r>
    </w:p>
    <w:p>
      <w:pPr>
        <w:pStyle w:val="Header"/>
        <w:ind w:hanging="2" w:left="0"/>
        <w:rPr>
          <w:rFonts w:ascii="Arial" w:hAnsi="Arial"/>
        </w:rPr>
      </w:pPr>
      <w:r>
        <w:rPr>
          <w:rFonts w:eastAsia="Merriweather" w:ascii="Arial" w:hAnsi="Arial"/>
        </w:rPr>
        <w:t xml:space="preserve">(    ) Material de consumo; </w:t>
      </w:r>
    </w:p>
    <w:p>
      <w:pPr>
        <w:pStyle w:val="Header"/>
        <w:ind w:hanging="2" w:left="0"/>
        <w:rPr>
          <w:rFonts w:ascii="Arial" w:hAnsi="Arial"/>
        </w:rPr>
      </w:pPr>
      <w:r>
        <w:rPr>
          <w:rFonts w:eastAsia="Merriweather" w:ascii="Arial" w:hAnsi="Arial"/>
        </w:rPr>
        <w:t>( x ) Material permanente / equipamento.</w:t>
      </w:r>
    </w:p>
    <w:p>
      <w:pPr>
        <w:pStyle w:val="Header"/>
        <w:ind w:hanging="2" w:left="0"/>
        <w:rPr>
          <w:rFonts w:ascii="Arial" w:hAnsi="Arial" w:eastAsia="Merriweather"/>
        </w:rPr>
      </w:pPr>
      <w:r>
        <w:rPr>
          <w:rFonts w:eastAsia="Merriweather" w:ascii="Arial" w:hAnsi="Arial"/>
        </w:rPr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  <w:b/>
          <w:u w:val="single"/>
        </w:rPr>
        <w:t>Forma de Contratação sugerida</w:t>
      </w:r>
      <w:r>
        <w:rPr>
          <w:rFonts w:eastAsia="Merriweather" w:ascii="Arial" w:hAnsi="Arial"/>
        </w:rPr>
        <w:t>:</w:t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</w:rPr>
        <w:t xml:space="preserve">( x ) Modalidades da Lei n.º </w:t>
      </w:r>
      <w:r>
        <w:rPr>
          <w:rFonts w:eastAsia="Merriweather" w:ascii="Arial" w:hAnsi="Arial"/>
          <w:color w:themeColor="text1" w:val="000000"/>
        </w:rPr>
        <w:t>Lei 14.133/21</w:t>
      </w:r>
      <w:r>
        <w:rPr>
          <w:rFonts w:eastAsia="Merriweather" w:ascii="Arial" w:hAnsi="Arial"/>
        </w:rPr>
        <w:t xml:space="preserve">-Pregão; </w:t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</w:rPr>
        <w:t xml:space="preserve">(   ) Pregão (Próprio); </w:t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</w:rPr>
        <w:t xml:space="preserve">(    ) Dispensa/Inexigibilidade; </w:t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</w:rPr>
        <w:t>(    ) Adesão à IRP de outro Órgão.</w:t>
      </w:r>
    </w:p>
    <w:p>
      <w:pPr>
        <w:pStyle w:val="Normal"/>
        <w:ind w:hanging="2" w:left="0"/>
        <w:jc w:val="both"/>
        <w:rPr>
          <w:rFonts w:ascii="Arial" w:hAnsi="Arial" w:eastAsia="Merriweather"/>
        </w:rPr>
      </w:pPr>
      <w:r>
        <w:rPr>
          <w:rFonts w:eastAsia="Merriweather" w:ascii="Arial" w:hAnsi="Arial"/>
        </w:rPr>
      </w:r>
    </w:p>
    <w:p>
      <w:pPr>
        <w:pStyle w:val="Normal"/>
        <w:widowControl/>
        <w:suppressAutoHyphens w:val="true"/>
        <w:bidi w:val="0"/>
        <w:spacing w:lineRule="atLeast" w:line="1" w:before="0" w:after="0"/>
        <w:ind w:hanging="0" w:left="0" w:right="0"/>
        <w:jc w:val="both"/>
        <w:textAlignment w:val="top"/>
        <w:rPr>
          <w:rFonts w:ascii="Arial" w:hAnsi="Arial"/>
        </w:rPr>
      </w:pPr>
      <w:r>
        <w:rPr>
          <w:rFonts w:eastAsia="Merriweather" w:ascii="Arial" w:hAnsi="Arial"/>
          <w:b/>
        </w:rPr>
        <w:t>1. Justificativa da necessidade da contratação da solução, considerando o Planejamento Estratégico, se for o caso</w:t>
      </w:r>
      <w:r>
        <w:rPr>
          <w:rFonts w:eastAsia="Merriweather" w:ascii="Arial" w:hAnsi="Arial"/>
        </w:rPr>
        <w:t>:</w:t>
      </w:r>
    </w:p>
    <w:p>
      <w:pPr>
        <w:pStyle w:val="Normal"/>
        <w:ind w:hanging="2" w:left="0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ab/>
      </w:r>
    </w:p>
    <w:p>
      <w:pPr>
        <w:pStyle w:val="Normal"/>
        <w:widowControl/>
        <w:suppressAutoHyphens w:val="true"/>
        <w:bidi w:val="0"/>
        <w:spacing w:lineRule="atLeast" w:line="1" w:before="0" w:after="0"/>
        <w:ind w:hanging="0" w:left="0" w:right="0"/>
        <w:jc w:val="both"/>
        <w:textAlignment w:val="top"/>
        <w:rPr>
          <w:rFonts w:ascii="Arial" w:hAnsi="Arial"/>
        </w:rPr>
      </w:pPr>
      <w:r>
        <w:rPr>
          <w:rFonts w:ascii="Arial" w:hAnsi="Arial"/>
        </w:rPr>
        <w:tab/>
        <w:tab/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Calibri" w:cs="Arial" w:ascii="Arial" w:hAnsi="Arial"/>
          <w:sz w:val="24"/>
          <w:szCs w:val="24"/>
          <w:lang w:eastAsia="ar-SA"/>
        </w:rPr>
        <w:t>Justifico a solicitação para a realização de processo licitatório, visando a</w:t>
      </w:r>
      <w:r>
        <w:rPr>
          <w:rFonts w:eastAsia="Calibri" w:ascii="Arial" w:hAnsi="Arial"/>
          <w:sz w:val="24"/>
          <w:szCs w:val="24"/>
          <w:lang w:eastAsia="en-US"/>
        </w:rPr>
        <w:t xml:space="preserve"> </w:t>
      </w:r>
      <w:r>
        <w:rPr>
          <w:rFonts w:eastAsia="Calibri" w:cs="Arial" w:ascii="Arial" w:hAnsi="Arial"/>
          <w:sz w:val="24"/>
          <w:szCs w:val="24"/>
          <w:lang w:eastAsia="ar-SA"/>
        </w:rPr>
        <w:t>AQUISIÇÃO DE 01 (UM) VEÍCULO (TIPO FURGÃO CARGO),</w:t>
      </w:r>
      <w:r>
        <w:rPr>
          <w:rFonts w:eastAsia="Calibri" w:cs="Arial" w:ascii="Arial" w:hAnsi="Arial"/>
          <w:b/>
          <w:bCs/>
          <w:sz w:val="24"/>
          <w:szCs w:val="24"/>
          <w:lang w:eastAsia="en-US"/>
        </w:rPr>
        <w:t xml:space="preserve"> </w:t>
      </w:r>
      <w:r>
        <w:rPr>
          <w:rFonts w:eastAsia="Calibri" w:cs="Arial" w:ascii="Arial" w:hAnsi="Arial"/>
          <w:sz w:val="24"/>
          <w:szCs w:val="24"/>
          <w:lang w:eastAsia="ar-SA"/>
        </w:rPr>
        <w:t>nas seguintes fundamentações e argumentos:</w:t>
      </w:r>
    </w:p>
    <w:p>
      <w:pPr>
        <w:pStyle w:val="Normal"/>
        <w:ind w:hanging="2" w:left="0" w:right="-522"/>
        <w:jc w:val="both"/>
        <w:rPr>
          <w:rFonts w:ascii="Arial" w:hAnsi="Arial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bookmarkStart w:id="0" w:name="_Hlk99444207"/>
      <w:bookmarkStart w:id="1" w:name="_Hlk99444207"/>
      <w:bookmarkEnd w:id="1"/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tLeast" w:line="1" w:before="0" w:after="0"/>
        <w:ind w:hanging="0" w:left="0" w:right="0"/>
        <w:jc w:val="both"/>
        <w:textAlignment w:val="top"/>
        <w:rPr>
          <w:rFonts w:ascii="Arial" w:hAnsi="Arial"/>
        </w:rPr>
      </w:pPr>
      <w:r>
        <w:rPr>
          <w:rFonts w:eastAsia="Calibri" w:cs="Arial" w:ascii="Arial" w:hAnsi="Arial"/>
          <w:b w:val="false"/>
          <w:bCs w:val="false"/>
          <w:sz w:val="24"/>
          <w:szCs w:val="24"/>
          <w:lang w:eastAsia="ar-SA"/>
        </w:rPr>
        <w:t xml:space="preserve">         </w:t>
      </w:r>
      <w:r>
        <w:rPr>
          <w:rFonts w:eastAsia="Calibri" w:cs="Arial" w:ascii="Arial" w:hAnsi="Arial"/>
          <w:b w:val="false"/>
          <w:bCs w:val="false"/>
          <w:sz w:val="24"/>
          <w:szCs w:val="24"/>
          <w:lang w:eastAsia="ar-SA"/>
        </w:rPr>
        <w:tab/>
        <w:tab/>
        <w:t xml:space="preserve">Tem por objetivo a necessidade de atender as demandas de deslocamentos e viagens realizadas, garantindo assim um </w:t>
      </w:r>
      <w:r>
        <w:rPr>
          <w:rFonts w:ascii="Arial" w:hAnsi="Arial"/>
          <w:b w:val="false"/>
          <w:bCs w:val="false"/>
          <w:sz w:val="24"/>
          <w:szCs w:val="24"/>
        </w:rPr>
        <w:t>deslocamento seguro, ágil e prático, além da redução dos custos com os transportes de materiais e equipamentos. Esta Aquisição constitui o principal subsídio para a execução e ampliação dos serviços prestados a toda a Comunidade Bandeirantense.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tLeast" w:line="1" w:before="0" w:after="0"/>
        <w:ind w:hanging="0" w:left="0" w:right="0"/>
        <w:jc w:val="both"/>
        <w:textAlignment w:val="top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3261" w:leader="none"/>
        </w:tabs>
        <w:spacing w:lineRule="auto" w:line="276" w:before="0" w:after="60"/>
        <w:ind w:hanging="0" w:left="0"/>
        <w:jc w:val="both"/>
        <w:textAlignment w:val="auto"/>
        <w:outlineLvl w:val="1"/>
        <w:rPr>
          <w:rFonts w:ascii="Arial" w:hAnsi="Arial"/>
        </w:rPr>
      </w:pPr>
      <w:bookmarkStart w:id="2" w:name="_Hlk99444207_Copia_1"/>
      <w:bookmarkEnd w:id="2"/>
      <w:r>
        <w:rPr>
          <w:rFonts w:eastAsia="Calibri" w:cs="Arial" w:ascii="Arial" w:hAnsi="Arial"/>
          <w:sz w:val="24"/>
          <w:szCs w:val="24"/>
          <w:shd w:fill="auto" w:val="clear"/>
          <w:lang w:eastAsia="ar-SA"/>
          <w14:ligatures w14:val="none"/>
        </w:rPr>
        <w:t xml:space="preserve">                    </w:t>
      </w:r>
      <w:bookmarkStart w:id="3" w:name="_Hlk109309065"/>
      <w:r>
        <w:rPr>
          <w:rFonts w:eastAsia="Calibri" w:cs="Arial" w:ascii="Arial" w:hAnsi="Arial"/>
          <w:sz w:val="24"/>
          <w:szCs w:val="24"/>
          <w:lang w:eastAsia="ar-SA"/>
        </w:rPr>
        <w:t>Pelo exposto, considero necessária a realização do processo licitatório em questão, onde contribuirá para a reorganização da frota do município, gerando uma otimização de recursos e reestruturação dos serviços a serem prestados à população, principalmente auxiliar na realização dos serviços dos servidores públicos municipais.</w:t>
      </w:r>
      <w:bookmarkEnd w:id="3"/>
    </w:p>
    <w:p>
      <w:pPr>
        <w:pStyle w:val="Normal"/>
        <w:spacing w:lineRule="auto" w:line="360"/>
        <w:ind w:hanging="2" w:left="0" w:right="-426"/>
        <w:jc w:val="both"/>
        <w:rPr>
          <w:rFonts w:ascii="Arial" w:hAnsi="Arial" w:eastAsia="Merriweather"/>
          <w:sz w:val="24"/>
          <w:szCs w:val="24"/>
        </w:rPr>
      </w:pPr>
      <w:r>
        <w:rPr>
          <w:rFonts w:eastAsia="Merriweather" w:ascii="Arial" w:hAnsi="Arial"/>
          <w:sz w:val="24"/>
          <w:szCs w:val="24"/>
        </w:rPr>
      </w:r>
    </w:p>
    <w:p>
      <w:pPr>
        <w:pStyle w:val="Normal"/>
        <w:spacing w:lineRule="auto" w:line="360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  <w:b/>
        </w:rPr>
        <w:t>2. Quantidade de material/serviço da solução a ser contratada</w:t>
      </w:r>
      <w:r>
        <w:rPr>
          <w:rFonts w:eastAsia="Merriweather" w:ascii="Arial" w:hAnsi="Arial"/>
        </w:rPr>
        <w:t>: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left="0" w:right="0"/>
        <w:jc w:val="both"/>
        <w:textAlignment w:val="top"/>
        <w:rPr>
          <w:rFonts w:ascii="Arial" w:hAnsi="Arial"/>
        </w:rPr>
      </w:pPr>
      <w:r>
        <w:rPr>
          <w:rFonts w:eastAsia="Merriweather" w:ascii="Arial" w:hAnsi="Arial"/>
        </w:rPr>
        <w:tab/>
        <w:tab/>
      </w:r>
    </w:p>
    <w:p>
      <w:pPr>
        <w:pStyle w:val="Normal"/>
        <w:widowControl/>
        <w:suppressAutoHyphens w:val="true"/>
        <w:bidi w:val="0"/>
        <w:spacing w:lineRule="auto" w:line="276" w:before="0" w:after="0"/>
        <w:ind w:firstLine="1474" w:left="0" w:right="0"/>
        <w:jc w:val="both"/>
        <w:textAlignment w:val="top"/>
        <w:rPr>
          <w:rFonts w:ascii="Arial" w:hAnsi="Arial"/>
        </w:rPr>
      </w:pPr>
      <w:r>
        <w:rPr>
          <w:rFonts w:eastAsia="Merriweather" w:ascii="Arial" w:hAnsi="Arial"/>
        </w:rPr>
        <w:t>As quantidades determinadas para a abertura do processo licitatório, foram estabelecidas conforme recebimento de recursos oriundos do convênio 917/2024, SIT 69041- e-protocolo nº 21.118.209-0, prioridade 95, Projeto 88, do Portal dos Municípios, convênio onde serão adquiridos os seguintes quantitativos: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hanging="0" w:left="0" w:right="0"/>
        <w:jc w:val="both"/>
        <w:textAlignment w:val="top"/>
        <w:rPr>
          <w:rFonts w:eastAsia="Merriweather"/>
        </w:rPr>
      </w:pPr>
      <w:r>
        <w:rPr>
          <w:rFonts w:ascii="Arial" w:hAnsi="Arial"/>
        </w:rPr>
      </w:r>
    </w:p>
    <w:tbl>
      <w:tblPr>
        <w:tblW w:w="1026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78"/>
        <w:gridCol w:w="1317"/>
        <w:gridCol w:w="794"/>
        <w:gridCol w:w="2325"/>
        <w:gridCol w:w="2206"/>
        <w:gridCol w:w="2040"/>
      </w:tblGrid>
      <w:tr>
        <w:trPr/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360" w:before="0" w:after="0"/>
              <w:ind w:hanging="0" w:left="0" w:right="-426"/>
              <w:jc w:val="both"/>
              <w:rPr>
                <w:rFonts w:ascii="Arial" w:hAnsi="Arial"/>
              </w:rPr>
            </w:pPr>
            <w:r>
              <w:rPr>
                <w:rFonts w:eastAsia="Merriweather" w:ascii="Arial" w:hAnsi="Arial"/>
                <w:b/>
                <w:bCs/>
                <w:sz w:val="21"/>
                <w:szCs w:val="21"/>
                <w:lang w:val="pt-PT" w:bidi="ar-SA"/>
              </w:rPr>
              <w:t>CONVÊNIO</w:t>
            </w:r>
          </w:p>
          <w:p>
            <w:pPr>
              <w:pStyle w:val="Normal"/>
              <w:widowControl/>
              <w:spacing w:lineRule="auto" w:line="360" w:before="0" w:after="0"/>
              <w:ind w:hanging="0" w:left="0" w:right="-426"/>
              <w:jc w:val="both"/>
              <w:rPr>
                <w:rFonts w:ascii="Arial" w:hAnsi="Arial" w:eastAsia="Merriweather"/>
                <w:lang w:val="pt-PT" w:bidi="ar-SA"/>
              </w:rPr>
            </w:pPr>
            <w:r>
              <w:rPr>
                <w:rFonts w:eastAsia="Merriweather" w:ascii="Arial" w:hAnsi="Arial"/>
                <w:lang w:val="pt-PT" w:bidi="ar-SA"/>
              </w:rPr>
            </w:r>
          </w:p>
          <w:p>
            <w:pPr>
              <w:pStyle w:val="Normal"/>
              <w:widowControl/>
              <w:spacing w:lineRule="auto" w:line="360" w:before="0" w:after="0"/>
              <w:ind w:hanging="0" w:left="0" w:right="-426"/>
              <w:jc w:val="center"/>
              <w:rPr>
                <w:rFonts w:ascii="Arial" w:hAnsi="Arial" w:eastAsia="Merriweather"/>
                <w:lang w:val="pt-PT" w:bidi="ar-SA"/>
              </w:rPr>
            </w:pPr>
            <w:r>
              <w:rPr>
                <w:rFonts w:eastAsia="Merriweather" w:ascii="Arial" w:hAnsi="Arial"/>
                <w:lang w:val="pt-PT" w:bidi="ar-SA"/>
              </w:rPr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360" w:before="0" w:after="0"/>
              <w:ind w:hanging="0" w:left="0" w:right="-426"/>
              <w:jc w:val="both"/>
              <w:rPr>
                <w:rFonts w:ascii="Arial" w:hAnsi="Arial"/>
              </w:rPr>
            </w:pPr>
            <w:r>
              <w:rPr>
                <w:rFonts w:eastAsia="Merriweather" w:ascii="Arial" w:hAnsi="Arial"/>
                <w:b/>
                <w:bCs/>
                <w:sz w:val="21"/>
                <w:szCs w:val="21"/>
                <w:lang w:val="pt-PT" w:bidi="ar-SA"/>
              </w:rPr>
              <w:t>ITEM</w:t>
            </w:r>
          </w:p>
          <w:p>
            <w:pPr>
              <w:pStyle w:val="Normal"/>
              <w:widowControl/>
              <w:spacing w:lineRule="auto" w:line="360" w:before="0" w:after="0"/>
              <w:ind w:hanging="0" w:left="0" w:right="-426"/>
              <w:jc w:val="both"/>
              <w:rPr>
                <w:rFonts w:ascii="Arial" w:hAnsi="Arial" w:eastAsia="Merriweather"/>
                <w:lang w:val="pt-PT" w:bidi="ar-SA"/>
              </w:rPr>
            </w:pPr>
            <w:r>
              <w:rPr>
                <w:rFonts w:eastAsia="Merriweather" w:ascii="Arial" w:hAnsi="Arial"/>
                <w:lang w:val="pt-PT" w:bidi="ar-SA"/>
              </w:rPr>
            </w:r>
          </w:p>
          <w:p>
            <w:pPr>
              <w:pStyle w:val="Normal"/>
              <w:widowControl/>
              <w:spacing w:lineRule="auto" w:line="360" w:before="0" w:after="0"/>
              <w:ind w:hanging="0" w:left="0" w:right="-426"/>
              <w:jc w:val="both"/>
              <w:rPr>
                <w:rFonts w:ascii="Arial" w:hAnsi="Arial" w:eastAsia="Merriweather"/>
                <w:lang w:val="pt-PT" w:bidi="ar-SA"/>
              </w:rPr>
            </w:pPr>
            <w:r>
              <w:rPr>
                <w:rFonts w:eastAsia="Merriweather" w:ascii="Arial" w:hAnsi="Arial"/>
                <w:lang w:val="pt-PT" w:bidi="ar-SA"/>
              </w:rPr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360" w:before="0" w:after="0"/>
              <w:ind w:hanging="0" w:left="0" w:right="-426"/>
              <w:jc w:val="both"/>
              <w:rPr>
                <w:rFonts w:ascii="Arial" w:hAnsi="Arial"/>
              </w:rPr>
            </w:pPr>
            <w:r>
              <w:rPr>
                <w:rFonts w:eastAsia="Merriweather" w:ascii="Arial" w:hAnsi="Arial"/>
                <w:b/>
                <w:bCs/>
                <w:sz w:val="21"/>
                <w:szCs w:val="21"/>
                <w:lang w:val="pt-PT" w:bidi="ar-SA"/>
              </w:rPr>
              <w:t>QTD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360" w:before="0" w:after="0"/>
              <w:ind w:hanging="0" w:left="0" w:right="-108"/>
              <w:jc w:val="both"/>
              <w:rPr>
                <w:rFonts w:ascii="Arial" w:hAnsi="Arial"/>
              </w:rPr>
            </w:pPr>
            <w:r>
              <w:rPr>
                <w:rFonts w:eastAsia="Merriweather" w:ascii="Arial" w:hAnsi="Arial"/>
                <w:b/>
                <w:bCs/>
                <w:sz w:val="21"/>
                <w:szCs w:val="21"/>
                <w:lang w:val="pt-PT" w:bidi="ar-SA"/>
              </w:rPr>
              <w:t>VALOR DISPONIBILIZADO PELO ESTADO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360" w:before="0" w:after="0"/>
              <w:ind w:hanging="0" w:left="0" w:right="-108"/>
              <w:jc w:val="both"/>
              <w:rPr>
                <w:rFonts w:ascii="Arial" w:hAnsi="Arial"/>
              </w:rPr>
            </w:pPr>
            <w:r>
              <w:rPr>
                <w:rFonts w:eastAsia="Merriweather" w:ascii="Arial" w:hAnsi="Arial"/>
                <w:b/>
                <w:bCs/>
                <w:sz w:val="21"/>
                <w:szCs w:val="21"/>
                <w:lang w:val="pt-PT" w:bidi="ar-SA"/>
              </w:rPr>
              <w:t>CONTRAPARTIDA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360" w:before="0" w:after="0"/>
              <w:ind w:hanging="0" w:left="0" w:right="-108"/>
              <w:jc w:val="both"/>
              <w:rPr>
                <w:rFonts w:ascii="Arial" w:hAnsi="Arial"/>
              </w:rPr>
            </w:pPr>
            <w:r>
              <w:rPr>
                <w:rFonts w:eastAsia="Merriweather" w:ascii="Arial" w:hAnsi="Arial"/>
                <w:b/>
                <w:bCs/>
                <w:sz w:val="21"/>
                <w:szCs w:val="21"/>
                <w:lang w:val="pt-PT" w:bidi="ar-SA"/>
              </w:rPr>
              <w:t>VALOR MÉDIO DO PROCESSO</w:t>
            </w:r>
          </w:p>
        </w:tc>
      </w:tr>
      <w:tr>
        <w:trPr/>
        <w:tc>
          <w:tcPr>
            <w:tcW w:w="15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user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917/2024</w:t>
            </w:r>
          </w:p>
        </w:tc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360" w:before="0" w:after="0"/>
              <w:ind w:hanging="0" w:left="0" w:right="-426"/>
              <w:jc w:val="center"/>
              <w:rPr>
                <w:rFonts w:ascii="Arial" w:hAnsi="Arial"/>
              </w:rPr>
            </w:pPr>
            <w:r>
              <w:rPr>
                <w:rFonts w:eastAsia="Merriweather" w:ascii="Arial" w:hAnsi="Arial"/>
                <w:sz w:val="24"/>
                <w:lang w:val="pt-PT" w:bidi="ar-SA"/>
              </w:rPr>
              <w:t>Veículo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360" w:before="0" w:after="0"/>
              <w:ind w:hanging="0" w:left="0" w:right="-426"/>
              <w:jc w:val="center"/>
              <w:rPr>
                <w:rFonts w:ascii="Arial" w:hAnsi="Arial"/>
              </w:rPr>
            </w:pPr>
            <w:r>
              <w:rPr>
                <w:rFonts w:eastAsia="Merriweather" w:ascii="Arial" w:hAnsi="Arial"/>
                <w:sz w:val="24"/>
                <w:lang w:val="pt-PT" w:bidi="ar-SA"/>
              </w:rPr>
              <w:t>01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360" w:before="0" w:after="0"/>
              <w:ind w:hanging="0" w:left="0" w:right="-426"/>
              <w:jc w:val="center"/>
              <w:rPr>
                <w:rFonts w:ascii="Arial" w:hAnsi="Arial"/>
              </w:rPr>
            </w:pPr>
            <w:r>
              <w:rPr>
                <w:rFonts w:eastAsia="Merriweather" w:ascii="Arial" w:hAnsi="Arial"/>
                <w:sz w:val="24"/>
                <w:lang w:val="pt-PT" w:bidi="ar-SA"/>
              </w:rPr>
              <w:t>R$ 116.055,16</w:t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user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R$ 6.108,17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user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R$ 122.163,33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76" w:before="0" w:after="0"/>
        <w:ind w:hanging="0" w:left="0" w:right="-57"/>
        <w:jc w:val="both"/>
        <w:textAlignment w:val="top"/>
        <w:rPr>
          <w:rFonts w:eastAsia="Merriweather"/>
        </w:rPr>
      </w:pPr>
      <w:r>
        <w:rPr>
          <w:rFonts w:ascii="Arial" w:hAnsi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left="0" w:right="-57"/>
        <w:jc w:val="both"/>
        <w:textAlignment w:val="top"/>
        <w:rPr>
          <w:rFonts w:ascii="Arial" w:hAnsi="Arial"/>
        </w:rPr>
      </w:pPr>
      <w:r>
        <w:rPr>
          <w:rFonts w:eastAsia="Merriweather" w:ascii="Arial" w:hAnsi="Arial"/>
        </w:rPr>
        <w:t xml:space="preserve">          </w:t>
      </w:r>
      <w:r>
        <w:rPr>
          <w:rFonts w:eastAsia="Merriweather" w:ascii="Arial" w:hAnsi="Arial"/>
        </w:rPr>
        <w:t>Considerando as necessidades atuais, no que envolve esta pasta, onde atreladas com o recebimento dos recursos, o quantitativo proposto atenderá a necessidade do setor de transporte desta secretaria, conforme reorganização e destinação dos veículos para os locais de destino, justificados no processo.</w:t>
      </w:r>
    </w:p>
    <w:p>
      <w:pPr>
        <w:pStyle w:val="Normal"/>
        <w:ind w:hanging="2" w:left="0"/>
        <w:jc w:val="both"/>
        <w:rPr>
          <w:rFonts w:ascii="Arial" w:hAnsi="Arial" w:eastAsia="Merriweather"/>
        </w:rPr>
      </w:pPr>
      <w:r>
        <w:rPr>
          <w:rFonts w:eastAsia="Merriweather" w:ascii="Arial" w:hAnsi="Arial"/>
        </w:rPr>
      </w:r>
    </w:p>
    <w:p>
      <w:pPr>
        <w:pStyle w:val="Normal"/>
        <w:spacing w:lineRule="auto" w:line="360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  <w:b/>
        </w:rPr>
        <w:t>3. Previsão de data em que deve ser assinado o instrumento contratual</w:t>
      </w:r>
      <w:r>
        <w:rPr>
          <w:rFonts w:eastAsia="Merriweather" w:ascii="Arial" w:hAnsi="Arial"/>
        </w:rPr>
        <w:t>: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hanging="0" w:left="0" w:right="0"/>
        <w:jc w:val="both"/>
        <w:textAlignment w:val="top"/>
        <w:rPr>
          <w:rFonts w:eastAsia="Merriweather"/>
        </w:rPr>
      </w:pPr>
      <w:r>
        <w:rPr>
          <w:rFonts w:ascii="Arial" w:hAnsi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firstLine="1077" w:left="0" w:right="0"/>
        <w:jc w:val="both"/>
        <w:textAlignment w:val="top"/>
        <w:rPr>
          <w:rFonts w:ascii="Arial" w:hAnsi="Arial"/>
        </w:rPr>
      </w:pPr>
      <w:r>
        <w:rPr>
          <w:rFonts w:eastAsia="Merriweather" w:ascii="Arial" w:hAnsi="Arial"/>
        </w:rPr>
        <w:t xml:space="preserve">De acordo com a programação já existente do departamento competente e a ordem cronológica do recebimento dos processos, acredita-se que os instrumentos contratuais decorrentes da licitação, serão firmados no mês de </w:t>
      </w:r>
      <w:r>
        <w:rPr>
          <w:rFonts w:eastAsia="Merriweather" w:ascii="Arial" w:hAnsi="Arial"/>
        </w:rPr>
        <w:t>abril</w:t>
      </w:r>
      <w:r>
        <w:rPr>
          <w:rFonts w:eastAsia="Merriweather" w:ascii="Arial" w:hAnsi="Arial"/>
        </w:rPr>
        <w:t>/2025.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firstLine="1077" w:left="0" w:right="0"/>
        <w:jc w:val="both"/>
        <w:textAlignment w:val="top"/>
        <w:rPr>
          <w:rFonts w:eastAsia="Merriweather"/>
        </w:rPr>
      </w:pPr>
      <w:r>
        <w:rPr>
          <w:rFonts w:ascii="Arial" w:hAnsi="Arial"/>
        </w:rPr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  <w:b/>
        </w:rPr>
        <w:t>4. Créditos Orçamentários</w:t>
      </w:r>
      <w:r>
        <w:rPr>
          <w:rFonts w:eastAsia="Merriweather" w:ascii="Arial" w:hAnsi="Arial"/>
        </w:rPr>
        <w:t>:</w:t>
      </w:r>
    </w:p>
    <w:p>
      <w:pPr>
        <w:pStyle w:val="Normal"/>
        <w:ind w:hanging="2" w:left="0"/>
        <w:jc w:val="both"/>
        <w:rPr>
          <w:rFonts w:ascii="Arial" w:hAnsi="Arial" w:eastAsia="Merriweather"/>
        </w:rPr>
      </w:pPr>
      <w:r>
        <w:rPr>
          <w:rFonts w:eastAsia="Merriweather" w:ascii="Arial" w:hAnsi="Arial"/>
        </w:rPr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</w:rPr>
        <w:t xml:space="preserve">4.1. </w:t>
      </w:r>
      <w:bookmarkStart w:id="4" w:name="_Hlk169267665"/>
      <w:r>
        <w:rPr>
          <w:rFonts w:eastAsia="Merriweather" w:ascii="Arial" w:hAnsi="Arial"/>
        </w:rPr>
        <w:t>Valor estimado da contratação: R$ 122.163,33 (cento e vinte e dois mil, cento e sessenta e três reais e trinta e três centavos</w:t>
      </w:r>
      <w:bookmarkEnd w:id="4"/>
      <w:r>
        <w:rPr>
          <w:rFonts w:eastAsia="Merriweather" w:ascii="Arial" w:hAnsi="Arial"/>
        </w:rPr>
        <w:t>)</w:t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</w:rPr>
        <w:t>4.1.1. Valor estimado custeio: 0,00</w:t>
      </w:r>
    </w:p>
    <w:p>
      <w:pPr>
        <w:pStyle w:val="Normal"/>
        <w:ind w:hanging="2" w:left="0"/>
        <w:jc w:val="both"/>
        <w:rPr>
          <w:rFonts w:ascii="Arial" w:hAnsi="Arial" w:eastAsia="Merriweather"/>
        </w:rPr>
      </w:pPr>
      <w:r>
        <w:rPr>
          <w:rFonts w:eastAsia="Merriweather" w:ascii="Arial" w:hAnsi="Arial"/>
        </w:rPr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</w:rPr>
        <w:t>4.1.2. Valor estimado investimento: R$ 122.163,14 (cento e vinte e dois mil, cento e sessenta e três reais e trinta e três centavos)</w:t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</w:rPr>
        <w:t>4.1.3. Valor estimado serviços:0,00</w:t>
      </w:r>
    </w:p>
    <w:p>
      <w:pPr>
        <w:pStyle w:val="Normal"/>
        <w:ind w:hanging="2" w:left="0"/>
        <w:jc w:val="both"/>
        <w:rPr>
          <w:rFonts w:ascii="Arial" w:hAnsi="Arial" w:eastAsia="Merriweather"/>
        </w:rPr>
      </w:pPr>
      <w:r>
        <w:rPr>
          <w:rFonts w:eastAsia="Merriweather" w:ascii="Arial" w:hAnsi="Arial"/>
        </w:rPr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</w:rPr>
        <w:t>4.2. Ação do Plano Operacional (Plano Interno):</w:t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suppressAutoHyphens w:val="true"/>
        <w:bidi w:val="0"/>
        <w:spacing w:lineRule="atLeast" w:line="1" w:before="0" w:after="0"/>
        <w:ind w:firstLine="1077" w:left="0" w:right="-397"/>
        <w:jc w:val="both"/>
        <w:textAlignment w:val="top"/>
        <w:rPr>
          <w:rFonts w:ascii="Arial" w:hAnsi="Arial"/>
        </w:rPr>
      </w:pPr>
      <w:r>
        <w:rPr>
          <w:rFonts w:eastAsia="Merriweather" w:ascii="Arial" w:hAnsi="Arial"/>
        </w:rPr>
        <w:t>Após a publicação das resoluções SECID, onde habilitou o município a pleitear a adesão aos programas, foram levantados todos os documentos necessários para o recebimento dos recursos e enviados ao setor competente do Estado. Em seguida, com o setor de transporte desta secretaria, foram elaborados os descritivos dos veículos que melhor, atenderão as necessidades, onde após definidos, entramos em contato com as empresas do ramo, e juntamente damos início a elaboração dos documentos que competem a fase inicial do processo de aquisição.</w:t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</w:rPr>
        <w:t xml:space="preserve">  </w:t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  <w:shd w:fill="auto" w:val="clear"/>
          <w14:ligatures w14:val="none"/>
        </w:rPr>
        <w:t>4.3. Plano Orçamentário:</w:t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hanging="2" w:left="0"/>
        <w:jc w:val="both"/>
        <w:rPr>
          <w:rFonts w:ascii="Arial" w:hAnsi="Arial"/>
          <w:highlight w:val="none"/>
          <w:shd w:fill="FFFF00" w:val="clear"/>
        </w:rPr>
      </w:pPr>
      <w:r>
        <w:rPr>
          <w:rFonts w:ascii="Arial" w:hAnsi="Arial"/>
          <w:shd w:fill="FFFF00" w:val="clear"/>
        </w:rPr>
        <w:drawing>
          <wp:anchor behindDoc="0" distT="0" distB="0" distL="0" distR="0" simplePos="0" locked="0" layoutInCell="0" allowOverlap="1" relativeHeight="1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049645" cy="1342390"/>
            <wp:effectExtent l="0" t="0" r="0" b="0"/>
            <wp:wrapSquare wrapText="largest"/>
            <wp:docPr id="2" name="Figura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645" cy="1342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ind w:hanging="2" w:left="0"/>
        <w:jc w:val="both"/>
        <w:rPr>
          <w:rFonts w:ascii="Arial" w:hAnsi="Arial" w:eastAsia="Merriweather"/>
          <w:color w:val="FF0000"/>
          <w:highlight w:val="none"/>
          <w:shd w:fill="auto" w:val="clear"/>
        </w:rPr>
      </w:pPr>
      <w:r>
        <w:rPr>
          <w:rFonts w:eastAsia="Merriweather" w:ascii="Arial" w:hAnsi="Arial"/>
          <w:color w:val="FF0000"/>
          <w:shd w:fill="auto" w:val="clear"/>
        </w:rPr>
        <w:drawing>
          <wp:anchor behindDoc="0" distT="0" distB="0" distL="0" distR="0" simplePos="0" locked="0" layoutInCell="0" allowOverlap="1" relativeHeight="1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049645" cy="1849120"/>
            <wp:effectExtent l="0" t="0" r="0" b="0"/>
            <wp:wrapSquare wrapText="largest"/>
            <wp:docPr id="3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645" cy="184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049645" cy="1830070"/>
            <wp:effectExtent l="0" t="0" r="0" b="0"/>
            <wp:wrapSquare wrapText="largest"/>
            <wp:docPr id="4" name="Figura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ura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645" cy="1830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  <w:b/>
        </w:rPr>
        <w:t>5. Indicação do(s) integrante(s) da equipe de planejamento</w:t>
      </w:r>
      <w:r>
        <w:rPr>
          <w:rFonts w:eastAsia="Merriweather" w:ascii="Arial" w:hAnsi="Arial"/>
        </w:rPr>
        <w:t>:</w:t>
      </w:r>
    </w:p>
    <w:p>
      <w:pPr>
        <w:pStyle w:val="Normal"/>
        <w:ind w:hanging="2" w:left="0"/>
        <w:jc w:val="both"/>
        <w:rPr>
          <w:rFonts w:ascii="Arial" w:hAnsi="Arial" w:eastAsia="Merriweather"/>
        </w:rPr>
      </w:pPr>
      <w:r>
        <w:rPr>
          <w:rFonts w:eastAsia="Merriweather" w:ascii="Arial" w:hAnsi="Arial"/>
        </w:rPr>
      </w:r>
    </w:p>
    <w:p>
      <w:pPr>
        <w:pStyle w:val="Normal"/>
        <w:numPr>
          <w:ilvl w:val="0"/>
          <w:numId w:val="1"/>
        </w:numPr>
        <w:ind w:hanging="2" w:left="0" w:right="-426"/>
        <w:jc w:val="both"/>
        <w:rPr>
          <w:rFonts w:ascii="Arial" w:hAnsi="Arial"/>
        </w:rPr>
      </w:pPr>
      <w:r>
        <w:rPr>
          <w:rFonts w:eastAsia="Merriweather" w:ascii="Arial" w:hAnsi="Arial"/>
        </w:rPr>
        <w:t xml:space="preserve">Fiscal Técnico, titular e substituto: </w:t>
      </w:r>
      <w:r>
        <w:rPr>
          <w:rFonts w:eastAsia="Merriweather" w:ascii="Arial" w:hAnsi="Arial"/>
          <w:position w:val="0"/>
          <w:sz w:val="24"/>
          <w:sz w:val="24"/>
          <w:vertAlign w:val="baseline"/>
        </w:rPr>
        <w:t>Elias Masson</w:t>
      </w:r>
    </w:p>
    <w:p>
      <w:pPr>
        <w:pStyle w:val="Normal"/>
        <w:numPr>
          <w:ilvl w:val="0"/>
          <w:numId w:val="1"/>
        </w:numPr>
        <w:ind w:hanging="2" w:left="0" w:right="-426"/>
        <w:jc w:val="both"/>
        <w:rPr>
          <w:rFonts w:ascii="Arial" w:hAnsi="Arial"/>
        </w:rPr>
      </w:pPr>
      <w:r>
        <w:rPr>
          <w:rFonts w:eastAsia="Merriweather" w:ascii="Arial" w:hAnsi="Arial"/>
        </w:rPr>
        <w:t>Assessoria de Planejamento, titular e substituto:</w:t>
      </w:r>
      <w:r>
        <w:rPr>
          <w:rFonts w:ascii="Arial" w:hAnsi="Arial"/>
        </w:rPr>
        <w:t xml:space="preserve"> Patricia de Oliveira Pedroso – Titular</w:t>
      </w:r>
    </w:p>
    <w:p>
      <w:pPr>
        <w:pStyle w:val="Normal"/>
        <w:numPr>
          <w:ilvl w:val="0"/>
          <w:numId w:val="0"/>
        </w:numPr>
        <w:ind w:hanging="0" w:left="0" w:right="-426"/>
        <w:jc w:val="both"/>
        <w:rPr>
          <w:rFonts w:ascii="Arial" w:hAnsi="Arial"/>
        </w:rPr>
      </w:pPr>
      <w:r>
        <w:rPr>
          <w:rFonts w:ascii="Arial" w:hAnsi="Arial"/>
        </w:rPr>
        <w:t xml:space="preserve">c)       </w:t>
      </w:r>
      <w:r>
        <w:rPr>
          <w:rFonts w:eastAsia="Merriweather" w:ascii="Arial" w:hAnsi="Arial"/>
        </w:rPr>
        <w:t>Gestor do Contrato, titular e substituto: Cláudia Janz da Silva.</w:t>
      </w:r>
    </w:p>
    <w:p>
      <w:pPr>
        <w:pStyle w:val="Normal"/>
        <w:ind w:hanging="2" w:left="0"/>
        <w:jc w:val="both"/>
        <w:rPr>
          <w:rFonts w:ascii="Arial" w:hAnsi="Arial" w:eastAsia="Merriweather"/>
        </w:rPr>
      </w:pPr>
      <w:r>
        <w:rPr>
          <w:rFonts w:eastAsia="Merriweather" w:ascii="Arial" w:hAnsi="Arial"/>
        </w:rPr>
      </w:r>
    </w:p>
    <w:p>
      <w:pPr>
        <w:pStyle w:val="Normal"/>
        <w:spacing w:lineRule="auto" w:line="360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</w:rPr>
        <w:t>Submeto o Documento de Formalização da Demanda para avaliação.</w:t>
      </w:r>
    </w:p>
    <w:p>
      <w:pPr>
        <w:pStyle w:val="Normal"/>
        <w:spacing w:lineRule="auto" w:line="360"/>
        <w:ind w:hanging="2" w:left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hanging="2" w:left="0"/>
        <w:jc w:val="both"/>
        <w:rPr>
          <w:rFonts w:ascii="Arial" w:hAnsi="Arial"/>
        </w:rPr>
      </w:pPr>
      <w:r>
        <w:rPr>
          <w:rFonts w:eastAsia="Merriweather" w:ascii="Arial" w:hAnsi="Arial"/>
        </w:rPr>
        <w:t xml:space="preserve">                                                      </w:t>
      </w:r>
      <w:r>
        <w:rPr>
          <w:rFonts w:eastAsia="Merriweather" w:ascii="Arial" w:hAnsi="Arial"/>
        </w:rPr>
        <w:t>Bandeirantes</w:t>
      </w:r>
      <w:r>
        <w:rPr>
          <w:rFonts w:eastAsia="Merriweather" w:ascii="Arial" w:hAnsi="Arial"/>
          <w:shd w:fill="auto" w:val="clear"/>
          <w14:ligatures w14:val="none"/>
        </w:rPr>
        <w:t>, 29 de janeiro de 2025</w:t>
      </w:r>
    </w:p>
    <w:p>
      <w:pPr>
        <w:pStyle w:val="Normal"/>
        <w:ind w:hanging="2" w:left="0"/>
        <w:jc w:val="both"/>
        <w:rPr>
          <w:rFonts w:ascii="Arial" w:hAnsi="Arial" w:eastAsia="Merriweather"/>
        </w:rPr>
      </w:pPr>
      <w:r>
        <w:rPr>
          <w:rFonts w:eastAsia="Merriweather" w:ascii="Arial" w:hAnsi="Arial"/>
        </w:rPr>
      </w:r>
    </w:p>
    <w:p>
      <w:pPr>
        <w:pStyle w:val="Normal"/>
        <w:ind w:hanging="2" w:left="0"/>
        <w:jc w:val="both"/>
        <w:rPr>
          <w:rFonts w:ascii="Arial" w:hAnsi="Arial" w:eastAsia="Merriweather"/>
        </w:rPr>
      </w:pPr>
      <w:r>
        <w:rPr>
          <w:rFonts w:eastAsia="Merriweather" w:ascii="Arial" w:hAnsi="Arial"/>
        </w:rPr>
      </w:r>
    </w:p>
    <w:p>
      <w:pPr>
        <w:pStyle w:val="Normal"/>
        <w:ind w:hanging="2" w:left="0"/>
        <w:jc w:val="both"/>
        <w:rPr>
          <w:rFonts w:ascii="Arial" w:hAnsi="Arial" w:eastAsia="Merriweather"/>
        </w:rPr>
      </w:pPr>
      <w:r>
        <w:rPr>
          <w:rFonts w:eastAsia="Merriweather" w:ascii="Arial" w:hAnsi="Arial"/>
        </w:rPr>
      </w:r>
    </w:p>
    <w:p>
      <w:pPr>
        <w:pStyle w:val="Normal"/>
        <w:ind w:hanging="2" w:left="0"/>
        <w:jc w:val="center"/>
        <w:rPr>
          <w:rFonts w:ascii="Arial" w:hAnsi="Arial"/>
        </w:rPr>
      </w:pPr>
      <w:r>
        <w:rPr>
          <w:rFonts w:eastAsia="Merriweather" w:ascii="Arial" w:hAnsi="Arial"/>
        </w:rPr>
        <w:t>____________________</w:t>
      </w:r>
    </w:p>
    <w:p>
      <w:pPr>
        <w:pStyle w:val="Normal"/>
        <w:ind w:hanging="2" w:left="0"/>
        <w:jc w:val="center"/>
        <w:rPr>
          <w:rFonts w:ascii="Arial" w:hAnsi="Arial"/>
        </w:rPr>
      </w:pPr>
      <w:r>
        <w:rPr>
          <w:rFonts w:ascii="Arial" w:hAnsi="Arial"/>
        </w:rPr>
        <w:t>CLAUDIA JANZ DA SILVA</w:t>
      </w:r>
    </w:p>
    <w:p>
      <w:pPr>
        <w:pStyle w:val="Normal"/>
        <w:ind w:hanging="2" w:left="0"/>
        <w:jc w:val="center"/>
        <w:rPr>
          <w:rFonts w:ascii="Arial" w:hAnsi="Arial"/>
        </w:rPr>
      </w:pPr>
      <w:bookmarkStart w:id="5" w:name="_Hlk145227710"/>
      <w:r>
        <w:rPr>
          <w:rFonts w:ascii="Arial" w:hAnsi="Arial"/>
        </w:rPr>
        <w:t xml:space="preserve">Secretária Municipal </w:t>
      </w:r>
      <w:bookmarkEnd w:id="5"/>
      <w:r>
        <w:rPr>
          <w:rFonts w:ascii="Arial" w:hAnsi="Arial"/>
        </w:rPr>
        <w:t xml:space="preserve"> de Administração</w:t>
      </w:r>
    </w:p>
    <w:p>
      <w:pPr>
        <w:pStyle w:val="Normal"/>
        <w:ind w:hanging="2" w:left="0"/>
        <w:jc w:val="center"/>
        <w:rPr>
          <w:rFonts w:ascii="Arial" w:hAnsi="Arial"/>
        </w:rPr>
      </w:pPr>
      <w:r>
        <w:rPr>
          <w:rFonts w:ascii="Arial" w:hAnsi="Arial"/>
        </w:rPr>
      </w:r>
    </w:p>
    <w:sectPr>
      <w:headerReference w:type="even" r:id="rId5"/>
      <w:headerReference w:type="default" r:id="rId6"/>
      <w:headerReference w:type="first" r:id="rId7"/>
      <w:footerReference w:type="even" r:id="rId8"/>
      <w:footerReference w:type="default" r:id="rId9"/>
      <w:footerReference w:type="first" r:id="rId10"/>
      <w:type w:val="nextPage"/>
      <w:pgSz w:w="11906" w:h="16838"/>
      <w:pgMar w:left="1500" w:right="1247" w:gutter="0" w:header="720" w:top="1951" w:footer="720" w:bottom="992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  <w:font w:name="Algerian">
    <w:altName w:val="comic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                </w:t>
    </w: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                </w:t>
    </w: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-468630</wp:posOffset>
          </wp:positionH>
          <wp:positionV relativeFrom="paragraph">
            <wp:posOffset>-213360</wp:posOffset>
          </wp:positionV>
          <wp:extent cx="934720" cy="1074420"/>
          <wp:effectExtent l="0" t="0" r="0" b="0"/>
          <wp:wrapNone/>
          <wp:docPr id="5" name="Imagem 176007792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176007792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34720" cy="1074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4445" distL="0" distR="0" simplePos="0" locked="0" layoutInCell="1" allowOverlap="1" relativeHeight="7" wp14:anchorId="267FD37B">
              <wp:simplePos x="0" y="0"/>
              <wp:positionH relativeFrom="column">
                <wp:posOffset>709930</wp:posOffset>
              </wp:positionH>
              <wp:positionV relativeFrom="paragraph">
                <wp:posOffset>-457200</wp:posOffset>
              </wp:positionV>
              <wp:extent cx="6129655" cy="1082040"/>
              <wp:effectExtent l="0" t="0" r="0" b="4445"/>
              <wp:wrapNone/>
              <wp:docPr id="6" name="Retângulo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9720" cy="1082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user"/>
                            <w:spacing w:lineRule="auto" w:line="240" w:before="360" w:after="0"/>
                            <w:ind w:hanging="4" w:left="2"/>
                            <w:jc w:val="both"/>
                            <w:rPr/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Contedodoquadrouser"/>
                            <w:spacing w:lineRule="auto" w:line="240" w:before="120" w:after="0"/>
                            <w:ind w:hanging="3" w:left="1"/>
                            <w:jc w:val="center"/>
                            <w:rPr/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>
                          <w:pPr>
                            <w:pStyle w:val="Contedodoquadrouser"/>
                            <w:spacing w:lineRule="auto" w:line="240"/>
                            <w:ind w:hanging="2" w:lef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tângulo 1" path="m0,0l-2147483645,0l-2147483645,-2147483646l0,-2147483646xe" stroked="f" o:allowincell="f" style="position:absolute;margin-left:55.9pt;margin-top:-36pt;width:482.6pt;height:85.15pt;mso-wrap-style:square;v-text-anchor:top" wp14:anchorId="267FD37B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user"/>
                      <w:spacing w:lineRule="auto" w:line="240" w:before="360" w:after="0"/>
                      <w:ind w:hanging="4" w:left="2"/>
                      <w:jc w:val="both"/>
                      <w:rPr/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44"/>
                      </w:rPr>
                      <w:t>PREFEITURA MUNICIPAL DE BANDEIRANTES</w:t>
                    </w:r>
                  </w:p>
                  <w:p>
                    <w:pPr>
                      <w:pStyle w:val="Contedodoquadrouser"/>
                      <w:spacing w:lineRule="auto" w:line="240" w:before="120" w:after="0"/>
                      <w:ind w:hanging="3" w:left="1"/>
                      <w:jc w:val="center"/>
                      <w:rPr/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>
                    <w:pPr>
                      <w:pStyle w:val="Contedodoquadrouser"/>
                      <w:spacing w:lineRule="auto" w:line="240"/>
                      <w:ind w:hanging="2" w:left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tabs>
        <w:tab w:val="clear" w:pos="708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-468630</wp:posOffset>
          </wp:positionH>
          <wp:positionV relativeFrom="paragraph">
            <wp:posOffset>-213360</wp:posOffset>
          </wp:positionV>
          <wp:extent cx="934720" cy="1074420"/>
          <wp:effectExtent l="0" t="0" r="0" b="0"/>
          <wp:wrapNone/>
          <wp:docPr id="7" name="Imagem 176007792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176007792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34720" cy="1074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4445" distL="0" distR="0" simplePos="0" locked="0" layoutInCell="1" allowOverlap="1" relativeHeight="7" wp14:anchorId="267FD37B">
              <wp:simplePos x="0" y="0"/>
              <wp:positionH relativeFrom="column">
                <wp:posOffset>709930</wp:posOffset>
              </wp:positionH>
              <wp:positionV relativeFrom="paragraph">
                <wp:posOffset>-457200</wp:posOffset>
              </wp:positionV>
              <wp:extent cx="6129655" cy="1082040"/>
              <wp:effectExtent l="0" t="0" r="0" b="4445"/>
              <wp:wrapNone/>
              <wp:docPr id="8" name="Retângulo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9720" cy="1082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user"/>
                            <w:spacing w:lineRule="auto" w:line="240" w:before="360" w:after="0"/>
                            <w:ind w:hanging="4" w:left="2"/>
                            <w:jc w:val="both"/>
                            <w:rPr/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Contedodoquadrouser"/>
                            <w:spacing w:lineRule="auto" w:line="240" w:before="120" w:after="0"/>
                            <w:ind w:hanging="3" w:left="1"/>
                            <w:jc w:val="center"/>
                            <w:rPr/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>
                          <w:pPr>
                            <w:pStyle w:val="Contedodoquadrouser"/>
                            <w:spacing w:lineRule="auto" w:line="240"/>
                            <w:ind w:hanging="2" w:lef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tângulo 1" path="m0,0l-2147483645,0l-2147483645,-2147483646l0,-2147483646xe" stroked="f" o:allowincell="f" style="position:absolute;margin-left:55.9pt;margin-top:-36pt;width:482.6pt;height:85.15pt;mso-wrap-style:square;v-text-anchor:top" wp14:anchorId="267FD37B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user"/>
                      <w:spacing w:lineRule="auto" w:line="240" w:before="360" w:after="0"/>
                      <w:ind w:hanging="4" w:left="2"/>
                      <w:jc w:val="both"/>
                      <w:rPr/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44"/>
                      </w:rPr>
                      <w:t>PREFEITURA MUNICIPAL DE BANDEIRANTES</w:t>
                    </w:r>
                  </w:p>
                  <w:p>
                    <w:pPr>
                      <w:pStyle w:val="Contedodoquadrouser"/>
                      <w:spacing w:lineRule="auto" w:line="240" w:before="120" w:after="0"/>
                      <w:ind w:hanging="3" w:left="1"/>
                      <w:jc w:val="center"/>
                      <w:rPr/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>
                    <w:pPr>
                      <w:pStyle w:val="Contedodoquadrouser"/>
                      <w:spacing w:lineRule="auto" w:line="240"/>
                      <w:ind w:hanging="2" w:left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tabs>
        <w:tab w:val="clear" w:pos="708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41df4"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Times New Roman" w:hAnsi="Times New Roman" w:eastAsia="Times New Roman" w:cs="Times New Roman"/>
      <w:color w:val="auto"/>
      <w:kern w:val="0"/>
      <w:position w:val="-1"/>
      <w:sz w:val="24"/>
      <w:szCs w:val="24"/>
      <w:lang w:val="pt-BR" w:eastAsia="pt-BR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qFormat/>
    <w:rsid w:val="00b41df4"/>
    <w:rPr>
      <w:rFonts w:ascii="Times New Roman" w:hAnsi="Times New Roman" w:eastAsia="Times New Roman" w:cs="Times New Roman"/>
      <w:kern w:val="0"/>
      <w:sz w:val="24"/>
      <w:szCs w:val="24"/>
      <w:vertAlign w:val="subscript"/>
      <w:lang w:eastAsia="pt-BR"/>
      <w14:ligatures w14:val="none"/>
    </w:rPr>
  </w:style>
  <w:style w:type="character" w:styleId="SubttuloChar" w:customStyle="1">
    <w:name w:val="Subtítulo Char"/>
    <w:basedOn w:val="DefaultParagraphFont"/>
    <w:qFormat/>
    <w:rsid w:val="00b41df4"/>
    <w:rPr>
      <w:rFonts w:ascii="Arial" w:hAnsi="Arial" w:eastAsia="Times New Roman" w:cs="Arial"/>
      <w:kern w:val="0"/>
      <w:sz w:val="24"/>
      <w:szCs w:val="24"/>
      <w:lang w:eastAsia="ar-SA"/>
      <w14:ligatures w14:val="none"/>
    </w:rPr>
  </w:style>
  <w:style w:type="character" w:styleId="RodapChar" w:customStyle="1">
    <w:name w:val="Rodapé Char"/>
    <w:basedOn w:val="DefaultParagraphFont"/>
    <w:uiPriority w:val="99"/>
    <w:qFormat/>
    <w:rsid w:val="00bd24a5"/>
    <w:rPr>
      <w:rFonts w:ascii="Times New Roman" w:hAnsi="Times New Roman" w:eastAsia="Times New Roman" w:cs="Times New Roman"/>
      <w:kern w:val="0"/>
      <w:sz w:val="24"/>
      <w:szCs w:val="24"/>
      <w:vertAlign w:val="subscript"/>
      <w:lang w:eastAsia="pt-BR"/>
      <w14:ligatures w14:val="non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erodap1">
    <w:name w:val="Cabeçalho e rodapé1"/>
    <w:basedOn w:val="Normal"/>
    <w:qFormat/>
    <w:pPr/>
    <w:rPr/>
  </w:style>
  <w:style w:type="paragraph" w:styleId="Cabealhoerodap2">
    <w:name w:val="Cabeçalho e rodapé2"/>
    <w:basedOn w:val="Normal"/>
    <w:qFormat/>
    <w:pPr/>
    <w:rPr/>
  </w:style>
  <w:style w:type="paragraph" w:styleId="Cabealhoerodap3">
    <w:name w:val="Cabeçalho e rodapé3"/>
    <w:basedOn w:val="Normal"/>
    <w:qFormat/>
    <w:pPr/>
    <w:rPr/>
  </w:style>
  <w:style w:type="paragraph" w:styleId="Cabealhoerodap4">
    <w:name w:val="Cabeçalho e rodapé4"/>
    <w:basedOn w:val="Normal"/>
    <w:qFormat/>
    <w:pPr/>
    <w:rPr/>
  </w:style>
  <w:style w:type="paragraph" w:styleId="Cabealhoerodap5">
    <w:name w:val="Cabeçalho e rodapé5"/>
    <w:basedOn w:val="Normal"/>
    <w:qFormat/>
    <w:pPr/>
    <w:rPr/>
  </w:style>
  <w:style w:type="paragraph" w:styleId="Header">
    <w:name w:val="header"/>
    <w:basedOn w:val="Normal"/>
    <w:link w:val="CabealhoChar"/>
    <w:qFormat/>
    <w:rsid w:val="00b41df4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Subtitle">
    <w:name w:val="Subtitle"/>
    <w:basedOn w:val="Normal"/>
    <w:link w:val="SubttuloChar"/>
    <w:qFormat/>
    <w:rsid w:val="00b41df4"/>
    <w:pPr>
      <w:spacing w:lineRule="auto" w:line="240" w:before="0" w:after="60"/>
      <w:ind w:hanging="0" w:left="0"/>
      <w:jc w:val="center"/>
      <w:textAlignment w:val="auto"/>
      <w:outlineLvl w:val="1"/>
    </w:pPr>
    <w:rPr>
      <w:rFonts w:ascii="Arial" w:hAnsi="Arial" w:cs="Arial"/>
      <w:lang w:eastAsia="ar-SA"/>
    </w:rPr>
  </w:style>
  <w:style w:type="paragraph" w:styleId="Footer">
    <w:name w:val="footer"/>
    <w:basedOn w:val="Normal"/>
    <w:link w:val="RodapChar"/>
    <w:uiPriority w:val="99"/>
    <w:unhideWhenUsed/>
    <w:rsid w:val="00bd24a5"/>
    <w:pPr>
      <w:tabs>
        <w:tab w:val="clear" w:pos="708"/>
        <w:tab w:val="center" w:pos="4252" w:leader="none"/>
        <w:tab w:val="right" w:pos="8504" w:leader="none"/>
      </w:tabs>
      <w:spacing w:lineRule="auto" w:line="240"/>
    </w:pPr>
    <w:rPr/>
  </w:style>
  <w:style w:type="paragraph" w:styleId="Contedodoquadrouser">
    <w:name w:val="Conteúdo do quadro (user)"/>
    <w:basedOn w:val="Normal"/>
    <w:qFormat/>
    <w:pPr/>
    <w:rPr/>
  </w:style>
  <w:style w:type="paragraph" w:styleId="Contedodatabelauser">
    <w:name w:val="Conteúdo da tabela (user)"/>
    <w:basedOn w:val="Normal"/>
    <w:qFormat/>
    <w:pPr>
      <w:widowControl w:val="false"/>
      <w:suppressLineNumbers/>
    </w:pPr>
    <w:rPr/>
  </w:style>
  <w:style w:type="paragraph" w:styleId="Ttulodetabelauser">
    <w:name w:val="Título de tabela (user)"/>
    <w:basedOn w:val="Contedodatabelauser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"/>
      <w:color w:val="000000"/>
      <w:kern w:val="2"/>
      <w:sz w:val="24"/>
      <w:szCs w:val="22"/>
      <w:lang w:val="pt-BR" w:eastAsia="en-US" w:bidi="ar-SA"/>
    </w:rPr>
  </w:style>
  <w:style w:type="paragraph" w:styleId="Contedodoquadro">
    <w:name w:val="Conteúdo do quadro"/>
    <w:basedOn w:val="Normal"/>
    <w:qFormat/>
    <w:pPr/>
    <w:rPr/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710b32"/>
    <w:pPr>
      <w:spacing w:after="0" w:line="240" w:lineRule="auto"/>
    </w:pPr>
    <w:rPr>
      <w:lang w:val="pt-PT" w:eastAsia="pt-BR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Application>LibreOffice/24.8.5.2$Windows_X86_64 LibreOffice_project/fddf2685c70b461e7832239a0162a77216259f22</Application>
  <AppVersion>15.0000</AppVersion>
  <Pages>3</Pages>
  <Words>646</Words>
  <Characters>3794</Characters>
  <CharactersWithSpaces>4650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2024-07-08T15:00:00Z</dcterms:created>
  <dc:creator>creplive</dc:creator>
  <dc:description/>
  <dc:language>pt-BR</dc:language>
  <cp:lastModifiedBy/>
  <cp:lastPrinted>2024-01-18T18:00:00Z</cp:lastPrinted>
  <dcterms:modified xsi:type="dcterms:W3CDTF">2025-03-18T08:55:35Z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