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04C0D7" w14:textId="3E436B82" w:rsidR="004E3572" w:rsidRPr="00F15B4C" w:rsidRDefault="004E3572" w:rsidP="2E5B4EA2">
      <w:pPr>
        <w:widowControl w:val="0"/>
        <w:pBdr>
          <w:top w:val="nil"/>
          <w:left w:val="nil"/>
          <w:bottom w:val="nil"/>
          <w:right w:val="nil"/>
          <w:between w:val="nil"/>
        </w:pBdr>
        <w:spacing w:line="360" w:lineRule="auto"/>
        <w:ind w:left="0" w:hanging="2"/>
        <w:jc w:val="center"/>
        <w:rPr>
          <w:rFonts w:eastAsia="Merriweather"/>
          <w:sz w:val="28"/>
          <w:szCs w:val="28"/>
        </w:rPr>
      </w:pPr>
      <w:r>
        <w:rPr>
          <w:noProof/>
          <w:sz w:val="22"/>
          <w:szCs w:val="22"/>
        </w:rPr>
        <mc:AlternateContent>
          <mc:Choice Requires="wps">
            <w:drawing>
              <wp:anchor distT="0" distB="0" distL="114300" distR="114300" simplePos="0" relativeHeight="251659264" behindDoc="0" locked="0" layoutInCell="1" allowOverlap="1" wp14:anchorId="17AE3584" wp14:editId="29871528">
                <wp:simplePos x="0" y="0"/>
                <wp:positionH relativeFrom="column">
                  <wp:posOffset>0</wp:posOffset>
                </wp:positionH>
                <wp:positionV relativeFrom="paragraph">
                  <wp:posOffset>0</wp:posOffset>
                </wp:positionV>
                <wp:extent cx="635000" cy="635000"/>
                <wp:effectExtent l="0" t="0" r="3175" b="3175"/>
                <wp:wrapNone/>
                <wp:docPr id="1" name="Retângulo 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2D02B1E3">
              <v:rect id="Retângulo 1"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w14:anchorId="14574A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MwG6FpdAgAArQQAAA4AAAAAAAAAAAAAAAAALgIAAGRycy9lMm9Eb2MueG1sUEsB&#10;Ai0AFAAGAAgAAAAhAIZbh9XYAAAABQEAAA8AAAAAAAAAAAAAAAAAtwQAAGRycy9kb3ducmV2Lnht&#10;bFBLBQYAAAAABAAEAPMAAAC8BQAAAAA=&#10;">
                <o:lock v:ext="edit" selection="t" aspectratio="t"/>
              </v:rect>
            </w:pict>
          </mc:Fallback>
        </mc:AlternateContent>
      </w:r>
      <w:r w:rsidRPr="2E5B4EA2">
        <w:rPr>
          <w:rFonts w:eastAsia="Merriweather"/>
          <w:sz w:val="28"/>
          <w:szCs w:val="28"/>
        </w:rPr>
        <w:t>TERMO DE REFERÊNCIA.</w:t>
      </w:r>
    </w:p>
    <w:p w14:paraId="5406C5AB" w14:textId="5D5022F2" w:rsidR="00B6004D" w:rsidRDefault="00B6004D" w:rsidP="00B6004D">
      <w:pPr>
        <w:spacing w:line="360" w:lineRule="auto"/>
        <w:ind w:left="0" w:hanging="2"/>
        <w:jc w:val="center"/>
        <w:rPr>
          <w:rFonts w:eastAsia="Merriweather"/>
        </w:rPr>
      </w:pPr>
      <w:r w:rsidRPr="1D273645">
        <w:rPr>
          <w:rFonts w:eastAsia="Merriweather"/>
        </w:rPr>
        <w:t>PROCESSO ADMINISTRATIVO Nº. ______/20</w:t>
      </w:r>
      <w:r w:rsidR="03019569" w:rsidRPr="1D273645">
        <w:rPr>
          <w:rFonts w:eastAsia="Merriweather"/>
        </w:rPr>
        <w:t>25</w:t>
      </w:r>
      <w:r w:rsidRPr="1D273645">
        <w:rPr>
          <w:rFonts w:eastAsia="Merriweather"/>
        </w:rPr>
        <w:t>.</w:t>
      </w:r>
    </w:p>
    <w:p w14:paraId="73A90468" w14:textId="77777777" w:rsidR="00ED78B9" w:rsidRPr="00F15B4C" w:rsidRDefault="00ED78B9" w:rsidP="00B6004D">
      <w:pPr>
        <w:spacing w:line="360" w:lineRule="auto"/>
        <w:ind w:left="0" w:hanging="2"/>
        <w:jc w:val="center"/>
        <w:rPr>
          <w:rFonts w:eastAsia="Merriweather"/>
          <w:sz w:val="20"/>
          <w:szCs w:val="20"/>
        </w:rPr>
      </w:pPr>
    </w:p>
    <w:p w14:paraId="44801A62" w14:textId="46BD0627" w:rsidR="004E3572" w:rsidRPr="00F15B4C" w:rsidRDefault="004E3572" w:rsidP="004E3572">
      <w:pPr>
        <w:spacing w:line="360" w:lineRule="auto"/>
        <w:ind w:left="0" w:hanging="2"/>
        <w:jc w:val="both"/>
        <w:rPr>
          <w:rFonts w:eastAsia="Merriweather"/>
          <w:b/>
          <w:sz w:val="22"/>
          <w:szCs w:val="22"/>
        </w:rPr>
      </w:pPr>
      <w:r w:rsidRPr="36CFC9B0">
        <w:rPr>
          <w:rFonts w:eastAsia="Merriweather"/>
          <w:b/>
          <w:bCs/>
          <w:sz w:val="22"/>
          <w:szCs w:val="22"/>
        </w:rPr>
        <w:t>1. CONDIÇÕES GERAIS DA CONTRATAÇÃO</w:t>
      </w:r>
    </w:p>
    <w:p w14:paraId="2F4F5A21" w14:textId="2EA2C51F" w:rsidR="257AEC54" w:rsidRDefault="6FF8B528" w:rsidP="36CFC9B0">
      <w:pPr>
        <w:pStyle w:val="PargrafodaLista"/>
        <w:numPr>
          <w:ilvl w:val="1"/>
          <w:numId w:val="17"/>
        </w:numPr>
        <w:spacing w:line="360" w:lineRule="auto"/>
        <w:ind w:leftChars="0" w:firstLineChars="0"/>
        <w:jc w:val="both"/>
        <w:rPr>
          <w:sz w:val="22"/>
          <w:szCs w:val="22"/>
        </w:rPr>
      </w:pPr>
      <w:r w:rsidRPr="1D273645">
        <w:rPr>
          <w:sz w:val="22"/>
          <w:szCs w:val="22"/>
        </w:rPr>
        <w:t xml:space="preserve">O presente Termo de Referência tem por objeto </w:t>
      </w:r>
      <w:r w:rsidR="30FBA863" w:rsidRPr="1D273645">
        <w:rPr>
          <w:b/>
          <w:bCs/>
          <w:sz w:val="22"/>
          <w:szCs w:val="22"/>
        </w:rPr>
        <w:t>AQUISIÇÃO DE CESTAS BÁSI</w:t>
      </w:r>
      <w:r w:rsidR="76F7575F" w:rsidRPr="1D273645">
        <w:rPr>
          <w:b/>
          <w:bCs/>
          <w:sz w:val="22"/>
          <w:szCs w:val="22"/>
        </w:rPr>
        <w:t>C</w:t>
      </w:r>
      <w:r w:rsidR="30FBA863" w:rsidRPr="1D273645">
        <w:rPr>
          <w:b/>
          <w:bCs/>
          <w:sz w:val="22"/>
          <w:szCs w:val="22"/>
        </w:rPr>
        <w:t>AS PARA DISTRIBUIÇÃO ÀS FAMÍLIAS EM SITUAÇÃO DE VULNERABILIDADE E/OU RISCO SOCIAL, ATENDIDAS PELA SECRETARIA DE ASSISTÊNCIA</w:t>
      </w:r>
      <w:r w:rsidR="5E4A87C0" w:rsidRPr="1D273645">
        <w:rPr>
          <w:b/>
          <w:bCs/>
          <w:sz w:val="22"/>
          <w:szCs w:val="22"/>
        </w:rPr>
        <w:t xml:space="preserve"> SOCIAL E ASSUNTOS DA FAMÍLIA</w:t>
      </w:r>
      <w:r w:rsidR="5E4A87C0" w:rsidRPr="1D273645">
        <w:rPr>
          <w:sz w:val="22"/>
          <w:szCs w:val="22"/>
        </w:rPr>
        <w:t>,</w:t>
      </w:r>
      <w:r w:rsidRPr="1D273645">
        <w:rPr>
          <w:sz w:val="22"/>
          <w:szCs w:val="22"/>
        </w:rPr>
        <w:t xml:space="preserve"> conforme especificação contida nos anexos e neste Termo de Referência, partes integrantes do Edital.  </w:t>
      </w:r>
    </w:p>
    <w:p w14:paraId="031CDFF7" w14:textId="3CEF0860" w:rsidR="257AEC54" w:rsidRDefault="1E26FFAD" w:rsidP="36CFC9B0">
      <w:pPr>
        <w:pStyle w:val="PargrafodaLista"/>
        <w:numPr>
          <w:ilvl w:val="1"/>
          <w:numId w:val="17"/>
        </w:numPr>
        <w:spacing w:line="360" w:lineRule="auto"/>
        <w:ind w:left="1" w:hanging="3"/>
      </w:pPr>
      <w:r w:rsidRPr="36CFC9B0">
        <w:rPr>
          <w:b/>
          <w:bCs/>
          <w:sz w:val="32"/>
          <w:szCs w:val="32"/>
          <w:vertAlign w:val="subscript"/>
        </w:rPr>
        <w:t>ESPECIFICAÇÃO, QUANTIDADES E VALORES</w:t>
      </w:r>
    </w:p>
    <w:p w14:paraId="269DE8ED" w14:textId="58045B2F" w:rsidR="257AEC54" w:rsidRDefault="5366C8FD" w:rsidP="36CFC9B0">
      <w:pPr>
        <w:ind w:left="0" w:hanging="2"/>
        <w:rPr>
          <w:color w:val="000000" w:themeColor="text1"/>
          <w:sz w:val="25"/>
          <w:szCs w:val="25"/>
          <w:vertAlign w:val="subscript"/>
        </w:rPr>
      </w:pPr>
      <w:r>
        <w:t>1.2.1</w:t>
      </w:r>
      <w:r w:rsidR="6FF8B528">
        <w:t>.</w:t>
      </w:r>
      <w:r w:rsidR="6FF8B528" w:rsidRPr="27B91CB5">
        <w:t xml:space="preserve"> As especificações, quantidades e valores são as constantes abaixo, sendo parte integrante do edital convocatório.</w:t>
      </w:r>
    </w:p>
    <w:p w14:paraId="557F9783" w14:textId="77777777" w:rsidR="00EE5B9C" w:rsidRDefault="00EE5B9C" w:rsidP="00EE5B9C">
      <w:pPr>
        <w:spacing w:before="57"/>
        <w:ind w:left="0" w:hanging="2"/>
        <w:jc w:val="both"/>
        <w:textAlignment w:val="auto"/>
        <w:rPr>
          <w:bCs/>
          <w:color w:val="FF0000"/>
          <w:sz w:val="22"/>
          <w:szCs w:val="22"/>
        </w:rPr>
      </w:pPr>
    </w:p>
    <w:tbl>
      <w:tblPr>
        <w:tblpPr w:leftFromText="141" w:rightFromText="141" w:vertAnchor="text" w:tblpXSpec="center" w:tblpY="1"/>
        <w:tblOverlap w:val="never"/>
        <w:tblW w:w="10198" w:type="dxa"/>
        <w:jc w:val="center"/>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701"/>
        <w:gridCol w:w="992"/>
        <w:gridCol w:w="3686"/>
        <w:gridCol w:w="1276"/>
        <w:gridCol w:w="708"/>
        <w:gridCol w:w="1134"/>
        <w:gridCol w:w="1701"/>
      </w:tblGrid>
      <w:tr w:rsidR="00EE5B9C" w:rsidRPr="0066737F" w14:paraId="457B4422" w14:textId="77777777" w:rsidTr="00801DA6">
        <w:trPr>
          <w:trHeight w:val="300"/>
          <w:jc w:val="center"/>
        </w:trPr>
        <w:tc>
          <w:tcPr>
            <w:tcW w:w="10198" w:type="dxa"/>
            <w:gridSpan w:val="7"/>
            <w:tcBorders>
              <w:top w:val="single" w:sz="6" w:space="0" w:color="000000" w:themeColor="text1"/>
              <w:left w:val="single" w:sz="6" w:space="0" w:color="000000" w:themeColor="text1"/>
              <w:right w:val="single" w:sz="6" w:space="0" w:color="000000" w:themeColor="text1"/>
            </w:tcBorders>
            <w:shd w:val="clear" w:color="auto" w:fill="C4BC96" w:themeFill="background2" w:themeFillShade="BF"/>
            <w:tcMar>
              <w:left w:w="105" w:type="dxa"/>
              <w:right w:w="105" w:type="dxa"/>
            </w:tcMar>
            <w:vAlign w:val="center"/>
          </w:tcPr>
          <w:p w14:paraId="1AE45AC7" w14:textId="77777777" w:rsidR="00EE5B9C" w:rsidRPr="0066737F" w:rsidRDefault="00EE5B9C" w:rsidP="00801DA6">
            <w:pPr>
              <w:widowControl w:val="0"/>
              <w:ind w:left="0" w:hanging="2"/>
              <w:jc w:val="center"/>
              <w:textDirection w:val="lrTb"/>
              <w:rPr>
                <w:b/>
                <w:bCs/>
                <w:color w:val="000000" w:themeColor="text1"/>
                <w:sz w:val="22"/>
                <w:szCs w:val="22"/>
              </w:rPr>
            </w:pPr>
            <w:r>
              <w:rPr>
                <w:b/>
                <w:bCs/>
                <w:color w:val="000000" w:themeColor="text1"/>
                <w:sz w:val="22"/>
                <w:szCs w:val="22"/>
              </w:rPr>
              <w:t>LOTE I, PREFERENCIAL ÀS ME/EPP E EQUIPARADAS LOCAIS</w:t>
            </w:r>
          </w:p>
        </w:tc>
      </w:tr>
      <w:tr w:rsidR="00EE5B9C" w:rsidRPr="0066737F" w14:paraId="09F42BF7" w14:textId="77777777" w:rsidTr="00801DA6">
        <w:trPr>
          <w:trHeight w:val="300"/>
          <w:jc w:val="center"/>
        </w:trPr>
        <w:tc>
          <w:tcPr>
            <w:tcW w:w="701" w:type="dxa"/>
            <w:tcBorders>
              <w:top w:val="single" w:sz="6" w:space="0" w:color="000000" w:themeColor="text1"/>
              <w:left w:val="single" w:sz="6" w:space="0" w:color="000000" w:themeColor="text1"/>
              <w:right w:val="single" w:sz="6" w:space="0" w:color="000000" w:themeColor="text1"/>
            </w:tcBorders>
            <w:shd w:val="clear" w:color="auto" w:fill="C4BC96" w:themeFill="background2" w:themeFillShade="BF"/>
            <w:tcMar>
              <w:left w:w="105" w:type="dxa"/>
              <w:right w:w="105" w:type="dxa"/>
            </w:tcMar>
            <w:vAlign w:val="center"/>
          </w:tcPr>
          <w:p w14:paraId="24F19CE7" w14:textId="77777777" w:rsidR="00EE5B9C" w:rsidRPr="0066737F" w:rsidRDefault="00EE5B9C" w:rsidP="00801DA6">
            <w:pPr>
              <w:widowControl w:val="0"/>
              <w:ind w:left="0" w:hanging="2"/>
              <w:jc w:val="center"/>
              <w:textDirection w:val="lrTb"/>
              <w:rPr>
                <w:color w:val="000000" w:themeColor="text1"/>
                <w:sz w:val="22"/>
                <w:szCs w:val="22"/>
              </w:rPr>
            </w:pPr>
            <w:r w:rsidRPr="0066737F">
              <w:rPr>
                <w:b/>
                <w:bCs/>
                <w:color w:val="000000" w:themeColor="text1"/>
                <w:sz w:val="22"/>
                <w:szCs w:val="22"/>
              </w:rPr>
              <w:t>Item</w:t>
            </w:r>
          </w:p>
        </w:tc>
        <w:tc>
          <w:tcPr>
            <w:tcW w:w="992" w:type="dxa"/>
            <w:tcBorders>
              <w:top w:val="single" w:sz="6" w:space="0" w:color="000000" w:themeColor="text1"/>
              <w:left w:val="single" w:sz="6" w:space="0" w:color="000000" w:themeColor="text1"/>
              <w:right w:val="single" w:sz="6" w:space="0" w:color="000000" w:themeColor="text1"/>
            </w:tcBorders>
            <w:shd w:val="clear" w:color="auto" w:fill="C4BC96" w:themeFill="background2" w:themeFillShade="BF"/>
            <w:tcMar>
              <w:left w:w="105" w:type="dxa"/>
              <w:right w:w="105" w:type="dxa"/>
            </w:tcMar>
            <w:vAlign w:val="center"/>
          </w:tcPr>
          <w:p w14:paraId="641D0782" w14:textId="77777777" w:rsidR="00EE5B9C" w:rsidRPr="0066737F" w:rsidRDefault="00EE5B9C" w:rsidP="00801DA6">
            <w:pPr>
              <w:widowControl w:val="0"/>
              <w:ind w:left="0" w:hanging="2"/>
              <w:jc w:val="center"/>
              <w:textDirection w:val="lrTb"/>
              <w:rPr>
                <w:color w:val="000000" w:themeColor="text1"/>
                <w:sz w:val="22"/>
                <w:szCs w:val="22"/>
              </w:rPr>
            </w:pPr>
            <w:r w:rsidRPr="0066737F">
              <w:rPr>
                <w:b/>
                <w:bCs/>
                <w:color w:val="000000" w:themeColor="text1"/>
                <w:sz w:val="22"/>
                <w:szCs w:val="22"/>
              </w:rPr>
              <w:t>Medida</w:t>
            </w:r>
          </w:p>
        </w:tc>
        <w:tc>
          <w:tcPr>
            <w:tcW w:w="36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4BC96" w:themeFill="background2" w:themeFillShade="BF"/>
            <w:tcMar>
              <w:left w:w="105" w:type="dxa"/>
              <w:right w:w="105" w:type="dxa"/>
            </w:tcMar>
            <w:vAlign w:val="center"/>
          </w:tcPr>
          <w:p w14:paraId="48B5EBE7" w14:textId="77777777" w:rsidR="00EE5B9C" w:rsidRPr="0066737F" w:rsidRDefault="00EE5B9C" w:rsidP="00801DA6">
            <w:pPr>
              <w:widowControl w:val="0"/>
              <w:ind w:left="0" w:hanging="2"/>
              <w:jc w:val="center"/>
              <w:textDirection w:val="lrTb"/>
              <w:rPr>
                <w:color w:val="000000" w:themeColor="text1"/>
                <w:sz w:val="22"/>
                <w:szCs w:val="22"/>
              </w:rPr>
            </w:pPr>
            <w:r w:rsidRPr="0066737F">
              <w:rPr>
                <w:b/>
                <w:bCs/>
                <w:color w:val="000000" w:themeColor="text1"/>
                <w:sz w:val="22"/>
                <w:szCs w:val="22"/>
              </w:rPr>
              <w:t>Descrição principal</w:t>
            </w:r>
          </w:p>
        </w:tc>
        <w:tc>
          <w:tcPr>
            <w:tcW w:w="1276" w:type="dxa"/>
            <w:tcBorders>
              <w:top w:val="single" w:sz="6" w:space="0" w:color="000000" w:themeColor="text1"/>
              <w:left w:val="single" w:sz="6" w:space="0" w:color="000000" w:themeColor="text1"/>
              <w:right w:val="single" w:sz="6" w:space="0" w:color="000000" w:themeColor="text1"/>
            </w:tcBorders>
            <w:shd w:val="clear" w:color="auto" w:fill="C4BC96" w:themeFill="background2" w:themeFillShade="BF"/>
            <w:tcMar>
              <w:left w:w="105" w:type="dxa"/>
              <w:right w:w="105" w:type="dxa"/>
            </w:tcMar>
            <w:vAlign w:val="center"/>
          </w:tcPr>
          <w:p w14:paraId="0627E96B" w14:textId="77777777" w:rsidR="00EE5B9C" w:rsidRPr="0066737F" w:rsidRDefault="00EE5B9C" w:rsidP="00801DA6">
            <w:pPr>
              <w:widowControl w:val="0"/>
              <w:ind w:left="0" w:hanging="2"/>
              <w:jc w:val="center"/>
              <w:textDirection w:val="lrTb"/>
              <w:rPr>
                <w:color w:val="000000" w:themeColor="text1"/>
                <w:sz w:val="22"/>
                <w:szCs w:val="22"/>
              </w:rPr>
            </w:pPr>
            <w:r w:rsidRPr="0066737F">
              <w:rPr>
                <w:b/>
                <w:bCs/>
                <w:color w:val="000000" w:themeColor="text1"/>
                <w:sz w:val="22"/>
                <w:szCs w:val="22"/>
              </w:rPr>
              <w:t>CATMAT</w:t>
            </w:r>
          </w:p>
        </w:tc>
        <w:tc>
          <w:tcPr>
            <w:tcW w:w="708" w:type="dxa"/>
            <w:tcBorders>
              <w:top w:val="single" w:sz="6" w:space="0" w:color="000000" w:themeColor="text1"/>
              <w:left w:val="single" w:sz="6" w:space="0" w:color="000000" w:themeColor="text1"/>
              <w:right w:val="single" w:sz="6" w:space="0" w:color="000000" w:themeColor="text1"/>
            </w:tcBorders>
            <w:shd w:val="clear" w:color="auto" w:fill="C4BC96" w:themeFill="background2" w:themeFillShade="BF"/>
            <w:tcMar>
              <w:left w:w="105" w:type="dxa"/>
              <w:right w:w="105" w:type="dxa"/>
            </w:tcMar>
            <w:vAlign w:val="center"/>
          </w:tcPr>
          <w:p w14:paraId="443261F2" w14:textId="77777777" w:rsidR="00EE5B9C" w:rsidRPr="0066737F" w:rsidRDefault="00EE5B9C" w:rsidP="00801DA6">
            <w:pPr>
              <w:widowControl w:val="0"/>
              <w:ind w:left="0" w:hanging="2"/>
              <w:jc w:val="center"/>
              <w:textDirection w:val="lrTb"/>
              <w:rPr>
                <w:color w:val="000000" w:themeColor="text1"/>
                <w:sz w:val="22"/>
                <w:szCs w:val="22"/>
              </w:rPr>
            </w:pPr>
            <w:proofErr w:type="spellStart"/>
            <w:r>
              <w:rPr>
                <w:b/>
                <w:bCs/>
                <w:color w:val="000000" w:themeColor="text1"/>
                <w:sz w:val="22"/>
                <w:szCs w:val="22"/>
              </w:rPr>
              <w:t>Qnt</w:t>
            </w:r>
            <w:proofErr w:type="spellEnd"/>
          </w:p>
        </w:tc>
        <w:tc>
          <w:tcPr>
            <w:tcW w:w="1134" w:type="dxa"/>
            <w:tcBorders>
              <w:top w:val="single" w:sz="6" w:space="0" w:color="000000" w:themeColor="text1"/>
              <w:left w:val="single" w:sz="6" w:space="0" w:color="000000" w:themeColor="text1"/>
              <w:right w:val="single" w:sz="6" w:space="0" w:color="000000" w:themeColor="text1"/>
            </w:tcBorders>
            <w:shd w:val="clear" w:color="auto" w:fill="C4BC96" w:themeFill="background2" w:themeFillShade="BF"/>
            <w:tcMar>
              <w:left w:w="105" w:type="dxa"/>
              <w:right w:w="105" w:type="dxa"/>
            </w:tcMar>
            <w:vAlign w:val="center"/>
          </w:tcPr>
          <w:p w14:paraId="5BE463F8" w14:textId="77777777" w:rsidR="00EE5B9C" w:rsidRPr="0066737F" w:rsidRDefault="00EE5B9C" w:rsidP="00801DA6">
            <w:pPr>
              <w:widowControl w:val="0"/>
              <w:ind w:left="0" w:hanging="2"/>
              <w:jc w:val="center"/>
              <w:textDirection w:val="lrTb"/>
              <w:rPr>
                <w:color w:val="000000" w:themeColor="text1"/>
                <w:sz w:val="22"/>
                <w:szCs w:val="22"/>
              </w:rPr>
            </w:pPr>
            <w:r w:rsidRPr="0066737F">
              <w:rPr>
                <w:b/>
                <w:bCs/>
                <w:color w:val="000000" w:themeColor="text1"/>
                <w:sz w:val="22"/>
                <w:szCs w:val="22"/>
              </w:rPr>
              <w:t>Valor Unitário</w:t>
            </w:r>
          </w:p>
        </w:tc>
        <w:tc>
          <w:tcPr>
            <w:tcW w:w="1701" w:type="dxa"/>
            <w:tcBorders>
              <w:top w:val="single" w:sz="6" w:space="0" w:color="000000" w:themeColor="text1"/>
              <w:left w:val="single" w:sz="6" w:space="0" w:color="000000" w:themeColor="text1"/>
              <w:right w:val="single" w:sz="6" w:space="0" w:color="000000" w:themeColor="text1"/>
            </w:tcBorders>
            <w:shd w:val="clear" w:color="auto" w:fill="C4BC96" w:themeFill="background2" w:themeFillShade="BF"/>
            <w:tcMar>
              <w:left w:w="105" w:type="dxa"/>
              <w:right w:w="105" w:type="dxa"/>
            </w:tcMar>
            <w:vAlign w:val="center"/>
          </w:tcPr>
          <w:p w14:paraId="63DBFFE0" w14:textId="77777777" w:rsidR="00EE5B9C" w:rsidRPr="0066737F" w:rsidRDefault="00EE5B9C" w:rsidP="00801DA6">
            <w:pPr>
              <w:widowControl w:val="0"/>
              <w:ind w:left="0" w:hanging="2"/>
              <w:jc w:val="center"/>
              <w:textDirection w:val="lrTb"/>
              <w:rPr>
                <w:color w:val="000000" w:themeColor="text1"/>
                <w:sz w:val="22"/>
                <w:szCs w:val="22"/>
              </w:rPr>
            </w:pPr>
            <w:r w:rsidRPr="0066737F">
              <w:rPr>
                <w:b/>
                <w:bCs/>
                <w:color w:val="000000" w:themeColor="text1"/>
                <w:sz w:val="22"/>
                <w:szCs w:val="22"/>
              </w:rPr>
              <w:t>Valor Total</w:t>
            </w:r>
          </w:p>
        </w:tc>
      </w:tr>
      <w:tr w:rsidR="00EE5B9C" w:rsidRPr="0066737F" w14:paraId="5B00191C" w14:textId="77777777" w:rsidTr="00801DA6">
        <w:trPr>
          <w:trHeight w:val="300"/>
          <w:jc w:val="center"/>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vAlign w:val="center"/>
          </w:tcPr>
          <w:p w14:paraId="7747524F" w14:textId="77777777" w:rsidR="00EE5B9C" w:rsidRPr="0066737F" w:rsidRDefault="00EE5B9C" w:rsidP="00801DA6">
            <w:pPr>
              <w:widowControl w:val="0"/>
              <w:ind w:left="0" w:hanging="2"/>
              <w:jc w:val="center"/>
              <w:textDirection w:val="lrTb"/>
              <w:rPr>
                <w:color w:val="000000" w:themeColor="text1"/>
                <w:sz w:val="22"/>
                <w:szCs w:val="22"/>
              </w:rPr>
            </w:pPr>
            <w:r w:rsidRPr="0066737F">
              <w:rPr>
                <w:color w:val="000000" w:themeColor="text1"/>
                <w:sz w:val="22"/>
                <w:szCs w:val="22"/>
              </w:rPr>
              <w:t>1</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vAlign w:val="center"/>
          </w:tcPr>
          <w:p w14:paraId="062D87A8" w14:textId="77777777" w:rsidR="00EE5B9C" w:rsidRPr="0066737F" w:rsidRDefault="00EE5B9C" w:rsidP="00801DA6">
            <w:pPr>
              <w:widowControl w:val="0"/>
              <w:ind w:left="0" w:hanging="2"/>
              <w:jc w:val="center"/>
              <w:textDirection w:val="lrTb"/>
              <w:rPr>
                <w:color w:val="000000" w:themeColor="text1"/>
                <w:sz w:val="22"/>
                <w:szCs w:val="22"/>
              </w:rPr>
            </w:pPr>
            <w:r>
              <w:rPr>
                <w:color w:val="000000" w:themeColor="text1"/>
                <w:sz w:val="22"/>
                <w:szCs w:val="22"/>
              </w:rPr>
              <w:t>UND</w:t>
            </w:r>
          </w:p>
        </w:tc>
        <w:tc>
          <w:tcPr>
            <w:tcW w:w="3686" w:type="dxa"/>
            <w:tcBorders>
              <w:top w:val="single" w:sz="6" w:space="0" w:color="000000" w:themeColor="text1"/>
              <w:left w:val="single" w:sz="6" w:space="0" w:color="000000" w:themeColor="text1"/>
              <w:bottom w:val="single" w:sz="6" w:space="0" w:color="000000" w:themeColor="text1"/>
            </w:tcBorders>
            <w:shd w:val="clear" w:color="auto" w:fill="FBD4B4" w:themeFill="accent6" w:themeFillTint="66"/>
            <w:tcMar>
              <w:left w:w="105" w:type="dxa"/>
              <w:right w:w="105" w:type="dxa"/>
            </w:tcMar>
            <w:vAlign w:val="center"/>
          </w:tcPr>
          <w:p w14:paraId="1BB9DB53"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CESTA BÁSICA MONTADA E EMBALADA CONTENDO: </w:t>
            </w:r>
          </w:p>
          <w:p w14:paraId="441FC7D5" w14:textId="77777777" w:rsidR="00EE5B9C" w:rsidRPr="0066737F" w:rsidRDefault="00EE5B9C" w:rsidP="00801DA6">
            <w:pPr>
              <w:ind w:left="0" w:hanging="2"/>
              <w:jc w:val="both"/>
              <w:textDirection w:val="lrTb"/>
              <w:rPr>
                <w:rFonts w:eastAsia="Arial"/>
                <w:b/>
                <w:bCs/>
                <w:color w:val="000000" w:themeColor="text1"/>
                <w:sz w:val="22"/>
                <w:szCs w:val="22"/>
              </w:rPr>
            </w:pPr>
          </w:p>
          <w:p w14:paraId="12421790"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02 PACOTES - ARROZ POLIDO TIPO 1</w:t>
            </w:r>
            <w:r>
              <w:rPr>
                <w:rFonts w:ascii="Times New Roman" w:eastAsia="Arial" w:hAnsi="Times New Roman" w:cs="Times New Roman"/>
                <w:b/>
                <w:bCs/>
                <w:color w:val="000000" w:themeColor="text1"/>
                <w:sz w:val="22"/>
                <w:szCs w:val="22"/>
              </w:rPr>
              <w:t xml:space="preserve"> MÍNIMO</w:t>
            </w:r>
            <w:r w:rsidRPr="0066737F">
              <w:rPr>
                <w:rFonts w:ascii="Times New Roman" w:eastAsia="Arial" w:hAnsi="Times New Roman" w:cs="Times New Roman"/>
                <w:b/>
                <w:bCs/>
                <w:color w:val="000000" w:themeColor="text1"/>
                <w:sz w:val="22"/>
                <w:szCs w:val="22"/>
              </w:rPr>
              <w:t xml:space="preserve"> 5KG – </w:t>
            </w:r>
            <w:r w:rsidRPr="0066737F">
              <w:rPr>
                <w:rFonts w:ascii="Times New Roman" w:eastAsia="Arial" w:hAnsi="Times New Roman" w:cs="Times New Roman"/>
                <w:color w:val="000000" w:themeColor="text1"/>
                <w:sz w:val="22"/>
                <w:szCs w:val="22"/>
              </w:rPr>
              <w:t xml:space="preserve">CARACTERÍSTICAS TÉCNICAS: GRUPO: BENEFICIADO. SUBGRUPO: POLIDO. CLASSE: LONGO FINO. TIPO 1. PACOTE CONTENDO NO MÍNIMO 5KG. EMBALAGEM: DEVE ESTAR INTACTA. PRAZO DE VALIDADE: MÍNIMO DE 180 DIAS A PARTIR DA DATA DE ENTREGA. </w:t>
            </w:r>
          </w:p>
          <w:p w14:paraId="0C8EB958" w14:textId="77777777" w:rsidR="00EE5B9C" w:rsidRPr="0066737F" w:rsidRDefault="00EE5B9C" w:rsidP="00801DA6">
            <w:pPr>
              <w:ind w:left="0" w:hanging="2"/>
              <w:jc w:val="both"/>
              <w:textDirection w:val="lrTb"/>
              <w:rPr>
                <w:rFonts w:eastAsia="Arial"/>
                <w:b/>
                <w:bCs/>
                <w:color w:val="000000" w:themeColor="text1"/>
                <w:sz w:val="22"/>
                <w:szCs w:val="22"/>
              </w:rPr>
            </w:pPr>
          </w:p>
          <w:p w14:paraId="5A692A20"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02 PACOTES - FEIJÃO CARIOCA/ CARIOQUINHA TIPO 1</w:t>
            </w:r>
            <w:r>
              <w:rPr>
                <w:rFonts w:ascii="Times New Roman" w:eastAsia="Arial" w:hAnsi="Times New Roman" w:cs="Times New Roman"/>
                <w:b/>
                <w:bCs/>
                <w:color w:val="000000" w:themeColor="text1"/>
                <w:sz w:val="22"/>
                <w:szCs w:val="22"/>
              </w:rPr>
              <w:t xml:space="preserve"> MÍNIMO</w:t>
            </w:r>
            <w:r w:rsidRPr="0066737F">
              <w:rPr>
                <w:rFonts w:ascii="Times New Roman" w:eastAsia="Arial" w:hAnsi="Times New Roman" w:cs="Times New Roman"/>
                <w:b/>
                <w:bCs/>
                <w:color w:val="000000" w:themeColor="text1"/>
                <w:sz w:val="22"/>
                <w:szCs w:val="22"/>
              </w:rPr>
              <w:t xml:space="preserve">  1KG </w:t>
            </w:r>
            <w:r w:rsidRPr="0066737F">
              <w:rPr>
                <w:rFonts w:ascii="Times New Roman" w:eastAsia="Arial" w:hAnsi="Times New Roman" w:cs="Times New Roman"/>
                <w:color w:val="000000" w:themeColor="text1"/>
                <w:sz w:val="22"/>
                <w:szCs w:val="22"/>
              </w:rPr>
              <w:t xml:space="preserve">– CARACTERÍSTICAS TÉCNICAS: GRUPO: 1 – NÃO TORRADO. NOVO. TIPO 1. PACOTE CONTENDO NO MÍNIMO 1KG. EMBALAGEM: DEVE ESTAR INTACTA. PRAZO DE VALIDADE: MÍNIMO DE 90 DIAS A PARTIR DA DATA DE ENTREGA. </w:t>
            </w:r>
          </w:p>
          <w:p w14:paraId="0F820091" w14:textId="77777777" w:rsidR="00EE5B9C" w:rsidRPr="0066737F" w:rsidRDefault="00EE5B9C" w:rsidP="00801DA6">
            <w:pPr>
              <w:ind w:left="0" w:hanging="2"/>
              <w:jc w:val="both"/>
              <w:textDirection w:val="lrTb"/>
              <w:rPr>
                <w:rFonts w:eastAsia="Arial"/>
                <w:b/>
                <w:bCs/>
                <w:color w:val="000000" w:themeColor="text1"/>
                <w:sz w:val="22"/>
                <w:szCs w:val="22"/>
              </w:rPr>
            </w:pPr>
          </w:p>
          <w:p w14:paraId="095C8695"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proofErr w:type="gramStart"/>
            <w:r w:rsidRPr="0066737F">
              <w:rPr>
                <w:rFonts w:ascii="Times New Roman" w:eastAsia="Arial" w:hAnsi="Times New Roman" w:cs="Times New Roman"/>
                <w:b/>
                <w:bCs/>
                <w:color w:val="000000" w:themeColor="text1"/>
                <w:sz w:val="22"/>
                <w:szCs w:val="22"/>
              </w:rPr>
              <w:t>01 PACOTE</w:t>
            </w:r>
            <w:proofErr w:type="gramEnd"/>
            <w:r w:rsidRPr="0066737F">
              <w:rPr>
                <w:rFonts w:ascii="Times New Roman" w:eastAsia="Arial" w:hAnsi="Times New Roman" w:cs="Times New Roman"/>
                <w:b/>
                <w:bCs/>
                <w:color w:val="000000" w:themeColor="text1"/>
                <w:sz w:val="22"/>
                <w:szCs w:val="22"/>
              </w:rPr>
              <w:t xml:space="preserve"> - SAL REFINADO EXTRA IODADO (CLORETO DE POTÁS</w:t>
            </w:r>
            <w:r>
              <w:rPr>
                <w:rFonts w:ascii="Times New Roman" w:eastAsia="Arial" w:hAnsi="Times New Roman" w:cs="Times New Roman"/>
                <w:b/>
                <w:bCs/>
                <w:color w:val="000000" w:themeColor="text1"/>
                <w:sz w:val="22"/>
                <w:szCs w:val="22"/>
              </w:rPr>
              <w:t xml:space="preserve">SIO) MÍNIMO  </w:t>
            </w:r>
            <w:r w:rsidRPr="0066737F">
              <w:rPr>
                <w:rFonts w:ascii="Times New Roman" w:eastAsia="Arial" w:hAnsi="Times New Roman" w:cs="Times New Roman"/>
                <w:b/>
                <w:bCs/>
                <w:color w:val="000000" w:themeColor="text1"/>
                <w:sz w:val="22"/>
                <w:szCs w:val="22"/>
              </w:rPr>
              <w:t>1KG</w:t>
            </w:r>
            <w:r w:rsidRPr="0066737F">
              <w:rPr>
                <w:rFonts w:ascii="Times New Roman" w:eastAsia="Arial" w:hAnsi="Times New Roman" w:cs="Times New Roman"/>
                <w:color w:val="000000" w:themeColor="text1"/>
                <w:sz w:val="22"/>
                <w:szCs w:val="22"/>
              </w:rPr>
              <w:t>– INGREDIENTES: SAL REFIADO EXTRA IODADO DE POTÁSSIO, ANTIUMECTANTES, FERROCIANETO DE SÓDIO E DIÓXIDO DE SILÍCIO. EMBALAGEM: DEVE ESTAR INTACTA. PRAZO DEVALIDADE: MÍNIMO DE 180 DIAS A PARTIR DA DATA DE ENTREGA.</w:t>
            </w:r>
          </w:p>
          <w:p w14:paraId="3DA3B5AE" w14:textId="77777777" w:rsidR="00EE5B9C" w:rsidRPr="0066737F" w:rsidRDefault="00EE5B9C" w:rsidP="00801DA6">
            <w:pPr>
              <w:ind w:left="0" w:hanging="2"/>
              <w:jc w:val="both"/>
              <w:textDirection w:val="lrTb"/>
              <w:rPr>
                <w:rFonts w:eastAsia="Arial"/>
                <w:b/>
                <w:bCs/>
                <w:color w:val="000000" w:themeColor="text1"/>
                <w:sz w:val="22"/>
                <w:szCs w:val="22"/>
              </w:rPr>
            </w:pPr>
          </w:p>
          <w:p w14:paraId="4C7DACDA"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01 </w:t>
            </w:r>
            <w:proofErr w:type="gramStart"/>
            <w:r w:rsidRPr="0066737F">
              <w:rPr>
                <w:rFonts w:ascii="Times New Roman" w:eastAsia="Arial" w:hAnsi="Times New Roman" w:cs="Times New Roman"/>
                <w:b/>
                <w:bCs/>
                <w:color w:val="000000" w:themeColor="text1"/>
                <w:sz w:val="22"/>
                <w:szCs w:val="22"/>
              </w:rPr>
              <w:t xml:space="preserve">PACOTE </w:t>
            </w:r>
            <w:r>
              <w:rPr>
                <w:rFonts w:ascii="Times New Roman" w:eastAsia="Arial" w:hAnsi="Times New Roman" w:cs="Times New Roman"/>
                <w:b/>
                <w:bCs/>
                <w:color w:val="000000" w:themeColor="text1"/>
                <w:sz w:val="22"/>
                <w:szCs w:val="22"/>
              </w:rPr>
              <w:t xml:space="preserve"> MÍNIMO</w:t>
            </w:r>
            <w:proofErr w:type="gramEnd"/>
            <w:r>
              <w:rPr>
                <w:rFonts w:ascii="Times New Roman" w:eastAsia="Arial" w:hAnsi="Times New Roman" w:cs="Times New Roman"/>
                <w:b/>
                <w:bCs/>
                <w:color w:val="000000" w:themeColor="text1"/>
                <w:sz w:val="22"/>
                <w:szCs w:val="22"/>
              </w:rPr>
              <w:t xml:space="preserve">  </w:t>
            </w:r>
            <w:r w:rsidRPr="0066737F">
              <w:rPr>
                <w:rFonts w:ascii="Times New Roman" w:eastAsia="Arial" w:hAnsi="Times New Roman" w:cs="Times New Roman"/>
                <w:b/>
                <w:bCs/>
                <w:color w:val="000000" w:themeColor="text1"/>
                <w:sz w:val="22"/>
                <w:szCs w:val="22"/>
              </w:rPr>
              <w:t>500g- MACARRÃO ESPAGUETE –</w:t>
            </w:r>
            <w:r w:rsidRPr="0066737F">
              <w:rPr>
                <w:rFonts w:ascii="Times New Roman" w:eastAsia="Arial" w:hAnsi="Times New Roman" w:cs="Times New Roman"/>
                <w:color w:val="000000" w:themeColor="text1"/>
                <w:sz w:val="22"/>
                <w:szCs w:val="22"/>
              </w:rPr>
              <w:t xml:space="preserve"> INGREDIENTE: SÊMOLA DE TRIGO ENRIQUECIDA COM FERRO E ÁCIDO FÓLICO, OVOS. EMBALAGEM: CONTENDO NO MÍNIMO 500G, DEVE ESTAR INTACTA. PRAZO DE VALIDADE: MÍNIMO DE 90 DIAS A PARTIR DA DATA DE ENTREGA.</w:t>
            </w:r>
          </w:p>
          <w:p w14:paraId="0C5CFC78" w14:textId="77777777" w:rsidR="00EE5B9C" w:rsidRPr="0066737F" w:rsidRDefault="00EE5B9C" w:rsidP="00801DA6">
            <w:pPr>
              <w:ind w:left="0" w:hanging="2"/>
              <w:jc w:val="both"/>
              <w:textDirection w:val="lrTb"/>
              <w:rPr>
                <w:rFonts w:eastAsia="Arial"/>
                <w:b/>
                <w:bCs/>
                <w:color w:val="000000" w:themeColor="text1"/>
                <w:sz w:val="22"/>
                <w:szCs w:val="22"/>
              </w:rPr>
            </w:pPr>
          </w:p>
          <w:p w14:paraId="664E2FD4"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01 </w:t>
            </w:r>
            <w:proofErr w:type="gramStart"/>
            <w:r w:rsidRPr="0066737F">
              <w:rPr>
                <w:rFonts w:ascii="Times New Roman" w:eastAsia="Arial" w:hAnsi="Times New Roman" w:cs="Times New Roman"/>
                <w:b/>
                <w:bCs/>
                <w:color w:val="000000" w:themeColor="text1"/>
                <w:sz w:val="22"/>
                <w:szCs w:val="22"/>
              </w:rPr>
              <w:t>PACOTE</w:t>
            </w:r>
            <w:r>
              <w:rPr>
                <w:rFonts w:ascii="Times New Roman" w:eastAsia="Arial" w:hAnsi="Times New Roman" w:cs="Times New Roman"/>
                <w:b/>
                <w:bCs/>
                <w:color w:val="000000" w:themeColor="text1"/>
                <w:sz w:val="22"/>
                <w:szCs w:val="22"/>
              </w:rPr>
              <w:t xml:space="preserve">  MÍNIMO</w:t>
            </w:r>
            <w:proofErr w:type="gramEnd"/>
            <w:r w:rsidRPr="0066737F">
              <w:rPr>
                <w:rFonts w:ascii="Times New Roman" w:eastAsia="Arial" w:hAnsi="Times New Roman" w:cs="Times New Roman"/>
                <w:b/>
                <w:bCs/>
                <w:color w:val="000000" w:themeColor="text1"/>
                <w:sz w:val="22"/>
                <w:szCs w:val="22"/>
              </w:rPr>
              <w:t xml:space="preserve">  500g- MACARRÃO TIPO PARAFUSO </w:t>
            </w:r>
            <w:r w:rsidRPr="0066737F">
              <w:rPr>
                <w:rFonts w:ascii="Times New Roman" w:eastAsia="Arial" w:hAnsi="Times New Roman" w:cs="Times New Roman"/>
                <w:color w:val="000000" w:themeColor="text1"/>
                <w:sz w:val="22"/>
                <w:szCs w:val="22"/>
              </w:rPr>
              <w:t xml:space="preserve">– INGREDIENTE: SÊMOLA DE TRIGO ENRIQUECIDA COM FERRO E ÁCIDO FÓLICO, OVOS. PACOTE CONTENDO NO MÍNIMO 500G. EMBALAGEM: DEVE ESTAR INTACTA. PRAZO DE VALIDADE: MÍNIMO DE 90 DIAS A PARTIR DA DATA DE ENTREGA. </w:t>
            </w:r>
          </w:p>
          <w:p w14:paraId="608DC69C" w14:textId="77777777" w:rsidR="00EE5B9C" w:rsidRPr="0066737F" w:rsidRDefault="00EE5B9C" w:rsidP="00801DA6">
            <w:pPr>
              <w:ind w:left="0" w:hanging="2"/>
              <w:jc w:val="both"/>
              <w:textDirection w:val="lrTb"/>
              <w:rPr>
                <w:rFonts w:eastAsia="Arial"/>
                <w:b/>
                <w:bCs/>
                <w:color w:val="000000" w:themeColor="text1"/>
                <w:sz w:val="22"/>
                <w:szCs w:val="22"/>
              </w:rPr>
            </w:pPr>
          </w:p>
          <w:p w14:paraId="3A092C68"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01 PACOTE - AÇÚCAR </w:t>
            </w:r>
            <w:proofErr w:type="gramStart"/>
            <w:r w:rsidRPr="0066737F">
              <w:rPr>
                <w:rFonts w:ascii="Times New Roman" w:eastAsia="Arial" w:hAnsi="Times New Roman" w:cs="Times New Roman"/>
                <w:b/>
                <w:bCs/>
                <w:color w:val="000000" w:themeColor="text1"/>
                <w:sz w:val="22"/>
                <w:szCs w:val="22"/>
              </w:rPr>
              <w:t>CRISTAL</w:t>
            </w:r>
            <w:r>
              <w:rPr>
                <w:rFonts w:ascii="Times New Roman" w:eastAsia="Arial" w:hAnsi="Times New Roman" w:cs="Times New Roman"/>
                <w:b/>
                <w:bCs/>
                <w:color w:val="000000" w:themeColor="text1"/>
                <w:sz w:val="22"/>
                <w:szCs w:val="22"/>
              </w:rPr>
              <w:t xml:space="preserve">  MÍNIMO</w:t>
            </w:r>
            <w:proofErr w:type="gramEnd"/>
            <w:r w:rsidRPr="0066737F">
              <w:rPr>
                <w:rFonts w:ascii="Times New Roman" w:eastAsia="Arial" w:hAnsi="Times New Roman" w:cs="Times New Roman"/>
                <w:b/>
                <w:bCs/>
                <w:color w:val="000000" w:themeColor="text1"/>
                <w:sz w:val="22"/>
                <w:szCs w:val="22"/>
              </w:rPr>
              <w:t xml:space="preserve">  5KG </w:t>
            </w:r>
            <w:r w:rsidRPr="0066737F">
              <w:rPr>
                <w:rFonts w:ascii="Times New Roman" w:eastAsia="Arial" w:hAnsi="Times New Roman" w:cs="Times New Roman"/>
                <w:color w:val="000000" w:themeColor="text1"/>
                <w:sz w:val="22"/>
                <w:szCs w:val="22"/>
              </w:rPr>
              <w:t xml:space="preserve">–PRODUTO PROCESSADO DE CANA-DE-AÇÚCAR COM MOAGEM. EMBALAGEM: CONTENDO NO MÍNIMO 5KG, DEVE ESTAR INTACTA. PRAZO DE VALIDADE: MÍNIMO DE 180 DIAS A PARTIR DA DATA DE ENTREGA. </w:t>
            </w:r>
          </w:p>
          <w:p w14:paraId="0CF9748A" w14:textId="77777777" w:rsidR="00EE5B9C" w:rsidRPr="0066737F" w:rsidRDefault="00EE5B9C" w:rsidP="00801DA6">
            <w:pPr>
              <w:ind w:left="0" w:hanging="2"/>
              <w:jc w:val="both"/>
              <w:textDirection w:val="lrTb"/>
              <w:rPr>
                <w:rFonts w:eastAsia="Arial"/>
                <w:b/>
                <w:bCs/>
                <w:color w:val="000000" w:themeColor="text1"/>
                <w:sz w:val="22"/>
                <w:szCs w:val="22"/>
              </w:rPr>
            </w:pPr>
          </w:p>
          <w:p w14:paraId="58F8950B"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01 PACOTE - CAFÉ COM SELO DE PUREZA </w:t>
            </w:r>
            <w:proofErr w:type="gramStart"/>
            <w:r w:rsidRPr="0066737F">
              <w:rPr>
                <w:rFonts w:ascii="Times New Roman" w:eastAsia="Arial" w:hAnsi="Times New Roman" w:cs="Times New Roman"/>
                <w:b/>
                <w:bCs/>
                <w:color w:val="000000" w:themeColor="text1"/>
                <w:sz w:val="22"/>
                <w:szCs w:val="22"/>
              </w:rPr>
              <w:t>ABIC</w:t>
            </w:r>
            <w:r>
              <w:rPr>
                <w:rFonts w:ascii="Times New Roman" w:eastAsia="Arial" w:hAnsi="Times New Roman" w:cs="Times New Roman"/>
                <w:b/>
                <w:bCs/>
                <w:color w:val="000000" w:themeColor="text1"/>
                <w:sz w:val="22"/>
                <w:szCs w:val="22"/>
              </w:rPr>
              <w:t xml:space="preserve">  MÍNIMO</w:t>
            </w:r>
            <w:proofErr w:type="gramEnd"/>
            <w:r w:rsidRPr="0066737F">
              <w:rPr>
                <w:rFonts w:ascii="Times New Roman" w:eastAsia="Arial" w:hAnsi="Times New Roman" w:cs="Times New Roman"/>
                <w:b/>
                <w:bCs/>
                <w:color w:val="000000" w:themeColor="text1"/>
                <w:sz w:val="22"/>
                <w:szCs w:val="22"/>
              </w:rPr>
              <w:t xml:space="preserve">  500G </w:t>
            </w:r>
            <w:r w:rsidRPr="0066737F">
              <w:rPr>
                <w:rFonts w:ascii="Times New Roman" w:eastAsia="Arial" w:hAnsi="Times New Roman" w:cs="Times New Roman"/>
                <w:color w:val="000000" w:themeColor="text1"/>
                <w:sz w:val="22"/>
                <w:szCs w:val="22"/>
              </w:rPr>
              <w:t xml:space="preserve">– CARACTERÍSTICAS TÉCNICAS: CAFÉ TORRADO E MOÍDO EM PROCESSO FINO E UNIFOME, INTENSIDADE MÉDIA, TIPO TRADICIONAL. PACOTE CONTENDO NO MÍNIMO 500 GRAMAS. DEVE CONSTAR NA EMBALAGEM O NÚMERO DO LOTE, DATA DE FABRICAÇÃO E DATA DE VALIDADE. PRAZO DE VALIDADE: MÍNIMO 180 DIAS A PARTIR DA DATA DE ENTREGA. </w:t>
            </w:r>
          </w:p>
          <w:p w14:paraId="537AA8B4" w14:textId="77777777" w:rsidR="00EE5B9C" w:rsidRPr="0066737F" w:rsidRDefault="00EE5B9C" w:rsidP="00801DA6">
            <w:pPr>
              <w:ind w:left="0" w:hanging="2"/>
              <w:jc w:val="both"/>
              <w:textDirection w:val="lrTb"/>
              <w:rPr>
                <w:rFonts w:eastAsia="Arial"/>
                <w:b/>
                <w:bCs/>
                <w:color w:val="000000" w:themeColor="text1"/>
                <w:sz w:val="22"/>
                <w:szCs w:val="22"/>
              </w:rPr>
            </w:pPr>
          </w:p>
          <w:p w14:paraId="23A6D5D6"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01 PACOTE - FUBÁ DE </w:t>
            </w:r>
            <w:proofErr w:type="gramStart"/>
            <w:r w:rsidRPr="0066737F">
              <w:rPr>
                <w:rFonts w:ascii="Times New Roman" w:eastAsia="Arial" w:hAnsi="Times New Roman" w:cs="Times New Roman"/>
                <w:b/>
                <w:bCs/>
                <w:color w:val="000000" w:themeColor="text1"/>
                <w:sz w:val="22"/>
                <w:szCs w:val="22"/>
              </w:rPr>
              <w:t>MILHO</w:t>
            </w:r>
            <w:r>
              <w:rPr>
                <w:rFonts w:ascii="Times New Roman" w:eastAsia="Arial" w:hAnsi="Times New Roman" w:cs="Times New Roman"/>
                <w:b/>
                <w:bCs/>
                <w:color w:val="000000" w:themeColor="text1"/>
                <w:sz w:val="22"/>
                <w:szCs w:val="22"/>
              </w:rPr>
              <w:t xml:space="preserve">  MÍNIMO</w:t>
            </w:r>
            <w:proofErr w:type="gramEnd"/>
            <w:r w:rsidRPr="0066737F">
              <w:rPr>
                <w:rFonts w:ascii="Times New Roman" w:eastAsia="Arial" w:hAnsi="Times New Roman" w:cs="Times New Roman"/>
                <w:b/>
                <w:bCs/>
                <w:color w:val="000000" w:themeColor="text1"/>
                <w:sz w:val="22"/>
                <w:szCs w:val="22"/>
              </w:rPr>
              <w:t xml:space="preserve">  1KG </w:t>
            </w:r>
            <w:r w:rsidRPr="0066737F">
              <w:rPr>
                <w:rFonts w:ascii="Times New Roman" w:eastAsia="Arial" w:hAnsi="Times New Roman" w:cs="Times New Roman"/>
                <w:color w:val="000000" w:themeColor="text1"/>
                <w:sz w:val="22"/>
                <w:szCs w:val="22"/>
              </w:rPr>
              <w:t xml:space="preserve">– FUBÁ ENRIQUECIDO COM FERRO E ÁCIDO FÓLICO. CARACTERÍSTICAS TÉCNICAS: GRANULOMETRIA FINA, DE COR AMARELA, EMBALAGEM CONTENDO NO MÍNIMO 1 KG. PRAZO DE VALIDADE: MÍNIMO DE 90 DIAS A PARTIR DA DATA DE ENTREGA. </w:t>
            </w:r>
          </w:p>
          <w:p w14:paraId="5266416B" w14:textId="77777777" w:rsidR="00EE5B9C" w:rsidRPr="0066737F" w:rsidRDefault="00EE5B9C" w:rsidP="00801DA6">
            <w:pPr>
              <w:ind w:left="0" w:hanging="2"/>
              <w:jc w:val="both"/>
              <w:textDirection w:val="lrTb"/>
              <w:rPr>
                <w:rFonts w:eastAsia="Arial"/>
                <w:b/>
                <w:bCs/>
                <w:color w:val="000000" w:themeColor="text1"/>
                <w:sz w:val="22"/>
                <w:szCs w:val="22"/>
              </w:rPr>
            </w:pPr>
          </w:p>
          <w:p w14:paraId="37E87512"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color w:val="000000" w:themeColor="text1"/>
                <w:sz w:val="22"/>
                <w:szCs w:val="22"/>
              </w:rPr>
            </w:pPr>
            <w:r w:rsidRPr="0066737F">
              <w:rPr>
                <w:rFonts w:ascii="Times New Roman" w:eastAsia="Arial" w:hAnsi="Times New Roman" w:cs="Times New Roman"/>
                <w:b/>
                <w:bCs/>
                <w:color w:val="000000" w:themeColor="text1"/>
                <w:sz w:val="22"/>
                <w:szCs w:val="22"/>
              </w:rPr>
              <w:t xml:space="preserve">01 PACOTE- FARINHA DE </w:t>
            </w:r>
            <w:proofErr w:type="gramStart"/>
            <w:r w:rsidRPr="0066737F">
              <w:rPr>
                <w:rFonts w:ascii="Times New Roman" w:eastAsia="Arial" w:hAnsi="Times New Roman" w:cs="Times New Roman"/>
                <w:b/>
                <w:bCs/>
                <w:color w:val="000000" w:themeColor="text1"/>
                <w:sz w:val="22"/>
                <w:szCs w:val="22"/>
              </w:rPr>
              <w:t>TRIGO</w:t>
            </w:r>
            <w:r>
              <w:rPr>
                <w:rFonts w:ascii="Times New Roman" w:eastAsia="Arial" w:hAnsi="Times New Roman" w:cs="Times New Roman"/>
                <w:b/>
                <w:bCs/>
                <w:color w:val="000000" w:themeColor="text1"/>
                <w:sz w:val="22"/>
                <w:szCs w:val="22"/>
              </w:rPr>
              <w:t xml:space="preserve">  MÍNIMO</w:t>
            </w:r>
            <w:proofErr w:type="gramEnd"/>
            <w:r w:rsidRPr="0066737F">
              <w:rPr>
                <w:rFonts w:ascii="Times New Roman" w:eastAsia="Arial" w:hAnsi="Times New Roman" w:cs="Times New Roman"/>
                <w:b/>
                <w:bCs/>
                <w:color w:val="000000" w:themeColor="text1"/>
                <w:sz w:val="22"/>
                <w:szCs w:val="22"/>
              </w:rPr>
              <w:t xml:space="preserve">  1KG- </w:t>
            </w:r>
            <w:r w:rsidRPr="0066737F">
              <w:rPr>
                <w:rFonts w:ascii="Times New Roman" w:eastAsia="Arial" w:hAnsi="Times New Roman" w:cs="Times New Roman"/>
                <w:color w:val="000000" w:themeColor="text1"/>
                <w:sz w:val="22"/>
                <w:szCs w:val="22"/>
              </w:rPr>
              <w:t>ENRIQUECIDA COM FERRO E ÁCIDO FÓLICO. EMBALAGEM DE PAPEL OU FILME DE POLIPROPILENO ATÓXICO, TRANSPARENTE E RESISTENTE, CONTENDO NO MÍNIMO 1KG. DEVE CONSTAR NA EMBALAGEM A DATA DE FABRICAÇÃO E PRAZO DE VALIDADE DE NO MÍNIMO 04 MESES, A CONTAR DA DATA DE ENTREGA.</w:t>
            </w:r>
          </w:p>
          <w:p w14:paraId="6BE00D27" w14:textId="77777777" w:rsidR="00EE5B9C" w:rsidRPr="0066737F" w:rsidRDefault="00EE5B9C" w:rsidP="00801DA6">
            <w:pPr>
              <w:ind w:left="0" w:hanging="2"/>
              <w:jc w:val="both"/>
              <w:textDirection w:val="lrTb"/>
              <w:rPr>
                <w:rFonts w:eastAsia="Arial"/>
                <w:b/>
                <w:bCs/>
                <w:color w:val="000000" w:themeColor="text1"/>
                <w:sz w:val="22"/>
                <w:szCs w:val="22"/>
              </w:rPr>
            </w:pPr>
          </w:p>
          <w:p w14:paraId="0D65744D"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02 UNIDADE - ÓLEO DE SOJA </w:t>
            </w:r>
            <w:proofErr w:type="gramStart"/>
            <w:r w:rsidRPr="0066737F">
              <w:rPr>
                <w:rFonts w:ascii="Times New Roman" w:eastAsia="Arial" w:hAnsi="Times New Roman" w:cs="Times New Roman"/>
                <w:b/>
                <w:bCs/>
                <w:color w:val="000000" w:themeColor="text1"/>
                <w:sz w:val="22"/>
                <w:szCs w:val="22"/>
              </w:rPr>
              <w:t>REFINADO</w:t>
            </w:r>
            <w:r>
              <w:rPr>
                <w:rFonts w:ascii="Times New Roman" w:eastAsia="Arial" w:hAnsi="Times New Roman" w:cs="Times New Roman"/>
                <w:b/>
                <w:bCs/>
                <w:color w:val="000000" w:themeColor="text1"/>
                <w:sz w:val="22"/>
                <w:szCs w:val="22"/>
              </w:rPr>
              <w:t xml:space="preserve">  MÍNIMO</w:t>
            </w:r>
            <w:proofErr w:type="gramEnd"/>
            <w:r w:rsidRPr="0066737F">
              <w:rPr>
                <w:rFonts w:ascii="Times New Roman" w:eastAsia="Arial" w:hAnsi="Times New Roman" w:cs="Times New Roman"/>
                <w:b/>
                <w:bCs/>
                <w:color w:val="000000" w:themeColor="text1"/>
                <w:sz w:val="22"/>
                <w:szCs w:val="22"/>
              </w:rPr>
              <w:t xml:space="preserve">  900ML</w:t>
            </w:r>
            <w:r w:rsidRPr="0066737F">
              <w:rPr>
                <w:rFonts w:ascii="Times New Roman" w:eastAsia="Arial" w:hAnsi="Times New Roman" w:cs="Times New Roman"/>
                <w:color w:val="000000" w:themeColor="text1"/>
                <w:sz w:val="22"/>
                <w:szCs w:val="22"/>
              </w:rPr>
              <w:t xml:space="preserve"> – OLEO COMESTÍVEL VEGETAL DE SOJA REFINADO. EMBALAGEM PET DE 900ML. DEVE CONSTAR NA EMBALAGEM O NÚMERO DO LOTE, DATA DE FABRICAÇÃO E DATA DE VALIDADE.  PRAZO DE VALIDADE: MÍNIMO DE 180 DIAS A PARTIR DA DATA DE ENTREGA. </w:t>
            </w:r>
          </w:p>
          <w:p w14:paraId="082B6D71" w14:textId="77777777" w:rsidR="00EE5B9C" w:rsidRPr="0066737F" w:rsidRDefault="00EE5B9C" w:rsidP="00801DA6">
            <w:pPr>
              <w:ind w:left="0" w:hanging="2"/>
              <w:jc w:val="both"/>
              <w:textDirection w:val="lrTb"/>
              <w:rPr>
                <w:rFonts w:eastAsia="Arial"/>
                <w:b/>
                <w:bCs/>
                <w:color w:val="000000" w:themeColor="text1"/>
                <w:sz w:val="22"/>
                <w:szCs w:val="22"/>
              </w:rPr>
            </w:pPr>
          </w:p>
          <w:p w14:paraId="051235C3"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02 UNIDADE - EXTRATO DE TOMATE </w:t>
            </w:r>
            <w:proofErr w:type="gramStart"/>
            <w:r w:rsidRPr="0066737F">
              <w:rPr>
                <w:rFonts w:ascii="Times New Roman" w:eastAsia="Arial" w:hAnsi="Times New Roman" w:cs="Times New Roman"/>
                <w:b/>
                <w:bCs/>
                <w:color w:val="000000" w:themeColor="text1"/>
                <w:sz w:val="22"/>
                <w:szCs w:val="22"/>
              </w:rPr>
              <w:t>CONCENTRADO</w:t>
            </w:r>
            <w:r>
              <w:rPr>
                <w:rFonts w:ascii="Times New Roman" w:eastAsia="Arial" w:hAnsi="Times New Roman" w:cs="Times New Roman"/>
                <w:b/>
                <w:bCs/>
                <w:color w:val="000000" w:themeColor="text1"/>
                <w:sz w:val="22"/>
                <w:szCs w:val="22"/>
              </w:rPr>
              <w:t xml:space="preserve">  MÍNIMO</w:t>
            </w:r>
            <w:proofErr w:type="gramEnd"/>
            <w:r w:rsidRPr="0066737F">
              <w:rPr>
                <w:rFonts w:ascii="Times New Roman" w:eastAsia="Arial" w:hAnsi="Times New Roman" w:cs="Times New Roman"/>
                <w:b/>
                <w:bCs/>
                <w:color w:val="000000" w:themeColor="text1"/>
                <w:sz w:val="22"/>
                <w:szCs w:val="22"/>
              </w:rPr>
              <w:t xml:space="preserve"> </w:t>
            </w:r>
            <w:r>
              <w:rPr>
                <w:rFonts w:ascii="Times New Roman" w:eastAsia="Arial" w:hAnsi="Times New Roman" w:cs="Times New Roman"/>
                <w:b/>
                <w:bCs/>
                <w:color w:val="000000" w:themeColor="text1"/>
                <w:sz w:val="22"/>
                <w:szCs w:val="22"/>
              </w:rPr>
              <w:t>300G</w:t>
            </w:r>
            <w:r w:rsidRPr="0066737F">
              <w:rPr>
                <w:rFonts w:ascii="Times New Roman" w:eastAsia="Arial" w:hAnsi="Times New Roman" w:cs="Times New Roman"/>
                <w:b/>
                <w:bCs/>
                <w:color w:val="000000" w:themeColor="text1"/>
                <w:sz w:val="22"/>
                <w:szCs w:val="22"/>
              </w:rPr>
              <w:t xml:space="preserve"> </w:t>
            </w:r>
            <w:r w:rsidRPr="0066737F">
              <w:rPr>
                <w:rFonts w:ascii="Times New Roman" w:eastAsia="Arial" w:hAnsi="Times New Roman" w:cs="Times New Roman"/>
                <w:color w:val="000000" w:themeColor="text1"/>
                <w:sz w:val="22"/>
                <w:szCs w:val="22"/>
              </w:rPr>
              <w:t>–MASSA DE TOMATE, TIPO: CONCENTRADO; APRESENTAÇÃO: CREME, COMPOSIÇÃO: TRADICIONAL. EMBALAGEM CONTENDO NO MÍNIMO 300G.  PRAZO DE VALIDADE: MÍNIMO DE 90 DIAS A PARTIR DA DATA DE ENTREGA.</w:t>
            </w:r>
          </w:p>
          <w:p w14:paraId="26A525AD" w14:textId="77777777" w:rsidR="00EE5B9C" w:rsidRPr="0066737F" w:rsidRDefault="00EE5B9C" w:rsidP="00801DA6">
            <w:pPr>
              <w:ind w:left="0" w:hanging="2"/>
              <w:jc w:val="both"/>
              <w:textDirection w:val="lrTb"/>
              <w:rPr>
                <w:rFonts w:eastAsia="Arial"/>
                <w:b/>
                <w:bCs/>
                <w:color w:val="000000" w:themeColor="text1"/>
                <w:sz w:val="22"/>
                <w:szCs w:val="22"/>
              </w:rPr>
            </w:pPr>
          </w:p>
          <w:p w14:paraId="28A31B4A"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01 PACOTE - BISCOITO TIPO ROSQUINHA SABORES </w:t>
            </w:r>
            <w:proofErr w:type="gramStart"/>
            <w:r w:rsidRPr="0066737F">
              <w:rPr>
                <w:rFonts w:ascii="Times New Roman" w:eastAsia="Arial" w:hAnsi="Times New Roman" w:cs="Times New Roman"/>
                <w:b/>
                <w:bCs/>
                <w:color w:val="000000" w:themeColor="text1"/>
                <w:sz w:val="22"/>
                <w:szCs w:val="22"/>
              </w:rPr>
              <w:t>DIVERSOS</w:t>
            </w:r>
            <w:r>
              <w:rPr>
                <w:rFonts w:ascii="Times New Roman" w:eastAsia="Arial" w:hAnsi="Times New Roman" w:cs="Times New Roman"/>
                <w:b/>
                <w:bCs/>
                <w:color w:val="000000" w:themeColor="text1"/>
                <w:sz w:val="22"/>
                <w:szCs w:val="22"/>
              </w:rPr>
              <w:t xml:space="preserve">  MÍNIMO</w:t>
            </w:r>
            <w:proofErr w:type="gramEnd"/>
            <w:r w:rsidRPr="0066737F">
              <w:rPr>
                <w:rFonts w:ascii="Times New Roman" w:eastAsia="Arial" w:hAnsi="Times New Roman" w:cs="Times New Roman"/>
                <w:b/>
                <w:bCs/>
                <w:color w:val="000000" w:themeColor="text1"/>
                <w:sz w:val="22"/>
                <w:szCs w:val="22"/>
              </w:rPr>
              <w:t xml:space="preserve"> 300G </w:t>
            </w:r>
            <w:r w:rsidRPr="0066737F">
              <w:rPr>
                <w:rFonts w:ascii="Times New Roman" w:eastAsia="Arial" w:hAnsi="Times New Roman" w:cs="Times New Roman"/>
                <w:color w:val="000000" w:themeColor="text1"/>
                <w:sz w:val="22"/>
                <w:szCs w:val="22"/>
              </w:rPr>
              <w:t>– BISCOITO CLASSIFICAÇÃO: DOCE; ALIMENTAÇÃO TIPO: ROSQUINHA, CARACTERÍSTICAS ADICIONAIS: SEM RECHEIO, APRESENTAÇÃO: REDONDO, SABORES DIVERSOS- PACOTE CONTENDO NO MÍNIMO 300G. PRAZO DE VALIDADE: MÍNIMO DE 180 DIAS A PARTIR DA DATA DE ENTREGA.</w:t>
            </w:r>
          </w:p>
          <w:p w14:paraId="145ABDA0"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color w:val="000000" w:themeColor="text1"/>
                <w:sz w:val="22"/>
                <w:szCs w:val="22"/>
              </w:rPr>
              <w:t xml:space="preserve"> </w:t>
            </w:r>
          </w:p>
          <w:p w14:paraId="7829717F" w14:textId="77777777" w:rsidR="00EE5B9C" w:rsidRPr="0066737F" w:rsidRDefault="00EE5B9C" w:rsidP="00801DA6">
            <w:pPr>
              <w:pStyle w:val="Default"/>
              <w:spacing w:line="240" w:lineRule="auto"/>
              <w:ind w:left="0" w:hanging="2"/>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01- </w:t>
            </w:r>
            <w:proofErr w:type="gramStart"/>
            <w:r w:rsidRPr="0066737F">
              <w:rPr>
                <w:rFonts w:ascii="Times New Roman" w:eastAsia="Arial" w:hAnsi="Times New Roman" w:cs="Times New Roman"/>
                <w:b/>
                <w:bCs/>
                <w:color w:val="000000" w:themeColor="text1"/>
                <w:sz w:val="22"/>
                <w:szCs w:val="22"/>
              </w:rPr>
              <w:t>PACOTE</w:t>
            </w:r>
            <w:r>
              <w:rPr>
                <w:rFonts w:ascii="Times New Roman" w:eastAsia="Arial" w:hAnsi="Times New Roman" w:cs="Times New Roman"/>
                <w:b/>
                <w:bCs/>
                <w:color w:val="000000" w:themeColor="text1"/>
                <w:sz w:val="22"/>
                <w:szCs w:val="22"/>
              </w:rPr>
              <w:t xml:space="preserve">  MÍNIMO</w:t>
            </w:r>
            <w:proofErr w:type="gramEnd"/>
            <w:r w:rsidRPr="0066737F">
              <w:rPr>
                <w:rFonts w:ascii="Times New Roman" w:eastAsia="Arial" w:hAnsi="Times New Roman" w:cs="Times New Roman"/>
                <w:b/>
                <w:bCs/>
                <w:color w:val="000000" w:themeColor="text1"/>
                <w:sz w:val="22"/>
                <w:szCs w:val="22"/>
              </w:rPr>
              <w:t xml:space="preserve">  350 G –BISCOITO DE MAIZENA TRADICIONAL - </w:t>
            </w:r>
            <w:r w:rsidRPr="0066737F">
              <w:rPr>
                <w:rFonts w:ascii="Times New Roman" w:eastAsia="Arial" w:hAnsi="Times New Roman" w:cs="Times New Roman"/>
                <w:color w:val="000000" w:themeColor="text1"/>
                <w:sz w:val="22"/>
                <w:szCs w:val="22"/>
              </w:rPr>
              <w:t>BISCOITO CLASSIFICAÇÃO: DOCE; APLICAÇÃO: ALIMENTAÇÃO, CARACTERÍSTICAS ADICIONAIS: SEM RECHEIO, PACOTE CONTENDO NO MÍNIMO 350G. PRAZO DE VALIDADE: MÍNIMO DE 180 DIAS A PARTIR DA DATA DE ENTREGA.</w:t>
            </w:r>
          </w:p>
          <w:p w14:paraId="68F41530" w14:textId="77777777" w:rsidR="00EE5B9C" w:rsidRPr="0066737F" w:rsidRDefault="00EE5B9C" w:rsidP="00801DA6">
            <w:pPr>
              <w:pStyle w:val="Default"/>
              <w:spacing w:line="240" w:lineRule="auto"/>
              <w:ind w:left="0" w:hanging="2"/>
              <w:textDirection w:val="lrTb"/>
              <w:rPr>
                <w:rFonts w:ascii="Times New Roman" w:eastAsia="Arial" w:hAnsi="Times New Roman" w:cs="Times New Roman"/>
                <w:color w:val="000000" w:themeColor="text1"/>
                <w:sz w:val="22"/>
                <w:szCs w:val="22"/>
              </w:rPr>
            </w:pPr>
          </w:p>
          <w:p w14:paraId="76DDBC9C"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01- </w:t>
            </w:r>
            <w:proofErr w:type="gramStart"/>
            <w:r w:rsidRPr="0066737F">
              <w:rPr>
                <w:rFonts w:ascii="Times New Roman" w:eastAsia="Arial" w:hAnsi="Times New Roman" w:cs="Times New Roman"/>
                <w:b/>
                <w:bCs/>
                <w:color w:val="000000" w:themeColor="text1"/>
                <w:sz w:val="22"/>
                <w:szCs w:val="22"/>
              </w:rPr>
              <w:t>PACOTE</w:t>
            </w:r>
            <w:r>
              <w:rPr>
                <w:rFonts w:ascii="Times New Roman" w:eastAsia="Arial" w:hAnsi="Times New Roman" w:cs="Times New Roman"/>
                <w:b/>
                <w:bCs/>
                <w:color w:val="000000" w:themeColor="text1"/>
                <w:sz w:val="22"/>
                <w:szCs w:val="22"/>
              </w:rPr>
              <w:t xml:space="preserve">  MÍNIMO</w:t>
            </w:r>
            <w:proofErr w:type="gramEnd"/>
            <w:r w:rsidRPr="0066737F">
              <w:rPr>
                <w:rFonts w:ascii="Times New Roman" w:eastAsia="Arial" w:hAnsi="Times New Roman" w:cs="Times New Roman"/>
                <w:b/>
                <w:bCs/>
                <w:color w:val="000000" w:themeColor="text1"/>
                <w:sz w:val="22"/>
                <w:szCs w:val="22"/>
              </w:rPr>
              <w:t xml:space="preserve">   400G LEITE EM PÓ INTEGRAL- </w:t>
            </w:r>
            <w:r w:rsidRPr="0066737F">
              <w:rPr>
                <w:rFonts w:ascii="Times New Roman" w:eastAsia="Arial" w:hAnsi="Times New Roman" w:cs="Times New Roman"/>
                <w:color w:val="000000" w:themeColor="text1"/>
                <w:sz w:val="22"/>
                <w:szCs w:val="22"/>
              </w:rPr>
              <w:t>EMBALAGEM PRIMÁRIA ALUMINIZADA DE 400 GRAMAS. NÃO DEVE CONTER NA FORMULAÇÃO SABORES OU AÇÚCARES. PACOTE COM NO MÍNIMO 400G, INTACTO. DEVE CONSTAR NA EMBALAGEM O NÚMERO DO LOTE, DATA DE FABRICAÇÃO E DATA DE VALIDADE MÍNIMA DE 12 (DOZE) MESES, A CONTAR DA DATA DE ENTREGA E REGISTRO NO MINISTÉRIO DA AGRICULTURA, SIF/DIPOA.</w:t>
            </w:r>
          </w:p>
          <w:p w14:paraId="33999546" w14:textId="77777777" w:rsidR="00EE5B9C" w:rsidRPr="0066737F" w:rsidRDefault="00EE5B9C" w:rsidP="00801DA6">
            <w:pPr>
              <w:ind w:left="0" w:hanging="2"/>
              <w:jc w:val="both"/>
              <w:textDirection w:val="lrTb"/>
              <w:rPr>
                <w:rFonts w:eastAsia="Arial"/>
                <w:b/>
                <w:bCs/>
                <w:color w:val="000000" w:themeColor="text1"/>
                <w:sz w:val="22"/>
                <w:szCs w:val="22"/>
              </w:rPr>
            </w:pPr>
          </w:p>
          <w:p w14:paraId="260067C9"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proofErr w:type="gramStart"/>
            <w:r w:rsidRPr="0066737F">
              <w:rPr>
                <w:rFonts w:ascii="Times New Roman" w:eastAsia="Arial" w:hAnsi="Times New Roman" w:cs="Times New Roman"/>
                <w:b/>
                <w:bCs/>
                <w:color w:val="000000" w:themeColor="text1"/>
                <w:sz w:val="22"/>
                <w:szCs w:val="22"/>
              </w:rPr>
              <w:t>01 UNIDADE</w:t>
            </w:r>
            <w:proofErr w:type="gramEnd"/>
            <w:r w:rsidRPr="0066737F">
              <w:rPr>
                <w:rFonts w:ascii="Times New Roman" w:eastAsia="Arial" w:hAnsi="Times New Roman" w:cs="Times New Roman"/>
                <w:b/>
                <w:bCs/>
                <w:color w:val="000000" w:themeColor="text1"/>
                <w:sz w:val="22"/>
                <w:szCs w:val="22"/>
              </w:rPr>
              <w:t xml:space="preserve"> </w:t>
            </w:r>
            <w:r w:rsidRPr="0066737F">
              <w:rPr>
                <w:rFonts w:ascii="Times New Roman" w:eastAsia="Arial" w:hAnsi="Times New Roman" w:cs="Times New Roman"/>
                <w:color w:val="000000" w:themeColor="text1"/>
                <w:sz w:val="22"/>
                <w:szCs w:val="22"/>
              </w:rPr>
              <w:t xml:space="preserve">- </w:t>
            </w:r>
            <w:r w:rsidRPr="0066737F">
              <w:rPr>
                <w:rFonts w:ascii="Times New Roman" w:eastAsia="Arial" w:hAnsi="Times New Roman" w:cs="Times New Roman"/>
                <w:b/>
                <w:bCs/>
                <w:color w:val="000000" w:themeColor="text1"/>
                <w:sz w:val="22"/>
                <w:szCs w:val="22"/>
              </w:rPr>
              <w:t>ACHOCOLATADO EM PÓ COM VÍTAMINAS E MINERAIS</w:t>
            </w:r>
            <w:r>
              <w:rPr>
                <w:rFonts w:ascii="Times New Roman" w:eastAsia="Arial" w:hAnsi="Times New Roman" w:cs="Times New Roman"/>
                <w:b/>
                <w:bCs/>
                <w:color w:val="000000" w:themeColor="text1"/>
                <w:sz w:val="22"/>
                <w:szCs w:val="22"/>
              </w:rPr>
              <w:t xml:space="preserve"> MÍNIMO</w:t>
            </w:r>
            <w:r w:rsidRPr="0066737F">
              <w:rPr>
                <w:rFonts w:ascii="Times New Roman" w:eastAsia="Arial" w:hAnsi="Times New Roman" w:cs="Times New Roman"/>
                <w:b/>
                <w:bCs/>
                <w:color w:val="000000" w:themeColor="text1"/>
                <w:sz w:val="22"/>
                <w:szCs w:val="22"/>
              </w:rPr>
              <w:t xml:space="preserve"> </w:t>
            </w:r>
            <w:r>
              <w:rPr>
                <w:rFonts w:ascii="Times New Roman" w:eastAsia="Arial" w:hAnsi="Times New Roman" w:cs="Times New Roman"/>
                <w:b/>
                <w:bCs/>
                <w:color w:val="000000" w:themeColor="text1"/>
                <w:sz w:val="22"/>
                <w:szCs w:val="22"/>
              </w:rPr>
              <w:t>370G</w:t>
            </w:r>
            <w:r w:rsidRPr="0066737F">
              <w:rPr>
                <w:rFonts w:ascii="Times New Roman" w:eastAsia="Arial" w:hAnsi="Times New Roman" w:cs="Times New Roman"/>
                <w:b/>
                <w:bCs/>
                <w:color w:val="000000" w:themeColor="text1"/>
                <w:sz w:val="22"/>
                <w:szCs w:val="22"/>
              </w:rPr>
              <w:t xml:space="preserve"> </w:t>
            </w:r>
            <w:r w:rsidRPr="0066737F">
              <w:rPr>
                <w:rFonts w:ascii="Times New Roman" w:eastAsia="Arial" w:hAnsi="Times New Roman" w:cs="Times New Roman"/>
                <w:color w:val="000000" w:themeColor="text1"/>
                <w:sz w:val="22"/>
                <w:szCs w:val="22"/>
              </w:rPr>
              <w:t>– ACHOCOLATADO, APRESENTAÇÃO: PÓ, SABOR: TRADICIONAL, CARACTERÍSTICAS ADICIONAL: ENRIQUECIDO COM VITAMINAS. EMBALAGEM CONTENDO NO MÍNIMO 370 GRAMAS, INTACTA.PRAZO DE VALIDADE: MÍNIMO DE 3 MESES A PATIR DA DATA DE ENTREGA.</w:t>
            </w:r>
          </w:p>
          <w:p w14:paraId="789A5D30" w14:textId="77777777" w:rsidR="00EE5B9C" w:rsidRPr="0066737F" w:rsidRDefault="00EE5B9C" w:rsidP="00801DA6">
            <w:pPr>
              <w:ind w:left="0" w:hanging="2"/>
              <w:jc w:val="both"/>
              <w:textDirection w:val="lrTb"/>
              <w:rPr>
                <w:rFonts w:eastAsia="Arial"/>
                <w:b/>
                <w:bCs/>
                <w:color w:val="000000" w:themeColor="text1"/>
                <w:sz w:val="22"/>
                <w:szCs w:val="22"/>
              </w:rPr>
            </w:pPr>
          </w:p>
          <w:p w14:paraId="54F5EC1A"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proofErr w:type="gramStart"/>
            <w:r w:rsidRPr="0066737F">
              <w:rPr>
                <w:rFonts w:ascii="Times New Roman" w:eastAsia="Arial" w:hAnsi="Times New Roman" w:cs="Times New Roman"/>
                <w:b/>
                <w:bCs/>
                <w:color w:val="000000" w:themeColor="text1"/>
                <w:sz w:val="22"/>
                <w:szCs w:val="22"/>
              </w:rPr>
              <w:t>02 UNIDADE</w:t>
            </w:r>
            <w:proofErr w:type="gramEnd"/>
            <w:r w:rsidRPr="0066737F">
              <w:rPr>
                <w:rFonts w:ascii="Times New Roman" w:eastAsia="Arial" w:hAnsi="Times New Roman" w:cs="Times New Roman"/>
                <w:b/>
                <w:bCs/>
                <w:color w:val="000000" w:themeColor="text1"/>
                <w:sz w:val="22"/>
                <w:szCs w:val="22"/>
              </w:rPr>
              <w:t xml:space="preserve">- LATA DE SARDINHA EM ÓLEO COMESTÍVEL 125G - </w:t>
            </w:r>
            <w:r w:rsidRPr="0066737F">
              <w:rPr>
                <w:rFonts w:ascii="Times New Roman" w:eastAsia="Arial" w:hAnsi="Times New Roman" w:cs="Times New Roman"/>
                <w:color w:val="000000" w:themeColor="text1"/>
                <w:sz w:val="22"/>
                <w:szCs w:val="22"/>
              </w:rPr>
              <w:t>SEM FERRUGEM E/ OU AMASSADAS. DEVE CONSTAR NA EMBALAGEM O NÚMERO DO LOTE, DATA DE FABRICAÇÃO E DATA DE VALIDADE MÍNIMA DE 12 (DOZE) MESES, A CONTAR DA DATA DE ENTREGA, COM REGISTRO NO MINISTÉRIO DA AGRICULTURA OU SIF.</w:t>
            </w:r>
          </w:p>
          <w:p w14:paraId="796F9069" w14:textId="77777777" w:rsidR="00EE5B9C" w:rsidRPr="0066737F" w:rsidRDefault="00EE5B9C" w:rsidP="00801DA6">
            <w:pPr>
              <w:ind w:left="0" w:hanging="2"/>
              <w:jc w:val="both"/>
              <w:textDirection w:val="lrTb"/>
              <w:rPr>
                <w:rFonts w:eastAsia="Arial"/>
                <w:b/>
                <w:bCs/>
                <w:color w:val="000000" w:themeColor="text1"/>
                <w:sz w:val="22"/>
                <w:szCs w:val="22"/>
              </w:rPr>
            </w:pPr>
          </w:p>
          <w:p w14:paraId="48040CB9"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proofErr w:type="gramStart"/>
            <w:r w:rsidRPr="0066737F">
              <w:rPr>
                <w:rFonts w:ascii="Times New Roman" w:eastAsia="Arial" w:hAnsi="Times New Roman" w:cs="Times New Roman"/>
                <w:b/>
                <w:bCs/>
                <w:color w:val="000000" w:themeColor="text1"/>
                <w:sz w:val="22"/>
                <w:szCs w:val="22"/>
              </w:rPr>
              <w:t>01 PACOTE</w:t>
            </w:r>
            <w:proofErr w:type="gramEnd"/>
            <w:r w:rsidRPr="0066737F">
              <w:rPr>
                <w:rFonts w:ascii="Times New Roman" w:eastAsia="Arial" w:hAnsi="Times New Roman" w:cs="Times New Roman"/>
                <w:b/>
                <w:bCs/>
                <w:color w:val="000000" w:themeColor="text1"/>
                <w:sz w:val="22"/>
                <w:szCs w:val="22"/>
              </w:rPr>
              <w:t xml:space="preserve"> - SABÃO EM BARRA EM EMBALAGEM CONTENDO 05 UNIDADES DE 200G CADA </w:t>
            </w:r>
            <w:r w:rsidRPr="0066737F">
              <w:rPr>
                <w:rFonts w:ascii="Times New Roman" w:eastAsia="Arial" w:hAnsi="Times New Roman" w:cs="Times New Roman"/>
                <w:color w:val="000000" w:themeColor="text1"/>
                <w:sz w:val="22"/>
                <w:szCs w:val="22"/>
              </w:rPr>
              <w:t xml:space="preserve">– COMPOSIÇÃO: SABÃO EM BASE DE ÁCIDO GRAXO, GLICERINA, CONSERVANTE, SAL INORGÂNICO E ÁGUA. </w:t>
            </w:r>
          </w:p>
          <w:p w14:paraId="5E68E35B" w14:textId="77777777" w:rsidR="00EE5B9C" w:rsidRPr="0066737F" w:rsidRDefault="00EE5B9C" w:rsidP="00801DA6">
            <w:pPr>
              <w:ind w:left="0" w:hanging="2"/>
              <w:jc w:val="both"/>
              <w:textDirection w:val="lrTb"/>
              <w:rPr>
                <w:rFonts w:eastAsia="Arial"/>
                <w:b/>
                <w:bCs/>
                <w:color w:val="000000" w:themeColor="text1"/>
                <w:sz w:val="22"/>
                <w:szCs w:val="22"/>
              </w:rPr>
            </w:pPr>
          </w:p>
          <w:p w14:paraId="78E70534"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01PACOTE-PAPEL HIGIÊNICO COM 4(QUATRO) ROLOS BRANCO-</w:t>
            </w:r>
            <w:r w:rsidRPr="0066737F">
              <w:rPr>
                <w:rFonts w:ascii="Times New Roman" w:eastAsia="Arial" w:hAnsi="Times New Roman" w:cs="Times New Roman"/>
                <w:color w:val="000000" w:themeColor="text1"/>
                <w:sz w:val="22"/>
                <w:szCs w:val="22"/>
              </w:rPr>
              <w:t xml:space="preserve"> PAPEL HIGIÊNICO FOLHA SIMPLES, TIPO SEM PERFUME, FOLHAS ALTAMENTE ABSORVENTES COM ROLOS DE METRAGEM 60 X10.</w:t>
            </w:r>
          </w:p>
          <w:p w14:paraId="51BF925A" w14:textId="77777777" w:rsidR="00EE5B9C" w:rsidRPr="0066737F" w:rsidRDefault="00EE5B9C" w:rsidP="00801DA6">
            <w:pPr>
              <w:ind w:left="0" w:hanging="2"/>
              <w:jc w:val="both"/>
              <w:textDirection w:val="lrTb"/>
              <w:rPr>
                <w:rFonts w:eastAsia="Arial"/>
                <w:b/>
                <w:bCs/>
                <w:color w:val="000000" w:themeColor="text1"/>
                <w:sz w:val="22"/>
                <w:szCs w:val="22"/>
              </w:rPr>
            </w:pPr>
          </w:p>
          <w:p w14:paraId="3D5E6747"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01UNIDADE- CREME </w:t>
            </w:r>
            <w:proofErr w:type="gramStart"/>
            <w:r w:rsidRPr="0066737F">
              <w:rPr>
                <w:rFonts w:ascii="Times New Roman" w:eastAsia="Arial" w:hAnsi="Times New Roman" w:cs="Times New Roman"/>
                <w:b/>
                <w:bCs/>
                <w:color w:val="000000" w:themeColor="text1"/>
                <w:sz w:val="22"/>
                <w:szCs w:val="22"/>
              </w:rPr>
              <w:t xml:space="preserve">DENTAL </w:t>
            </w:r>
            <w:r>
              <w:rPr>
                <w:rFonts w:ascii="Times New Roman" w:eastAsia="Arial" w:hAnsi="Times New Roman" w:cs="Times New Roman"/>
                <w:b/>
                <w:bCs/>
                <w:color w:val="000000" w:themeColor="text1"/>
                <w:sz w:val="22"/>
                <w:szCs w:val="22"/>
              </w:rPr>
              <w:t xml:space="preserve"> MÍNIMO</w:t>
            </w:r>
            <w:proofErr w:type="gramEnd"/>
            <w:r w:rsidRPr="0066737F">
              <w:rPr>
                <w:rFonts w:ascii="Times New Roman" w:eastAsia="Arial" w:hAnsi="Times New Roman" w:cs="Times New Roman"/>
                <w:b/>
                <w:bCs/>
                <w:color w:val="000000" w:themeColor="text1"/>
                <w:sz w:val="22"/>
                <w:szCs w:val="22"/>
              </w:rPr>
              <w:t xml:space="preserve"> 70G- DENTIFRÍCIO; </w:t>
            </w:r>
            <w:r w:rsidRPr="0066737F">
              <w:rPr>
                <w:rFonts w:ascii="Times New Roman" w:eastAsia="Arial" w:hAnsi="Times New Roman" w:cs="Times New Roman"/>
                <w:color w:val="000000" w:themeColor="text1"/>
                <w:sz w:val="22"/>
                <w:szCs w:val="22"/>
              </w:rPr>
              <w:t>COMPOSIÇÃO BÁSICA: CREME DENTAL COM FLUOR ATIVO (MÍNIMO DE 1450 PPM); APLICAÇÃO: HIGIENE DENTAL; CAPACIDADE MÍNIMA: 70G. USO ADULTO. A EMBALAGEM DEVERÁ CONTER EXTERNAMENTE OS DADOS DE IDENTIFICAÇÃO, PROCEDÊNCIA, NÚMERO DO LOTE, VALIDADE E NÚMERO DE REGISTRO NO MINISTÉRIO DA SAÚDE.</w:t>
            </w:r>
          </w:p>
          <w:p w14:paraId="69ACEDCD"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proofErr w:type="gramStart"/>
            <w:r w:rsidRPr="0066737F">
              <w:rPr>
                <w:rFonts w:ascii="Times New Roman" w:eastAsia="Arial" w:hAnsi="Times New Roman" w:cs="Times New Roman"/>
                <w:b/>
                <w:bCs/>
                <w:color w:val="000000" w:themeColor="text1"/>
                <w:sz w:val="22"/>
                <w:szCs w:val="22"/>
              </w:rPr>
              <w:t>01 UNIDADE</w:t>
            </w:r>
            <w:proofErr w:type="gramEnd"/>
            <w:r w:rsidRPr="0066737F">
              <w:rPr>
                <w:rFonts w:ascii="Times New Roman" w:eastAsia="Arial" w:hAnsi="Times New Roman" w:cs="Times New Roman"/>
                <w:b/>
                <w:bCs/>
                <w:color w:val="000000" w:themeColor="text1"/>
                <w:sz w:val="22"/>
                <w:szCs w:val="22"/>
              </w:rPr>
              <w:t xml:space="preserve"> - SACO, MATERIAL: PLÁSTICO TRANSPARENTE, CAPACIDADE: 30 KG</w:t>
            </w:r>
            <w:r w:rsidRPr="0066737F">
              <w:rPr>
                <w:rFonts w:ascii="Times New Roman" w:eastAsia="Arial" w:hAnsi="Times New Roman" w:cs="Times New Roman"/>
                <w:color w:val="000000" w:themeColor="text1"/>
                <w:sz w:val="22"/>
                <w:szCs w:val="22"/>
              </w:rPr>
              <w:t>, APLICAÇÃO: ACONDICIONAMENTO DE ALIMENTOS.</w:t>
            </w:r>
          </w:p>
          <w:p w14:paraId="2A2BB79A"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color w:val="000000" w:themeColor="text1"/>
                <w:sz w:val="22"/>
                <w:szCs w:val="22"/>
              </w:rPr>
            </w:pPr>
          </w:p>
          <w:p w14:paraId="6A2F5886" w14:textId="77777777" w:rsidR="00EE5B9C" w:rsidRDefault="00EE5B9C" w:rsidP="00801DA6">
            <w:pPr>
              <w:pStyle w:val="SemEspaamento"/>
              <w:ind w:hanging="2"/>
              <w:jc w:val="both"/>
              <w:rPr>
                <w:rFonts w:eastAsia="Arial"/>
                <w:b/>
                <w:bCs/>
                <w:color w:val="000000" w:themeColor="text1"/>
                <w:sz w:val="22"/>
                <w:szCs w:val="22"/>
              </w:rPr>
            </w:pPr>
            <w:r w:rsidRPr="0066737F">
              <w:rPr>
                <w:rFonts w:eastAsia="Arial"/>
                <w:b/>
                <w:bCs/>
                <w:color w:val="000000" w:themeColor="text1"/>
                <w:sz w:val="22"/>
                <w:szCs w:val="22"/>
              </w:rPr>
              <w:t>(AS CESTAS DEVERÃO SER ENTREGUES MONTADAS E EMBALADAS).</w:t>
            </w:r>
          </w:p>
          <w:p w14:paraId="3563F4C2" w14:textId="77777777" w:rsidR="00EE5B9C" w:rsidRDefault="00EE5B9C" w:rsidP="00801DA6">
            <w:pPr>
              <w:pStyle w:val="SemEspaamento"/>
              <w:ind w:hanging="2"/>
              <w:jc w:val="both"/>
              <w:rPr>
                <w:rFonts w:eastAsia="Arial"/>
                <w:b/>
                <w:bCs/>
                <w:color w:val="000000" w:themeColor="text1"/>
                <w:sz w:val="22"/>
                <w:szCs w:val="22"/>
              </w:rPr>
            </w:pPr>
          </w:p>
          <w:p w14:paraId="56B1756A" w14:textId="77777777" w:rsidR="00EE5B9C" w:rsidRPr="00C32696" w:rsidRDefault="00EE5B9C" w:rsidP="00801DA6">
            <w:pPr>
              <w:pStyle w:val="SemEspaamento"/>
              <w:ind w:hanging="2"/>
              <w:jc w:val="both"/>
              <w:rPr>
                <w:rFonts w:eastAsia="Arial"/>
                <w:b/>
                <w:bCs/>
                <w:color w:val="000000" w:themeColor="text1"/>
                <w:sz w:val="32"/>
                <w:szCs w:val="22"/>
                <w:u w:val="single"/>
              </w:rPr>
            </w:pPr>
            <w:r w:rsidRPr="00C32696">
              <w:rPr>
                <w:b/>
                <w:sz w:val="22"/>
                <w:szCs w:val="16"/>
                <w:u w:val="single"/>
              </w:rPr>
              <w:t>Preferência para ME/EPP e EQUIPARADAS</w:t>
            </w:r>
            <w:r>
              <w:rPr>
                <w:b/>
                <w:sz w:val="22"/>
                <w:szCs w:val="16"/>
                <w:u w:val="single"/>
              </w:rPr>
              <w:t xml:space="preserve"> LOCAIS</w:t>
            </w:r>
            <w:r w:rsidRPr="00C32696">
              <w:rPr>
                <w:b/>
                <w:sz w:val="22"/>
                <w:szCs w:val="16"/>
                <w:u w:val="single"/>
              </w:rPr>
              <w:t>, co</w:t>
            </w:r>
            <w:r>
              <w:rPr>
                <w:b/>
                <w:sz w:val="22"/>
                <w:szCs w:val="16"/>
                <w:u w:val="single"/>
              </w:rPr>
              <w:t>nforme Lei Municipal 4.169/22.</w:t>
            </w:r>
          </w:p>
          <w:p w14:paraId="70F25386" w14:textId="77777777" w:rsidR="00EE5B9C" w:rsidRPr="0066737F" w:rsidRDefault="00EE5B9C" w:rsidP="00801DA6">
            <w:pPr>
              <w:widowControl w:val="0"/>
              <w:ind w:left="0" w:hanging="2"/>
              <w:jc w:val="center"/>
              <w:textDirection w:val="lrTb"/>
              <w:rPr>
                <w:rFonts w:eastAsia="Arial"/>
                <w:color w:val="000000" w:themeColor="text1"/>
                <w:sz w:val="22"/>
                <w:szCs w:val="22"/>
              </w:rPr>
            </w:pPr>
          </w:p>
        </w:tc>
        <w:tc>
          <w:tcPr>
            <w:tcW w:w="12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vAlign w:val="center"/>
          </w:tcPr>
          <w:p w14:paraId="1B7B2ABA" w14:textId="77777777" w:rsidR="00EE5B9C" w:rsidRPr="0066737F" w:rsidRDefault="00EE5B9C" w:rsidP="00801DA6">
            <w:pPr>
              <w:widowControl w:val="0"/>
              <w:ind w:left="0" w:hanging="2"/>
              <w:jc w:val="center"/>
              <w:textDirection w:val="lrTb"/>
              <w:rPr>
                <w:color w:val="000000" w:themeColor="text1"/>
                <w:sz w:val="22"/>
                <w:szCs w:val="22"/>
              </w:rPr>
            </w:pPr>
            <w:r w:rsidRPr="0066737F">
              <w:rPr>
                <w:color w:val="000000" w:themeColor="text1"/>
                <w:sz w:val="22"/>
                <w:szCs w:val="22"/>
              </w:rPr>
              <w:t xml:space="preserve">466632  </w:t>
            </w:r>
          </w:p>
        </w:tc>
        <w:tc>
          <w:tcPr>
            <w:tcW w:w="7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4BC96" w:themeFill="background2" w:themeFillShade="BF"/>
            <w:tcMar>
              <w:left w:w="105" w:type="dxa"/>
              <w:right w:w="105" w:type="dxa"/>
            </w:tcMar>
            <w:vAlign w:val="center"/>
          </w:tcPr>
          <w:p w14:paraId="5F22DC8A" w14:textId="77777777" w:rsidR="00EE5B9C" w:rsidRPr="0066737F" w:rsidRDefault="00EE5B9C" w:rsidP="00801DA6">
            <w:pPr>
              <w:widowControl w:val="0"/>
              <w:ind w:left="0" w:hanging="2"/>
              <w:jc w:val="center"/>
              <w:textDirection w:val="lrTb"/>
              <w:rPr>
                <w:color w:val="000000" w:themeColor="text1"/>
                <w:sz w:val="22"/>
                <w:szCs w:val="22"/>
              </w:rPr>
            </w:pPr>
            <w:r>
              <w:rPr>
                <w:color w:val="000000" w:themeColor="text1"/>
                <w:sz w:val="22"/>
                <w:szCs w:val="22"/>
              </w:rPr>
              <w:t>1350</w:t>
            </w:r>
            <w:r w:rsidRPr="0066737F">
              <w:rPr>
                <w:color w:val="000000" w:themeColor="text1"/>
                <w:sz w:val="22"/>
                <w:szCs w:val="22"/>
              </w:rPr>
              <w:t xml:space="preserve">  </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4BC96" w:themeFill="background2" w:themeFillShade="BF"/>
            <w:tcMar>
              <w:left w:w="105" w:type="dxa"/>
              <w:right w:w="105" w:type="dxa"/>
            </w:tcMar>
            <w:vAlign w:val="center"/>
          </w:tcPr>
          <w:p w14:paraId="57737219" w14:textId="77777777" w:rsidR="00EE5B9C" w:rsidRPr="0066737F" w:rsidRDefault="00EE5B9C" w:rsidP="00801DA6">
            <w:pPr>
              <w:widowControl w:val="0"/>
              <w:ind w:left="0" w:hanging="2"/>
              <w:jc w:val="center"/>
              <w:textDirection w:val="lrTb"/>
              <w:rPr>
                <w:color w:val="000000" w:themeColor="text1"/>
                <w:sz w:val="22"/>
                <w:szCs w:val="22"/>
              </w:rPr>
            </w:pPr>
            <w:r w:rsidRPr="0066737F">
              <w:rPr>
                <w:color w:val="000000" w:themeColor="text1"/>
                <w:sz w:val="22"/>
                <w:szCs w:val="22"/>
              </w:rPr>
              <w:t>R$ 229,43</w:t>
            </w: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vAlign w:val="center"/>
          </w:tcPr>
          <w:p w14:paraId="02ED0C5E" w14:textId="77777777" w:rsidR="00EE5B9C" w:rsidRPr="0066737F" w:rsidRDefault="00EE5B9C" w:rsidP="00801DA6">
            <w:pPr>
              <w:widowControl w:val="0"/>
              <w:ind w:left="0" w:hanging="2"/>
              <w:jc w:val="center"/>
              <w:textDirection w:val="lrTb"/>
              <w:rPr>
                <w:color w:val="000000" w:themeColor="text1"/>
                <w:sz w:val="22"/>
                <w:szCs w:val="22"/>
              </w:rPr>
            </w:pPr>
            <w:r>
              <w:rPr>
                <w:color w:val="000000" w:themeColor="text1"/>
                <w:sz w:val="22"/>
                <w:szCs w:val="22"/>
              </w:rPr>
              <w:t>R$ 309.730,50</w:t>
            </w:r>
          </w:p>
        </w:tc>
      </w:tr>
      <w:tr w:rsidR="00EE5B9C" w:rsidRPr="0066737F" w14:paraId="272A3AC3" w14:textId="77777777" w:rsidTr="00801DA6">
        <w:trPr>
          <w:trHeight w:val="300"/>
          <w:jc w:val="center"/>
        </w:trPr>
        <w:tc>
          <w:tcPr>
            <w:tcW w:w="10198" w:type="dxa"/>
            <w:gridSpan w:val="7"/>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4BC96" w:themeFill="background2" w:themeFillShade="BF"/>
            <w:tcMar>
              <w:left w:w="105" w:type="dxa"/>
              <w:right w:w="105" w:type="dxa"/>
            </w:tcMar>
            <w:vAlign w:val="center"/>
          </w:tcPr>
          <w:p w14:paraId="2DD03266" w14:textId="77777777" w:rsidR="00EE5B9C" w:rsidRPr="004733EB" w:rsidRDefault="00EE5B9C" w:rsidP="00801DA6">
            <w:pPr>
              <w:ind w:left="0" w:hanging="2"/>
              <w:jc w:val="center"/>
              <w:textDirection w:val="lrTb"/>
              <w:rPr>
                <w:b/>
              </w:rPr>
            </w:pPr>
            <w:r w:rsidRPr="004733EB">
              <w:rPr>
                <w:b/>
                <w:sz w:val="20"/>
              </w:rPr>
              <w:t>VALOR TOTAL: R$ 309.730,50 (trezentos e nove mil setecentos e trinta reais e cinquenta centavos)</w:t>
            </w:r>
          </w:p>
        </w:tc>
      </w:tr>
      <w:tr w:rsidR="00EE5B9C" w:rsidRPr="0066737F" w14:paraId="6A1AE422" w14:textId="77777777" w:rsidTr="00801DA6">
        <w:trPr>
          <w:trHeight w:val="585"/>
          <w:jc w:val="center"/>
        </w:trPr>
        <w:tc>
          <w:tcPr>
            <w:tcW w:w="10198" w:type="dxa"/>
            <w:gridSpan w:val="7"/>
            <w:tcBorders>
              <w:top w:val="single" w:sz="6" w:space="0" w:color="000000" w:themeColor="text1"/>
              <w:left w:val="single" w:sz="6" w:space="0" w:color="000000" w:themeColor="text1"/>
              <w:bottom w:val="single" w:sz="4" w:space="0" w:color="auto"/>
              <w:right w:val="single" w:sz="6" w:space="0" w:color="000000" w:themeColor="text1"/>
            </w:tcBorders>
            <w:shd w:val="clear" w:color="auto" w:fill="C4BC96" w:themeFill="background2" w:themeFillShade="BF"/>
            <w:tcMar>
              <w:left w:w="105" w:type="dxa"/>
              <w:right w:w="105" w:type="dxa"/>
            </w:tcMar>
            <w:vAlign w:val="center"/>
          </w:tcPr>
          <w:p w14:paraId="1A1D1E2A" w14:textId="77777777" w:rsidR="00EE5B9C" w:rsidRPr="0066737F" w:rsidRDefault="00EE5B9C" w:rsidP="00801DA6">
            <w:pPr>
              <w:ind w:left="0" w:hanging="2"/>
              <w:jc w:val="both"/>
              <w:textDirection w:val="lrTb"/>
              <w:rPr>
                <w:b/>
                <w:bCs/>
                <w:color w:val="000000" w:themeColor="text1"/>
                <w:sz w:val="22"/>
                <w:szCs w:val="22"/>
              </w:rPr>
            </w:pPr>
            <w:r w:rsidRPr="0066737F">
              <w:rPr>
                <w:b/>
                <w:bCs/>
                <w:color w:val="000000" w:themeColor="text1"/>
                <w:sz w:val="22"/>
                <w:szCs w:val="22"/>
              </w:rPr>
              <w:t>OBS: A CESTA BÁSICA DEVERÁ SER MONTADA E ACONDICIONADO DENTRO DA EMBA</w:t>
            </w:r>
            <w:r>
              <w:rPr>
                <w:b/>
                <w:bCs/>
                <w:color w:val="000000" w:themeColor="text1"/>
                <w:sz w:val="22"/>
                <w:szCs w:val="22"/>
              </w:rPr>
              <w:t>LAGEM PELA EMPRESA CONTRATADA.</w:t>
            </w:r>
          </w:p>
        </w:tc>
      </w:tr>
    </w:tbl>
    <w:p w14:paraId="24AED301" w14:textId="77777777" w:rsidR="00EE5B9C" w:rsidRDefault="00EE5B9C" w:rsidP="00EE5B9C">
      <w:pPr>
        <w:ind w:left="0" w:hanging="2"/>
      </w:pPr>
    </w:p>
    <w:tbl>
      <w:tblPr>
        <w:tblpPr w:leftFromText="141" w:rightFromText="141" w:vertAnchor="text" w:tblpXSpec="center" w:tblpY="1"/>
        <w:tblOverlap w:val="never"/>
        <w:tblW w:w="10198" w:type="dxa"/>
        <w:jc w:val="center"/>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701"/>
        <w:gridCol w:w="992"/>
        <w:gridCol w:w="3686"/>
        <w:gridCol w:w="1276"/>
        <w:gridCol w:w="708"/>
        <w:gridCol w:w="1134"/>
        <w:gridCol w:w="1701"/>
      </w:tblGrid>
      <w:tr w:rsidR="00EE5B9C" w:rsidRPr="0066737F" w14:paraId="27F811A7" w14:textId="77777777" w:rsidTr="00801DA6">
        <w:trPr>
          <w:trHeight w:val="300"/>
          <w:jc w:val="center"/>
        </w:trPr>
        <w:tc>
          <w:tcPr>
            <w:tcW w:w="10198" w:type="dxa"/>
            <w:gridSpan w:val="7"/>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4BC96" w:themeFill="background2" w:themeFillShade="BF"/>
            <w:tcMar>
              <w:left w:w="105" w:type="dxa"/>
              <w:right w:w="105" w:type="dxa"/>
            </w:tcMar>
            <w:vAlign w:val="center"/>
          </w:tcPr>
          <w:p w14:paraId="61E1A15B" w14:textId="77777777" w:rsidR="00EE5B9C" w:rsidRPr="0066737F" w:rsidRDefault="00EE5B9C" w:rsidP="00801DA6">
            <w:pPr>
              <w:widowControl w:val="0"/>
              <w:ind w:left="0" w:hanging="2"/>
              <w:jc w:val="center"/>
              <w:textDirection w:val="lrTb"/>
              <w:rPr>
                <w:b/>
                <w:bCs/>
                <w:color w:val="000000" w:themeColor="text1"/>
                <w:sz w:val="22"/>
                <w:szCs w:val="22"/>
              </w:rPr>
            </w:pPr>
            <w:r>
              <w:rPr>
                <w:b/>
                <w:bCs/>
                <w:color w:val="000000" w:themeColor="text1"/>
                <w:sz w:val="22"/>
                <w:szCs w:val="22"/>
              </w:rPr>
              <w:t>LOTE II, ABERTO A TODAS AS EMPRESAS</w:t>
            </w:r>
          </w:p>
        </w:tc>
      </w:tr>
      <w:tr w:rsidR="00EE5B9C" w:rsidRPr="0066737F" w14:paraId="30EA7BB0" w14:textId="77777777" w:rsidTr="00801DA6">
        <w:trPr>
          <w:trHeight w:val="300"/>
          <w:jc w:val="center"/>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4BC96" w:themeFill="background2" w:themeFillShade="BF"/>
            <w:tcMar>
              <w:left w:w="105" w:type="dxa"/>
              <w:right w:w="105" w:type="dxa"/>
            </w:tcMar>
            <w:vAlign w:val="center"/>
          </w:tcPr>
          <w:p w14:paraId="72C9F53A" w14:textId="77777777" w:rsidR="00EE5B9C" w:rsidRDefault="00EE5B9C" w:rsidP="00801DA6">
            <w:pPr>
              <w:widowControl w:val="0"/>
              <w:ind w:left="0" w:hanging="2"/>
              <w:jc w:val="center"/>
              <w:textDirection w:val="lrTb"/>
              <w:rPr>
                <w:color w:val="000000" w:themeColor="text1"/>
                <w:sz w:val="22"/>
                <w:szCs w:val="22"/>
              </w:rPr>
            </w:pPr>
            <w:r w:rsidRPr="0066737F">
              <w:rPr>
                <w:b/>
                <w:bCs/>
                <w:color w:val="000000" w:themeColor="text1"/>
                <w:sz w:val="22"/>
                <w:szCs w:val="22"/>
              </w:rPr>
              <w:t>Item</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4BC96" w:themeFill="background2" w:themeFillShade="BF"/>
            <w:tcMar>
              <w:left w:w="105" w:type="dxa"/>
              <w:right w:w="105" w:type="dxa"/>
            </w:tcMar>
            <w:vAlign w:val="center"/>
          </w:tcPr>
          <w:p w14:paraId="48D1AFCD" w14:textId="77777777" w:rsidR="00EE5B9C" w:rsidRDefault="00EE5B9C" w:rsidP="00801DA6">
            <w:pPr>
              <w:widowControl w:val="0"/>
              <w:ind w:left="0" w:hanging="2"/>
              <w:jc w:val="center"/>
              <w:textDirection w:val="lrTb"/>
              <w:rPr>
                <w:color w:val="000000" w:themeColor="text1"/>
                <w:sz w:val="22"/>
                <w:szCs w:val="22"/>
              </w:rPr>
            </w:pPr>
            <w:r w:rsidRPr="0066737F">
              <w:rPr>
                <w:b/>
                <w:bCs/>
                <w:color w:val="000000" w:themeColor="text1"/>
                <w:sz w:val="22"/>
                <w:szCs w:val="22"/>
              </w:rPr>
              <w:t>Medida</w:t>
            </w:r>
          </w:p>
        </w:tc>
        <w:tc>
          <w:tcPr>
            <w:tcW w:w="3686" w:type="dxa"/>
            <w:tcBorders>
              <w:top w:val="single" w:sz="6" w:space="0" w:color="000000" w:themeColor="text1"/>
              <w:left w:val="single" w:sz="6" w:space="0" w:color="000000" w:themeColor="text1"/>
              <w:bottom w:val="single" w:sz="6" w:space="0" w:color="000000" w:themeColor="text1"/>
            </w:tcBorders>
            <w:shd w:val="clear" w:color="auto" w:fill="C4BC96" w:themeFill="background2" w:themeFillShade="BF"/>
            <w:tcMar>
              <w:left w:w="105" w:type="dxa"/>
              <w:right w:w="105" w:type="dxa"/>
            </w:tcMar>
            <w:vAlign w:val="center"/>
          </w:tcPr>
          <w:p w14:paraId="2F521D85" w14:textId="77777777" w:rsidR="00EE5B9C" w:rsidRPr="0066737F" w:rsidRDefault="00EE5B9C" w:rsidP="00801DA6">
            <w:pPr>
              <w:pStyle w:val="Default"/>
              <w:spacing w:line="240" w:lineRule="auto"/>
              <w:ind w:left="0" w:hanging="2"/>
              <w:jc w:val="center"/>
              <w:textDirection w:val="lrTb"/>
              <w:rPr>
                <w:rFonts w:ascii="Times New Roman" w:eastAsia="Arial" w:hAnsi="Times New Roman" w:cs="Times New Roman"/>
                <w:b/>
                <w:bCs/>
                <w:color w:val="000000" w:themeColor="text1"/>
                <w:sz w:val="22"/>
                <w:szCs w:val="22"/>
              </w:rPr>
            </w:pPr>
            <w:r w:rsidRPr="0066737F">
              <w:rPr>
                <w:rFonts w:ascii="Times New Roman" w:eastAsia="Times New Roman" w:hAnsi="Times New Roman" w:cs="Times New Roman"/>
                <w:b/>
                <w:bCs/>
                <w:color w:val="000000" w:themeColor="text1"/>
                <w:sz w:val="22"/>
                <w:szCs w:val="22"/>
              </w:rPr>
              <w:t>Descrição principal</w:t>
            </w:r>
          </w:p>
        </w:tc>
        <w:tc>
          <w:tcPr>
            <w:tcW w:w="12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4BC96" w:themeFill="background2" w:themeFillShade="BF"/>
            <w:tcMar>
              <w:left w:w="105" w:type="dxa"/>
              <w:right w:w="105" w:type="dxa"/>
            </w:tcMar>
            <w:vAlign w:val="center"/>
          </w:tcPr>
          <w:p w14:paraId="7C434D2E" w14:textId="77777777" w:rsidR="00EE5B9C" w:rsidRPr="0066737F" w:rsidRDefault="00EE5B9C" w:rsidP="00801DA6">
            <w:pPr>
              <w:widowControl w:val="0"/>
              <w:ind w:left="0" w:hanging="2"/>
              <w:jc w:val="center"/>
              <w:textDirection w:val="lrTb"/>
              <w:rPr>
                <w:color w:val="000000" w:themeColor="text1"/>
                <w:sz w:val="22"/>
                <w:szCs w:val="22"/>
              </w:rPr>
            </w:pPr>
            <w:r w:rsidRPr="0066737F">
              <w:rPr>
                <w:b/>
                <w:bCs/>
                <w:color w:val="000000" w:themeColor="text1"/>
                <w:sz w:val="22"/>
                <w:szCs w:val="22"/>
              </w:rPr>
              <w:t>CATMAT</w:t>
            </w:r>
          </w:p>
        </w:tc>
        <w:tc>
          <w:tcPr>
            <w:tcW w:w="7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4BC96" w:themeFill="background2" w:themeFillShade="BF"/>
            <w:tcMar>
              <w:left w:w="105" w:type="dxa"/>
              <w:right w:w="105" w:type="dxa"/>
            </w:tcMar>
            <w:vAlign w:val="center"/>
          </w:tcPr>
          <w:p w14:paraId="3CF4E40F" w14:textId="77777777" w:rsidR="00EE5B9C" w:rsidRDefault="00EE5B9C" w:rsidP="00801DA6">
            <w:pPr>
              <w:widowControl w:val="0"/>
              <w:ind w:left="0" w:hanging="2"/>
              <w:jc w:val="center"/>
              <w:textDirection w:val="lrTb"/>
              <w:rPr>
                <w:color w:val="000000" w:themeColor="text1"/>
                <w:sz w:val="22"/>
                <w:szCs w:val="22"/>
              </w:rPr>
            </w:pPr>
            <w:proofErr w:type="spellStart"/>
            <w:r>
              <w:rPr>
                <w:b/>
                <w:bCs/>
                <w:color w:val="000000" w:themeColor="text1"/>
                <w:sz w:val="22"/>
                <w:szCs w:val="22"/>
              </w:rPr>
              <w:t>Qnt</w:t>
            </w:r>
            <w:proofErr w:type="spellEnd"/>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4BC96" w:themeFill="background2" w:themeFillShade="BF"/>
            <w:tcMar>
              <w:left w:w="105" w:type="dxa"/>
              <w:right w:w="105" w:type="dxa"/>
            </w:tcMar>
            <w:vAlign w:val="center"/>
          </w:tcPr>
          <w:p w14:paraId="19DDE127" w14:textId="77777777" w:rsidR="00EE5B9C" w:rsidRPr="0066737F" w:rsidRDefault="00EE5B9C" w:rsidP="00801DA6">
            <w:pPr>
              <w:widowControl w:val="0"/>
              <w:ind w:left="0" w:hanging="2"/>
              <w:jc w:val="center"/>
              <w:textDirection w:val="lrTb"/>
              <w:rPr>
                <w:color w:val="000000" w:themeColor="text1"/>
                <w:sz w:val="22"/>
                <w:szCs w:val="22"/>
              </w:rPr>
            </w:pPr>
            <w:r w:rsidRPr="0066737F">
              <w:rPr>
                <w:b/>
                <w:bCs/>
                <w:color w:val="000000" w:themeColor="text1"/>
                <w:sz w:val="22"/>
                <w:szCs w:val="22"/>
              </w:rPr>
              <w:t>Valor Unitário</w:t>
            </w: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4BC96" w:themeFill="background2" w:themeFillShade="BF"/>
            <w:tcMar>
              <w:left w:w="105" w:type="dxa"/>
              <w:right w:w="105" w:type="dxa"/>
            </w:tcMar>
            <w:vAlign w:val="center"/>
          </w:tcPr>
          <w:p w14:paraId="70135681" w14:textId="77777777" w:rsidR="00EE5B9C" w:rsidRDefault="00EE5B9C" w:rsidP="00801DA6">
            <w:pPr>
              <w:widowControl w:val="0"/>
              <w:ind w:left="0" w:hanging="2"/>
              <w:jc w:val="center"/>
              <w:textDirection w:val="lrTb"/>
              <w:rPr>
                <w:color w:val="000000" w:themeColor="text1"/>
                <w:sz w:val="22"/>
                <w:szCs w:val="22"/>
              </w:rPr>
            </w:pPr>
            <w:r w:rsidRPr="0066737F">
              <w:rPr>
                <w:b/>
                <w:bCs/>
                <w:color w:val="000000" w:themeColor="text1"/>
                <w:sz w:val="22"/>
                <w:szCs w:val="22"/>
              </w:rPr>
              <w:t>Valor Total</w:t>
            </w:r>
          </w:p>
        </w:tc>
      </w:tr>
      <w:tr w:rsidR="00EE5B9C" w:rsidRPr="0066737F" w14:paraId="1ABA940A" w14:textId="77777777" w:rsidTr="00801DA6">
        <w:trPr>
          <w:trHeight w:val="300"/>
          <w:jc w:val="center"/>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vAlign w:val="center"/>
          </w:tcPr>
          <w:p w14:paraId="2E97ED46" w14:textId="77777777" w:rsidR="00EE5B9C" w:rsidRPr="0066737F" w:rsidRDefault="00EE5B9C" w:rsidP="00801DA6">
            <w:pPr>
              <w:widowControl w:val="0"/>
              <w:ind w:left="0" w:hanging="2"/>
              <w:jc w:val="center"/>
              <w:textDirection w:val="lrTb"/>
              <w:rPr>
                <w:color w:val="000000" w:themeColor="text1"/>
                <w:sz w:val="22"/>
                <w:szCs w:val="22"/>
              </w:rPr>
            </w:pPr>
            <w:r>
              <w:rPr>
                <w:color w:val="000000" w:themeColor="text1"/>
                <w:sz w:val="22"/>
                <w:szCs w:val="22"/>
              </w:rPr>
              <w:t>2</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vAlign w:val="center"/>
          </w:tcPr>
          <w:p w14:paraId="15766435" w14:textId="77777777" w:rsidR="00EE5B9C" w:rsidRDefault="00EE5B9C" w:rsidP="00801DA6">
            <w:pPr>
              <w:widowControl w:val="0"/>
              <w:ind w:left="0" w:hanging="2"/>
              <w:jc w:val="center"/>
              <w:textDirection w:val="lrTb"/>
              <w:rPr>
                <w:color w:val="000000" w:themeColor="text1"/>
                <w:sz w:val="22"/>
                <w:szCs w:val="22"/>
              </w:rPr>
            </w:pPr>
            <w:r>
              <w:rPr>
                <w:color w:val="000000" w:themeColor="text1"/>
                <w:sz w:val="22"/>
                <w:szCs w:val="22"/>
              </w:rPr>
              <w:t>UND</w:t>
            </w:r>
          </w:p>
        </w:tc>
        <w:tc>
          <w:tcPr>
            <w:tcW w:w="3686" w:type="dxa"/>
            <w:tcBorders>
              <w:top w:val="single" w:sz="6" w:space="0" w:color="000000" w:themeColor="text1"/>
              <w:left w:val="single" w:sz="6" w:space="0" w:color="000000" w:themeColor="text1"/>
              <w:bottom w:val="single" w:sz="6" w:space="0" w:color="000000" w:themeColor="text1"/>
            </w:tcBorders>
            <w:shd w:val="clear" w:color="auto" w:fill="C4BC96" w:themeFill="background2" w:themeFillShade="BF"/>
            <w:tcMar>
              <w:left w:w="105" w:type="dxa"/>
              <w:right w:w="105" w:type="dxa"/>
            </w:tcMar>
            <w:vAlign w:val="center"/>
          </w:tcPr>
          <w:p w14:paraId="79EF0D8E"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CESTA BÁSICA MONTADA E EMBALADA CONTENDO: </w:t>
            </w:r>
          </w:p>
          <w:p w14:paraId="62E80BA7" w14:textId="77777777" w:rsidR="00EE5B9C" w:rsidRPr="0066737F" w:rsidRDefault="00EE5B9C" w:rsidP="00801DA6">
            <w:pPr>
              <w:ind w:left="0" w:hanging="2"/>
              <w:jc w:val="both"/>
              <w:textDirection w:val="lrTb"/>
              <w:rPr>
                <w:rFonts w:eastAsia="Arial"/>
                <w:b/>
                <w:bCs/>
                <w:color w:val="000000" w:themeColor="text1"/>
                <w:sz w:val="22"/>
                <w:szCs w:val="22"/>
              </w:rPr>
            </w:pPr>
          </w:p>
          <w:p w14:paraId="7B13E44D"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02 PACOTES - ARROZ POLIDO TIPO 1</w:t>
            </w:r>
            <w:r>
              <w:rPr>
                <w:rFonts w:ascii="Times New Roman" w:eastAsia="Arial" w:hAnsi="Times New Roman" w:cs="Times New Roman"/>
                <w:b/>
                <w:bCs/>
                <w:color w:val="000000" w:themeColor="text1"/>
                <w:sz w:val="22"/>
                <w:szCs w:val="22"/>
              </w:rPr>
              <w:t xml:space="preserve"> MÍNIMO</w:t>
            </w:r>
            <w:r w:rsidRPr="0066737F">
              <w:rPr>
                <w:rFonts w:ascii="Times New Roman" w:eastAsia="Arial" w:hAnsi="Times New Roman" w:cs="Times New Roman"/>
                <w:b/>
                <w:bCs/>
                <w:color w:val="000000" w:themeColor="text1"/>
                <w:sz w:val="22"/>
                <w:szCs w:val="22"/>
              </w:rPr>
              <w:t xml:space="preserve"> 5KG – </w:t>
            </w:r>
            <w:r w:rsidRPr="0066737F">
              <w:rPr>
                <w:rFonts w:ascii="Times New Roman" w:eastAsia="Arial" w:hAnsi="Times New Roman" w:cs="Times New Roman"/>
                <w:color w:val="000000" w:themeColor="text1"/>
                <w:sz w:val="22"/>
                <w:szCs w:val="22"/>
              </w:rPr>
              <w:t xml:space="preserve">CARACTERÍSTICAS TÉCNICAS: GRUPO: BENEFICIADO. SUBGRUPO: POLIDO. CLASSE: LONGO FINO. TIPO 1. PACOTE CONTENDO NO MÍNIMO 5KG. EMBALAGEM: DEVE ESTAR INTACTA. PRAZO DE VALIDADE: MÍNIMO DE 180 DIAS A PARTIR DA DATA DE ENTREGA. </w:t>
            </w:r>
          </w:p>
          <w:p w14:paraId="452A479F" w14:textId="77777777" w:rsidR="00EE5B9C" w:rsidRPr="0066737F" w:rsidRDefault="00EE5B9C" w:rsidP="00801DA6">
            <w:pPr>
              <w:ind w:left="0" w:hanging="2"/>
              <w:jc w:val="both"/>
              <w:textDirection w:val="lrTb"/>
              <w:rPr>
                <w:rFonts w:eastAsia="Arial"/>
                <w:b/>
                <w:bCs/>
                <w:color w:val="000000" w:themeColor="text1"/>
                <w:sz w:val="22"/>
                <w:szCs w:val="22"/>
              </w:rPr>
            </w:pPr>
          </w:p>
          <w:p w14:paraId="020A7D1A"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02 PACOTES - FEIJÃO CARIOCA/ CARIOQUINHA TIPO 1</w:t>
            </w:r>
            <w:r>
              <w:rPr>
                <w:rFonts w:ascii="Times New Roman" w:eastAsia="Arial" w:hAnsi="Times New Roman" w:cs="Times New Roman"/>
                <w:b/>
                <w:bCs/>
                <w:color w:val="000000" w:themeColor="text1"/>
                <w:sz w:val="22"/>
                <w:szCs w:val="22"/>
              </w:rPr>
              <w:t xml:space="preserve"> MÍNIMO</w:t>
            </w:r>
            <w:r w:rsidRPr="0066737F">
              <w:rPr>
                <w:rFonts w:ascii="Times New Roman" w:eastAsia="Arial" w:hAnsi="Times New Roman" w:cs="Times New Roman"/>
                <w:b/>
                <w:bCs/>
                <w:color w:val="000000" w:themeColor="text1"/>
                <w:sz w:val="22"/>
                <w:szCs w:val="22"/>
              </w:rPr>
              <w:t xml:space="preserve">  1KG </w:t>
            </w:r>
            <w:r w:rsidRPr="0066737F">
              <w:rPr>
                <w:rFonts w:ascii="Times New Roman" w:eastAsia="Arial" w:hAnsi="Times New Roman" w:cs="Times New Roman"/>
                <w:color w:val="000000" w:themeColor="text1"/>
                <w:sz w:val="22"/>
                <w:szCs w:val="22"/>
              </w:rPr>
              <w:t xml:space="preserve">– CARACTERÍSTICAS TÉCNICAS: GRUPO: 1 – NÃO TORRADO. NOVO. TIPO 1. PACOTE CONTENDO NO MÍNIMO 1KG. EMBALAGEM: DEVE ESTAR INTACTA. PRAZO DE VALIDADE: MÍNIMO DE 90 DIAS A PARTIR DA DATA DE ENTREGA. </w:t>
            </w:r>
          </w:p>
          <w:p w14:paraId="676DF5DB" w14:textId="77777777" w:rsidR="00EE5B9C" w:rsidRPr="0066737F" w:rsidRDefault="00EE5B9C" w:rsidP="00801DA6">
            <w:pPr>
              <w:ind w:left="0" w:hanging="2"/>
              <w:jc w:val="both"/>
              <w:textDirection w:val="lrTb"/>
              <w:rPr>
                <w:rFonts w:eastAsia="Arial"/>
                <w:b/>
                <w:bCs/>
                <w:color w:val="000000" w:themeColor="text1"/>
                <w:sz w:val="22"/>
                <w:szCs w:val="22"/>
              </w:rPr>
            </w:pPr>
          </w:p>
          <w:p w14:paraId="007DC13C"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proofErr w:type="gramStart"/>
            <w:r w:rsidRPr="0066737F">
              <w:rPr>
                <w:rFonts w:ascii="Times New Roman" w:eastAsia="Arial" w:hAnsi="Times New Roman" w:cs="Times New Roman"/>
                <w:b/>
                <w:bCs/>
                <w:color w:val="000000" w:themeColor="text1"/>
                <w:sz w:val="22"/>
                <w:szCs w:val="22"/>
              </w:rPr>
              <w:t>01 PACOTE</w:t>
            </w:r>
            <w:proofErr w:type="gramEnd"/>
            <w:r w:rsidRPr="0066737F">
              <w:rPr>
                <w:rFonts w:ascii="Times New Roman" w:eastAsia="Arial" w:hAnsi="Times New Roman" w:cs="Times New Roman"/>
                <w:b/>
                <w:bCs/>
                <w:color w:val="000000" w:themeColor="text1"/>
                <w:sz w:val="22"/>
                <w:szCs w:val="22"/>
              </w:rPr>
              <w:t xml:space="preserve"> - SAL REFINADO EXTRA IODADO (CLORETO DE POTÁS</w:t>
            </w:r>
            <w:r>
              <w:rPr>
                <w:rFonts w:ascii="Times New Roman" w:eastAsia="Arial" w:hAnsi="Times New Roman" w:cs="Times New Roman"/>
                <w:b/>
                <w:bCs/>
                <w:color w:val="000000" w:themeColor="text1"/>
                <w:sz w:val="22"/>
                <w:szCs w:val="22"/>
              </w:rPr>
              <w:t xml:space="preserve">SIO) MÍNIMO  </w:t>
            </w:r>
            <w:r w:rsidRPr="0066737F">
              <w:rPr>
                <w:rFonts w:ascii="Times New Roman" w:eastAsia="Arial" w:hAnsi="Times New Roman" w:cs="Times New Roman"/>
                <w:b/>
                <w:bCs/>
                <w:color w:val="000000" w:themeColor="text1"/>
                <w:sz w:val="22"/>
                <w:szCs w:val="22"/>
              </w:rPr>
              <w:t>1KG</w:t>
            </w:r>
            <w:r w:rsidRPr="0066737F">
              <w:rPr>
                <w:rFonts w:ascii="Times New Roman" w:eastAsia="Arial" w:hAnsi="Times New Roman" w:cs="Times New Roman"/>
                <w:color w:val="000000" w:themeColor="text1"/>
                <w:sz w:val="22"/>
                <w:szCs w:val="22"/>
              </w:rPr>
              <w:t>– INGREDIENTES: SAL REFIADO EXTRA IODADO DE POTÁSSIO, ANTIUMECTANTES, FERROCIANETO DE SÓDIO E DIÓXIDO DE SILÍCIO. EMBALAGEM: DEVE ESTAR INTACTA. PRAZO DEVALIDADE: MÍNIMO DE 180 DIAS A PARTIR DA DATA DE ENTREGA.</w:t>
            </w:r>
          </w:p>
          <w:p w14:paraId="736AC9C6" w14:textId="77777777" w:rsidR="00EE5B9C" w:rsidRPr="0066737F" w:rsidRDefault="00EE5B9C" w:rsidP="00801DA6">
            <w:pPr>
              <w:ind w:left="0" w:hanging="2"/>
              <w:jc w:val="both"/>
              <w:textDirection w:val="lrTb"/>
              <w:rPr>
                <w:rFonts w:eastAsia="Arial"/>
                <w:b/>
                <w:bCs/>
                <w:color w:val="000000" w:themeColor="text1"/>
                <w:sz w:val="22"/>
                <w:szCs w:val="22"/>
              </w:rPr>
            </w:pPr>
          </w:p>
          <w:p w14:paraId="62CBACDC"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01 </w:t>
            </w:r>
            <w:proofErr w:type="gramStart"/>
            <w:r w:rsidRPr="0066737F">
              <w:rPr>
                <w:rFonts w:ascii="Times New Roman" w:eastAsia="Arial" w:hAnsi="Times New Roman" w:cs="Times New Roman"/>
                <w:b/>
                <w:bCs/>
                <w:color w:val="000000" w:themeColor="text1"/>
                <w:sz w:val="22"/>
                <w:szCs w:val="22"/>
              </w:rPr>
              <w:t xml:space="preserve">PACOTE </w:t>
            </w:r>
            <w:r>
              <w:rPr>
                <w:rFonts w:ascii="Times New Roman" w:eastAsia="Arial" w:hAnsi="Times New Roman" w:cs="Times New Roman"/>
                <w:b/>
                <w:bCs/>
                <w:color w:val="000000" w:themeColor="text1"/>
                <w:sz w:val="22"/>
                <w:szCs w:val="22"/>
              </w:rPr>
              <w:t xml:space="preserve"> MÍNIMO</w:t>
            </w:r>
            <w:proofErr w:type="gramEnd"/>
            <w:r>
              <w:rPr>
                <w:rFonts w:ascii="Times New Roman" w:eastAsia="Arial" w:hAnsi="Times New Roman" w:cs="Times New Roman"/>
                <w:b/>
                <w:bCs/>
                <w:color w:val="000000" w:themeColor="text1"/>
                <w:sz w:val="22"/>
                <w:szCs w:val="22"/>
              </w:rPr>
              <w:t xml:space="preserve">  </w:t>
            </w:r>
            <w:r w:rsidRPr="0066737F">
              <w:rPr>
                <w:rFonts w:ascii="Times New Roman" w:eastAsia="Arial" w:hAnsi="Times New Roman" w:cs="Times New Roman"/>
                <w:b/>
                <w:bCs/>
                <w:color w:val="000000" w:themeColor="text1"/>
                <w:sz w:val="22"/>
                <w:szCs w:val="22"/>
              </w:rPr>
              <w:t>500g- MACARRÃO ESPAGUETE –</w:t>
            </w:r>
            <w:r w:rsidRPr="0066737F">
              <w:rPr>
                <w:rFonts w:ascii="Times New Roman" w:eastAsia="Arial" w:hAnsi="Times New Roman" w:cs="Times New Roman"/>
                <w:color w:val="000000" w:themeColor="text1"/>
                <w:sz w:val="22"/>
                <w:szCs w:val="22"/>
              </w:rPr>
              <w:t xml:space="preserve"> INGREDIENTE: SÊMOLA DE TRIGO ENRIQUECIDA COM FERRO E ÁCIDO FÓLICO, OVOS. EMBALAGEM: CONTENDO NO MÍNIMO 500G, DEVE ESTAR INTACTA. PRAZO DE VALIDADE: MÍNIMO DE 90 DIAS A PARTIR DA DATA DE ENTREGA.</w:t>
            </w:r>
          </w:p>
          <w:p w14:paraId="3AB369EF" w14:textId="77777777" w:rsidR="00EE5B9C" w:rsidRPr="0066737F" w:rsidRDefault="00EE5B9C" w:rsidP="00801DA6">
            <w:pPr>
              <w:ind w:left="0" w:hanging="2"/>
              <w:jc w:val="both"/>
              <w:textDirection w:val="lrTb"/>
              <w:rPr>
                <w:rFonts w:eastAsia="Arial"/>
                <w:b/>
                <w:bCs/>
                <w:color w:val="000000" w:themeColor="text1"/>
                <w:sz w:val="22"/>
                <w:szCs w:val="22"/>
              </w:rPr>
            </w:pPr>
          </w:p>
          <w:p w14:paraId="0FF3D2E3"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01 </w:t>
            </w:r>
            <w:proofErr w:type="gramStart"/>
            <w:r w:rsidRPr="0066737F">
              <w:rPr>
                <w:rFonts w:ascii="Times New Roman" w:eastAsia="Arial" w:hAnsi="Times New Roman" w:cs="Times New Roman"/>
                <w:b/>
                <w:bCs/>
                <w:color w:val="000000" w:themeColor="text1"/>
                <w:sz w:val="22"/>
                <w:szCs w:val="22"/>
              </w:rPr>
              <w:t>PACOTE</w:t>
            </w:r>
            <w:r>
              <w:rPr>
                <w:rFonts w:ascii="Times New Roman" w:eastAsia="Arial" w:hAnsi="Times New Roman" w:cs="Times New Roman"/>
                <w:b/>
                <w:bCs/>
                <w:color w:val="000000" w:themeColor="text1"/>
                <w:sz w:val="22"/>
                <w:szCs w:val="22"/>
              </w:rPr>
              <w:t xml:space="preserve">  MÍNIMO</w:t>
            </w:r>
            <w:proofErr w:type="gramEnd"/>
            <w:r w:rsidRPr="0066737F">
              <w:rPr>
                <w:rFonts w:ascii="Times New Roman" w:eastAsia="Arial" w:hAnsi="Times New Roman" w:cs="Times New Roman"/>
                <w:b/>
                <w:bCs/>
                <w:color w:val="000000" w:themeColor="text1"/>
                <w:sz w:val="22"/>
                <w:szCs w:val="22"/>
              </w:rPr>
              <w:t xml:space="preserve">  500g- MACARRÃO TIPO PARAFUSO </w:t>
            </w:r>
            <w:r w:rsidRPr="0066737F">
              <w:rPr>
                <w:rFonts w:ascii="Times New Roman" w:eastAsia="Arial" w:hAnsi="Times New Roman" w:cs="Times New Roman"/>
                <w:color w:val="000000" w:themeColor="text1"/>
                <w:sz w:val="22"/>
                <w:szCs w:val="22"/>
              </w:rPr>
              <w:t xml:space="preserve">– INGREDIENTE: SÊMOLA DE TRIGO ENRIQUECIDA COM FERRO E ÁCIDO FÓLICO, OVOS. PACOTE CONTENDO NO MÍNIMO 500G. EMBALAGEM: DEVE ESTAR INTACTA. PRAZO DE VALIDADE: MÍNIMO DE 90 DIAS A PARTIR DA DATA DE ENTREGA. </w:t>
            </w:r>
          </w:p>
          <w:p w14:paraId="17EE18DF" w14:textId="77777777" w:rsidR="00EE5B9C" w:rsidRPr="0066737F" w:rsidRDefault="00EE5B9C" w:rsidP="00801DA6">
            <w:pPr>
              <w:ind w:left="0" w:hanging="2"/>
              <w:jc w:val="both"/>
              <w:textDirection w:val="lrTb"/>
              <w:rPr>
                <w:rFonts w:eastAsia="Arial"/>
                <w:b/>
                <w:bCs/>
                <w:color w:val="000000" w:themeColor="text1"/>
                <w:sz w:val="22"/>
                <w:szCs w:val="22"/>
              </w:rPr>
            </w:pPr>
          </w:p>
          <w:p w14:paraId="243CE4A7"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01 PACOTE - AÇÚCAR </w:t>
            </w:r>
            <w:proofErr w:type="gramStart"/>
            <w:r w:rsidRPr="0066737F">
              <w:rPr>
                <w:rFonts w:ascii="Times New Roman" w:eastAsia="Arial" w:hAnsi="Times New Roman" w:cs="Times New Roman"/>
                <w:b/>
                <w:bCs/>
                <w:color w:val="000000" w:themeColor="text1"/>
                <w:sz w:val="22"/>
                <w:szCs w:val="22"/>
              </w:rPr>
              <w:t>CRISTAL</w:t>
            </w:r>
            <w:r>
              <w:rPr>
                <w:rFonts w:ascii="Times New Roman" w:eastAsia="Arial" w:hAnsi="Times New Roman" w:cs="Times New Roman"/>
                <w:b/>
                <w:bCs/>
                <w:color w:val="000000" w:themeColor="text1"/>
                <w:sz w:val="22"/>
                <w:szCs w:val="22"/>
              </w:rPr>
              <w:t xml:space="preserve">  MÍNIMO</w:t>
            </w:r>
            <w:proofErr w:type="gramEnd"/>
            <w:r w:rsidRPr="0066737F">
              <w:rPr>
                <w:rFonts w:ascii="Times New Roman" w:eastAsia="Arial" w:hAnsi="Times New Roman" w:cs="Times New Roman"/>
                <w:b/>
                <w:bCs/>
                <w:color w:val="000000" w:themeColor="text1"/>
                <w:sz w:val="22"/>
                <w:szCs w:val="22"/>
              </w:rPr>
              <w:t xml:space="preserve">  5KG </w:t>
            </w:r>
            <w:r w:rsidRPr="0066737F">
              <w:rPr>
                <w:rFonts w:ascii="Times New Roman" w:eastAsia="Arial" w:hAnsi="Times New Roman" w:cs="Times New Roman"/>
                <w:color w:val="000000" w:themeColor="text1"/>
                <w:sz w:val="22"/>
                <w:szCs w:val="22"/>
              </w:rPr>
              <w:t xml:space="preserve">–PRODUTO PROCESSADO DE CANA-DE-AÇÚCAR COM MOAGEM. EMBALAGEM: CONTENDO NO MÍNIMO 5KG, DEVE ESTAR INTACTA. PRAZO DE VALIDADE: MÍNIMO DE 180 DIAS A PARTIR DA DATA DE ENTREGA. </w:t>
            </w:r>
          </w:p>
          <w:p w14:paraId="4F1C92A4" w14:textId="77777777" w:rsidR="00EE5B9C" w:rsidRPr="0066737F" w:rsidRDefault="00EE5B9C" w:rsidP="00801DA6">
            <w:pPr>
              <w:ind w:left="0" w:hanging="2"/>
              <w:jc w:val="both"/>
              <w:textDirection w:val="lrTb"/>
              <w:rPr>
                <w:rFonts w:eastAsia="Arial"/>
                <w:b/>
                <w:bCs/>
                <w:color w:val="000000" w:themeColor="text1"/>
                <w:sz w:val="22"/>
                <w:szCs w:val="22"/>
              </w:rPr>
            </w:pPr>
          </w:p>
          <w:p w14:paraId="16326B5B"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01 PACOTE - CAFÉ COM SELO DE PUREZA </w:t>
            </w:r>
            <w:proofErr w:type="gramStart"/>
            <w:r w:rsidRPr="0066737F">
              <w:rPr>
                <w:rFonts w:ascii="Times New Roman" w:eastAsia="Arial" w:hAnsi="Times New Roman" w:cs="Times New Roman"/>
                <w:b/>
                <w:bCs/>
                <w:color w:val="000000" w:themeColor="text1"/>
                <w:sz w:val="22"/>
                <w:szCs w:val="22"/>
              </w:rPr>
              <w:t>ABIC</w:t>
            </w:r>
            <w:r>
              <w:rPr>
                <w:rFonts w:ascii="Times New Roman" w:eastAsia="Arial" w:hAnsi="Times New Roman" w:cs="Times New Roman"/>
                <w:b/>
                <w:bCs/>
                <w:color w:val="000000" w:themeColor="text1"/>
                <w:sz w:val="22"/>
                <w:szCs w:val="22"/>
              </w:rPr>
              <w:t xml:space="preserve">  MÍNIMO</w:t>
            </w:r>
            <w:proofErr w:type="gramEnd"/>
            <w:r w:rsidRPr="0066737F">
              <w:rPr>
                <w:rFonts w:ascii="Times New Roman" w:eastAsia="Arial" w:hAnsi="Times New Roman" w:cs="Times New Roman"/>
                <w:b/>
                <w:bCs/>
                <w:color w:val="000000" w:themeColor="text1"/>
                <w:sz w:val="22"/>
                <w:szCs w:val="22"/>
              </w:rPr>
              <w:t xml:space="preserve">  500G </w:t>
            </w:r>
            <w:r w:rsidRPr="0066737F">
              <w:rPr>
                <w:rFonts w:ascii="Times New Roman" w:eastAsia="Arial" w:hAnsi="Times New Roman" w:cs="Times New Roman"/>
                <w:color w:val="000000" w:themeColor="text1"/>
                <w:sz w:val="22"/>
                <w:szCs w:val="22"/>
              </w:rPr>
              <w:t xml:space="preserve">– CARACTERÍSTICAS TÉCNICAS: CAFÉ TORRADO E MOÍDO EM PROCESSO FINO E UNIFOME, INTENSIDADE MÉDIA, TIPO TRADICIONAL. PACOTE CONTENDO NO MÍNIMO 500 GRAMAS. DEVE CONSTAR NA EMBALAGEM O NÚMERO DO LOTE, DATA DE FABRICAÇÃO E DATA DE VALIDADE. PRAZO DE VALIDADE: MÍNIMO 180 DIAS A PARTIR DA DATA DE ENTREGA. </w:t>
            </w:r>
          </w:p>
          <w:p w14:paraId="274D4A5E" w14:textId="77777777" w:rsidR="00EE5B9C" w:rsidRPr="0066737F" w:rsidRDefault="00EE5B9C" w:rsidP="00801DA6">
            <w:pPr>
              <w:ind w:left="0" w:hanging="2"/>
              <w:jc w:val="both"/>
              <w:textDirection w:val="lrTb"/>
              <w:rPr>
                <w:rFonts w:eastAsia="Arial"/>
                <w:b/>
                <w:bCs/>
                <w:color w:val="000000" w:themeColor="text1"/>
                <w:sz w:val="22"/>
                <w:szCs w:val="22"/>
              </w:rPr>
            </w:pPr>
          </w:p>
          <w:p w14:paraId="5B2AB67D"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01 PACOTE - FUBÁ DE </w:t>
            </w:r>
            <w:proofErr w:type="gramStart"/>
            <w:r w:rsidRPr="0066737F">
              <w:rPr>
                <w:rFonts w:ascii="Times New Roman" w:eastAsia="Arial" w:hAnsi="Times New Roman" w:cs="Times New Roman"/>
                <w:b/>
                <w:bCs/>
                <w:color w:val="000000" w:themeColor="text1"/>
                <w:sz w:val="22"/>
                <w:szCs w:val="22"/>
              </w:rPr>
              <w:t>MILHO</w:t>
            </w:r>
            <w:r>
              <w:rPr>
                <w:rFonts w:ascii="Times New Roman" w:eastAsia="Arial" w:hAnsi="Times New Roman" w:cs="Times New Roman"/>
                <w:b/>
                <w:bCs/>
                <w:color w:val="000000" w:themeColor="text1"/>
                <w:sz w:val="22"/>
                <w:szCs w:val="22"/>
              </w:rPr>
              <w:t xml:space="preserve">  MÍNIMO</w:t>
            </w:r>
            <w:proofErr w:type="gramEnd"/>
            <w:r w:rsidRPr="0066737F">
              <w:rPr>
                <w:rFonts w:ascii="Times New Roman" w:eastAsia="Arial" w:hAnsi="Times New Roman" w:cs="Times New Roman"/>
                <w:b/>
                <w:bCs/>
                <w:color w:val="000000" w:themeColor="text1"/>
                <w:sz w:val="22"/>
                <w:szCs w:val="22"/>
              </w:rPr>
              <w:t xml:space="preserve">  1KG </w:t>
            </w:r>
            <w:r w:rsidRPr="0066737F">
              <w:rPr>
                <w:rFonts w:ascii="Times New Roman" w:eastAsia="Arial" w:hAnsi="Times New Roman" w:cs="Times New Roman"/>
                <w:color w:val="000000" w:themeColor="text1"/>
                <w:sz w:val="22"/>
                <w:szCs w:val="22"/>
              </w:rPr>
              <w:t xml:space="preserve">– FUBÁ ENRIQUECIDO COM FERRO E ÁCIDO FÓLICO. CARACTERÍSTICAS TÉCNICAS: GRANULOMETRIA FINA, DE COR AMARELA, EMBALAGEM CONTENDO NO MÍNIMO 1 KG. PRAZO DE VALIDADE: MÍNIMO DE 90 DIAS A PARTIR DA DATA DE ENTREGA. </w:t>
            </w:r>
          </w:p>
          <w:p w14:paraId="10A7B80C" w14:textId="77777777" w:rsidR="00EE5B9C" w:rsidRPr="0066737F" w:rsidRDefault="00EE5B9C" w:rsidP="00801DA6">
            <w:pPr>
              <w:ind w:left="0" w:hanging="2"/>
              <w:jc w:val="both"/>
              <w:textDirection w:val="lrTb"/>
              <w:rPr>
                <w:rFonts w:eastAsia="Arial"/>
                <w:b/>
                <w:bCs/>
                <w:color w:val="000000" w:themeColor="text1"/>
                <w:sz w:val="22"/>
                <w:szCs w:val="22"/>
              </w:rPr>
            </w:pPr>
          </w:p>
          <w:p w14:paraId="0D4C67A6"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color w:val="000000" w:themeColor="text1"/>
                <w:sz w:val="22"/>
                <w:szCs w:val="22"/>
              </w:rPr>
            </w:pPr>
            <w:r w:rsidRPr="0066737F">
              <w:rPr>
                <w:rFonts w:ascii="Times New Roman" w:eastAsia="Arial" w:hAnsi="Times New Roman" w:cs="Times New Roman"/>
                <w:b/>
                <w:bCs/>
                <w:color w:val="000000" w:themeColor="text1"/>
                <w:sz w:val="22"/>
                <w:szCs w:val="22"/>
              </w:rPr>
              <w:t xml:space="preserve">01 PACOTE- FARINHA DE </w:t>
            </w:r>
            <w:proofErr w:type="gramStart"/>
            <w:r w:rsidRPr="0066737F">
              <w:rPr>
                <w:rFonts w:ascii="Times New Roman" w:eastAsia="Arial" w:hAnsi="Times New Roman" w:cs="Times New Roman"/>
                <w:b/>
                <w:bCs/>
                <w:color w:val="000000" w:themeColor="text1"/>
                <w:sz w:val="22"/>
                <w:szCs w:val="22"/>
              </w:rPr>
              <w:t>TRIGO</w:t>
            </w:r>
            <w:r>
              <w:rPr>
                <w:rFonts w:ascii="Times New Roman" w:eastAsia="Arial" w:hAnsi="Times New Roman" w:cs="Times New Roman"/>
                <w:b/>
                <w:bCs/>
                <w:color w:val="000000" w:themeColor="text1"/>
                <w:sz w:val="22"/>
                <w:szCs w:val="22"/>
              </w:rPr>
              <w:t xml:space="preserve">  MÍNIMO</w:t>
            </w:r>
            <w:proofErr w:type="gramEnd"/>
            <w:r w:rsidRPr="0066737F">
              <w:rPr>
                <w:rFonts w:ascii="Times New Roman" w:eastAsia="Arial" w:hAnsi="Times New Roman" w:cs="Times New Roman"/>
                <w:b/>
                <w:bCs/>
                <w:color w:val="000000" w:themeColor="text1"/>
                <w:sz w:val="22"/>
                <w:szCs w:val="22"/>
              </w:rPr>
              <w:t xml:space="preserve">  1KG- </w:t>
            </w:r>
            <w:r w:rsidRPr="0066737F">
              <w:rPr>
                <w:rFonts w:ascii="Times New Roman" w:eastAsia="Arial" w:hAnsi="Times New Roman" w:cs="Times New Roman"/>
                <w:color w:val="000000" w:themeColor="text1"/>
                <w:sz w:val="22"/>
                <w:szCs w:val="22"/>
              </w:rPr>
              <w:t>ENRIQUECIDA COM FERRO E ÁCIDO FÓLICO. EMBALAGEM DE PAPEL OU FILME DE POLIPROPILENO ATÓXICO, TRANSPARENTE E RESISTENTE, CONTENDO NO MÍNIMO 1KG. DEVE CONSTAR NA EMBALAGEM A DATA DE FABRICAÇÃO E PRAZO DE VALIDADE DE NO MÍNIMO 04 MESES, A CONTAR DA DATA DE ENTREGA.</w:t>
            </w:r>
          </w:p>
          <w:p w14:paraId="47310320" w14:textId="77777777" w:rsidR="00EE5B9C" w:rsidRPr="0066737F" w:rsidRDefault="00EE5B9C" w:rsidP="00801DA6">
            <w:pPr>
              <w:ind w:left="0" w:hanging="2"/>
              <w:jc w:val="both"/>
              <w:textDirection w:val="lrTb"/>
              <w:rPr>
                <w:rFonts w:eastAsia="Arial"/>
                <w:b/>
                <w:bCs/>
                <w:color w:val="000000" w:themeColor="text1"/>
                <w:sz w:val="22"/>
                <w:szCs w:val="22"/>
              </w:rPr>
            </w:pPr>
          </w:p>
          <w:p w14:paraId="3E51C8D4"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02 UNIDADE - ÓLEO DE SOJA </w:t>
            </w:r>
            <w:proofErr w:type="gramStart"/>
            <w:r w:rsidRPr="0066737F">
              <w:rPr>
                <w:rFonts w:ascii="Times New Roman" w:eastAsia="Arial" w:hAnsi="Times New Roman" w:cs="Times New Roman"/>
                <w:b/>
                <w:bCs/>
                <w:color w:val="000000" w:themeColor="text1"/>
                <w:sz w:val="22"/>
                <w:szCs w:val="22"/>
              </w:rPr>
              <w:t>REFINADO</w:t>
            </w:r>
            <w:r>
              <w:rPr>
                <w:rFonts w:ascii="Times New Roman" w:eastAsia="Arial" w:hAnsi="Times New Roman" w:cs="Times New Roman"/>
                <w:b/>
                <w:bCs/>
                <w:color w:val="000000" w:themeColor="text1"/>
                <w:sz w:val="22"/>
                <w:szCs w:val="22"/>
              </w:rPr>
              <w:t xml:space="preserve">  MÍNIMO</w:t>
            </w:r>
            <w:proofErr w:type="gramEnd"/>
            <w:r w:rsidRPr="0066737F">
              <w:rPr>
                <w:rFonts w:ascii="Times New Roman" w:eastAsia="Arial" w:hAnsi="Times New Roman" w:cs="Times New Roman"/>
                <w:b/>
                <w:bCs/>
                <w:color w:val="000000" w:themeColor="text1"/>
                <w:sz w:val="22"/>
                <w:szCs w:val="22"/>
              </w:rPr>
              <w:t xml:space="preserve">  900ML</w:t>
            </w:r>
            <w:r w:rsidRPr="0066737F">
              <w:rPr>
                <w:rFonts w:ascii="Times New Roman" w:eastAsia="Arial" w:hAnsi="Times New Roman" w:cs="Times New Roman"/>
                <w:color w:val="000000" w:themeColor="text1"/>
                <w:sz w:val="22"/>
                <w:szCs w:val="22"/>
              </w:rPr>
              <w:t xml:space="preserve"> – OLEO COMESTÍVEL VEGETAL DE SOJA REFINADO. EMBALAGEM PET DE 900ML. DEVE CONSTAR NA EMBALAGEM O NÚMERO DO LOTE, DATA DE FABRICAÇÃO E DATA DE VALIDADE.  PRAZO DE VALIDADE: MÍNIMO DE 180 DIAS A PARTIR DA DATA DE ENTREGA. </w:t>
            </w:r>
          </w:p>
          <w:p w14:paraId="62923D90" w14:textId="77777777" w:rsidR="00EE5B9C" w:rsidRPr="0066737F" w:rsidRDefault="00EE5B9C" w:rsidP="00801DA6">
            <w:pPr>
              <w:ind w:left="0" w:hanging="2"/>
              <w:jc w:val="both"/>
              <w:textDirection w:val="lrTb"/>
              <w:rPr>
                <w:rFonts w:eastAsia="Arial"/>
                <w:b/>
                <w:bCs/>
                <w:color w:val="000000" w:themeColor="text1"/>
                <w:sz w:val="22"/>
                <w:szCs w:val="22"/>
              </w:rPr>
            </w:pPr>
          </w:p>
          <w:p w14:paraId="1F50A145"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02 UNIDADE - EXTRATO DE TOMATE </w:t>
            </w:r>
            <w:proofErr w:type="gramStart"/>
            <w:r w:rsidRPr="0066737F">
              <w:rPr>
                <w:rFonts w:ascii="Times New Roman" w:eastAsia="Arial" w:hAnsi="Times New Roman" w:cs="Times New Roman"/>
                <w:b/>
                <w:bCs/>
                <w:color w:val="000000" w:themeColor="text1"/>
                <w:sz w:val="22"/>
                <w:szCs w:val="22"/>
              </w:rPr>
              <w:t>CONCENTRADO</w:t>
            </w:r>
            <w:r>
              <w:rPr>
                <w:rFonts w:ascii="Times New Roman" w:eastAsia="Arial" w:hAnsi="Times New Roman" w:cs="Times New Roman"/>
                <w:b/>
                <w:bCs/>
                <w:color w:val="000000" w:themeColor="text1"/>
                <w:sz w:val="22"/>
                <w:szCs w:val="22"/>
              </w:rPr>
              <w:t xml:space="preserve">  MÍNIMO</w:t>
            </w:r>
            <w:proofErr w:type="gramEnd"/>
            <w:r w:rsidRPr="0066737F">
              <w:rPr>
                <w:rFonts w:ascii="Times New Roman" w:eastAsia="Arial" w:hAnsi="Times New Roman" w:cs="Times New Roman"/>
                <w:b/>
                <w:bCs/>
                <w:color w:val="000000" w:themeColor="text1"/>
                <w:sz w:val="22"/>
                <w:szCs w:val="22"/>
              </w:rPr>
              <w:t xml:space="preserve"> </w:t>
            </w:r>
            <w:r>
              <w:rPr>
                <w:rFonts w:ascii="Times New Roman" w:eastAsia="Arial" w:hAnsi="Times New Roman" w:cs="Times New Roman"/>
                <w:b/>
                <w:bCs/>
                <w:color w:val="000000" w:themeColor="text1"/>
                <w:sz w:val="22"/>
                <w:szCs w:val="22"/>
              </w:rPr>
              <w:t>300G</w:t>
            </w:r>
            <w:r w:rsidRPr="0066737F">
              <w:rPr>
                <w:rFonts w:ascii="Times New Roman" w:eastAsia="Arial" w:hAnsi="Times New Roman" w:cs="Times New Roman"/>
                <w:b/>
                <w:bCs/>
                <w:color w:val="000000" w:themeColor="text1"/>
                <w:sz w:val="22"/>
                <w:szCs w:val="22"/>
              </w:rPr>
              <w:t xml:space="preserve"> </w:t>
            </w:r>
            <w:r w:rsidRPr="0066737F">
              <w:rPr>
                <w:rFonts w:ascii="Times New Roman" w:eastAsia="Arial" w:hAnsi="Times New Roman" w:cs="Times New Roman"/>
                <w:color w:val="000000" w:themeColor="text1"/>
                <w:sz w:val="22"/>
                <w:szCs w:val="22"/>
              </w:rPr>
              <w:t>–MASSA DE TOMATE, TIPO: CONCENTRADO; APRESENTAÇÃO: CREME, COMPOSIÇÃO: TRADICIONAL. EMBALAGEM CONTENDO NO MÍNIMO 300G.  PRAZO DE VALIDADE: MÍNIMO DE 90 DIAS A PARTIR DA DATA DE ENTREGA.</w:t>
            </w:r>
          </w:p>
          <w:p w14:paraId="73479361" w14:textId="77777777" w:rsidR="00EE5B9C" w:rsidRPr="0066737F" w:rsidRDefault="00EE5B9C" w:rsidP="00801DA6">
            <w:pPr>
              <w:ind w:left="0" w:hanging="2"/>
              <w:jc w:val="both"/>
              <w:textDirection w:val="lrTb"/>
              <w:rPr>
                <w:rFonts w:eastAsia="Arial"/>
                <w:b/>
                <w:bCs/>
                <w:color w:val="000000" w:themeColor="text1"/>
                <w:sz w:val="22"/>
                <w:szCs w:val="22"/>
              </w:rPr>
            </w:pPr>
          </w:p>
          <w:p w14:paraId="1BEDDCBD"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01 PACOTE - BISCOITO TIPO ROSQUINHA SABORES </w:t>
            </w:r>
            <w:proofErr w:type="gramStart"/>
            <w:r w:rsidRPr="0066737F">
              <w:rPr>
                <w:rFonts w:ascii="Times New Roman" w:eastAsia="Arial" w:hAnsi="Times New Roman" w:cs="Times New Roman"/>
                <w:b/>
                <w:bCs/>
                <w:color w:val="000000" w:themeColor="text1"/>
                <w:sz w:val="22"/>
                <w:szCs w:val="22"/>
              </w:rPr>
              <w:t>DIVERSOS</w:t>
            </w:r>
            <w:r>
              <w:rPr>
                <w:rFonts w:ascii="Times New Roman" w:eastAsia="Arial" w:hAnsi="Times New Roman" w:cs="Times New Roman"/>
                <w:b/>
                <w:bCs/>
                <w:color w:val="000000" w:themeColor="text1"/>
                <w:sz w:val="22"/>
                <w:szCs w:val="22"/>
              </w:rPr>
              <w:t xml:space="preserve">  MÍNIMO</w:t>
            </w:r>
            <w:proofErr w:type="gramEnd"/>
            <w:r w:rsidRPr="0066737F">
              <w:rPr>
                <w:rFonts w:ascii="Times New Roman" w:eastAsia="Arial" w:hAnsi="Times New Roman" w:cs="Times New Roman"/>
                <w:b/>
                <w:bCs/>
                <w:color w:val="000000" w:themeColor="text1"/>
                <w:sz w:val="22"/>
                <w:szCs w:val="22"/>
              </w:rPr>
              <w:t xml:space="preserve"> 300G </w:t>
            </w:r>
            <w:r w:rsidRPr="0066737F">
              <w:rPr>
                <w:rFonts w:ascii="Times New Roman" w:eastAsia="Arial" w:hAnsi="Times New Roman" w:cs="Times New Roman"/>
                <w:color w:val="000000" w:themeColor="text1"/>
                <w:sz w:val="22"/>
                <w:szCs w:val="22"/>
              </w:rPr>
              <w:t>– BISCOITO CLASSIFICAÇÃO: DOCE; ALIMENTAÇÃO TIPO: ROSQUINHA, CARACTERÍSTICAS ADICIONAIS: SEM RECHEIO, APRESENTAÇÃO: REDONDO, SABORES DIVERSOS- PACOTE CONTENDO NO MÍNIMO 300G. PRAZO DE VALIDADE: MÍNIMO DE 180 DIAS A PARTIR DA DATA DE ENTREGA.</w:t>
            </w:r>
          </w:p>
          <w:p w14:paraId="0F39F2BD"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color w:val="000000" w:themeColor="text1"/>
                <w:sz w:val="22"/>
                <w:szCs w:val="22"/>
              </w:rPr>
              <w:t xml:space="preserve"> </w:t>
            </w:r>
          </w:p>
          <w:p w14:paraId="3D21F95A" w14:textId="77777777" w:rsidR="00EE5B9C" w:rsidRPr="0066737F" w:rsidRDefault="00EE5B9C" w:rsidP="00801DA6">
            <w:pPr>
              <w:pStyle w:val="Default"/>
              <w:spacing w:line="240" w:lineRule="auto"/>
              <w:ind w:left="0" w:hanging="2"/>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01- </w:t>
            </w:r>
            <w:proofErr w:type="gramStart"/>
            <w:r w:rsidRPr="0066737F">
              <w:rPr>
                <w:rFonts w:ascii="Times New Roman" w:eastAsia="Arial" w:hAnsi="Times New Roman" w:cs="Times New Roman"/>
                <w:b/>
                <w:bCs/>
                <w:color w:val="000000" w:themeColor="text1"/>
                <w:sz w:val="22"/>
                <w:szCs w:val="22"/>
              </w:rPr>
              <w:t>PACOTE</w:t>
            </w:r>
            <w:r>
              <w:rPr>
                <w:rFonts w:ascii="Times New Roman" w:eastAsia="Arial" w:hAnsi="Times New Roman" w:cs="Times New Roman"/>
                <w:b/>
                <w:bCs/>
                <w:color w:val="000000" w:themeColor="text1"/>
                <w:sz w:val="22"/>
                <w:szCs w:val="22"/>
              </w:rPr>
              <w:t xml:space="preserve">  MÍNIMO</w:t>
            </w:r>
            <w:proofErr w:type="gramEnd"/>
            <w:r w:rsidRPr="0066737F">
              <w:rPr>
                <w:rFonts w:ascii="Times New Roman" w:eastAsia="Arial" w:hAnsi="Times New Roman" w:cs="Times New Roman"/>
                <w:b/>
                <w:bCs/>
                <w:color w:val="000000" w:themeColor="text1"/>
                <w:sz w:val="22"/>
                <w:szCs w:val="22"/>
              </w:rPr>
              <w:t xml:space="preserve">  350 G –BISCOITO DE MAIZENA TRADICIONAL - </w:t>
            </w:r>
            <w:r w:rsidRPr="0066737F">
              <w:rPr>
                <w:rFonts w:ascii="Times New Roman" w:eastAsia="Arial" w:hAnsi="Times New Roman" w:cs="Times New Roman"/>
                <w:color w:val="000000" w:themeColor="text1"/>
                <w:sz w:val="22"/>
                <w:szCs w:val="22"/>
              </w:rPr>
              <w:t>BISCOITO CLASSIFICAÇÃO: DOCE; APLICAÇÃO: ALIMENTAÇÃO, CARACTERÍSTICAS ADICIONAIS: SEM RECHEIO, PACOTE CONTENDO NO MÍNIMO 350G. PRAZO DE VALIDADE: MÍNIMO DE 180 DIAS A PARTIR DA DATA DE ENTREGA.</w:t>
            </w:r>
          </w:p>
          <w:p w14:paraId="5B67D07A" w14:textId="77777777" w:rsidR="00EE5B9C" w:rsidRPr="0066737F" w:rsidRDefault="00EE5B9C" w:rsidP="00801DA6">
            <w:pPr>
              <w:pStyle w:val="Default"/>
              <w:spacing w:line="240" w:lineRule="auto"/>
              <w:ind w:left="0" w:hanging="2"/>
              <w:textDirection w:val="lrTb"/>
              <w:rPr>
                <w:rFonts w:ascii="Times New Roman" w:eastAsia="Arial" w:hAnsi="Times New Roman" w:cs="Times New Roman"/>
                <w:color w:val="000000" w:themeColor="text1"/>
                <w:sz w:val="22"/>
                <w:szCs w:val="22"/>
              </w:rPr>
            </w:pPr>
          </w:p>
          <w:p w14:paraId="38B5CFE8"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01- </w:t>
            </w:r>
            <w:proofErr w:type="gramStart"/>
            <w:r w:rsidRPr="0066737F">
              <w:rPr>
                <w:rFonts w:ascii="Times New Roman" w:eastAsia="Arial" w:hAnsi="Times New Roman" w:cs="Times New Roman"/>
                <w:b/>
                <w:bCs/>
                <w:color w:val="000000" w:themeColor="text1"/>
                <w:sz w:val="22"/>
                <w:szCs w:val="22"/>
              </w:rPr>
              <w:t>PACOTE</w:t>
            </w:r>
            <w:r>
              <w:rPr>
                <w:rFonts w:ascii="Times New Roman" w:eastAsia="Arial" w:hAnsi="Times New Roman" w:cs="Times New Roman"/>
                <w:b/>
                <w:bCs/>
                <w:color w:val="000000" w:themeColor="text1"/>
                <w:sz w:val="22"/>
                <w:szCs w:val="22"/>
              </w:rPr>
              <w:t xml:space="preserve">  MÍNIMO</w:t>
            </w:r>
            <w:proofErr w:type="gramEnd"/>
            <w:r w:rsidRPr="0066737F">
              <w:rPr>
                <w:rFonts w:ascii="Times New Roman" w:eastAsia="Arial" w:hAnsi="Times New Roman" w:cs="Times New Roman"/>
                <w:b/>
                <w:bCs/>
                <w:color w:val="000000" w:themeColor="text1"/>
                <w:sz w:val="22"/>
                <w:szCs w:val="22"/>
              </w:rPr>
              <w:t xml:space="preserve">   400G LEITE EM PÓ INTEGRAL- </w:t>
            </w:r>
            <w:r w:rsidRPr="0066737F">
              <w:rPr>
                <w:rFonts w:ascii="Times New Roman" w:eastAsia="Arial" w:hAnsi="Times New Roman" w:cs="Times New Roman"/>
                <w:color w:val="000000" w:themeColor="text1"/>
                <w:sz w:val="22"/>
                <w:szCs w:val="22"/>
              </w:rPr>
              <w:t>EMBALAGEM PRIMÁRIA ALUMINIZADA DE 400 GRAMAS. NÃO DEVE CONTER NA FORMULAÇÃO SABORES OU AÇÚCARES. PACOTE COM NO MÍNIMO 400G, INTACTO. DEVE CONSTAR NA EMBALAGEM O NÚMERO DO LOTE, DATA DE FABRICAÇÃO E DATA DE VALIDADE MÍNIMA DE 12 (DOZE) MESES, A CONTAR DA DATA DE ENTREGA E REGISTRO NO MINISTÉRIO DA AGRICULTURA, SIF/DIPOA.</w:t>
            </w:r>
          </w:p>
          <w:p w14:paraId="31F5CD3A" w14:textId="77777777" w:rsidR="00EE5B9C" w:rsidRPr="0066737F" w:rsidRDefault="00EE5B9C" w:rsidP="00801DA6">
            <w:pPr>
              <w:ind w:left="0" w:hanging="2"/>
              <w:jc w:val="both"/>
              <w:textDirection w:val="lrTb"/>
              <w:rPr>
                <w:rFonts w:eastAsia="Arial"/>
                <w:b/>
                <w:bCs/>
                <w:color w:val="000000" w:themeColor="text1"/>
                <w:sz w:val="22"/>
                <w:szCs w:val="22"/>
              </w:rPr>
            </w:pPr>
          </w:p>
          <w:p w14:paraId="3DCEEAA9"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proofErr w:type="gramStart"/>
            <w:r w:rsidRPr="0066737F">
              <w:rPr>
                <w:rFonts w:ascii="Times New Roman" w:eastAsia="Arial" w:hAnsi="Times New Roman" w:cs="Times New Roman"/>
                <w:b/>
                <w:bCs/>
                <w:color w:val="000000" w:themeColor="text1"/>
                <w:sz w:val="22"/>
                <w:szCs w:val="22"/>
              </w:rPr>
              <w:t>01 UNIDADE</w:t>
            </w:r>
            <w:proofErr w:type="gramEnd"/>
            <w:r w:rsidRPr="0066737F">
              <w:rPr>
                <w:rFonts w:ascii="Times New Roman" w:eastAsia="Arial" w:hAnsi="Times New Roman" w:cs="Times New Roman"/>
                <w:b/>
                <w:bCs/>
                <w:color w:val="000000" w:themeColor="text1"/>
                <w:sz w:val="22"/>
                <w:szCs w:val="22"/>
              </w:rPr>
              <w:t xml:space="preserve"> </w:t>
            </w:r>
            <w:r w:rsidRPr="0066737F">
              <w:rPr>
                <w:rFonts w:ascii="Times New Roman" w:eastAsia="Arial" w:hAnsi="Times New Roman" w:cs="Times New Roman"/>
                <w:color w:val="000000" w:themeColor="text1"/>
                <w:sz w:val="22"/>
                <w:szCs w:val="22"/>
              </w:rPr>
              <w:t xml:space="preserve">- </w:t>
            </w:r>
            <w:r w:rsidRPr="0066737F">
              <w:rPr>
                <w:rFonts w:ascii="Times New Roman" w:eastAsia="Arial" w:hAnsi="Times New Roman" w:cs="Times New Roman"/>
                <w:b/>
                <w:bCs/>
                <w:color w:val="000000" w:themeColor="text1"/>
                <w:sz w:val="22"/>
                <w:szCs w:val="22"/>
              </w:rPr>
              <w:t>ACHOCOLATADO EM PÓ COM VÍTAMINAS E MINERAIS</w:t>
            </w:r>
            <w:r>
              <w:rPr>
                <w:rFonts w:ascii="Times New Roman" w:eastAsia="Arial" w:hAnsi="Times New Roman" w:cs="Times New Roman"/>
                <w:b/>
                <w:bCs/>
                <w:color w:val="000000" w:themeColor="text1"/>
                <w:sz w:val="22"/>
                <w:szCs w:val="22"/>
              </w:rPr>
              <w:t xml:space="preserve"> MÍNIMO</w:t>
            </w:r>
            <w:r w:rsidRPr="0066737F">
              <w:rPr>
                <w:rFonts w:ascii="Times New Roman" w:eastAsia="Arial" w:hAnsi="Times New Roman" w:cs="Times New Roman"/>
                <w:b/>
                <w:bCs/>
                <w:color w:val="000000" w:themeColor="text1"/>
                <w:sz w:val="22"/>
                <w:szCs w:val="22"/>
              </w:rPr>
              <w:t xml:space="preserve"> </w:t>
            </w:r>
            <w:r>
              <w:rPr>
                <w:rFonts w:ascii="Times New Roman" w:eastAsia="Arial" w:hAnsi="Times New Roman" w:cs="Times New Roman"/>
                <w:b/>
                <w:bCs/>
                <w:color w:val="000000" w:themeColor="text1"/>
                <w:sz w:val="22"/>
                <w:szCs w:val="22"/>
              </w:rPr>
              <w:t>370G</w:t>
            </w:r>
            <w:r w:rsidRPr="0066737F">
              <w:rPr>
                <w:rFonts w:ascii="Times New Roman" w:eastAsia="Arial" w:hAnsi="Times New Roman" w:cs="Times New Roman"/>
                <w:b/>
                <w:bCs/>
                <w:color w:val="000000" w:themeColor="text1"/>
                <w:sz w:val="22"/>
                <w:szCs w:val="22"/>
              </w:rPr>
              <w:t xml:space="preserve"> </w:t>
            </w:r>
            <w:r w:rsidRPr="0066737F">
              <w:rPr>
                <w:rFonts w:ascii="Times New Roman" w:eastAsia="Arial" w:hAnsi="Times New Roman" w:cs="Times New Roman"/>
                <w:color w:val="000000" w:themeColor="text1"/>
                <w:sz w:val="22"/>
                <w:szCs w:val="22"/>
              </w:rPr>
              <w:t>– ACHOCOLATADO, APRESENTAÇÃO: PÓ, SABOR: TRADICIONAL, CARACTERÍSTICAS ADICIONAL: ENRIQUECIDO COM VITAMINAS. EMBALAGEM CONTENDO NO MÍNIMO 370 GRAMAS, INTACTA.PRAZO DE VALIDADE: MÍNIMO DE 3 MESES A PATIR DA DATA DE ENTREGA.</w:t>
            </w:r>
          </w:p>
          <w:p w14:paraId="460D1EE6" w14:textId="77777777" w:rsidR="00EE5B9C" w:rsidRPr="0066737F" w:rsidRDefault="00EE5B9C" w:rsidP="00801DA6">
            <w:pPr>
              <w:ind w:left="0" w:hanging="2"/>
              <w:jc w:val="both"/>
              <w:textDirection w:val="lrTb"/>
              <w:rPr>
                <w:rFonts w:eastAsia="Arial"/>
                <w:b/>
                <w:bCs/>
                <w:color w:val="000000" w:themeColor="text1"/>
                <w:sz w:val="22"/>
                <w:szCs w:val="22"/>
              </w:rPr>
            </w:pPr>
          </w:p>
          <w:p w14:paraId="00673EAA"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proofErr w:type="gramStart"/>
            <w:r w:rsidRPr="0066737F">
              <w:rPr>
                <w:rFonts w:ascii="Times New Roman" w:eastAsia="Arial" w:hAnsi="Times New Roman" w:cs="Times New Roman"/>
                <w:b/>
                <w:bCs/>
                <w:color w:val="000000" w:themeColor="text1"/>
                <w:sz w:val="22"/>
                <w:szCs w:val="22"/>
              </w:rPr>
              <w:t>02 UNIDADE</w:t>
            </w:r>
            <w:proofErr w:type="gramEnd"/>
            <w:r w:rsidRPr="0066737F">
              <w:rPr>
                <w:rFonts w:ascii="Times New Roman" w:eastAsia="Arial" w:hAnsi="Times New Roman" w:cs="Times New Roman"/>
                <w:b/>
                <w:bCs/>
                <w:color w:val="000000" w:themeColor="text1"/>
                <w:sz w:val="22"/>
                <w:szCs w:val="22"/>
              </w:rPr>
              <w:t xml:space="preserve">- LATA DE SARDINHA EM ÓLEO COMESTÍVEL 125G - </w:t>
            </w:r>
            <w:r w:rsidRPr="0066737F">
              <w:rPr>
                <w:rFonts w:ascii="Times New Roman" w:eastAsia="Arial" w:hAnsi="Times New Roman" w:cs="Times New Roman"/>
                <w:color w:val="000000" w:themeColor="text1"/>
                <w:sz w:val="22"/>
                <w:szCs w:val="22"/>
              </w:rPr>
              <w:t>SEM FERRUGEM E/ OU AMASSADAS. DEVE CONSTAR NA EMBALAGEM O NÚMERO DO LOTE, DATA DE FABRICAÇÃO E DATA DE VALIDADE MÍNIMA DE 12 (DOZE) MESES, A CONTAR DA DATA DE ENTREGA, COM REGISTRO NO MINISTÉRIO DA AGRICULTURA OU SIF.</w:t>
            </w:r>
          </w:p>
          <w:p w14:paraId="13DBC2D2" w14:textId="77777777" w:rsidR="00EE5B9C" w:rsidRPr="0066737F" w:rsidRDefault="00EE5B9C" w:rsidP="00801DA6">
            <w:pPr>
              <w:ind w:left="0" w:hanging="2"/>
              <w:jc w:val="both"/>
              <w:textDirection w:val="lrTb"/>
              <w:rPr>
                <w:rFonts w:eastAsia="Arial"/>
                <w:b/>
                <w:bCs/>
                <w:color w:val="000000" w:themeColor="text1"/>
                <w:sz w:val="22"/>
                <w:szCs w:val="22"/>
              </w:rPr>
            </w:pPr>
          </w:p>
          <w:p w14:paraId="70CDBB91"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proofErr w:type="gramStart"/>
            <w:r w:rsidRPr="0066737F">
              <w:rPr>
                <w:rFonts w:ascii="Times New Roman" w:eastAsia="Arial" w:hAnsi="Times New Roman" w:cs="Times New Roman"/>
                <w:b/>
                <w:bCs/>
                <w:color w:val="000000" w:themeColor="text1"/>
                <w:sz w:val="22"/>
                <w:szCs w:val="22"/>
              </w:rPr>
              <w:t>01 PACOTE</w:t>
            </w:r>
            <w:proofErr w:type="gramEnd"/>
            <w:r w:rsidRPr="0066737F">
              <w:rPr>
                <w:rFonts w:ascii="Times New Roman" w:eastAsia="Arial" w:hAnsi="Times New Roman" w:cs="Times New Roman"/>
                <w:b/>
                <w:bCs/>
                <w:color w:val="000000" w:themeColor="text1"/>
                <w:sz w:val="22"/>
                <w:szCs w:val="22"/>
              </w:rPr>
              <w:t xml:space="preserve"> - SABÃO EM BARRA EM EMBALAGEM CONTENDO 05 UNIDADES DE 200G CADA </w:t>
            </w:r>
            <w:r w:rsidRPr="0066737F">
              <w:rPr>
                <w:rFonts w:ascii="Times New Roman" w:eastAsia="Arial" w:hAnsi="Times New Roman" w:cs="Times New Roman"/>
                <w:color w:val="000000" w:themeColor="text1"/>
                <w:sz w:val="22"/>
                <w:szCs w:val="22"/>
              </w:rPr>
              <w:t xml:space="preserve">– COMPOSIÇÃO: SABÃO EM BASE DE ÁCIDO GRAXO, GLICERINA, CONSERVANTE, SAL INORGÂNICO E ÁGUA. </w:t>
            </w:r>
          </w:p>
          <w:p w14:paraId="1FA1AA9C" w14:textId="77777777" w:rsidR="00EE5B9C" w:rsidRPr="0066737F" w:rsidRDefault="00EE5B9C" w:rsidP="00801DA6">
            <w:pPr>
              <w:ind w:left="0" w:hanging="2"/>
              <w:jc w:val="both"/>
              <w:textDirection w:val="lrTb"/>
              <w:rPr>
                <w:rFonts w:eastAsia="Arial"/>
                <w:b/>
                <w:bCs/>
                <w:color w:val="000000" w:themeColor="text1"/>
                <w:sz w:val="22"/>
                <w:szCs w:val="22"/>
              </w:rPr>
            </w:pPr>
          </w:p>
          <w:p w14:paraId="181AF52C"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01PACOTE-PAPEL HIGIÊNICO COM 4(QUATRO) ROLOS BRANCO-</w:t>
            </w:r>
            <w:r w:rsidRPr="0066737F">
              <w:rPr>
                <w:rFonts w:ascii="Times New Roman" w:eastAsia="Arial" w:hAnsi="Times New Roman" w:cs="Times New Roman"/>
                <w:color w:val="000000" w:themeColor="text1"/>
                <w:sz w:val="22"/>
                <w:szCs w:val="22"/>
              </w:rPr>
              <w:t xml:space="preserve"> PAPEL HIGIÊNICO FOLHA SIMPLES, TIPO SEM PERFUME, FOLHAS ALTAMENTE ABSORVENTES COM ROLOS DE METRAGEM 60 X10.</w:t>
            </w:r>
          </w:p>
          <w:p w14:paraId="5D3C4BEF" w14:textId="77777777" w:rsidR="00EE5B9C" w:rsidRPr="0066737F" w:rsidRDefault="00EE5B9C" w:rsidP="00801DA6">
            <w:pPr>
              <w:ind w:left="0" w:hanging="2"/>
              <w:jc w:val="both"/>
              <w:textDirection w:val="lrTb"/>
              <w:rPr>
                <w:rFonts w:eastAsia="Arial"/>
                <w:b/>
                <w:bCs/>
                <w:color w:val="000000" w:themeColor="text1"/>
                <w:sz w:val="22"/>
                <w:szCs w:val="22"/>
              </w:rPr>
            </w:pPr>
          </w:p>
          <w:p w14:paraId="6D39FD71"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r w:rsidRPr="0066737F">
              <w:rPr>
                <w:rFonts w:ascii="Times New Roman" w:eastAsia="Arial" w:hAnsi="Times New Roman" w:cs="Times New Roman"/>
                <w:b/>
                <w:bCs/>
                <w:color w:val="000000" w:themeColor="text1"/>
                <w:sz w:val="22"/>
                <w:szCs w:val="22"/>
              </w:rPr>
              <w:t xml:space="preserve">01UNIDADE- CREME </w:t>
            </w:r>
            <w:proofErr w:type="gramStart"/>
            <w:r w:rsidRPr="0066737F">
              <w:rPr>
                <w:rFonts w:ascii="Times New Roman" w:eastAsia="Arial" w:hAnsi="Times New Roman" w:cs="Times New Roman"/>
                <w:b/>
                <w:bCs/>
                <w:color w:val="000000" w:themeColor="text1"/>
                <w:sz w:val="22"/>
                <w:szCs w:val="22"/>
              </w:rPr>
              <w:t xml:space="preserve">DENTAL </w:t>
            </w:r>
            <w:r>
              <w:rPr>
                <w:rFonts w:ascii="Times New Roman" w:eastAsia="Arial" w:hAnsi="Times New Roman" w:cs="Times New Roman"/>
                <w:b/>
                <w:bCs/>
                <w:color w:val="000000" w:themeColor="text1"/>
                <w:sz w:val="22"/>
                <w:szCs w:val="22"/>
              </w:rPr>
              <w:t xml:space="preserve"> MÍNIMO</w:t>
            </w:r>
            <w:proofErr w:type="gramEnd"/>
            <w:r w:rsidRPr="0066737F">
              <w:rPr>
                <w:rFonts w:ascii="Times New Roman" w:eastAsia="Arial" w:hAnsi="Times New Roman" w:cs="Times New Roman"/>
                <w:b/>
                <w:bCs/>
                <w:color w:val="000000" w:themeColor="text1"/>
                <w:sz w:val="22"/>
                <w:szCs w:val="22"/>
              </w:rPr>
              <w:t xml:space="preserve"> 70G- DENTIFRÍCIO; </w:t>
            </w:r>
            <w:r w:rsidRPr="0066737F">
              <w:rPr>
                <w:rFonts w:ascii="Times New Roman" w:eastAsia="Arial" w:hAnsi="Times New Roman" w:cs="Times New Roman"/>
                <w:color w:val="000000" w:themeColor="text1"/>
                <w:sz w:val="22"/>
                <w:szCs w:val="22"/>
              </w:rPr>
              <w:t>COMPOSIÇÃO BÁSICA: CREME DENTAL COM FLUOR ATIVO (MÍNIMO DE 1450 PPM); APLICAÇÃO: HIGIENE DENTAL; CAPACIDADE MÍNIMA: 70G. USO ADULTO. A EMBALAGEM DEVERÁ CONTER EXTERNAMENTE OS DADOS DE IDENTIFICAÇÃO, PROCEDÊNCIA, NÚMERO DO LOTE, VALIDADE E NÚMERO DE REGISTRO NO MINISTÉRIO DA SAÚDE.</w:t>
            </w:r>
          </w:p>
          <w:p w14:paraId="64BCCE49"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b/>
                <w:bCs/>
                <w:color w:val="000000" w:themeColor="text1"/>
                <w:sz w:val="22"/>
                <w:szCs w:val="22"/>
              </w:rPr>
            </w:pPr>
            <w:proofErr w:type="gramStart"/>
            <w:r w:rsidRPr="0066737F">
              <w:rPr>
                <w:rFonts w:ascii="Times New Roman" w:eastAsia="Arial" w:hAnsi="Times New Roman" w:cs="Times New Roman"/>
                <w:b/>
                <w:bCs/>
                <w:color w:val="000000" w:themeColor="text1"/>
                <w:sz w:val="22"/>
                <w:szCs w:val="22"/>
              </w:rPr>
              <w:t>01 UNIDADE</w:t>
            </w:r>
            <w:proofErr w:type="gramEnd"/>
            <w:r w:rsidRPr="0066737F">
              <w:rPr>
                <w:rFonts w:ascii="Times New Roman" w:eastAsia="Arial" w:hAnsi="Times New Roman" w:cs="Times New Roman"/>
                <w:b/>
                <w:bCs/>
                <w:color w:val="000000" w:themeColor="text1"/>
                <w:sz w:val="22"/>
                <w:szCs w:val="22"/>
              </w:rPr>
              <w:t xml:space="preserve"> - SACO, MATERIAL: PLÁSTICO TRANSPARENTE, CAPACIDADE: 30 KG</w:t>
            </w:r>
            <w:r w:rsidRPr="0066737F">
              <w:rPr>
                <w:rFonts w:ascii="Times New Roman" w:eastAsia="Arial" w:hAnsi="Times New Roman" w:cs="Times New Roman"/>
                <w:color w:val="000000" w:themeColor="text1"/>
                <w:sz w:val="22"/>
                <w:szCs w:val="22"/>
              </w:rPr>
              <w:t>, APLICAÇÃO: ACONDICIONAMENTO DE ALIMENTOS.</w:t>
            </w:r>
          </w:p>
          <w:p w14:paraId="3A42B8A3" w14:textId="77777777" w:rsidR="00EE5B9C" w:rsidRPr="0066737F" w:rsidRDefault="00EE5B9C" w:rsidP="00801DA6">
            <w:pPr>
              <w:pStyle w:val="Default"/>
              <w:spacing w:line="240" w:lineRule="auto"/>
              <w:ind w:left="0" w:hanging="2"/>
              <w:jc w:val="both"/>
              <w:textDirection w:val="lrTb"/>
              <w:rPr>
                <w:rFonts w:ascii="Times New Roman" w:eastAsia="Arial" w:hAnsi="Times New Roman" w:cs="Times New Roman"/>
                <w:color w:val="000000" w:themeColor="text1"/>
                <w:sz w:val="22"/>
                <w:szCs w:val="22"/>
              </w:rPr>
            </w:pPr>
          </w:p>
          <w:p w14:paraId="2CB21132" w14:textId="77777777" w:rsidR="00EE5B9C" w:rsidRDefault="00EE5B9C" w:rsidP="00801DA6">
            <w:pPr>
              <w:pStyle w:val="SemEspaamento"/>
              <w:ind w:hanging="2"/>
              <w:jc w:val="both"/>
              <w:rPr>
                <w:rFonts w:eastAsia="Arial"/>
                <w:b/>
                <w:bCs/>
                <w:color w:val="000000" w:themeColor="text1"/>
                <w:sz w:val="22"/>
                <w:szCs w:val="22"/>
              </w:rPr>
            </w:pPr>
            <w:r w:rsidRPr="0066737F">
              <w:rPr>
                <w:rFonts w:eastAsia="Arial"/>
                <w:b/>
                <w:bCs/>
                <w:color w:val="000000" w:themeColor="text1"/>
                <w:sz w:val="22"/>
                <w:szCs w:val="22"/>
              </w:rPr>
              <w:t>(AS CESTAS DEVERÃO SER ENTREGUES MONTADAS E EMBALADAS).</w:t>
            </w:r>
          </w:p>
          <w:p w14:paraId="464A65AF" w14:textId="77777777" w:rsidR="00EE5B9C" w:rsidRPr="0066737F" w:rsidRDefault="00EE5B9C" w:rsidP="00801DA6">
            <w:pPr>
              <w:pStyle w:val="SemEspaamento"/>
              <w:ind w:hanging="2"/>
              <w:jc w:val="both"/>
              <w:rPr>
                <w:rFonts w:eastAsia="Arial"/>
                <w:b/>
                <w:bCs/>
                <w:color w:val="000000" w:themeColor="text1"/>
                <w:sz w:val="22"/>
                <w:szCs w:val="22"/>
              </w:rPr>
            </w:pPr>
          </w:p>
        </w:tc>
        <w:tc>
          <w:tcPr>
            <w:tcW w:w="12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vAlign w:val="center"/>
          </w:tcPr>
          <w:p w14:paraId="2F2BBF18" w14:textId="77777777" w:rsidR="00EE5B9C" w:rsidRPr="0066737F" w:rsidRDefault="00EE5B9C" w:rsidP="00801DA6">
            <w:pPr>
              <w:widowControl w:val="0"/>
              <w:ind w:left="0" w:hanging="2"/>
              <w:jc w:val="center"/>
              <w:textDirection w:val="lrTb"/>
              <w:rPr>
                <w:color w:val="000000" w:themeColor="text1"/>
                <w:sz w:val="22"/>
                <w:szCs w:val="22"/>
              </w:rPr>
            </w:pPr>
            <w:r w:rsidRPr="0066737F">
              <w:rPr>
                <w:color w:val="000000" w:themeColor="text1"/>
                <w:sz w:val="22"/>
                <w:szCs w:val="22"/>
              </w:rPr>
              <w:t>466632</w:t>
            </w:r>
          </w:p>
        </w:tc>
        <w:tc>
          <w:tcPr>
            <w:tcW w:w="7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4BC96" w:themeFill="background2" w:themeFillShade="BF"/>
            <w:tcMar>
              <w:left w:w="105" w:type="dxa"/>
              <w:right w:w="105" w:type="dxa"/>
            </w:tcMar>
            <w:vAlign w:val="center"/>
          </w:tcPr>
          <w:p w14:paraId="3C4ED15D" w14:textId="77777777" w:rsidR="00EE5B9C" w:rsidRPr="0066737F" w:rsidRDefault="00EE5B9C" w:rsidP="00801DA6">
            <w:pPr>
              <w:widowControl w:val="0"/>
              <w:ind w:left="0" w:hanging="2"/>
              <w:jc w:val="center"/>
              <w:textDirection w:val="lrTb"/>
              <w:rPr>
                <w:color w:val="000000" w:themeColor="text1"/>
                <w:sz w:val="22"/>
                <w:szCs w:val="22"/>
              </w:rPr>
            </w:pPr>
            <w:r>
              <w:rPr>
                <w:color w:val="000000" w:themeColor="text1"/>
                <w:sz w:val="22"/>
                <w:szCs w:val="22"/>
              </w:rPr>
              <w:t>4050</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4BC96" w:themeFill="background2" w:themeFillShade="BF"/>
            <w:tcMar>
              <w:left w:w="105" w:type="dxa"/>
              <w:right w:w="105" w:type="dxa"/>
            </w:tcMar>
            <w:vAlign w:val="center"/>
          </w:tcPr>
          <w:p w14:paraId="36C2A7DD" w14:textId="77777777" w:rsidR="00EE5B9C" w:rsidRPr="0066737F" w:rsidRDefault="00EE5B9C" w:rsidP="00801DA6">
            <w:pPr>
              <w:widowControl w:val="0"/>
              <w:ind w:left="0" w:hanging="2"/>
              <w:jc w:val="center"/>
              <w:textDirection w:val="lrTb"/>
              <w:rPr>
                <w:color w:val="000000" w:themeColor="text1"/>
                <w:sz w:val="22"/>
                <w:szCs w:val="22"/>
              </w:rPr>
            </w:pPr>
            <w:r w:rsidRPr="0066737F">
              <w:rPr>
                <w:color w:val="000000" w:themeColor="text1"/>
                <w:sz w:val="22"/>
                <w:szCs w:val="22"/>
              </w:rPr>
              <w:t>R$ 229,43</w:t>
            </w: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vAlign w:val="center"/>
          </w:tcPr>
          <w:p w14:paraId="64AEA346" w14:textId="77777777" w:rsidR="00EE5B9C" w:rsidRPr="0066737F" w:rsidRDefault="00EE5B9C" w:rsidP="00801DA6">
            <w:pPr>
              <w:widowControl w:val="0"/>
              <w:ind w:left="0" w:hanging="2"/>
              <w:jc w:val="center"/>
              <w:textDirection w:val="lrTb"/>
              <w:rPr>
                <w:color w:val="000000" w:themeColor="text1"/>
                <w:sz w:val="22"/>
                <w:szCs w:val="22"/>
              </w:rPr>
            </w:pPr>
            <w:r>
              <w:rPr>
                <w:color w:val="000000" w:themeColor="text1"/>
                <w:sz w:val="22"/>
                <w:szCs w:val="22"/>
              </w:rPr>
              <w:t>R$ 929.191,50</w:t>
            </w:r>
          </w:p>
        </w:tc>
      </w:tr>
      <w:tr w:rsidR="00EE5B9C" w:rsidRPr="007F2CDF" w14:paraId="37000BA2" w14:textId="77777777" w:rsidTr="00801DA6">
        <w:trPr>
          <w:trHeight w:val="300"/>
          <w:jc w:val="center"/>
        </w:trPr>
        <w:tc>
          <w:tcPr>
            <w:tcW w:w="10198" w:type="dxa"/>
            <w:gridSpan w:val="7"/>
            <w:tcBorders>
              <w:top w:val="single" w:sz="4" w:space="0" w:color="auto"/>
              <w:left w:val="single" w:sz="4" w:space="0" w:color="auto"/>
              <w:bottom w:val="single" w:sz="4" w:space="0" w:color="auto"/>
              <w:right w:val="single" w:sz="4" w:space="0" w:color="auto"/>
            </w:tcBorders>
            <w:shd w:val="clear" w:color="auto" w:fill="C4BC96" w:themeFill="background2" w:themeFillShade="BF"/>
            <w:tcMar>
              <w:left w:w="105" w:type="dxa"/>
              <w:right w:w="105" w:type="dxa"/>
            </w:tcMar>
            <w:vAlign w:val="center"/>
          </w:tcPr>
          <w:p w14:paraId="02CE14C9" w14:textId="77777777" w:rsidR="00EE5B9C" w:rsidRPr="00876D38" w:rsidRDefault="00EE5B9C" w:rsidP="00801DA6">
            <w:pPr>
              <w:ind w:left="0" w:hanging="2"/>
              <w:jc w:val="center"/>
              <w:textDirection w:val="lrTb"/>
              <w:rPr>
                <w:b/>
                <w:sz w:val="20"/>
              </w:rPr>
            </w:pPr>
            <w:r>
              <w:rPr>
                <w:b/>
                <w:sz w:val="20"/>
              </w:rPr>
              <w:t xml:space="preserve">VALOR TOTAL: </w:t>
            </w:r>
            <w:r w:rsidRPr="00876D38">
              <w:rPr>
                <w:b/>
                <w:sz w:val="20"/>
              </w:rPr>
              <w:t xml:space="preserve">R$ 929.191,50 (novecentos e vinte e nove mil cento e noventa e </w:t>
            </w:r>
            <w:proofErr w:type="gramStart"/>
            <w:r w:rsidRPr="00876D38">
              <w:rPr>
                <w:b/>
                <w:sz w:val="20"/>
              </w:rPr>
              <w:t>um reais</w:t>
            </w:r>
            <w:proofErr w:type="gramEnd"/>
            <w:r w:rsidRPr="00876D38">
              <w:rPr>
                <w:b/>
                <w:sz w:val="20"/>
              </w:rPr>
              <w:t xml:space="preserve"> e cinquenta centavos)</w:t>
            </w:r>
          </w:p>
        </w:tc>
      </w:tr>
      <w:tr w:rsidR="00EE5B9C" w:rsidRPr="0066737F" w14:paraId="63611672" w14:textId="77777777" w:rsidTr="00801DA6">
        <w:trPr>
          <w:trHeight w:val="585"/>
          <w:jc w:val="center"/>
        </w:trPr>
        <w:tc>
          <w:tcPr>
            <w:tcW w:w="10198" w:type="dxa"/>
            <w:gridSpan w:val="7"/>
            <w:tcBorders>
              <w:top w:val="single" w:sz="6" w:space="0" w:color="000000" w:themeColor="text1"/>
              <w:left w:val="single" w:sz="6" w:space="0" w:color="000000" w:themeColor="text1"/>
              <w:bottom w:val="single" w:sz="4" w:space="0" w:color="auto"/>
              <w:right w:val="single" w:sz="6" w:space="0" w:color="000000" w:themeColor="text1"/>
            </w:tcBorders>
            <w:shd w:val="clear" w:color="auto" w:fill="C4BC96" w:themeFill="background2" w:themeFillShade="BF"/>
            <w:tcMar>
              <w:left w:w="105" w:type="dxa"/>
              <w:right w:w="105" w:type="dxa"/>
            </w:tcMar>
            <w:vAlign w:val="center"/>
          </w:tcPr>
          <w:p w14:paraId="17CB0A91" w14:textId="77777777" w:rsidR="00EE5B9C" w:rsidRPr="0066737F" w:rsidRDefault="00EE5B9C" w:rsidP="00801DA6">
            <w:pPr>
              <w:ind w:left="0" w:hanging="2"/>
              <w:jc w:val="both"/>
              <w:textDirection w:val="lrTb"/>
              <w:rPr>
                <w:b/>
                <w:bCs/>
                <w:color w:val="000000" w:themeColor="text1"/>
                <w:sz w:val="22"/>
                <w:szCs w:val="22"/>
              </w:rPr>
            </w:pPr>
            <w:r w:rsidRPr="0066737F">
              <w:rPr>
                <w:b/>
                <w:bCs/>
                <w:color w:val="000000" w:themeColor="text1"/>
                <w:sz w:val="22"/>
                <w:szCs w:val="22"/>
              </w:rPr>
              <w:t>OBS: A CESTA BÁSICA DEVERÁ SER MONTADA E ACONDICIONADO DENTRO DA EMBA</w:t>
            </w:r>
            <w:r>
              <w:rPr>
                <w:b/>
                <w:bCs/>
                <w:color w:val="000000" w:themeColor="text1"/>
                <w:sz w:val="22"/>
                <w:szCs w:val="22"/>
              </w:rPr>
              <w:t>LAGEM PELA EMPRESA CONTRATADA.</w:t>
            </w:r>
          </w:p>
        </w:tc>
      </w:tr>
    </w:tbl>
    <w:p w14:paraId="2701948A" w14:textId="5E503910" w:rsidR="05AE3969" w:rsidRDefault="05AE3969" w:rsidP="41DC79F7">
      <w:pPr>
        <w:spacing w:line="360" w:lineRule="auto"/>
        <w:ind w:left="0" w:hanging="2"/>
      </w:pPr>
      <w:bookmarkStart w:id="0" w:name="_GoBack"/>
      <w:bookmarkEnd w:id="0"/>
    </w:p>
    <w:p w14:paraId="4A46DF02" w14:textId="625FA603" w:rsidR="107C8E54" w:rsidRDefault="107C8E54" w:rsidP="05AE3969">
      <w:pPr>
        <w:pBdr>
          <w:top w:val="single" w:sz="4" w:space="4" w:color="000000"/>
          <w:left w:val="single" w:sz="4" w:space="4" w:color="000000"/>
          <w:bottom w:val="single" w:sz="4" w:space="4" w:color="000000"/>
          <w:right w:val="single" w:sz="4" w:space="4" w:color="000000"/>
        </w:pBdr>
        <w:ind w:left="0" w:hanging="2"/>
        <w:jc w:val="both"/>
        <w:rPr>
          <w:sz w:val="22"/>
          <w:szCs w:val="22"/>
        </w:rPr>
      </w:pPr>
      <w:r w:rsidRPr="05AE3969">
        <w:rPr>
          <w:b/>
          <w:bCs/>
          <w:sz w:val="22"/>
          <w:szCs w:val="22"/>
        </w:rPr>
        <w:t>Obs.: Todas as especificações do objeto contidas na proposta vinculam o Contratado, assim como, para fins de descrição dos itens, considerando a possível divergência entre o Edital e os itens lançados através do catálogo do sistema Compras Governamentais, será considerado para fins de proposta, o DESCRITIVO CONTIDO NO EDITAL E SEUS ANEXOS.</w:t>
      </w:r>
    </w:p>
    <w:p w14:paraId="0F925A58" w14:textId="4362691D" w:rsidR="05AE3969" w:rsidRDefault="05AE3969" w:rsidP="05AE3969">
      <w:pPr>
        <w:spacing w:line="360" w:lineRule="auto"/>
        <w:ind w:leftChars="0" w:left="0" w:firstLineChars="0" w:firstLine="0"/>
        <w:jc w:val="both"/>
        <w:rPr>
          <w:rFonts w:eastAsia="Merriweather"/>
          <w:sz w:val="22"/>
          <w:szCs w:val="22"/>
        </w:rPr>
      </w:pPr>
    </w:p>
    <w:p w14:paraId="2F251BDA" w14:textId="7AB7CAC4" w:rsidR="004E3572" w:rsidRPr="00F15B4C" w:rsidRDefault="30FE0966" w:rsidP="27B91CB5">
      <w:pPr>
        <w:spacing w:line="360" w:lineRule="auto"/>
        <w:ind w:leftChars="0" w:left="0" w:firstLineChars="0" w:firstLine="0"/>
        <w:jc w:val="both"/>
        <w:rPr>
          <w:rFonts w:eastAsia="Merriweather"/>
        </w:rPr>
      </w:pPr>
      <w:r w:rsidRPr="27B91CB5">
        <w:rPr>
          <w:rFonts w:eastAsia="Merriweather"/>
        </w:rPr>
        <w:t>1.2. O objeto desta contratação não se enquadra como sendo de bem de luxo, conforme artigo 384 e seguintes do Decreto</w:t>
      </w:r>
      <w:r w:rsidR="13692AB7" w:rsidRPr="27B91CB5">
        <w:rPr>
          <w:rFonts w:eastAsia="Merriweather"/>
        </w:rPr>
        <w:t xml:space="preserve"> Municipal</w:t>
      </w:r>
      <w:r w:rsidR="5F0108F8" w:rsidRPr="27B91CB5">
        <w:rPr>
          <w:rFonts w:eastAsia="Merriweather"/>
        </w:rPr>
        <w:t xml:space="preserve"> </w:t>
      </w:r>
      <w:r w:rsidRPr="27B91CB5">
        <w:rPr>
          <w:rFonts w:eastAsia="Merriweather"/>
        </w:rPr>
        <w:t>3.537, de 09</w:t>
      </w:r>
      <w:r w:rsidR="13692AB7" w:rsidRPr="27B91CB5">
        <w:rPr>
          <w:rFonts w:eastAsia="Merriweather"/>
        </w:rPr>
        <w:t xml:space="preserve"> de maio de 2023</w:t>
      </w:r>
      <w:r w:rsidRPr="27B91CB5">
        <w:rPr>
          <w:rFonts w:eastAsia="Merriweather"/>
        </w:rPr>
        <w:t>.</w:t>
      </w:r>
    </w:p>
    <w:p w14:paraId="3DAA39F6" w14:textId="1FC845D0" w:rsidR="004E3572" w:rsidRPr="00F15B4C" w:rsidRDefault="2FE490CE" w:rsidP="27B91CB5">
      <w:pPr>
        <w:spacing w:line="360" w:lineRule="auto"/>
        <w:ind w:left="0" w:hanging="2"/>
        <w:jc w:val="both"/>
        <w:rPr>
          <w:rFonts w:eastAsia="Merriweather"/>
        </w:rPr>
      </w:pPr>
      <w:r w:rsidRPr="27B91CB5">
        <w:rPr>
          <w:rFonts w:eastAsia="Merriweather"/>
        </w:rPr>
        <w:t xml:space="preserve">1.3. O </w:t>
      </w:r>
      <w:r w:rsidR="30FE0966" w:rsidRPr="27B91CB5">
        <w:rPr>
          <w:rFonts w:eastAsia="Merriweather"/>
        </w:rPr>
        <w:t>objeto desta contratação é caracterizado como comum, ou seja, cujos padrões de desempenho e qualidade são objetivamente definidos neste Edital, por meio de especificações reconhecidas e usuais do mercado.</w:t>
      </w:r>
    </w:p>
    <w:p w14:paraId="29CFDC6C" w14:textId="221268C2" w:rsidR="00B6004D" w:rsidRDefault="30FE0966" w:rsidP="27B91CB5">
      <w:pPr>
        <w:spacing w:line="360" w:lineRule="auto"/>
        <w:ind w:left="0" w:hanging="2"/>
        <w:jc w:val="both"/>
        <w:rPr>
          <w:rFonts w:eastAsia="Merriweather"/>
        </w:rPr>
      </w:pPr>
      <w:r w:rsidRPr="27B91CB5">
        <w:rPr>
          <w:rFonts w:eastAsia="Merriweather"/>
        </w:rPr>
        <w:t>1.3.1. A presente contratação não se trata de criação, expansão ou aperfeiçoamento de ações do governo, pois, enquadra-se no entendimento de se tratar de despesa destinada ao custeio de atividades rotineiras e habituais do ente, não havendo necessidade de elaboração de estimativa do impacto orçamentário-financeiro ou de declaração do ordenador de despesa de que o aumento possui adequação orçamentária e financeira com a LOA e compatibilidade com o PPA e a LDO na forma disposta nos Art. 16 e 17 da Lei complementar n.º 101/2020 – LRF.</w:t>
      </w:r>
    </w:p>
    <w:p w14:paraId="410856C9" w14:textId="4B7A0362" w:rsidR="00B6004D" w:rsidRDefault="3DD7A7FA" w:rsidP="27B91CB5">
      <w:pPr>
        <w:spacing w:line="360" w:lineRule="auto"/>
        <w:ind w:left="0" w:hanging="2"/>
        <w:jc w:val="both"/>
        <w:rPr>
          <w:rFonts w:eastAsia="Merriweather"/>
        </w:rPr>
      </w:pPr>
      <w:r w:rsidRPr="27B91CB5">
        <w:rPr>
          <w:rFonts w:eastAsia="Merriweather"/>
        </w:rPr>
        <w:t xml:space="preserve">1.4. </w:t>
      </w:r>
      <w:r w:rsidR="49C753BF" w:rsidRPr="27B91CB5">
        <w:rPr>
          <w:rFonts w:eastAsia="Merriweather"/>
        </w:rPr>
        <w:t xml:space="preserve">O prazo de vigência da contratação é de </w:t>
      </w:r>
      <w:r w:rsidR="5AE73AD3" w:rsidRPr="27B91CB5">
        <w:rPr>
          <w:rFonts w:eastAsia="Merriweather"/>
        </w:rPr>
        <w:t>12</w:t>
      </w:r>
      <w:r w:rsidR="49C753BF" w:rsidRPr="27B91CB5">
        <w:rPr>
          <w:rFonts w:eastAsia="Merriweather"/>
        </w:rPr>
        <w:t xml:space="preserve"> (</w:t>
      </w:r>
      <w:r w:rsidR="10287276" w:rsidRPr="27B91CB5">
        <w:rPr>
          <w:rFonts w:eastAsia="Merriweather"/>
        </w:rPr>
        <w:t>doze</w:t>
      </w:r>
      <w:r w:rsidR="49C753BF" w:rsidRPr="27B91CB5">
        <w:rPr>
          <w:rFonts w:eastAsia="Merriweather"/>
        </w:rPr>
        <w:t xml:space="preserve">) </w:t>
      </w:r>
      <w:r w:rsidR="57FF2C51" w:rsidRPr="27B91CB5">
        <w:rPr>
          <w:rFonts w:eastAsia="Merriweather"/>
        </w:rPr>
        <w:t>meses</w:t>
      </w:r>
      <w:r w:rsidR="49C753BF" w:rsidRPr="27B91CB5">
        <w:rPr>
          <w:rFonts w:eastAsia="Merriweather"/>
        </w:rPr>
        <w:t>, contados da assinatura do instrumento contratual, na forma do artigo 105 da Lei n° 14.133, de 2021.</w:t>
      </w:r>
    </w:p>
    <w:p w14:paraId="5B2DC4A2" w14:textId="74A786DF" w:rsidR="004E3572" w:rsidRPr="00F15B4C" w:rsidRDefault="30FE0966" w:rsidP="27B91CB5">
      <w:pPr>
        <w:spacing w:line="360" w:lineRule="auto"/>
        <w:ind w:left="0" w:hanging="2"/>
        <w:jc w:val="both"/>
        <w:rPr>
          <w:rFonts w:eastAsia="Merriweather"/>
        </w:rPr>
      </w:pPr>
      <w:r w:rsidRPr="27B91CB5">
        <w:rPr>
          <w:rFonts w:eastAsia="Merriweather"/>
        </w:rPr>
        <w:t>1.5. O contrato oferece maior detalhamento das regras que serão aplicadas em relação à vigência da contratação.</w:t>
      </w:r>
    </w:p>
    <w:p w14:paraId="05DD69E6" w14:textId="77777777" w:rsidR="004E3572" w:rsidRPr="00F15B4C" w:rsidRDefault="30FE0966" w:rsidP="27B91CB5">
      <w:pPr>
        <w:spacing w:line="360" w:lineRule="auto"/>
        <w:ind w:left="0" w:hanging="2"/>
        <w:jc w:val="both"/>
        <w:rPr>
          <w:rFonts w:eastAsia="Merriweather"/>
          <w:b/>
          <w:bCs/>
        </w:rPr>
      </w:pPr>
      <w:r w:rsidRPr="27B91CB5">
        <w:rPr>
          <w:rFonts w:eastAsia="Merriweather"/>
          <w:b/>
          <w:bCs/>
        </w:rPr>
        <w:t>2. FUNDAMENTAÇÃO E DESCRIÇÃO DA NECESSIDADE DA CONTRATAÇÃO</w:t>
      </w:r>
    </w:p>
    <w:p w14:paraId="2BC5EBC0" w14:textId="77777777" w:rsidR="00F529A1" w:rsidRPr="008F3A65" w:rsidRDefault="399094A1" w:rsidP="27B91CB5">
      <w:pPr>
        <w:spacing w:line="360" w:lineRule="auto"/>
        <w:ind w:left="0" w:hanging="2"/>
        <w:jc w:val="both"/>
        <w:rPr>
          <w:rFonts w:eastAsia="Merriweather"/>
        </w:rPr>
      </w:pPr>
      <w:r w:rsidRPr="27B91CB5">
        <w:rPr>
          <w:rFonts w:eastAsia="Merriweather"/>
        </w:rPr>
        <w:t>2.1. A Fundamentação da Contratação e de seus quantitativos encontra-se pormenorizada em Tópico específico dos Estudos Técnicos Preliminares, apêndice deste Termo de Referência.</w:t>
      </w:r>
    </w:p>
    <w:p w14:paraId="1CE9D471" w14:textId="4F348E52" w:rsidR="004E3572" w:rsidRPr="00110FD3" w:rsidRDefault="30FE0966" w:rsidP="27B91CB5">
      <w:pPr>
        <w:spacing w:line="360" w:lineRule="auto"/>
        <w:ind w:left="0" w:hanging="2"/>
        <w:jc w:val="both"/>
        <w:rPr>
          <w:rFonts w:eastAsia="Merriweather"/>
        </w:rPr>
      </w:pPr>
      <w:r w:rsidRPr="1D273645">
        <w:rPr>
          <w:rFonts w:eastAsia="Merriweather"/>
        </w:rPr>
        <w:t>2.2. O objeto da contratação está previsto no Plano de Contratações Anual 202</w:t>
      </w:r>
      <w:r w:rsidR="4C9A4396" w:rsidRPr="1D273645">
        <w:rPr>
          <w:rFonts w:eastAsia="Merriweather"/>
        </w:rPr>
        <w:t>5</w:t>
      </w:r>
      <w:r w:rsidRPr="1D273645">
        <w:rPr>
          <w:rFonts w:eastAsia="Merriweather"/>
        </w:rPr>
        <w:t xml:space="preserve">, </w:t>
      </w:r>
      <w:r w:rsidR="4E1F2BC5" w:rsidRPr="1D273645">
        <w:rPr>
          <w:rFonts w:eastAsia="Merriweather"/>
        </w:rPr>
        <w:t>SEQ.</w:t>
      </w:r>
      <w:r w:rsidR="45DC94A7" w:rsidRPr="1D273645">
        <w:rPr>
          <w:rFonts w:eastAsia="Merriweather"/>
        </w:rPr>
        <w:t>04</w:t>
      </w:r>
      <w:r w:rsidR="4E1F2BC5" w:rsidRPr="1D273645">
        <w:rPr>
          <w:rFonts w:eastAsia="Merriweather"/>
        </w:rPr>
        <w:t xml:space="preserve">AS, </w:t>
      </w:r>
      <w:r w:rsidRPr="1D273645">
        <w:rPr>
          <w:rFonts w:eastAsia="Merriweather"/>
        </w:rPr>
        <w:t xml:space="preserve">conforme Primeira Alteração publicada no Diário Oficial do Município de Bandeirantes, em </w:t>
      </w:r>
      <w:r w:rsidR="5D06477F" w:rsidRPr="1D273645">
        <w:rPr>
          <w:rFonts w:eastAsia="Merriweather"/>
        </w:rPr>
        <w:t>20</w:t>
      </w:r>
      <w:r w:rsidRPr="1D273645">
        <w:rPr>
          <w:rFonts w:eastAsia="Merriweather"/>
        </w:rPr>
        <w:t xml:space="preserve"> de </w:t>
      </w:r>
      <w:r w:rsidR="7F8A88AB" w:rsidRPr="1D273645">
        <w:rPr>
          <w:rFonts w:eastAsia="Merriweather"/>
        </w:rPr>
        <w:t>dezembro</w:t>
      </w:r>
      <w:r w:rsidRPr="1D273645">
        <w:rPr>
          <w:rFonts w:eastAsia="Merriweather"/>
        </w:rPr>
        <w:t xml:space="preserve"> de 202</w:t>
      </w:r>
      <w:r w:rsidR="650F259B" w:rsidRPr="1D273645">
        <w:rPr>
          <w:rFonts w:eastAsia="Merriweather"/>
        </w:rPr>
        <w:t>4</w:t>
      </w:r>
      <w:r w:rsidRPr="1D273645">
        <w:rPr>
          <w:rFonts w:eastAsia="Merriweather"/>
        </w:rPr>
        <w:t xml:space="preserve">, Edição nº </w:t>
      </w:r>
      <w:r w:rsidR="4E907F15" w:rsidRPr="1D273645">
        <w:rPr>
          <w:rFonts w:eastAsia="Merriweather"/>
        </w:rPr>
        <w:t>951</w:t>
      </w:r>
      <w:r w:rsidRPr="1D273645">
        <w:rPr>
          <w:rFonts w:eastAsia="Merriweather"/>
        </w:rPr>
        <w:t>, Ano 202</w:t>
      </w:r>
      <w:r w:rsidR="649DA8E9" w:rsidRPr="1D273645">
        <w:rPr>
          <w:rFonts w:eastAsia="Merriweather"/>
        </w:rPr>
        <w:t>4</w:t>
      </w:r>
      <w:r w:rsidRPr="1D273645">
        <w:rPr>
          <w:rFonts w:eastAsia="Merriweather"/>
        </w:rPr>
        <w:t xml:space="preserve">. Podendo ser acesso no sitio eletrônico: </w:t>
      </w:r>
      <w:hyperlink r:id="rId9">
        <w:r w:rsidRPr="1D273645">
          <w:rPr>
            <w:rStyle w:val="Hyperlink"/>
            <w:rFonts w:eastAsia="Merriweather"/>
          </w:rPr>
          <w:t>www.bandeirantes.pr.gov.br/diario-oficial-eletronico</w:t>
        </w:r>
      </w:hyperlink>
    </w:p>
    <w:p w14:paraId="5F87832E" w14:textId="6CC06116" w:rsidR="004B086E" w:rsidRPr="00F15B4C" w:rsidRDefault="30FE0966" w:rsidP="27B91CB5">
      <w:pPr>
        <w:spacing w:line="360" w:lineRule="auto"/>
        <w:ind w:left="0" w:hanging="2"/>
        <w:jc w:val="both"/>
        <w:rPr>
          <w:rFonts w:eastAsia="Merriweather"/>
          <w:b/>
          <w:bCs/>
        </w:rPr>
      </w:pPr>
      <w:r w:rsidRPr="27B91CB5">
        <w:rPr>
          <w:rFonts w:eastAsia="Merriweather"/>
          <w:b/>
          <w:bCs/>
        </w:rPr>
        <w:t>3. DESCRIÇÃO DA SOLUÇÃO COMO UM TODO CONSIDERADO O CICLO DE VIDA DO OBJETO E ESPECIFICAÇÃO DO PRODUTO</w:t>
      </w:r>
    </w:p>
    <w:p w14:paraId="1AAA2356" w14:textId="07351EF8" w:rsidR="00ED78B9" w:rsidRDefault="5F0D744C" w:rsidP="27B91CB5">
      <w:pPr>
        <w:spacing w:line="360" w:lineRule="auto"/>
        <w:ind w:leftChars="0" w:left="2" w:firstLineChars="0" w:firstLine="0"/>
        <w:jc w:val="both"/>
        <w:rPr>
          <w:rFonts w:eastAsia="Merriweather"/>
          <w:highlight w:val="yellow"/>
        </w:rPr>
      </w:pPr>
      <w:r w:rsidRPr="27B91CB5">
        <w:rPr>
          <w:rFonts w:eastAsia="Merriweather"/>
        </w:rPr>
        <w:t xml:space="preserve">3.1. </w:t>
      </w:r>
      <w:r w:rsidR="49A9609E" w:rsidRPr="27B91CB5">
        <w:rPr>
          <w:rFonts w:eastAsia="Merriweather"/>
        </w:rPr>
        <w:t>A descrição da solução como um todo encontra-se pormenorizada em tópico específico dos Estudos Técnicos Preliminares.</w:t>
      </w:r>
    </w:p>
    <w:p w14:paraId="0EA20438" w14:textId="77777777" w:rsidR="00ED78B9" w:rsidRDefault="5F0D744C" w:rsidP="27B91CB5">
      <w:pPr>
        <w:spacing w:line="360" w:lineRule="auto"/>
        <w:ind w:leftChars="0" w:left="2" w:hanging="2"/>
        <w:jc w:val="both"/>
        <w:rPr>
          <w:rFonts w:eastAsia="Merriweather"/>
        </w:rPr>
      </w:pPr>
      <w:r w:rsidRPr="27B91CB5">
        <w:rPr>
          <w:rFonts w:eastAsia="Merriweather"/>
          <w:b/>
          <w:bCs/>
        </w:rPr>
        <w:t>3.2. NATUREZA DO SERVIÇO</w:t>
      </w:r>
    </w:p>
    <w:p w14:paraId="7888A37E" w14:textId="354E822C" w:rsidR="00ED78B9" w:rsidRDefault="5F0D744C" w:rsidP="27B91CB5">
      <w:pPr>
        <w:spacing w:line="360" w:lineRule="auto"/>
        <w:ind w:leftChars="0" w:left="2" w:hanging="2"/>
        <w:jc w:val="both"/>
        <w:rPr>
          <w:rFonts w:eastAsia="Merriweather"/>
        </w:rPr>
      </w:pPr>
      <w:r w:rsidRPr="1D273645">
        <w:rPr>
          <w:rFonts w:eastAsia="Merriweather"/>
        </w:rPr>
        <w:t>3.2.1</w:t>
      </w:r>
      <w:r w:rsidR="0236B0E3" w:rsidRPr="1D273645">
        <w:rPr>
          <w:rFonts w:eastAsia="Merriweather"/>
        </w:rPr>
        <w:t xml:space="preserve">Material de Consumo </w:t>
      </w:r>
      <w:r w:rsidR="0E51CA7B" w:rsidRPr="1D273645">
        <w:rPr>
          <w:rFonts w:eastAsia="Merriweather"/>
        </w:rPr>
        <w:t>(</w:t>
      </w:r>
      <w:r w:rsidR="7428B66C" w:rsidRPr="1D273645">
        <w:rPr>
          <w:rFonts w:eastAsia="Merriweather"/>
        </w:rPr>
        <w:t>cestas básicas</w:t>
      </w:r>
      <w:r w:rsidR="0E51CA7B" w:rsidRPr="1D273645">
        <w:rPr>
          <w:rFonts w:eastAsia="Merriweather"/>
        </w:rPr>
        <w:t>)</w:t>
      </w:r>
    </w:p>
    <w:p w14:paraId="2CF52018" w14:textId="77777777" w:rsidR="00ED78B9" w:rsidRDefault="5F0D744C" w:rsidP="27B91CB5">
      <w:pPr>
        <w:spacing w:line="360" w:lineRule="auto"/>
        <w:ind w:leftChars="0" w:left="2" w:hanging="2"/>
        <w:jc w:val="both"/>
        <w:rPr>
          <w:rFonts w:eastAsia="Merriweather"/>
          <w:b/>
          <w:bCs/>
        </w:rPr>
      </w:pPr>
      <w:r w:rsidRPr="27B91CB5">
        <w:rPr>
          <w:rFonts w:eastAsia="Merriweather"/>
          <w:b/>
          <w:bCs/>
        </w:rPr>
        <w:t>3.3. LEGISLAÇÃO APLICÁVEL À CONTRATAÇÃO</w:t>
      </w:r>
    </w:p>
    <w:p w14:paraId="52DD145B" w14:textId="77777777" w:rsidR="00ED78B9" w:rsidRDefault="5F0D744C" w:rsidP="27B91CB5">
      <w:pPr>
        <w:spacing w:line="360" w:lineRule="auto"/>
        <w:ind w:leftChars="0" w:left="2" w:hanging="2"/>
        <w:jc w:val="both"/>
        <w:rPr>
          <w:rFonts w:eastAsia="Merriweather"/>
        </w:rPr>
      </w:pPr>
      <w:r w:rsidRPr="27B91CB5">
        <w:rPr>
          <w:rFonts w:eastAsia="Merriweather"/>
        </w:rPr>
        <w:t>3.3.1.</w:t>
      </w:r>
      <w:r w:rsidRPr="27B91CB5">
        <w:rPr>
          <w:rFonts w:eastAsia="Merriweather"/>
          <w:b/>
          <w:bCs/>
        </w:rPr>
        <w:t xml:space="preserve"> </w:t>
      </w:r>
      <w:r w:rsidRPr="27B91CB5">
        <w:rPr>
          <w:rFonts w:eastAsia="Merriweather"/>
        </w:rPr>
        <w:t>A contratação para a aquisição deverá obedecer, no que couber:</w:t>
      </w:r>
    </w:p>
    <w:p w14:paraId="0662C685" w14:textId="77777777" w:rsidR="00ED78B9" w:rsidRDefault="5F0D744C" w:rsidP="27B91CB5">
      <w:pPr>
        <w:spacing w:line="360" w:lineRule="auto"/>
        <w:ind w:leftChars="0" w:left="2" w:hanging="2"/>
        <w:jc w:val="both"/>
        <w:rPr>
          <w:rFonts w:eastAsia="Merriweather"/>
        </w:rPr>
      </w:pPr>
      <w:r w:rsidRPr="27B91CB5">
        <w:rPr>
          <w:rFonts w:eastAsia="Merriweather"/>
        </w:rPr>
        <w:t>3.3.2. Lei 14.133/21, de 01 de abril de 2021 e suas alterações.</w:t>
      </w:r>
    </w:p>
    <w:p w14:paraId="16669F88" w14:textId="77777777" w:rsidR="00ED78B9" w:rsidRDefault="5F0D744C" w:rsidP="27B91CB5">
      <w:pPr>
        <w:spacing w:line="360" w:lineRule="auto"/>
        <w:ind w:leftChars="0" w:left="2" w:hanging="2"/>
        <w:jc w:val="both"/>
        <w:rPr>
          <w:rFonts w:eastAsia="Merriweather"/>
        </w:rPr>
      </w:pPr>
      <w:r w:rsidRPr="27B91CB5">
        <w:rPr>
          <w:rFonts w:eastAsia="Merriweather"/>
        </w:rPr>
        <w:t>3.3.3. Decreto Municipal nº 3.537/2023.</w:t>
      </w:r>
    </w:p>
    <w:p w14:paraId="7A02D542" w14:textId="77777777" w:rsidR="00ED78B9" w:rsidRDefault="5F0D744C" w:rsidP="27B91CB5">
      <w:pPr>
        <w:spacing w:line="360" w:lineRule="auto"/>
        <w:ind w:leftChars="0" w:left="2" w:hanging="2"/>
        <w:jc w:val="both"/>
        <w:rPr>
          <w:rFonts w:eastAsia="Merriweather"/>
        </w:rPr>
      </w:pPr>
      <w:r w:rsidRPr="27B91CB5">
        <w:rPr>
          <w:rFonts w:eastAsia="Merriweather"/>
        </w:rPr>
        <w:t>3.3.4. Lei nº 8.078, de 1990 - Código de Defesa do Consumidor.</w:t>
      </w:r>
    </w:p>
    <w:p w14:paraId="59BC2F4C" w14:textId="77777777" w:rsidR="00ED78B9" w:rsidRDefault="5F0D744C" w:rsidP="27B91CB5">
      <w:pPr>
        <w:spacing w:line="360" w:lineRule="auto"/>
        <w:ind w:leftChars="0" w:left="2" w:hanging="2"/>
        <w:jc w:val="both"/>
        <w:rPr>
          <w:rFonts w:eastAsia="Merriweather"/>
        </w:rPr>
      </w:pPr>
      <w:r w:rsidRPr="27B91CB5">
        <w:rPr>
          <w:rFonts w:eastAsia="Merriweather"/>
        </w:rPr>
        <w:t>3.3.5. Lei Complementar nº 123/2006, com alterações da Lei Complementar nº 147/2014.</w:t>
      </w:r>
    </w:p>
    <w:p w14:paraId="17213E28" w14:textId="77777777" w:rsidR="00ED78B9" w:rsidRDefault="5F0D744C" w:rsidP="27B91CB5">
      <w:pPr>
        <w:spacing w:line="360" w:lineRule="auto"/>
        <w:ind w:leftChars="0" w:left="2" w:hanging="2"/>
        <w:jc w:val="both"/>
        <w:rPr>
          <w:rFonts w:eastAsia="Merriweather"/>
          <w:b/>
          <w:bCs/>
        </w:rPr>
      </w:pPr>
      <w:r w:rsidRPr="27B91CB5">
        <w:rPr>
          <w:rFonts w:eastAsia="Merriweather"/>
          <w:b/>
          <w:bCs/>
        </w:rPr>
        <w:t xml:space="preserve">3.4. PADRÕES MÍNIMOS DE QUALIDADE E DESEMPENHO </w:t>
      </w:r>
    </w:p>
    <w:p w14:paraId="49C34EE2" w14:textId="0E5FDD3C" w:rsidR="00ED78B9" w:rsidRDefault="5F0D744C" w:rsidP="27B91CB5">
      <w:pPr>
        <w:spacing w:line="360" w:lineRule="auto"/>
        <w:ind w:leftChars="0" w:left="0" w:firstLineChars="0" w:hanging="2"/>
        <w:jc w:val="both"/>
        <w:rPr>
          <w:u w:val="single"/>
        </w:rPr>
      </w:pPr>
      <w:r w:rsidRPr="27B91CB5">
        <w:t>3.4.1.</w:t>
      </w:r>
      <w:r w:rsidRPr="27B91CB5">
        <w:rPr>
          <w:u w:val="single"/>
        </w:rPr>
        <w:t xml:space="preserve"> </w:t>
      </w:r>
      <w:r w:rsidR="376A96ED" w:rsidRPr="27B91CB5">
        <w:rPr>
          <w:u w:val="single"/>
        </w:rPr>
        <w:t xml:space="preserve">Atendimento às Normas de Segurança: </w:t>
      </w:r>
    </w:p>
    <w:p w14:paraId="4976DF82" w14:textId="394D8369" w:rsidR="69E5E769" w:rsidRDefault="376A96ED" w:rsidP="27B91CB5">
      <w:pPr>
        <w:spacing w:line="360" w:lineRule="auto"/>
        <w:ind w:leftChars="0" w:left="0" w:firstLineChars="0" w:hanging="2"/>
        <w:jc w:val="both"/>
      </w:pPr>
      <w:r w:rsidRPr="02A94C73">
        <w:t xml:space="preserve">Importante a conformidade com as regulamentações nacionais de segurança e higiene alimentar, como as normas da </w:t>
      </w:r>
      <w:r w:rsidR="3F52B843" w:rsidRPr="02A94C73">
        <w:t xml:space="preserve">ANVISA </w:t>
      </w:r>
      <w:r w:rsidRPr="02A94C73">
        <w:t>e do I</w:t>
      </w:r>
      <w:r w:rsidR="776BBFFA" w:rsidRPr="02A94C73">
        <w:t>NMETRO</w:t>
      </w:r>
      <w:r w:rsidRPr="02A94C73">
        <w:t xml:space="preserve">, assegurando que os produtos atendam às legislações vigentes. Estes padrões mínimos de qualidade e desempenho são indispensáveis para </w:t>
      </w:r>
      <w:r w:rsidR="1A162B2B" w:rsidRPr="02A94C73">
        <w:t xml:space="preserve">aquisição de cestas </w:t>
      </w:r>
      <w:r w:rsidR="587C456E" w:rsidRPr="02A94C73">
        <w:t>básicas refletindo</w:t>
      </w:r>
      <w:r w:rsidRPr="02A94C73">
        <w:t xml:space="preserve"> um compromisso com a qualidade e a segurança </w:t>
      </w:r>
      <w:r w:rsidR="40AA5805" w:rsidRPr="02A94C73">
        <w:t>da</w:t>
      </w:r>
      <w:r w:rsidRPr="02A94C73">
        <w:t xml:space="preserve"> população atendida.   </w:t>
      </w:r>
    </w:p>
    <w:p w14:paraId="785D4FC7" w14:textId="54476B68" w:rsidR="5F0D744C" w:rsidRDefault="5F0D744C" w:rsidP="41DC79F7">
      <w:pPr>
        <w:spacing w:line="360" w:lineRule="auto"/>
        <w:ind w:leftChars="0" w:left="0" w:firstLineChars="0" w:hanging="2"/>
        <w:jc w:val="both"/>
      </w:pPr>
      <w:r w:rsidRPr="41DC79F7">
        <w:t>3.4.2.</w:t>
      </w:r>
      <w:r w:rsidR="2E438E15" w:rsidRPr="41DC79F7">
        <w:t xml:space="preserve"> </w:t>
      </w:r>
      <w:r w:rsidR="63419B35" w:rsidRPr="41DC79F7">
        <w:t xml:space="preserve">Todos os produtos deverão estar acondicionados em embalagens adequadas, e atender ao disposto na legislação de alimentos, estabelecida pela Agência Nacional de Vigilância Sanitária / Ministério da Saúde e pelo Ministério da Agricultura, Pecuária e Abastecimento (Resolução RDC nº 259/02 e 216/2004 – ANVISA). </w:t>
      </w:r>
    </w:p>
    <w:p w14:paraId="6350AFB9" w14:textId="222D3C20" w:rsidR="6484F1B1" w:rsidRDefault="6484F1B1" w:rsidP="41DC79F7">
      <w:pPr>
        <w:spacing w:line="360" w:lineRule="auto"/>
        <w:ind w:leftChars="0" w:left="0" w:firstLineChars="0" w:hanging="2"/>
        <w:jc w:val="both"/>
      </w:pPr>
      <w:r w:rsidRPr="41DC79F7">
        <w:t xml:space="preserve">3.4.3. Os produtos devem apresentar prazos de validade compatíveis com o tempo necessário para sua distribuição e consumo pelas famílias atendidas, evitando desperdícios. </w:t>
      </w:r>
    </w:p>
    <w:p w14:paraId="755F321E" w14:textId="6BF7E239" w:rsidR="6484F1B1" w:rsidRDefault="6484F1B1" w:rsidP="41DC79F7">
      <w:pPr>
        <w:spacing w:line="360" w:lineRule="auto"/>
        <w:ind w:leftChars="0" w:left="0" w:firstLineChars="0" w:hanging="2"/>
        <w:jc w:val="both"/>
      </w:pPr>
      <w:r w:rsidRPr="41DC79F7">
        <w:t xml:space="preserve">3.4.4. Os alimentos deverão ter prazo de validade mínimo de no mínimo 75% de sua validade, contados da data de fabricação; </w:t>
      </w:r>
    </w:p>
    <w:p w14:paraId="69EF0FDC" w14:textId="01028CE1" w:rsidR="6484F1B1" w:rsidRDefault="6484F1B1" w:rsidP="41DC79F7">
      <w:pPr>
        <w:spacing w:line="360" w:lineRule="auto"/>
        <w:ind w:leftChars="0" w:left="0" w:firstLineChars="0" w:hanging="2"/>
        <w:jc w:val="both"/>
      </w:pPr>
      <w:r w:rsidRPr="41DC79F7">
        <w:t xml:space="preserve">3.4.5. Todos os alimentos devem ser entregues em embalagens íntegras, devidamente lacradas, sem sinais de avarias ou contaminações, garantindo a segurança alimentar; </w:t>
      </w:r>
    </w:p>
    <w:p w14:paraId="1D29FF22" w14:textId="6A10C730" w:rsidR="6484F1B1" w:rsidRDefault="6484F1B1" w:rsidP="41DC79F7">
      <w:pPr>
        <w:spacing w:line="360" w:lineRule="auto"/>
        <w:ind w:leftChars="0" w:left="0" w:firstLineChars="0" w:hanging="2"/>
        <w:jc w:val="both"/>
      </w:pPr>
      <w:r w:rsidRPr="41DC79F7">
        <w:t xml:space="preserve">3.4.6. Os alimentos devem estar embalados de acordo com a nota fiscal/empenho, não enviando materiais/produtos de notas fiscais/empenhos diferentes numa mesma embalagem; </w:t>
      </w:r>
    </w:p>
    <w:p w14:paraId="77E44868" w14:textId="76490A7A" w:rsidR="6484F1B1" w:rsidRDefault="6484F1B1" w:rsidP="41DC79F7">
      <w:pPr>
        <w:spacing w:line="360" w:lineRule="auto"/>
        <w:ind w:leftChars="0" w:left="0" w:firstLineChars="0" w:hanging="2"/>
        <w:jc w:val="both"/>
      </w:pPr>
      <w:r w:rsidRPr="41DC79F7">
        <w:t xml:space="preserve">3.4.7. As embalagens deverão conter os dados de identificação, procedência, marca do produto, </w:t>
      </w:r>
    </w:p>
    <w:p w14:paraId="54256B0D" w14:textId="381D1DA0" w:rsidR="6484F1B1" w:rsidRDefault="6484F1B1" w:rsidP="41DC79F7">
      <w:pPr>
        <w:spacing w:line="360" w:lineRule="auto"/>
        <w:ind w:leftChars="0" w:left="0" w:firstLineChars="0" w:hanging="2"/>
        <w:jc w:val="both"/>
      </w:pPr>
      <w:r w:rsidRPr="41DC79F7">
        <w:t xml:space="preserve">Data de fabricação, prazo de validade, quantidade do produto, número do lote e registro no Ministério da Saúde se for o caso; </w:t>
      </w:r>
    </w:p>
    <w:p w14:paraId="57712A99" w14:textId="70C9568A" w:rsidR="6484F1B1" w:rsidRDefault="6484F1B1" w:rsidP="41DC79F7">
      <w:pPr>
        <w:spacing w:line="360" w:lineRule="auto"/>
        <w:ind w:leftChars="0" w:left="0" w:firstLineChars="0" w:hanging="2"/>
        <w:jc w:val="both"/>
        <w:rPr>
          <w:u w:val="single"/>
        </w:rPr>
      </w:pPr>
      <w:r w:rsidRPr="41DC79F7">
        <w:t>3.4.8.</w:t>
      </w:r>
      <w:r w:rsidRPr="41DC79F7">
        <w:rPr>
          <w:u w:val="single"/>
        </w:rPr>
        <w:t xml:space="preserve"> Especificações Técnicas dos Itens: </w:t>
      </w:r>
    </w:p>
    <w:p w14:paraId="031A087D" w14:textId="47C0BF5E" w:rsidR="6484F1B1" w:rsidRDefault="6484F1B1" w:rsidP="41DC79F7">
      <w:pPr>
        <w:spacing w:line="360" w:lineRule="auto"/>
        <w:ind w:leftChars="0" w:left="0" w:firstLineChars="0" w:hanging="2"/>
        <w:jc w:val="both"/>
      </w:pPr>
      <w:r w:rsidRPr="41DC79F7">
        <w:t>A quantidade e o peso de cada item da cesta básica devem ser padronizados, conforme o termo de referência, garantindo uniformidade no atendimento.</w:t>
      </w:r>
    </w:p>
    <w:p w14:paraId="63BB30E6" w14:textId="74181D01" w:rsidR="6484F1B1" w:rsidRDefault="6484F1B1" w:rsidP="41DC79F7">
      <w:pPr>
        <w:spacing w:line="360" w:lineRule="auto"/>
        <w:ind w:leftChars="0" w:left="0" w:firstLineChars="0" w:hanging="2"/>
        <w:jc w:val="both"/>
      </w:pPr>
      <w:r w:rsidRPr="41DC79F7">
        <w:t>3.4.9.</w:t>
      </w:r>
      <w:r w:rsidRPr="41DC79F7">
        <w:rPr>
          <w:u w:val="single"/>
        </w:rPr>
        <w:t xml:space="preserve"> Embalagem e Transporte: </w:t>
      </w:r>
    </w:p>
    <w:p w14:paraId="1DADC5D3" w14:textId="216B1B34" w:rsidR="6484F1B1" w:rsidRDefault="6484F1B1" w:rsidP="41DC79F7">
      <w:pPr>
        <w:spacing w:line="360" w:lineRule="auto"/>
        <w:ind w:leftChars="0" w:left="0" w:firstLineChars="0" w:hanging="2"/>
        <w:jc w:val="both"/>
      </w:pPr>
      <w:r w:rsidRPr="41DC79F7">
        <w:t xml:space="preserve">As cestas devem ser acondicionadas em embalagens resistentes, que protejam os produtos contra danos durante o transporte e armazenamento. </w:t>
      </w:r>
    </w:p>
    <w:p w14:paraId="7EEDD7E7" w14:textId="25CEEC7A" w:rsidR="6484F1B1" w:rsidRDefault="6484F1B1" w:rsidP="41DC79F7">
      <w:pPr>
        <w:spacing w:line="360" w:lineRule="auto"/>
        <w:ind w:leftChars="0" w:left="0" w:firstLineChars="0" w:hanging="2"/>
        <w:jc w:val="both"/>
      </w:pPr>
      <w:r w:rsidRPr="41DC79F7">
        <w:t xml:space="preserve">3.4.10. As cestas deverão ser embaladas (contendo todos os itens que a compõem) pela empresa contratada. </w:t>
      </w:r>
    </w:p>
    <w:p w14:paraId="09ACFDE1" w14:textId="6EDE8600" w:rsidR="6484F1B1" w:rsidRDefault="6484F1B1" w:rsidP="41DC79F7">
      <w:pPr>
        <w:spacing w:line="360" w:lineRule="auto"/>
        <w:ind w:leftChars="0" w:left="0" w:firstLineChars="0" w:hanging="2"/>
        <w:jc w:val="both"/>
      </w:pPr>
      <w:r w:rsidRPr="41DC79F7">
        <w:t xml:space="preserve">3.4.11. O fornecedor deve assegurar que o transporte das cestas siga as normas sanitárias vigentes, garantindo que os alimentos cheguem ao destino em perfeito estado de conservação, ficando desde já estabelecido que só serão aceitos após exame efetuado pelos responsáveis do recebimento, e, caso não satisfaça às especificações exigidas, não será aceito, devendo ser recolhido pelo fornecedor imediatamente, e para reposição no prazo máximo de 5 (cinco) dias, contados da data da notificação apresentada ao FORNECEDOR, sem qualquer ônus para o MUNICÍPIO DE BANDEIRANTES-PR. Caso a necessidade de substituição dos produtos possa comprometer o abastecimento do MUNICÍPIO DE BANDEIRANTES-PR, o prazo será reduzido para 72 horas; </w:t>
      </w:r>
    </w:p>
    <w:p w14:paraId="2C54B75C" w14:textId="6E4E2D1B" w:rsidR="6484F1B1" w:rsidRDefault="6484F1B1" w:rsidP="41DC79F7">
      <w:pPr>
        <w:spacing w:line="360" w:lineRule="auto"/>
        <w:ind w:leftChars="0" w:left="0" w:firstLineChars="0" w:hanging="2"/>
        <w:jc w:val="both"/>
      </w:pPr>
      <w:r w:rsidRPr="41DC79F7">
        <w:t>3.4.12. Se a entrega e/ou a substituição dos produtos não forem realizadas no prazo estipulado, o fornecedor estará sujeito às sanções previstas no Edital</w:t>
      </w:r>
      <w:r w:rsidR="391609F1" w:rsidRPr="41DC79F7">
        <w:t>.</w:t>
      </w:r>
      <w:r w:rsidRPr="41DC79F7">
        <w:t xml:space="preserve"> </w:t>
      </w:r>
    </w:p>
    <w:p w14:paraId="5524615D" w14:textId="3A26496A" w:rsidR="6484F1B1" w:rsidRDefault="6484F1B1" w:rsidP="41DC79F7">
      <w:pPr>
        <w:spacing w:line="360" w:lineRule="auto"/>
        <w:ind w:leftChars="0" w:left="0" w:firstLineChars="0" w:hanging="2"/>
        <w:jc w:val="both"/>
      </w:pPr>
      <w:r w:rsidRPr="41DC79F7">
        <w:t xml:space="preserve">3.4.13. Efetuar a entrega do objeto em perfeitas condições, conforme especificações, prazo e local constantes no Termo de Referência e seus anexos, acompanhado da nota fiscal; </w:t>
      </w:r>
    </w:p>
    <w:p w14:paraId="63FE43A8" w14:textId="174B384D" w:rsidR="6484F1B1" w:rsidRDefault="6484F1B1" w:rsidP="41DC79F7">
      <w:pPr>
        <w:spacing w:line="360" w:lineRule="auto"/>
        <w:ind w:leftChars="0" w:left="0" w:firstLineChars="0" w:hanging="2"/>
        <w:jc w:val="both"/>
      </w:pPr>
      <w:r w:rsidRPr="41DC79F7">
        <w:t xml:space="preserve">3.4.14. Deverá substituir, reparar ou corrigir, às suas expensas, no prazo fixado no Termo de Referência, os itens que possuem avarias ou defeitos; </w:t>
      </w:r>
    </w:p>
    <w:p w14:paraId="180D8BC7" w14:textId="42420308" w:rsidR="6484F1B1" w:rsidRDefault="6484F1B1" w:rsidP="41DC79F7">
      <w:pPr>
        <w:spacing w:line="360" w:lineRule="auto"/>
        <w:ind w:leftChars="0" w:left="0" w:firstLineChars="0" w:hanging="2"/>
        <w:jc w:val="both"/>
      </w:pPr>
      <w:r w:rsidRPr="41DC79F7">
        <w:t xml:space="preserve">3.4.15. Comunicar à contratante no prazo máximo de 10 (dez) dias que antecede a data da entrega, os motivos que impossibilitaram o cumprimento do prazo, com a devida comprovação; </w:t>
      </w:r>
    </w:p>
    <w:p w14:paraId="00724F5C" w14:textId="796D851D" w:rsidR="6484F1B1" w:rsidRDefault="6484F1B1" w:rsidP="41DC79F7">
      <w:pPr>
        <w:spacing w:line="360" w:lineRule="auto"/>
        <w:ind w:leftChars="0" w:left="0" w:firstLineChars="0" w:hanging="2"/>
        <w:jc w:val="both"/>
      </w:pPr>
      <w:r w:rsidRPr="41DC79F7">
        <w:t xml:space="preserve">3.4.16. A contratada deverá manter durante toda a execução do contrato em compatibilidade com as obrigações assumidas, todas as condições de habilitação e qualificação exigidas no processo; </w:t>
      </w:r>
    </w:p>
    <w:p w14:paraId="67442E1A" w14:textId="727979E2" w:rsidR="6484F1B1" w:rsidRDefault="6484F1B1" w:rsidP="41DC79F7">
      <w:pPr>
        <w:spacing w:line="360" w:lineRule="auto"/>
        <w:ind w:leftChars="0" w:left="0" w:firstLineChars="0" w:hanging="2"/>
        <w:jc w:val="both"/>
      </w:pPr>
      <w:r w:rsidRPr="41DC79F7">
        <w:t xml:space="preserve">3.4.17. </w:t>
      </w:r>
      <w:r w:rsidRPr="41DC79F7">
        <w:rPr>
          <w:u w:val="single"/>
        </w:rPr>
        <w:t xml:space="preserve">Atendimento às Normas de Sustentabilidade: </w:t>
      </w:r>
    </w:p>
    <w:p w14:paraId="29B8E021" w14:textId="04941835" w:rsidR="6484F1B1" w:rsidRDefault="6484F1B1" w:rsidP="41DC79F7">
      <w:pPr>
        <w:spacing w:line="360" w:lineRule="auto"/>
        <w:ind w:leftChars="0" w:left="0" w:firstLineChars="0" w:hanging="2"/>
        <w:jc w:val="both"/>
      </w:pPr>
      <w:r w:rsidRPr="41DC79F7">
        <w:t xml:space="preserve">Para os itens solicitados só serão admitidos a oferta de produtos que passaram por procedimentos higiênicos-sanitários habilitados para consumo conforme Resolução-RDC ANVISA nº 216/04. </w:t>
      </w:r>
    </w:p>
    <w:p w14:paraId="0D873622" w14:textId="5C96754F" w:rsidR="6484F1B1" w:rsidRDefault="6484F1B1" w:rsidP="41DC79F7">
      <w:pPr>
        <w:spacing w:line="360" w:lineRule="auto"/>
        <w:ind w:leftChars="0" w:left="0" w:firstLineChars="0" w:hanging="2"/>
        <w:jc w:val="both"/>
      </w:pPr>
      <w:r w:rsidRPr="41DC79F7">
        <w:t xml:space="preserve">Sempre que possível, priorizar a inclusão de produtos com certificações ambientais ou que promovam práticas sustentáveis, contribuindo para o desenvolvimento sustentável. </w:t>
      </w:r>
    </w:p>
    <w:p w14:paraId="471490D8" w14:textId="27F5AEBA" w:rsidR="6484F1B1" w:rsidRDefault="6484F1B1" w:rsidP="41DC79F7">
      <w:pPr>
        <w:spacing w:line="360" w:lineRule="auto"/>
        <w:ind w:leftChars="0" w:left="0" w:firstLineChars="0" w:hanging="2"/>
        <w:jc w:val="both"/>
      </w:pPr>
      <w:r w:rsidRPr="41DC79F7">
        <w:t>3.4.1</w:t>
      </w:r>
      <w:r w:rsidR="1592D19F" w:rsidRPr="41DC79F7">
        <w:t>8</w:t>
      </w:r>
      <w:r w:rsidRPr="41DC79F7">
        <w:t xml:space="preserve">. Reduzir o uso de embalagens plásticas, promovendo o uso de materiais recicláveis ou reutilizáveis; </w:t>
      </w:r>
    </w:p>
    <w:p w14:paraId="39E6F75F" w14:textId="049D6476" w:rsidR="6484F1B1" w:rsidRDefault="6484F1B1" w:rsidP="41DC79F7">
      <w:pPr>
        <w:spacing w:line="360" w:lineRule="auto"/>
        <w:ind w:leftChars="0" w:left="0" w:firstLineChars="0" w:hanging="2"/>
        <w:jc w:val="both"/>
      </w:pPr>
      <w:r w:rsidRPr="41DC79F7">
        <w:t>3.4.1</w:t>
      </w:r>
      <w:r w:rsidR="0BC0F241" w:rsidRPr="41DC79F7">
        <w:t>9</w:t>
      </w:r>
      <w:r w:rsidRPr="41DC79F7">
        <w:t xml:space="preserve">. </w:t>
      </w:r>
      <w:r w:rsidRPr="41DC79F7">
        <w:rPr>
          <w:u w:val="single"/>
        </w:rPr>
        <w:t>Prazo de Entrega e Regularidade:</w:t>
      </w:r>
      <w:r w:rsidRPr="41DC79F7">
        <w:t xml:space="preserve"> </w:t>
      </w:r>
    </w:p>
    <w:p w14:paraId="040DB633" w14:textId="45741316" w:rsidR="6484F1B1" w:rsidRDefault="6484F1B1" w:rsidP="41DC79F7">
      <w:pPr>
        <w:spacing w:line="360" w:lineRule="auto"/>
        <w:ind w:leftChars="0" w:left="0" w:firstLineChars="0" w:hanging="2"/>
        <w:jc w:val="both"/>
      </w:pPr>
      <w:r w:rsidRPr="41DC79F7">
        <w:t xml:space="preserve">A entrega das cestas básicas deve ocorrer no prazo estipulado no contrato, com regularidade e pontualidade, para atender às necessidades urgentes da população vulnerável. </w:t>
      </w:r>
    </w:p>
    <w:p w14:paraId="0A609561" w14:textId="1D1FA5AD" w:rsidR="6484F1B1" w:rsidRDefault="6484F1B1" w:rsidP="41DC79F7">
      <w:pPr>
        <w:spacing w:line="360" w:lineRule="auto"/>
        <w:ind w:leftChars="0" w:left="0" w:firstLineChars="0" w:hanging="2"/>
        <w:jc w:val="both"/>
      </w:pPr>
      <w:r w:rsidRPr="41DC79F7">
        <w:t>3.4.</w:t>
      </w:r>
      <w:r w:rsidR="7E656DC8" w:rsidRPr="41DC79F7">
        <w:t>20</w:t>
      </w:r>
      <w:r w:rsidRPr="41DC79F7">
        <w:t>. O cronograma de entrega deve ser definido previamente e ajustado de acordo com as demandas específicas da secretaria.</w:t>
      </w:r>
    </w:p>
    <w:p w14:paraId="0FD6A3A7" w14:textId="08E0BB05" w:rsidR="06BE10BF" w:rsidRDefault="06BE10BF" w:rsidP="41DC79F7">
      <w:pPr>
        <w:spacing w:line="360" w:lineRule="auto"/>
        <w:ind w:leftChars="0" w:left="0" w:firstLineChars="0" w:hanging="2"/>
        <w:jc w:val="both"/>
      </w:pPr>
      <w:r w:rsidRPr="41DC79F7">
        <w:t xml:space="preserve">3.4.21. </w:t>
      </w:r>
      <w:r w:rsidRPr="41DC79F7">
        <w:rPr>
          <w:u w:val="single"/>
        </w:rPr>
        <w:t xml:space="preserve">Controle de Qualidade: </w:t>
      </w:r>
    </w:p>
    <w:p w14:paraId="558CF0A0" w14:textId="308B280B" w:rsidR="06BE10BF" w:rsidRDefault="06BE10BF" w:rsidP="41DC79F7">
      <w:pPr>
        <w:spacing w:line="360" w:lineRule="auto"/>
        <w:ind w:leftChars="0" w:left="0" w:firstLineChars="0" w:hanging="2"/>
        <w:jc w:val="both"/>
      </w:pPr>
      <w:r w:rsidRPr="41DC79F7">
        <w:t xml:space="preserve">O fornecedor deve disponibilizar relatórios de controle de qualidade que comprovem a conformidade dos produtos entregues com as especificações do contrato. </w:t>
      </w:r>
    </w:p>
    <w:p w14:paraId="7DA10074" w14:textId="6BC56655" w:rsidR="06BE10BF" w:rsidRDefault="06BE10BF" w:rsidP="41DC79F7">
      <w:pPr>
        <w:spacing w:line="360" w:lineRule="auto"/>
        <w:ind w:leftChars="0" w:left="0" w:firstLineChars="0" w:hanging="2"/>
        <w:jc w:val="both"/>
      </w:pPr>
      <w:r w:rsidRPr="41DC79F7">
        <w:t xml:space="preserve">3.4.22. A administração pública poderá realizar inspeções e análises técnicas das cestas antes da distribuição, para garantir que os padrões mínimos de qualidade sejam atendidos. </w:t>
      </w:r>
    </w:p>
    <w:p w14:paraId="77DF05EC" w14:textId="056EC5DF" w:rsidR="06BE10BF" w:rsidRDefault="06BE10BF" w:rsidP="41DC79F7">
      <w:pPr>
        <w:spacing w:line="360" w:lineRule="auto"/>
        <w:ind w:leftChars="0" w:left="0" w:firstLineChars="0" w:hanging="2"/>
        <w:jc w:val="both"/>
      </w:pPr>
      <w:r w:rsidRPr="41DC79F7">
        <w:t xml:space="preserve">3.4.23. A contratada deverá manter durante toda a execução do contrato em compatibilidade com as obrigações assumidas, todas as condições de habilitação e qualificação exigidas no processo; </w:t>
      </w:r>
    </w:p>
    <w:p w14:paraId="3A6B753B" w14:textId="74484300" w:rsidR="06BE10BF" w:rsidRDefault="06BE10BF" w:rsidP="41DC79F7">
      <w:pPr>
        <w:spacing w:line="360" w:lineRule="auto"/>
        <w:ind w:leftChars="0" w:left="0" w:firstLineChars="0" w:hanging="2"/>
        <w:jc w:val="both"/>
      </w:pPr>
      <w:r w:rsidRPr="41DC79F7">
        <w:t>3.4.24. Ademais, a contratação do referido material, deverá obedecer, no que couber, ao disposto na Lei nº14.133 de 01 de abril de 2021.</w:t>
      </w:r>
    </w:p>
    <w:p w14:paraId="286633EA" w14:textId="7868835D" w:rsidR="05AE3969" w:rsidRDefault="5F0D744C" w:rsidP="27B91CB5">
      <w:pPr>
        <w:spacing w:line="360" w:lineRule="auto"/>
        <w:ind w:leftChars="0" w:left="0" w:firstLineChars="0" w:hanging="2"/>
        <w:jc w:val="both"/>
        <w:rPr>
          <w:rFonts w:eastAsia="Merriweather"/>
          <w:b/>
          <w:bCs/>
        </w:rPr>
      </w:pPr>
      <w:r w:rsidRPr="27B91CB5">
        <w:rPr>
          <w:rFonts w:eastAsia="Merriweather"/>
          <w:b/>
          <w:bCs/>
        </w:rPr>
        <w:t xml:space="preserve">3.5. DA SUBCONTRATAÇÃO </w:t>
      </w:r>
    </w:p>
    <w:p w14:paraId="359A390F" w14:textId="053B36D3" w:rsidR="00ED78B9" w:rsidRDefault="5F0D744C" w:rsidP="27B91CB5">
      <w:pPr>
        <w:spacing w:line="360" w:lineRule="auto"/>
        <w:ind w:leftChars="0" w:left="2" w:hanging="2"/>
        <w:jc w:val="both"/>
        <w:rPr>
          <w:rFonts w:eastAsia="Merriweather"/>
          <w:b/>
          <w:bCs/>
        </w:rPr>
      </w:pPr>
      <w:r w:rsidRPr="27B91CB5">
        <w:rPr>
          <w:rFonts w:eastAsia="Merriweather"/>
        </w:rPr>
        <w:t>3.5.1.</w:t>
      </w:r>
      <w:r w:rsidRPr="27B91CB5">
        <w:rPr>
          <w:rFonts w:eastAsia="Merriweather"/>
          <w:b/>
          <w:bCs/>
        </w:rPr>
        <w:t xml:space="preserve"> </w:t>
      </w:r>
      <w:r w:rsidRPr="27B91CB5">
        <w:rPr>
          <w:rFonts w:eastAsia="Merriweather"/>
        </w:rPr>
        <w:t>Não será permitida</w:t>
      </w:r>
      <w:r w:rsidR="5F0108F8" w:rsidRPr="27B91CB5">
        <w:rPr>
          <w:rFonts w:eastAsia="Merriweather"/>
        </w:rPr>
        <w:t xml:space="preserve"> a subcontratação integral e</w:t>
      </w:r>
      <w:r w:rsidRPr="27B91CB5">
        <w:rPr>
          <w:rFonts w:eastAsia="Merriweather"/>
        </w:rPr>
        <w:t xml:space="preserve"> parcial do objeto.</w:t>
      </w:r>
    </w:p>
    <w:p w14:paraId="788BCFC9" w14:textId="77777777" w:rsidR="00ED78B9" w:rsidRDefault="5F0D744C" w:rsidP="27B91CB5">
      <w:pPr>
        <w:spacing w:line="360" w:lineRule="auto"/>
        <w:ind w:leftChars="0" w:left="2" w:hanging="2"/>
        <w:jc w:val="both"/>
        <w:rPr>
          <w:rFonts w:eastAsia="Merriweather"/>
          <w:b/>
          <w:bCs/>
        </w:rPr>
      </w:pPr>
      <w:r w:rsidRPr="27B91CB5">
        <w:rPr>
          <w:rFonts w:eastAsia="Merriweather"/>
          <w:b/>
          <w:bCs/>
        </w:rPr>
        <w:t>3.6. DA PARTICIPAÇÃO DE MEI'S, ME'S OU EPP'S</w:t>
      </w:r>
    </w:p>
    <w:p w14:paraId="26AF3BF8" w14:textId="77777777" w:rsidR="00ED78B9" w:rsidRPr="00C86FB6" w:rsidRDefault="5F0D744C" w:rsidP="27B91CB5">
      <w:pPr>
        <w:spacing w:line="360" w:lineRule="auto"/>
        <w:ind w:leftChars="0" w:left="2" w:hanging="2"/>
        <w:jc w:val="both"/>
        <w:rPr>
          <w:rFonts w:eastAsia="Merriweather"/>
        </w:rPr>
      </w:pPr>
      <w:r w:rsidRPr="27B91CB5">
        <w:rPr>
          <w:rFonts w:eastAsia="Merriweather"/>
        </w:rPr>
        <w:t xml:space="preserve">3.6.1. Nos limites previstos da Lei Complementar nº 123/2006, com alterações da Lei Complementar nº 147/2014, poderão participar MEI'S, </w:t>
      </w:r>
      <w:proofErr w:type="spellStart"/>
      <w:r w:rsidRPr="27B91CB5">
        <w:rPr>
          <w:rFonts w:eastAsia="Merriweather"/>
        </w:rPr>
        <w:t>ME's</w:t>
      </w:r>
      <w:proofErr w:type="spellEnd"/>
      <w:r w:rsidRPr="27B91CB5">
        <w:rPr>
          <w:rFonts w:eastAsia="Merriweather"/>
        </w:rPr>
        <w:t xml:space="preserve"> ou </w:t>
      </w:r>
      <w:proofErr w:type="spellStart"/>
      <w:r w:rsidRPr="27B91CB5">
        <w:rPr>
          <w:rFonts w:eastAsia="Merriweather"/>
        </w:rPr>
        <w:t>EPP's</w:t>
      </w:r>
      <w:proofErr w:type="spellEnd"/>
      <w:r w:rsidRPr="27B91CB5">
        <w:rPr>
          <w:rFonts w:eastAsia="Merriweather"/>
        </w:rPr>
        <w:t>, concorrendo com os benefícios legais desde que o ramo de atividade seja compatível com o objeto, aplicando-se ainda os dispositivos legais previstos na sessão I do capítulo V (acesso aos mercados) da Lei Complementar 123/2006 e alterações da Lei Complementar 147/2014.</w:t>
      </w:r>
    </w:p>
    <w:p w14:paraId="1295B50A" w14:textId="07B11966" w:rsidR="00CB47C2" w:rsidRPr="00110FD3" w:rsidRDefault="2FE490CE" w:rsidP="27B91CB5">
      <w:pPr>
        <w:spacing w:line="360" w:lineRule="auto"/>
        <w:ind w:left="0" w:hanging="2"/>
        <w:jc w:val="both"/>
        <w:rPr>
          <w:rFonts w:eastAsia="Merriweather"/>
          <w:b/>
          <w:bCs/>
        </w:rPr>
      </w:pPr>
      <w:r w:rsidRPr="27B91CB5">
        <w:rPr>
          <w:rFonts w:eastAsia="Merriweather"/>
          <w:b/>
          <w:bCs/>
        </w:rPr>
        <w:t>3.7</w:t>
      </w:r>
      <w:r w:rsidR="7BAABA7B" w:rsidRPr="27B91CB5">
        <w:rPr>
          <w:rFonts w:eastAsia="Merriweather"/>
          <w:b/>
          <w:bCs/>
        </w:rPr>
        <w:t>. ACOMPANHAMENTO E FISCALIZAÇÃO</w:t>
      </w:r>
      <w:r w:rsidR="5E879F57" w:rsidRPr="27B91CB5">
        <w:rPr>
          <w:rFonts w:eastAsia="Merriweather"/>
          <w:b/>
          <w:bCs/>
        </w:rPr>
        <w:t>:</w:t>
      </w:r>
    </w:p>
    <w:p w14:paraId="144EFA2F" w14:textId="0E6F713A" w:rsidR="00CB47C2" w:rsidRDefault="2FE490CE" w:rsidP="27B91CB5">
      <w:pPr>
        <w:spacing w:line="360" w:lineRule="auto"/>
        <w:ind w:left="0" w:hanging="2"/>
        <w:jc w:val="both"/>
        <w:rPr>
          <w:rFonts w:eastAsia="Merriweather"/>
        </w:rPr>
      </w:pPr>
      <w:r w:rsidRPr="27B91CB5">
        <w:rPr>
          <w:rFonts w:eastAsia="Merriweather"/>
        </w:rPr>
        <w:t>3.7</w:t>
      </w:r>
      <w:r w:rsidR="7BAABA7B" w:rsidRPr="27B91CB5">
        <w:rPr>
          <w:rFonts w:eastAsia="Merriweather"/>
        </w:rPr>
        <w:t>.1. A execução do contrato deverá ser acompanhada e fiscalizada pelo fiscal técnico e administrativo do c</w:t>
      </w:r>
      <w:r w:rsidR="1E0036D2" w:rsidRPr="27B91CB5">
        <w:rPr>
          <w:rFonts w:eastAsia="Merriweather"/>
        </w:rPr>
        <w:t>ontrato, sendo el</w:t>
      </w:r>
      <w:r w:rsidR="5F0108F8" w:rsidRPr="27B91CB5">
        <w:rPr>
          <w:rFonts w:eastAsia="Merriweather"/>
        </w:rPr>
        <w:t xml:space="preserve">e </w:t>
      </w:r>
      <w:r w:rsidR="47CD46B9" w:rsidRPr="27B91CB5">
        <w:rPr>
          <w:rFonts w:eastAsia="Merriweather"/>
        </w:rPr>
        <w:t xml:space="preserve">CIRLEI SOCORRO </w:t>
      </w:r>
      <w:proofErr w:type="gramStart"/>
      <w:r w:rsidR="47CD46B9" w:rsidRPr="27B91CB5">
        <w:rPr>
          <w:rFonts w:eastAsia="Merriweather"/>
        </w:rPr>
        <w:t>JUSTO</w:t>
      </w:r>
      <w:r w:rsidR="5F0108F8" w:rsidRPr="27B91CB5">
        <w:rPr>
          <w:rFonts w:eastAsia="Merriweather"/>
        </w:rPr>
        <w:t xml:space="preserve"> matrícula</w:t>
      </w:r>
      <w:proofErr w:type="gramEnd"/>
      <w:r w:rsidR="07A6CEBF" w:rsidRPr="27B91CB5">
        <w:rPr>
          <w:rFonts w:eastAsia="Merriweather"/>
        </w:rPr>
        <w:t xml:space="preserve"> </w:t>
      </w:r>
      <w:r w:rsidR="526E2A1A" w:rsidRPr="27B91CB5">
        <w:rPr>
          <w:rFonts w:eastAsia="Merriweather"/>
        </w:rPr>
        <w:t>3375</w:t>
      </w:r>
      <w:r w:rsidR="1E0036D2" w:rsidRPr="27B91CB5">
        <w:rPr>
          <w:rFonts w:eastAsia="Merriweather"/>
        </w:rPr>
        <w:t>.</w:t>
      </w:r>
    </w:p>
    <w:p w14:paraId="34E088DF" w14:textId="39799A20" w:rsidR="00CB47C2" w:rsidRPr="00110FD3" w:rsidRDefault="2FE490CE" w:rsidP="27B91CB5">
      <w:pPr>
        <w:spacing w:line="360" w:lineRule="auto"/>
        <w:ind w:left="0" w:hanging="2"/>
        <w:jc w:val="both"/>
        <w:rPr>
          <w:rFonts w:eastAsia="Merriweather"/>
        </w:rPr>
      </w:pPr>
      <w:r w:rsidRPr="27B91CB5">
        <w:rPr>
          <w:rFonts w:eastAsia="Merriweather"/>
        </w:rPr>
        <w:t>3.7</w:t>
      </w:r>
      <w:r w:rsidR="07A6CEBF" w:rsidRPr="27B91CB5">
        <w:rPr>
          <w:rFonts w:eastAsia="Merriweather"/>
        </w:rPr>
        <w:t>.3</w:t>
      </w:r>
      <w:r w:rsidR="7BAABA7B" w:rsidRPr="27B91CB5">
        <w:rPr>
          <w:rFonts w:eastAsia="Merriweather"/>
        </w:rPr>
        <w:t>. A gestão do contrato deverá ser realizada pela Sra.</w:t>
      </w:r>
      <w:r w:rsidR="7D6CFE7E" w:rsidRPr="27B91CB5">
        <w:rPr>
          <w:rFonts w:eastAsia="Merriweather"/>
        </w:rPr>
        <w:t xml:space="preserve"> WANDA STORER,</w:t>
      </w:r>
      <w:r w:rsidR="3223169C" w:rsidRPr="27B91CB5">
        <w:rPr>
          <w:rFonts w:eastAsia="Merriweather"/>
        </w:rPr>
        <w:t xml:space="preserve"> m</w:t>
      </w:r>
      <w:r w:rsidR="5F0108F8" w:rsidRPr="27B91CB5">
        <w:rPr>
          <w:rFonts w:eastAsia="Merriweather"/>
        </w:rPr>
        <w:t xml:space="preserve">atricula </w:t>
      </w:r>
      <w:r w:rsidR="6BC00E43" w:rsidRPr="27B91CB5">
        <w:rPr>
          <w:rFonts w:eastAsia="Merriweather"/>
        </w:rPr>
        <w:t>4471</w:t>
      </w:r>
      <w:r w:rsidR="7BAABA7B" w:rsidRPr="27B91CB5">
        <w:rPr>
          <w:rFonts w:eastAsia="Merriweather"/>
        </w:rPr>
        <w:t>.</w:t>
      </w:r>
    </w:p>
    <w:p w14:paraId="24EFA027" w14:textId="356C8817" w:rsidR="00CB47C2" w:rsidRPr="00110FD3" w:rsidRDefault="2FE490CE" w:rsidP="27B91CB5">
      <w:pPr>
        <w:spacing w:line="360" w:lineRule="auto"/>
        <w:ind w:left="0" w:hanging="2"/>
        <w:jc w:val="both"/>
        <w:rPr>
          <w:rFonts w:eastAsia="Merriweather"/>
        </w:rPr>
      </w:pPr>
      <w:r w:rsidRPr="27B91CB5">
        <w:rPr>
          <w:rFonts w:eastAsia="Merriweather"/>
        </w:rPr>
        <w:t>3.7</w:t>
      </w:r>
      <w:r w:rsidR="07A6CEBF" w:rsidRPr="27B91CB5">
        <w:rPr>
          <w:rFonts w:eastAsia="Merriweather"/>
        </w:rPr>
        <w:t>.4</w:t>
      </w:r>
      <w:r w:rsidR="7BAABA7B" w:rsidRPr="27B91CB5">
        <w:rPr>
          <w:rFonts w:eastAsia="Merriweather"/>
        </w:rPr>
        <w:t>.  O contrato deverá ser executado fielmente pelas partes, de acordo com as cláusulas avençadas e as normas da Lei nº 14.133, de 2021 e cada parte responderá pelas consequências de sua inexecução total ou parcial.</w:t>
      </w:r>
    </w:p>
    <w:p w14:paraId="17DFBECA" w14:textId="2976C1E3" w:rsidR="00CB47C2" w:rsidRPr="00110FD3" w:rsidRDefault="2FE490CE" w:rsidP="27B91CB5">
      <w:pPr>
        <w:spacing w:line="360" w:lineRule="auto"/>
        <w:ind w:left="0" w:hanging="2"/>
        <w:jc w:val="both"/>
        <w:rPr>
          <w:rFonts w:eastAsia="Merriweather"/>
        </w:rPr>
      </w:pPr>
      <w:r w:rsidRPr="27B91CB5">
        <w:rPr>
          <w:rFonts w:eastAsia="Merriweather"/>
        </w:rPr>
        <w:t>3.7</w:t>
      </w:r>
      <w:r w:rsidR="07A6CEBF" w:rsidRPr="27B91CB5">
        <w:rPr>
          <w:rFonts w:eastAsia="Merriweather"/>
        </w:rPr>
        <w:t>.5</w:t>
      </w:r>
      <w:r w:rsidR="7BAABA7B" w:rsidRPr="27B91CB5">
        <w:rPr>
          <w:rFonts w:eastAsia="Merriweather"/>
        </w:rPr>
        <w:t>. Deve ser atentado para o d</w:t>
      </w:r>
      <w:r w:rsidR="5F0108F8" w:rsidRPr="27B91CB5">
        <w:rPr>
          <w:rFonts w:eastAsia="Merriweather"/>
        </w:rPr>
        <w:t xml:space="preserve">isposto do Decreto Municipal </w:t>
      </w:r>
      <w:r w:rsidR="7BAABA7B" w:rsidRPr="27B91CB5">
        <w:rPr>
          <w:rFonts w:eastAsia="Merriweather"/>
        </w:rPr>
        <w:t>3.537/2023, quanto as atribuições do gestor e fiscal do contrato.</w:t>
      </w:r>
    </w:p>
    <w:p w14:paraId="7DA71991" w14:textId="6AEBDF23" w:rsidR="00CB47C2" w:rsidRPr="00110FD3" w:rsidRDefault="2FE490CE" w:rsidP="27B91CB5">
      <w:pPr>
        <w:spacing w:line="360" w:lineRule="auto"/>
        <w:ind w:left="0" w:hanging="2"/>
        <w:jc w:val="both"/>
        <w:rPr>
          <w:rFonts w:eastAsia="Merriweather"/>
        </w:rPr>
      </w:pPr>
      <w:r w:rsidRPr="27B91CB5">
        <w:rPr>
          <w:rFonts w:eastAsia="Merriweather"/>
        </w:rPr>
        <w:t>3.7</w:t>
      </w:r>
      <w:r w:rsidR="07A6CEBF" w:rsidRPr="27B91CB5">
        <w:rPr>
          <w:rFonts w:eastAsia="Merriweather"/>
        </w:rPr>
        <w:t>.6</w:t>
      </w:r>
      <w:r w:rsidR="7BAABA7B" w:rsidRPr="27B91CB5">
        <w:rPr>
          <w:rFonts w:eastAsia="Merriweather"/>
        </w:rPr>
        <w:t>. As comunicações entre o órgão ou entidade e o contratado devem ser realizadas por escrito sempre que o ato exigir tal formalidade, admitindo-se o uso de mensagem eletrônica para esse fim.</w:t>
      </w:r>
    </w:p>
    <w:p w14:paraId="0E8CD17E" w14:textId="1B22056B" w:rsidR="00CB47C2" w:rsidRPr="00110FD3" w:rsidRDefault="2FE490CE" w:rsidP="27B91CB5">
      <w:pPr>
        <w:spacing w:line="360" w:lineRule="auto"/>
        <w:ind w:left="0" w:hanging="2"/>
        <w:jc w:val="both"/>
        <w:rPr>
          <w:rFonts w:eastAsia="Merriweather"/>
        </w:rPr>
      </w:pPr>
      <w:r w:rsidRPr="27B91CB5">
        <w:rPr>
          <w:rFonts w:eastAsia="Merriweather"/>
        </w:rPr>
        <w:t>3.7</w:t>
      </w:r>
      <w:r w:rsidR="07A6CEBF" w:rsidRPr="27B91CB5">
        <w:rPr>
          <w:rFonts w:eastAsia="Merriweather"/>
        </w:rPr>
        <w:t>.7</w:t>
      </w:r>
      <w:r w:rsidR="7BAABA7B" w:rsidRPr="27B91CB5">
        <w:rPr>
          <w:rFonts w:eastAsia="Merriweather"/>
        </w:rPr>
        <w:t>. O fiscal do contrato acompanhará a execução do contrato, para que sejam cumpridas todas as condições estabelecidas no contrato, de modo a assegurar os melhores resultados para a Administração.</w:t>
      </w:r>
    </w:p>
    <w:p w14:paraId="4B4D89BE" w14:textId="5FD095E1" w:rsidR="00CB47C2" w:rsidRPr="00110FD3" w:rsidRDefault="2FE490CE" w:rsidP="27B91CB5">
      <w:pPr>
        <w:spacing w:line="360" w:lineRule="auto"/>
        <w:ind w:left="0" w:hanging="2"/>
        <w:jc w:val="both"/>
        <w:rPr>
          <w:rFonts w:eastAsia="Merriweather"/>
        </w:rPr>
      </w:pPr>
      <w:r w:rsidRPr="27B91CB5">
        <w:rPr>
          <w:rFonts w:eastAsia="Merriweather"/>
        </w:rPr>
        <w:t>3.7</w:t>
      </w:r>
      <w:r w:rsidR="07A6CEBF" w:rsidRPr="27B91CB5">
        <w:rPr>
          <w:rFonts w:eastAsia="Merriweather"/>
        </w:rPr>
        <w:t>.8</w:t>
      </w:r>
      <w:r w:rsidR="7BAABA7B" w:rsidRPr="27B91CB5">
        <w:rPr>
          <w:rFonts w:eastAsia="Merriweather"/>
        </w:rPr>
        <w:t>. O fiscal do contrato anotará no histórico de gerenciamento do contrato todas as ocorrências relacionadas à execução do contrato, com a descrição do que for necessário para a regularização das faltas ou dos defeitos observados.</w:t>
      </w:r>
    </w:p>
    <w:p w14:paraId="78AA15FC" w14:textId="4CA98EC7" w:rsidR="00CB47C2" w:rsidRPr="00110FD3" w:rsidRDefault="2FE490CE" w:rsidP="27B91CB5">
      <w:pPr>
        <w:spacing w:line="360" w:lineRule="auto"/>
        <w:ind w:left="0" w:hanging="2"/>
        <w:jc w:val="both"/>
        <w:rPr>
          <w:rFonts w:eastAsia="Merriweather"/>
        </w:rPr>
      </w:pPr>
      <w:r w:rsidRPr="27B91CB5">
        <w:rPr>
          <w:rFonts w:eastAsia="Merriweather"/>
        </w:rPr>
        <w:t>3.7</w:t>
      </w:r>
      <w:r w:rsidR="07A6CEBF" w:rsidRPr="27B91CB5">
        <w:rPr>
          <w:rFonts w:eastAsia="Merriweather"/>
        </w:rPr>
        <w:t>.9</w:t>
      </w:r>
      <w:r w:rsidR="7BAABA7B" w:rsidRPr="27B91CB5">
        <w:rPr>
          <w:rFonts w:eastAsia="Merriweather"/>
        </w:rPr>
        <w:t>. Identificada qualquer inexatidão ou irregularidade, o fiscal do contrato emitirá notificações para a correção da execução do contrato, determinando prazo para a correção.</w:t>
      </w:r>
    </w:p>
    <w:p w14:paraId="301A6E31" w14:textId="5307CA21" w:rsidR="00CB47C2" w:rsidRPr="00110FD3" w:rsidRDefault="2FE490CE" w:rsidP="27B91CB5">
      <w:pPr>
        <w:spacing w:line="360" w:lineRule="auto"/>
        <w:ind w:left="0" w:hanging="2"/>
        <w:jc w:val="both"/>
        <w:rPr>
          <w:rFonts w:eastAsia="Merriweather"/>
        </w:rPr>
      </w:pPr>
      <w:r w:rsidRPr="02A94C73">
        <w:rPr>
          <w:rFonts w:eastAsia="Merriweather"/>
        </w:rPr>
        <w:t>3.7</w:t>
      </w:r>
      <w:r w:rsidR="07A6CEBF" w:rsidRPr="02A94C73">
        <w:rPr>
          <w:rFonts w:eastAsia="Merriweather"/>
        </w:rPr>
        <w:t>.10</w:t>
      </w:r>
      <w:r w:rsidR="7BAABA7B" w:rsidRPr="02A94C73">
        <w:rPr>
          <w:rFonts w:eastAsia="Merriweather"/>
        </w:rPr>
        <w:t>. O fiscal do contrato informará ao gestor do cont</w:t>
      </w:r>
      <w:r w:rsidR="7C3B99F6" w:rsidRPr="02A94C73">
        <w:rPr>
          <w:rFonts w:eastAsia="Merriweather"/>
        </w:rPr>
        <w:t>r</w:t>
      </w:r>
      <w:r w:rsidR="7BAABA7B" w:rsidRPr="02A94C73">
        <w:rPr>
          <w:rFonts w:eastAsia="Merriweather"/>
        </w:rPr>
        <w:t>ato, em tempo hábil, a situação que demandar decisão ou adoção de medidas que ultrapassem sua competência, para que adote as medidas necessárias e saneadoras, se for o caso.</w:t>
      </w:r>
    </w:p>
    <w:p w14:paraId="01021B35" w14:textId="0AAE9A61" w:rsidR="00CB47C2" w:rsidRPr="00110FD3" w:rsidRDefault="2FE490CE" w:rsidP="27B91CB5">
      <w:pPr>
        <w:spacing w:line="360" w:lineRule="auto"/>
        <w:ind w:left="0" w:hanging="2"/>
        <w:jc w:val="both"/>
        <w:rPr>
          <w:rFonts w:eastAsia="Merriweather"/>
        </w:rPr>
      </w:pPr>
      <w:r w:rsidRPr="27B91CB5">
        <w:rPr>
          <w:rFonts w:eastAsia="Merriweather"/>
        </w:rPr>
        <w:t>3.7</w:t>
      </w:r>
      <w:r w:rsidR="07A6CEBF" w:rsidRPr="27B91CB5">
        <w:rPr>
          <w:rFonts w:eastAsia="Merriweather"/>
        </w:rPr>
        <w:t>.11</w:t>
      </w:r>
      <w:r w:rsidR="7BAABA7B" w:rsidRPr="27B91CB5">
        <w:rPr>
          <w:rFonts w:eastAsia="Merriweather"/>
        </w:rPr>
        <w:t>. No caso de ocorrências que possam inviabilizar a execução do contrato nas datas aprazadas, o fiscal do contrato comunicará o fato imediatamente ao gestor do contrato.</w:t>
      </w:r>
    </w:p>
    <w:p w14:paraId="48DA65B8" w14:textId="2FFD314F" w:rsidR="00CB47C2" w:rsidRPr="00110FD3" w:rsidRDefault="2FE490CE" w:rsidP="27B91CB5">
      <w:pPr>
        <w:spacing w:line="360" w:lineRule="auto"/>
        <w:ind w:left="0" w:hanging="2"/>
        <w:jc w:val="both"/>
        <w:rPr>
          <w:rFonts w:eastAsia="Merriweather"/>
        </w:rPr>
      </w:pPr>
      <w:r w:rsidRPr="27B91CB5">
        <w:rPr>
          <w:rFonts w:eastAsia="Merriweather"/>
        </w:rPr>
        <w:t>3.7</w:t>
      </w:r>
      <w:r w:rsidR="07A6CEBF" w:rsidRPr="27B91CB5">
        <w:rPr>
          <w:rFonts w:eastAsia="Merriweather"/>
        </w:rPr>
        <w:t>.12</w:t>
      </w:r>
      <w:r w:rsidR="7BAABA7B" w:rsidRPr="27B91CB5">
        <w:rPr>
          <w:rFonts w:eastAsia="Merriweather"/>
        </w:rPr>
        <w:t>. O fiscal do contrato comunicará ao gestor do contrato, em tempo hábil, o término do contrato sob sua responsabilidade, com vistas à tempestiva renovação ou à prorrogação contratual.</w:t>
      </w:r>
    </w:p>
    <w:p w14:paraId="7D7D16CA" w14:textId="450A01A3" w:rsidR="00CB47C2" w:rsidRPr="00110FD3" w:rsidRDefault="2FE490CE" w:rsidP="27B91CB5">
      <w:pPr>
        <w:spacing w:line="360" w:lineRule="auto"/>
        <w:ind w:left="0" w:hanging="2"/>
        <w:jc w:val="both"/>
        <w:rPr>
          <w:rFonts w:eastAsia="Merriweather"/>
        </w:rPr>
      </w:pPr>
      <w:r w:rsidRPr="27B91CB5">
        <w:rPr>
          <w:rFonts w:eastAsia="Merriweather"/>
        </w:rPr>
        <w:t>3.7</w:t>
      </w:r>
      <w:r w:rsidR="07A6CEBF" w:rsidRPr="27B91CB5">
        <w:rPr>
          <w:rFonts w:eastAsia="Merriweather"/>
        </w:rPr>
        <w:t>.13</w:t>
      </w:r>
      <w:r w:rsidR="7BAABA7B" w:rsidRPr="27B91CB5">
        <w:rPr>
          <w:rFonts w:eastAsia="Merriweather"/>
        </w:rPr>
        <w:t xml:space="preserve">. O fiscal do contrato verificará a manutenção das condições de habilitação do contratado, acompanhará o empenho, o pagamento, as garantias, as glosas e a formalização de </w:t>
      </w:r>
      <w:proofErr w:type="spellStart"/>
      <w:r w:rsidR="7BAABA7B" w:rsidRPr="27B91CB5">
        <w:rPr>
          <w:rFonts w:eastAsia="Merriweather"/>
        </w:rPr>
        <w:t>apostilamento</w:t>
      </w:r>
      <w:proofErr w:type="spellEnd"/>
      <w:r w:rsidR="7BAABA7B" w:rsidRPr="27B91CB5">
        <w:rPr>
          <w:rFonts w:eastAsia="Merriweather"/>
        </w:rPr>
        <w:t xml:space="preserve"> e termos aditivos, solicitando quaisquer documentos comprobatóri</w:t>
      </w:r>
      <w:r w:rsidR="3223169C" w:rsidRPr="27B91CB5">
        <w:rPr>
          <w:rFonts w:eastAsia="Merriweather"/>
        </w:rPr>
        <w:t>os pertinentes, caso necessário.</w:t>
      </w:r>
    </w:p>
    <w:p w14:paraId="42E02B9C" w14:textId="5482585D" w:rsidR="00CB47C2" w:rsidRPr="00110FD3" w:rsidRDefault="2FE490CE" w:rsidP="27B91CB5">
      <w:pPr>
        <w:spacing w:line="360" w:lineRule="auto"/>
        <w:ind w:left="0" w:hanging="2"/>
        <w:jc w:val="both"/>
        <w:rPr>
          <w:rFonts w:eastAsia="Merriweather"/>
        </w:rPr>
      </w:pPr>
      <w:r w:rsidRPr="27B91CB5">
        <w:rPr>
          <w:rFonts w:eastAsia="Merriweather"/>
        </w:rPr>
        <w:t>3.7</w:t>
      </w:r>
      <w:r w:rsidR="07A6CEBF" w:rsidRPr="27B91CB5">
        <w:rPr>
          <w:rFonts w:eastAsia="Merriweather"/>
        </w:rPr>
        <w:t>.14</w:t>
      </w:r>
      <w:r w:rsidR="7BAABA7B" w:rsidRPr="27B91CB5">
        <w:rPr>
          <w:rFonts w:eastAsia="Merriweather"/>
        </w:rPr>
        <w:t>. Caso ocorram descumprimento das obrigações contratuais, o fiscal do contrato atuará tempestivamente na solução do problema, reportando ao gestor do contrato para que tome as providências cabíveis, quando ultrapassar a sua competência;</w:t>
      </w:r>
    </w:p>
    <w:p w14:paraId="2CF5CCA0" w14:textId="2C8057BA" w:rsidR="00CB47C2" w:rsidRPr="00110FD3" w:rsidRDefault="2FE490CE" w:rsidP="27B91CB5">
      <w:pPr>
        <w:spacing w:line="360" w:lineRule="auto"/>
        <w:ind w:left="0" w:hanging="2"/>
        <w:jc w:val="both"/>
        <w:rPr>
          <w:rFonts w:eastAsia="Merriweather"/>
        </w:rPr>
      </w:pPr>
      <w:r w:rsidRPr="27B91CB5">
        <w:rPr>
          <w:rFonts w:eastAsia="Merriweather"/>
        </w:rPr>
        <w:t>3.7</w:t>
      </w:r>
      <w:r w:rsidR="07A6CEBF" w:rsidRPr="27B91CB5">
        <w:rPr>
          <w:rFonts w:eastAsia="Merriweather"/>
        </w:rPr>
        <w:t>.15</w:t>
      </w:r>
      <w:r w:rsidR="7BAABA7B" w:rsidRPr="27B91CB5">
        <w:rPr>
          <w:rFonts w:eastAsia="Merriweather"/>
        </w:rPr>
        <w:t>.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6CB7DE81" w14:textId="1D435E7E" w:rsidR="00CB47C2" w:rsidRPr="00110FD3" w:rsidRDefault="2FE490CE" w:rsidP="27B91CB5">
      <w:pPr>
        <w:spacing w:line="360" w:lineRule="auto"/>
        <w:ind w:left="0" w:hanging="2"/>
        <w:jc w:val="both"/>
        <w:rPr>
          <w:rFonts w:eastAsia="Merriweather"/>
        </w:rPr>
      </w:pPr>
      <w:r w:rsidRPr="27B91CB5">
        <w:rPr>
          <w:rFonts w:eastAsia="Merriweather"/>
        </w:rPr>
        <w:t>3.7</w:t>
      </w:r>
      <w:r w:rsidR="07A6CEBF" w:rsidRPr="27B91CB5">
        <w:rPr>
          <w:rFonts w:eastAsia="Merriweather"/>
        </w:rPr>
        <w:t>.16</w:t>
      </w:r>
      <w:r w:rsidR="7BAABA7B" w:rsidRPr="27B91CB5">
        <w:rPr>
          <w:rFonts w:eastAsia="Merriweather"/>
        </w:rPr>
        <w:t>.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64DFE689" w14:textId="00EF35C9" w:rsidR="00CB47C2" w:rsidRPr="00110FD3" w:rsidRDefault="2FE490CE" w:rsidP="27B91CB5">
      <w:pPr>
        <w:spacing w:line="360" w:lineRule="auto"/>
        <w:ind w:left="0" w:hanging="2"/>
        <w:jc w:val="both"/>
        <w:rPr>
          <w:rFonts w:eastAsia="Merriweather"/>
        </w:rPr>
      </w:pPr>
      <w:r w:rsidRPr="27B91CB5">
        <w:rPr>
          <w:rFonts w:eastAsia="Merriweather"/>
        </w:rPr>
        <w:t>3.7</w:t>
      </w:r>
      <w:r w:rsidR="07A6CEBF" w:rsidRPr="27B91CB5">
        <w:rPr>
          <w:rFonts w:eastAsia="Merriweather"/>
        </w:rPr>
        <w:t>.17</w:t>
      </w:r>
      <w:r w:rsidR="7BAABA7B" w:rsidRPr="27B91CB5">
        <w:rPr>
          <w:rFonts w:eastAsia="Merriweather"/>
        </w:rPr>
        <w:t>.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7C9BF05B" w14:textId="33A99962" w:rsidR="00CB47C2" w:rsidRPr="00110FD3" w:rsidRDefault="2FE490CE" w:rsidP="27B91CB5">
      <w:pPr>
        <w:spacing w:line="360" w:lineRule="auto"/>
        <w:ind w:left="0" w:hanging="2"/>
        <w:jc w:val="both"/>
        <w:rPr>
          <w:rFonts w:eastAsia="Merriweather"/>
        </w:rPr>
      </w:pPr>
      <w:r w:rsidRPr="27B91CB5">
        <w:rPr>
          <w:rFonts w:eastAsia="Merriweather"/>
        </w:rPr>
        <w:t>3.7</w:t>
      </w:r>
      <w:r w:rsidR="07A6CEBF" w:rsidRPr="27B91CB5">
        <w:rPr>
          <w:rFonts w:eastAsia="Merriweather"/>
        </w:rPr>
        <w:t>.18</w:t>
      </w:r>
      <w:r w:rsidR="7BAABA7B" w:rsidRPr="27B91CB5">
        <w:rPr>
          <w:rFonts w:eastAsia="Merriweather"/>
        </w:rPr>
        <w:t>. O fiscal do contrato comunicará ao gestor do contrato, em tempo hábil, o término do contrato sob sua responsabilidade, com vistas à tempestiva renovação ou prorrogação contratual.</w:t>
      </w:r>
    </w:p>
    <w:p w14:paraId="0560C40E" w14:textId="75D7FAA3" w:rsidR="00CB47C2" w:rsidRPr="00110FD3" w:rsidRDefault="2FE490CE" w:rsidP="27B91CB5">
      <w:pPr>
        <w:spacing w:line="360" w:lineRule="auto"/>
        <w:ind w:left="0" w:hanging="2"/>
        <w:jc w:val="both"/>
        <w:rPr>
          <w:rFonts w:eastAsia="Merriweather"/>
        </w:rPr>
      </w:pPr>
      <w:r w:rsidRPr="27B91CB5">
        <w:rPr>
          <w:rFonts w:eastAsia="Merriweather"/>
        </w:rPr>
        <w:t>3.7</w:t>
      </w:r>
      <w:r w:rsidR="07A6CEBF" w:rsidRPr="27B91CB5">
        <w:rPr>
          <w:rFonts w:eastAsia="Merriweather"/>
        </w:rPr>
        <w:t>.19</w:t>
      </w:r>
      <w:r w:rsidR="7BAABA7B" w:rsidRPr="27B91CB5">
        <w:rPr>
          <w:rFonts w:eastAsia="Merriweather"/>
        </w:rPr>
        <w:t>. O gestor do contrato deverá elaborar relatório final com informações sobre a consecução dos objetivos que tenham justificado a contratação e eventuais condutas a serem adotadas para o aprimoramento das atividades da Administração.</w:t>
      </w:r>
    </w:p>
    <w:p w14:paraId="6C4DFD43" w14:textId="0356DCA9" w:rsidR="00CB47C2" w:rsidRPr="00110FD3" w:rsidRDefault="2FE490CE" w:rsidP="27B91CB5">
      <w:pPr>
        <w:spacing w:line="360" w:lineRule="auto"/>
        <w:ind w:left="0" w:hanging="2"/>
        <w:jc w:val="both"/>
        <w:rPr>
          <w:rFonts w:eastAsia="Merriweather"/>
        </w:rPr>
      </w:pPr>
      <w:r w:rsidRPr="27B91CB5">
        <w:rPr>
          <w:rFonts w:eastAsia="Merriweather"/>
        </w:rPr>
        <w:t>3.7</w:t>
      </w:r>
      <w:r w:rsidR="07A6CEBF" w:rsidRPr="27B91CB5">
        <w:rPr>
          <w:rFonts w:eastAsia="Merriweather"/>
        </w:rPr>
        <w:t>.20</w:t>
      </w:r>
      <w:r w:rsidR="7BAABA7B" w:rsidRPr="27B91CB5">
        <w:rPr>
          <w:rFonts w:eastAsia="Merriweather"/>
        </w:rPr>
        <w:t>. O gestor do contrato deverá enviar a documentação pertinente ao setor de contratos para a formalização dos procedimentos de liquidação e pagamento, no valor dimensionado pela fiscalização e gestão nos termos do contrato.</w:t>
      </w:r>
    </w:p>
    <w:p w14:paraId="06F9EBAE" w14:textId="5BEC25C6" w:rsidR="00CB47C2" w:rsidRPr="00110FD3" w:rsidRDefault="2FE490CE" w:rsidP="27B91CB5">
      <w:pPr>
        <w:spacing w:line="360" w:lineRule="auto"/>
        <w:ind w:left="0" w:hanging="2"/>
        <w:jc w:val="both"/>
        <w:rPr>
          <w:rFonts w:eastAsia="Merriweather"/>
          <w:b/>
          <w:bCs/>
        </w:rPr>
      </w:pPr>
      <w:r w:rsidRPr="27B91CB5">
        <w:rPr>
          <w:rFonts w:eastAsia="Merriweather"/>
          <w:b/>
          <w:bCs/>
        </w:rPr>
        <w:t>3.8</w:t>
      </w:r>
      <w:r w:rsidR="7BAABA7B" w:rsidRPr="27B91CB5">
        <w:rPr>
          <w:rFonts w:eastAsia="Merriweather"/>
          <w:b/>
          <w:bCs/>
        </w:rPr>
        <w:t>. DA DURAÇÃO DO CONTRATO:</w:t>
      </w:r>
    </w:p>
    <w:p w14:paraId="3CD31AE6" w14:textId="77F84A30" w:rsidR="00CB47C2" w:rsidRPr="00110FD3" w:rsidRDefault="2FE490CE" w:rsidP="27B91CB5">
      <w:pPr>
        <w:spacing w:line="360" w:lineRule="auto"/>
        <w:ind w:left="0" w:hanging="2"/>
        <w:jc w:val="both"/>
        <w:rPr>
          <w:rFonts w:eastAsia="Merriweather"/>
        </w:rPr>
      </w:pPr>
      <w:r w:rsidRPr="41DC79F7">
        <w:rPr>
          <w:rFonts w:eastAsia="Merriweather"/>
        </w:rPr>
        <w:t>3.8</w:t>
      </w:r>
      <w:r w:rsidR="7BAABA7B" w:rsidRPr="41DC79F7">
        <w:rPr>
          <w:rFonts w:eastAsia="Merriweather"/>
        </w:rPr>
        <w:t>.1. Previsão de data em que deve ser assinado o instrumento cont</w:t>
      </w:r>
      <w:r w:rsidR="3223169C" w:rsidRPr="41DC79F7">
        <w:rPr>
          <w:rFonts w:eastAsia="Merriweather"/>
        </w:rPr>
        <w:t>ratual: 0</w:t>
      </w:r>
      <w:r w:rsidR="7F02CF3D" w:rsidRPr="41DC79F7">
        <w:rPr>
          <w:rFonts w:eastAsia="Merriweather"/>
        </w:rPr>
        <w:t>3</w:t>
      </w:r>
      <w:r w:rsidR="3223169C" w:rsidRPr="41DC79F7">
        <w:rPr>
          <w:rFonts w:eastAsia="Merriweather"/>
        </w:rPr>
        <w:t>/202</w:t>
      </w:r>
      <w:r w:rsidR="3BE79D76" w:rsidRPr="41DC79F7">
        <w:rPr>
          <w:rFonts w:eastAsia="Merriweather"/>
        </w:rPr>
        <w:t>5</w:t>
      </w:r>
      <w:r w:rsidR="3223169C" w:rsidRPr="41DC79F7">
        <w:rPr>
          <w:rFonts w:eastAsia="Merriweather"/>
        </w:rPr>
        <w:t>.</w:t>
      </w:r>
    </w:p>
    <w:p w14:paraId="09BBB53C" w14:textId="7EE4B7ED" w:rsidR="00CB47C2" w:rsidRPr="00110FD3" w:rsidRDefault="2FE490CE" w:rsidP="27B91CB5">
      <w:pPr>
        <w:spacing w:line="360" w:lineRule="auto"/>
        <w:ind w:left="0" w:hanging="2"/>
        <w:jc w:val="both"/>
        <w:rPr>
          <w:rFonts w:eastAsia="Merriweather"/>
        </w:rPr>
      </w:pPr>
      <w:r w:rsidRPr="27B91CB5">
        <w:rPr>
          <w:rFonts w:eastAsia="Merriweather"/>
        </w:rPr>
        <w:t>3.8</w:t>
      </w:r>
      <w:r w:rsidR="7BAABA7B" w:rsidRPr="27B91CB5">
        <w:rPr>
          <w:rFonts w:eastAsia="Merriweather"/>
        </w:rPr>
        <w:t>.2. Estimada de disponib</w:t>
      </w:r>
      <w:r w:rsidR="1E0036D2" w:rsidRPr="27B91CB5">
        <w:rPr>
          <w:rFonts w:eastAsia="Merriweather"/>
        </w:rPr>
        <w:t>ilização do bem/serviço:</w:t>
      </w:r>
      <w:r w:rsidR="642475F3" w:rsidRPr="27B91CB5">
        <w:rPr>
          <w:rFonts w:eastAsia="Merriweather"/>
        </w:rPr>
        <w:t xml:space="preserve"> conforme demanda.</w:t>
      </w:r>
    </w:p>
    <w:p w14:paraId="012483CF" w14:textId="7EDEF8BD" w:rsidR="00CB47C2" w:rsidRPr="00110FD3" w:rsidRDefault="2FE490CE" w:rsidP="27B91CB5">
      <w:pPr>
        <w:spacing w:line="360" w:lineRule="auto"/>
        <w:ind w:left="0" w:hanging="2"/>
        <w:jc w:val="both"/>
        <w:rPr>
          <w:rFonts w:eastAsia="Merriweather"/>
        </w:rPr>
      </w:pPr>
      <w:r w:rsidRPr="41DC79F7">
        <w:rPr>
          <w:rFonts w:eastAsia="Merriweather"/>
        </w:rPr>
        <w:t>3.8</w:t>
      </w:r>
      <w:r w:rsidR="7BAABA7B" w:rsidRPr="41DC79F7">
        <w:rPr>
          <w:rFonts w:eastAsia="Merriweather"/>
        </w:rPr>
        <w:t xml:space="preserve">.3. </w:t>
      </w:r>
      <w:r w:rsidR="1E0036D2" w:rsidRPr="41DC79F7">
        <w:rPr>
          <w:rFonts w:eastAsia="Merriweather"/>
        </w:rPr>
        <w:t>Data início da execução: 0</w:t>
      </w:r>
      <w:r w:rsidR="5C3F81D7" w:rsidRPr="41DC79F7">
        <w:rPr>
          <w:rFonts w:eastAsia="Merriweather"/>
        </w:rPr>
        <w:t>3</w:t>
      </w:r>
      <w:r w:rsidR="1E0036D2" w:rsidRPr="41DC79F7">
        <w:rPr>
          <w:rFonts w:eastAsia="Merriweather"/>
        </w:rPr>
        <w:t>/202</w:t>
      </w:r>
      <w:r w:rsidR="7843E1A1" w:rsidRPr="41DC79F7">
        <w:rPr>
          <w:rFonts w:eastAsia="Merriweather"/>
        </w:rPr>
        <w:t>5</w:t>
      </w:r>
    </w:p>
    <w:p w14:paraId="70E15AD6" w14:textId="41F7C874" w:rsidR="00CB47C2" w:rsidRPr="00110FD3" w:rsidRDefault="2FE490CE" w:rsidP="27B91CB5">
      <w:pPr>
        <w:spacing w:line="360" w:lineRule="auto"/>
        <w:ind w:left="0" w:hanging="2"/>
        <w:jc w:val="both"/>
        <w:rPr>
          <w:rFonts w:eastAsia="Merriweather"/>
        </w:rPr>
      </w:pPr>
      <w:r w:rsidRPr="27B91CB5">
        <w:rPr>
          <w:rFonts w:eastAsia="Merriweather"/>
        </w:rPr>
        <w:t>3.8</w:t>
      </w:r>
      <w:r w:rsidR="7BAABA7B" w:rsidRPr="27B91CB5">
        <w:rPr>
          <w:rFonts w:eastAsia="Merriweather"/>
        </w:rPr>
        <w:t>.4. Durante a vigência do contrato, a CONTRATADA fica obrigada a manter seu cadastro, endereço eletrônico, telefone e responsável pelas operações, atualizados, situação que deve ser inserida em termo de referência como obrigação da CONTRATADA.</w:t>
      </w:r>
    </w:p>
    <w:p w14:paraId="3A04B066" w14:textId="77777777" w:rsidR="00ED78B9" w:rsidRDefault="5F0D744C" w:rsidP="27B91CB5">
      <w:pPr>
        <w:spacing w:line="360" w:lineRule="auto"/>
        <w:ind w:leftChars="0" w:left="2" w:hanging="2"/>
        <w:jc w:val="both"/>
        <w:rPr>
          <w:rFonts w:eastAsia="Merriweather"/>
          <w:b/>
          <w:bCs/>
        </w:rPr>
      </w:pPr>
      <w:r w:rsidRPr="27B91CB5">
        <w:rPr>
          <w:rFonts w:eastAsia="Merriweather"/>
          <w:b/>
          <w:bCs/>
        </w:rPr>
        <w:t>3.8. GARANTIA DE EXECUÇÃO</w:t>
      </w:r>
    </w:p>
    <w:p w14:paraId="60F0148A" w14:textId="611B2D31" w:rsidR="00ED78B9" w:rsidRDefault="5F0D744C" w:rsidP="27B91CB5">
      <w:pPr>
        <w:spacing w:line="360" w:lineRule="auto"/>
        <w:ind w:leftChars="0" w:left="2" w:hanging="2"/>
        <w:jc w:val="both"/>
        <w:rPr>
          <w:rFonts w:eastAsia="Merriweather"/>
        </w:rPr>
      </w:pPr>
      <w:r w:rsidRPr="27B91CB5">
        <w:rPr>
          <w:rFonts w:eastAsia="Merriweather"/>
        </w:rPr>
        <w:t>3.8.1. Não haverá exigência de garantia contratual da e</w:t>
      </w:r>
      <w:r w:rsidR="5F0108F8" w:rsidRPr="27B91CB5">
        <w:rPr>
          <w:rFonts w:eastAsia="Merriweather"/>
        </w:rPr>
        <w:t>xecução, seja através de seguro garantia, caução em dinheiro ou fiança bancária.</w:t>
      </w:r>
    </w:p>
    <w:p w14:paraId="7550EA04" w14:textId="77777777" w:rsidR="00ED78B9" w:rsidRDefault="5F0D744C" w:rsidP="27B91CB5">
      <w:pPr>
        <w:spacing w:line="360" w:lineRule="auto"/>
        <w:ind w:leftChars="0" w:left="2" w:hanging="2"/>
        <w:jc w:val="both"/>
        <w:rPr>
          <w:rFonts w:eastAsia="Merriweather"/>
          <w:b/>
          <w:bCs/>
        </w:rPr>
      </w:pPr>
      <w:r w:rsidRPr="27B91CB5">
        <w:rPr>
          <w:rFonts w:eastAsia="Merriweather"/>
          <w:b/>
          <w:bCs/>
        </w:rPr>
        <w:t>3.9. DO PAGAMENTO</w:t>
      </w:r>
    </w:p>
    <w:p w14:paraId="3C2E8D45" w14:textId="77777777" w:rsidR="00ED78B9" w:rsidRDefault="5F0D744C" w:rsidP="27B91CB5">
      <w:pPr>
        <w:spacing w:line="360" w:lineRule="auto"/>
        <w:ind w:leftChars="0" w:left="2" w:hanging="2"/>
        <w:jc w:val="both"/>
        <w:rPr>
          <w:rFonts w:eastAsia="Merriweather"/>
        </w:rPr>
      </w:pPr>
      <w:r w:rsidRPr="27B91CB5">
        <w:rPr>
          <w:rFonts w:eastAsia="Merriweather"/>
        </w:rPr>
        <w:t>3.9.1. Considerando que não demanda a presente contratação de exigência de garantia e execução de serviços, não será permitido pagamento antecipado, parcial ou total, relativo a parcelas contratuais vinculadas à prestação de serviços.</w:t>
      </w:r>
    </w:p>
    <w:p w14:paraId="60EE669B" w14:textId="77777777" w:rsidR="00ED78B9" w:rsidRDefault="5F0D744C" w:rsidP="27B91CB5">
      <w:pPr>
        <w:spacing w:line="360" w:lineRule="auto"/>
        <w:ind w:leftChars="0" w:left="2" w:hanging="2"/>
        <w:jc w:val="both"/>
        <w:rPr>
          <w:rFonts w:eastAsia="Merriweather"/>
          <w:b/>
          <w:bCs/>
        </w:rPr>
      </w:pPr>
      <w:r w:rsidRPr="27B91CB5">
        <w:rPr>
          <w:rFonts w:eastAsia="Merriweather"/>
          <w:b/>
          <w:bCs/>
        </w:rPr>
        <w:t>4. REQUISITOS DA CONTRATAÇÃO</w:t>
      </w:r>
    </w:p>
    <w:p w14:paraId="34E340A5" w14:textId="77777777" w:rsidR="00ED78B9" w:rsidRDefault="5F0D744C" w:rsidP="27B91CB5">
      <w:pPr>
        <w:spacing w:line="360" w:lineRule="auto"/>
        <w:ind w:leftChars="0" w:left="2" w:hanging="2"/>
        <w:jc w:val="both"/>
        <w:rPr>
          <w:rFonts w:eastAsia="Merriweather"/>
          <w:b/>
          <w:bCs/>
        </w:rPr>
      </w:pPr>
      <w:r w:rsidRPr="27B91CB5">
        <w:rPr>
          <w:rFonts w:eastAsia="Merriweather"/>
          <w:b/>
          <w:bCs/>
        </w:rPr>
        <w:t>4.1. SUSTENTABILIDADE</w:t>
      </w:r>
    </w:p>
    <w:p w14:paraId="0D33C8D8" w14:textId="7370CE44" w:rsidR="00ED78B9" w:rsidRDefault="5F0D744C" w:rsidP="27B91CB5">
      <w:pPr>
        <w:spacing w:line="360" w:lineRule="auto"/>
        <w:ind w:leftChars="0" w:left="2" w:hanging="2"/>
        <w:jc w:val="both"/>
        <w:rPr>
          <w:rFonts w:eastAsia="Merriweather"/>
        </w:rPr>
      </w:pPr>
      <w:r w:rsidRPr="41DC79F7">
        <w:t xml:space="preserve">4.1.1. </w:t>
      </w:r>
      <w:r w:rsidRPr="41DC79F7">
        <w:rPr>
          <w:rFonts w:eastAsia="Merriweather"/>
        </w:rPr>
        <w:t>Além dos critérios de sustentabilidade</w:t>
      </w:r>
      <w:r w:rsidR="0D17FE80" w:rsidRPr="41DC79F7">
        <w:rPr>
          <w:rFonts w:eastAsia="Merriweather"/>
        </w:rPr>
        <w:t xml:space="preserve"> do Guia Nacional das Contratações </w:t>
      </w:r>
      <w:r w:rsidR="52B0A8E3" w:rsidRPr="41DC79F7">
        <w:rPr>
          <w:rFonts w:eastAsia="Merriweather"/>
        </w:rPr>
        <w:t>Sustentáveis</w:t>
      </w:r>
      <w:r w:rsidR="0D17FE80" w:rsidRPr="41DC79F7">
        <w:rPr>
          <w:rFonts w:eastAsia="Merriweather"/>
        </w:rPr>
        <w:t xml:space="preserve"> e eventualmente</w:t>
      </w:r>
      <w:r w:rsidRPr="41DC79F7">
        <w:rPr>
          <w:rFonts w:eastAsia="Merriweather"/>
        </w:rPr>
        <w:t xml:space="preserve"> inseridos na descrição do objeto, devem ser atendidos os seguintes requisitos:</w:t>
      </w:r>
    </w:p>
    <w:p w14:paraId="61E81C21" w14:textId="4C7AA242" w:rsidR="0D9511DE" w:rsidRDefault="0D9511DE" w:rsidP="41DC79F7">
      <w:pPr>
        <w:spacing w:line="360" w:lineRule="auto"/>
        <w:ind w:leftChars="0" w:left="2" w:hanging="2"/>
        <w:jc w:val="both"/>
        <w:rPr>
          <w:rFonts w:eastAsia="Merriweather"/>
        </w:rPr>
      </w:pPr>
      <w:r w:rsidRPr="41DC79F7">
        <w:rPr>
          <w:rFonts w:eastAsia="Merriweather"/>
        </w:rPr>
        <w:t>4.1.1.1. Para os itens solicitados só serão admitidos a oferta de produtos que passaram por procedimentos higiênicos-sanitários habilitados para consumo conforme Resolução-RDC ANVISA nº 216/04.</w:t>
      </w:r>
    </w:p>
    <w:p w14:paraId="16ACC436" w14:textId="47F804E9" w:rsidR="00ED78B9" w:rsidRDefault="5F0D744C" w:rsidP="27B91CB5">
      <w:pPr>
        <w:spacing w:line="360" w:lineRule="auto"/>
        <w:ind w:leftChars="0" w:firstLineChars="0" w:firstLine="0"/>
        <w:jc w:val="both"/>
        <w:rPr>
          <w:rFonts w:eastAsia="Merriweather"/>
        </w:rPr>
      </w:pPr>
      <w:r w:rsidRPr="27B91CB5">
        <w:rPr>
          <w:rFonts w:eastAsia="Merriweather"/>
        </w:rPr>
        <w:t>4.1.2. Conforme Decreto Municipal 3.5</w:t>
      </w:r>
      <w:r w:rsidR="399094A1" w:rsidRPr="27B91CB5">
        <w:rPr>
          <w:rFonts w:eastAsia="Merriweather"/>
        </w:rPr>
        <w:t xml:space="preserve">37/2023, art. 361 e seguintes, </w:t>
      </w:r>
      <w:r w:rsidRPr="27B91CB5">
        <w:rPr>
          <w:rFonts w:eastAsia="Merriweather"/>
        </w:rPr>
        <w:t>a Administração adotará, sempre que possível, práticas e/ou critérios sustentáveis, quais sejam:</w:t>
      </w:r>
    </w:p>
    <w:p w14:paraId="7CF018DD" w14:textId="447B5F9C" w:rsidR="00ED78B9" w:rsidRDefault="5F0D744C" w:rsidP="27B91CB5">
      <w:pPr>
        <w:spacing w:line="360" w:lineRule="auto"/>
        <w:ind w:leftChars="0" w:firstLineChars="0" w:firstLine="0"/>
        <w:jc w:val="both"/>
        <w:rPr>
          <w:rFonts w:eastAsia="Merriweather"/>
        </w:rPr>
      </w:pPr>
      <w:r w:rsidRPr="27B91CB5">
        <w:rPr>
          <w:rFonts w:eastAsia="Merriweather"/>
        </w:rPr>
        <w:t>4.1.3. Menor impacto sobre recursos naturais com</w:t>
      </w:r>
      <w:r w:rsidR="399094A1" w:rsidRPr="27B91CB5">
        <w:rPr>
          <w:rFonts w:eastAsia="Merriweather"/>
        </w:rPr>
        <w:t>o flora, fauna, ar, solo e água.</w:t>
      </w:r>
    </w:p>
    <w:p w14:paraId="21F6E0E8" w14:textId="128180CB" w:rsidR="00ED78B9" w:rsidRDefault="5F0D744C" w:rsidP="27B91CB5">
      <w:pPr>
        <w:spacing w:line="360" w:lineRule="auto"/>
        <w:ind w:leftChars="0" w:firstLineChars="0" w:firstLine="0"/>
        <w:jc w:val="both"/>
        <w:rPr>
          <w:rFonts w:eastAsia="Merriweather"/>
        </w:rPr>
      </w:pPr>
      <w:r w:rsidRPr="27B91CB5">
        <w:rPr>
          <w:rFonts w:eastAsia="Merriweather"/>
        </w:rPr>
        <w:t xml:space="preserve">4.1.4. Preferência para materiais, tecnologias e </w:t>
      </w:r>
      <w:r w:rsidR="399094A1" w:rsidRPr="27B91CB5">
        <w:rPr>
          <w:rFonts w:eastAsia="Merriweather"/>
        </w:rPr>
        <w:t>matérias-primas de origem local.</w:t>
      </w:r>
    </w:p>
    <w:p w14:paraId="171ED942" w14:textId="02145011" w:rsidR="00ED78B9" w:rsidRDefault="5F0D744C" w:rsidP="27B91CB5">
      <w:pPr>
        <w:spacing w:line="360" w:lineRule="auto"/>
        <w:ind w:leftChars="0" w:firstLineChars="0" w:firstLine="0"/>
        <w:jc w:val="both"/>
        <w:rPr>
          <w:rFonts w:eastAsia="Merriweather"/>
        </w:rPr>
      </w:pPr>
      <w:r w:rsidRPr="27B91CB5">
        <w:rPr>
          <w:rFonts w:eastAsia="Merriweather"/>
        </w:rPr>
        <w:t>4.1.5. Maior eficiência na utilização de recurso</w:t>
      </w:r>
      <w:r w:rsidR="399094A1" w:rsidRPr="27B91CB5">
        <w:rPr>
          <w:rFonts w:eastAsia="Merriweather"/>
        </w:rPr>
        <w:t>s naturais como água e energia.</w:t>
      </w:r>
    </w:p>
    <w:p w14:paraId="15817C91" w14:textId="03297590" w:rsidR="00ED78B9" w:rsidRDefault="5F0D744C" w:rsidP="27B91CB5">
      <w:pPr>
        <w:spacing w:line="360" w:lineRule="auto"/>
        <w:ind w:leftChars="0" w:left="0" w:firstLineChars="0" w:firstLine="0"/>
        <w:jc w:val="both"/>
        <w:rPr>
          <w:rFonts w:eastAsia="Merriweather"/>
        </w:rPr>
      </w:pPr>
      <w:r w:rsidRPr="27B91CB5">
        <w:rPr>
          <w:rFonts w:eastAsia="Merriweather"/>
        </w:rPr>
        <w:t>4.1.6. Maior geração de empregos, preferenc</w:t>
      </w:r>
      <w:r w:rsidR="399094A1" w:rsidRPr="27B91CB5">
        <w:rPr>
          <w:rFonts w:eastAsia="Merriweather"/>
        </w:rPr>
        <w:t>ialmente com mão de obra local.</w:t>
      </w:r>
    </w:p>
    <w:p w14:paraId="23947402" w14:textId="6F83FA24" w:rsidR="00ED78B9" w:rsidRDefault="5F0D744C" w:rsidP="27B91CB5">
      <w:pPr>
        <w:spacing w:line="360" w:lineRule="auto"/>
        <w:ind w:leftChars="0" w:left="0" w:firstLineChars="0" w:firstLine="0"/>
        <w:jc w:val="both"/>
        <w:rPr>
          <w:rFonts w:eastAsia="Merriweather"/>
        </w:rPr>
      </w:pPr>
      <w:r w:rsidRPr="27B91CB5">
        <w:rPr>
          <w:rFonts w:eastAsia="Merriweather"/>
        </w:rPr>
        <w:t>4.1.7. Maior vida útil e me</w:t>
      </w:r>
      <w:r w:rsidR="399094A1" w:rsidRPr="27B91CB5">
        <w:rPr>
          <w:rFonts w:eastAsia="Merriweather"/>
        </w:rPr>
        <w:t>nor custo de manutenção do bem.</w:t>
      </w:r>
    </w:p>
    <w:p w14:paraId="11334673" w14:textId="2D1E57B3" w:rsidR="00ED78B9" w:rsidRDefault="5F0D744C" w:rsidP="27B91CB5">
      <w:pPr>
        <w:spacing w:line="360" w:lineRule="auto"/>
        <w:ind w:leftChars="0" w:firstLineChars="0" w:firstLine="0"/>
        <w:jc w:val="both"/>
        <w:rPr>
          <w:rFonts w:eastAsia="Merriweather"/>
        </w:rPr>
      </w:pPr>
      <w:r w:rsidRPr="27B91CB5">
        <w:rPr>
          <w:rFonts w:eastAsia="Merriweather"/>
        </w:rPr>
        <w:t xml:space="preserve">4.1.8. Uso de inovações que reduzam a </w:t>
      </w:r>
      <w:r w:rsidR="399094A1" w:rsidRPr="27B91CB5">
        <w:rPr>
          <w:rFonts w:eastAsia="Merriweather"/>
        </w:rPr>
        <w:t>pressão sobre recursos naturais.</w:t>
      </w:r>
      <w:r w:rsidRPr="27B91CB5">
        <w:rPr>
          <w:rFonts w:eastAsia="Merriweather"/>
        </w:rPr>
        <w:t xml:space="preserve"> </w:t>
      </w:r>
    </w:p>
    <w:p w14:paraId="77225575" w14:textId="1578207E" w:rsidR="00ED78B9" w:rsidRDefault="5F0D744C" w:rsidP="27B91CB5">
      <w:pPr>
        <w:spacing w:line="360" w:lineRule="auto"/>
        <w:ind w:leftChars="0" w:firstLineChars="0" w:firstLine="0"/>
        <w:jc w:val="both"/>
        <w:rPr>
          <w:rFonts w:eastAsia="Merriweather"/>
        </w:rPr>
      </w:pPr>
      <w:r w:rsidRPr="27B91CB5">
        <w:rPr>
          <w:rFonts w:eastAsia="Merriweather"/>
        </w:rPr>
        <w:t xml:space="preserve">4.1.9. Origem sustentável dos recursos naturais utilizados </w:t>
      </w:r>
      <w:r w:rsidR="399094A1" w:rsidRPr="27B91CB5">
        <w:rPr>
          <w:rFonts w:eastAsia="Merriweather"/>
        </w:rPr>
        <w:t>nos bens e serviços contratados.</w:t>
      </w:r>
      <w:r w:rsidRPr="27B91CB5">
        <w:rPr>
          <w:rFonts w:eastAsia="Merriweather"/>
        </w:rPr>
        <w:t xml:space="preserve"> </w:t>
      </w:r>
    </w:p>
    <w:p w14:paraId="7B3565BB" w14:textId="0FE99FBA" w:rsidR="00ED78B9" w:rsidRDefault="5F0D744C" w:rsidP="27B91CB5">
      <w:pPr>
        <w:spacing w:line="360" w:lineRule="auto"/>
        <w:ind w:leftChars="0" w:firstLineChars="0" w:firstLine="0"/>
        <w:jc w:val="both"/>
        <w:rPr>
          <w:rFonts w:eastAsia="Merriweather"/>
        </w:rPr>
      </w:pPr>
      <w:r w:rsidRPr="27B91CB5">
        <w:rPr>
          <w:rFonts w:eastAsia="Merriweather"/>
        </w:rPr>
        <w:t>4.1.10. Utilização de produtos florestais madeireiros e não madeireiros originários de manejo florestal su</w:t>
      </w:r>
      <w:r w:rsidR="399094A1" w:rsidRPr="27B91CB5">
        <w:rPr>
          <w:rFonts w:eastAsia="Merriweather"/>
        </w:rPr>
        <w:t>stentável ou de reflorestamento.</w:t>
      </w:r>
    </w:p>
    <w:p w14:paraId="4A8CBD6E" w14:textId="77777777" w:rsidR="00ED78B9" w:rsidRDefault="5F0D744C" w:rsidP="27B91CB5">
      <w:pPr>
        <w:spacing w:line="360" w:lineRule="auto"/>
        <w:ind w:leftChars="0" w:firstLineChars="0" w:firstLine="0"/>
        <w:jc w:val="both"/>
        <w:rPr>
          <w:rFonts w:eastAsia="Merriweather"/>
        </w:rPr>
      </w:pPr>
      <w:r w:rsidRPr="27B91CB5">
        <w:rPr>
          <w:rFonts w:eastAsia="Merriweather"/>
        </w:rPr>
        <w:t>4.1.11. A Administração poderá considerar, como critério de seleção dos licitantes e contratantes interessados, produtos e serviços ambiental e socialmente sustentáveis, quando comparados aos outros produtos e serviços que servem à mesma finalidade, devendo ser considerados, para tanto, a origem dos insumos, forma de produção, manufatura, embalagem, distribuição, destino, utilização de produtos recicláveis, operação, manutenção e execução do serviço.</w:t>
      </w:r>
    </w:p>
    <w:p w14:paraId="144C009A" w14:textId="77777777" w:rsidR="00ED78B9" w:rsidRDefault="5F0D744C" w:rsidP="27B91CB5">
      <w:pPr>
        <w:spacing w:line="360" w:lineRule="auto"/>
        <w:ind w:leftChars="0" w:firstLineChars="0" w:firstLine="0"/>
        <w:jc w:val="both"/>
        <w:rPr>
          <w:rFonts w:eastAsia="Merriweather"/>
        </w:rPr>
      </w:pPr>
      <w:r w:rsidRPr="27B91CB5">
        <w:rPr>
          <w:rFonts w:eastAsia="Merriweather"/>
        </w:rPr>
        <w:t>4.1.12. O contratado adotará as seguintes práticas de sustentabilidade, quando couber:</w:t>
      </w:r>
    </w:p>
    <w:p w14:paraId="42BFCD0A" w14:textId="1BEFB3AF" w:rsidR="00ED78B9" w:rsidRDefault="5F0D744C" w:rsidP="27B91CB5">
      <w:pPr>
        <w:spacing w:line="360" w:lineRule="auto"/>
        <w:ind w:leftChars="0" w:firstLineChars="0" w:firstLine="0"/>
        <w:jc w:val="both"/>
        <w:rPr>
          <w:rFonts w:eastAsia="Merriweather"/>
        </w:rPr>
      </w:pPr>
      <w:r w:rsidRPr="27B91CB5">
        <w:rPr>
          <w:rFonts w:eastAsia="Merriweather"/>
        </w:rPr>
        <w:t xml:space="preserve"> 4.1.13. Que os bens sejam constituídos, no todo ou em parte, por material reciclado, atóxico, biodegradável, confo</w:t>
      </w:r>
      <w:r w:rsidR="399094A1" w:rsidRPr="27B91CB5">
        <w:rPr>
          <w:rFonts w:eastAsia="Merriweather"/>
        </w:rPr>
        <w:t>rme normas específicas da ABNT.</w:t>
      </w:r>
    </w:p>
    <w:p w14:paraId="5329E235" w14:textId="35730919" w:rsidR="00ED78B9" w:rsidRDefault="5F0D744C" w:rsidP="27B91CB5">
      <w:pPr>
        <w:spacing w:line="360" w:lineRule="auto"/>
        <w:ind w:leftChars="0" w:firstLineChars="0" w:firstLine="0"/>
        <w:jc w:val="both"/>
        <w:rPr>
          <w:rFonts w:eastAsia="Merriweather"/>
        </w:rPr>
      </w:pPr>
      <w:r w:rsidRPr="27B91CB5">
        <w:rPr>
          <w:rFonts w:eastAsia="Merriweather"/>
        </w:rPr>
        <w:t>4.1.14. Que sejam observados os requisitos ambientais para a obtenção de certificação do Instituto Nacional de Metrologia, Normalização e Qualidade Industrial - INMETRO, como produtos sustentáveis ou de menor impacto ambienta</w:t>
      </w:r>
      <w:r w:rsidR="399094A1" w:rsidRPr="27B91CB5">
        <w:rPr>
          <w:rFonts w:eastAsia="Merriweather"/>
        </w:rPr>
        <w:t>l em relação aos seus similares.</w:t>
      </w:r>
      <w:r w:rsidRPr="27B91CB5">
        <w:rPr>
          <w:rFonts w:eastAsia="Merriweather"/>
        </w:rPr>
        <w:t xml:space="preserve"> </w:t>
      </w:r>
    </w:p>
    <w:p w14:paraId="08D7E279" w14:textId="02B2F8ED" w:rsidR="00ED78B9" w:rsidRDefault="5F0D744C" w:rsidP="27B91CB5">
      <w:pPr>
        <w:spacing w:line="360" w:lineRule="auto"/>
        <w:ind w:leftChars="0" w:firstLineChars="0" w:firstLine="0"/>
        <w:jc w:val="both"/>
        <w:rPr>
          <w:rFonts w:eastAsia="Merriweather"/>
        </w:rPr>
      </w:pPr>
      <w:r w:rsidRPr="27B91CB5">
        <w:rPr>
          <w:rFonts w:eastAsia="Merriweather"/>
        </w:rPr>
        <w:t xml:space="preserve">4.1.15. Que os bens devam ser, preferencialmente, acondicionados em embalagem individual adequada, com o menor volume possível, que utilize materiais recicláveis, de forma a garantir a máxima proteção durante </w:t>
      </w:r>
      <w:r w:rsidR="399094A1" w:rsidRPr="27B91CB5">
        <w:rPr>
          <w:rFonts w:eastAsia="Merriweather"/>
        </w:rPr>
        <w:t>o transporte e o armazenamento.</w:t>
      </w:r>
    </w:p>
    <w:p w14:paraId="5D17FFEA" w14:textId="77777777" w:rsidR="00ED78B9" w:rsidRDefault="5F0D744C" w:rsidP="27B91CB5">
      <w:pPr>
        <w:spacing w:line="360" w:lineRule="auto"/>
        <w:ind w:leftChars="0" w:firstLineChars="0" w:firstLine="0"/>
        <w:jc w:val="both"/>
        <w:rPr>
          <w:rFonts w:eastAsia="Merriweather"/>
        </w:rPr>
      </w:pPr>
      <w:r w:rsidRPr="27B91CB5">
        <w:rPr>
          <w:rFonts w:eastAsia="Merriweather"/>
        </w:rPr>
        <w:t xml:space="preserve">4.1.16. Que os bens não contenham substâncias perigosas em concentração acima da recomendada na diretiva </w:t>
      </w:r>
      <w:proofErr w:type="spellStart"/>
      <w:r w:rsidRPr="27B91CB5">
        <w:rPr>
          <w:rFonts w:eastAsia="Merriweather"/>
        </w:rPr>
        <w:t>RoHS</w:t>
      </w:r>
      <w:proofErr w:type="spellEnd"/>
      <w:r w:rsidRPr="27B91CB5">
        <w:rPr>
          <w:rFonts w:eastAsia="Merriweather"/>
        </w:rPr>
        <w:t xml:space="preserve"> (</w:t>
      </w:r>
      <w:proofErr w:type="spellStart"/>
      <w:r w:rsidRPr="27B91CB5">
        <w:rPr>
          <w:rFonts w:eastAsia="Merriweather"/>
          <w:i/>
          <w:iCs/>
        </w:rPr>
        <w:t>Restriction</w:t>
      </w:r>
      <w:proofErr w:type="spellEnd"/>
      <w:r w:rsidRPr="27B91CB5">
        <w:rPr>
          <w:rFonts w:eastAsia="Merriweather"/>
          <w:i/>
          <w:iCs/>
        </w:rPr>
        <w:t xml:space="preserve"> </w:t>
      </w:r>
      <w:proofErr w:type="spellStart"/>
      <w:r w:rsidRPr="27B91CB5">
        <w:rPr>
          <w:rFonts w:eastAsia="Merriweather"/>
          <w:i/>
          <w:iCs/>
        </w:rPr>
        <w:t>of</w:t>
      </w:r>
      <w:proofErr w:type="spellEnd"/>
      <w:r w:rsidRPr="27B91CB5">
        <w:rPr>
          <w:rFonts w:eastAsia="Merriweather"/>
          <w:i/>
          <w:iCs/>
        </w:rPr>
        <w:t xml:space="preserve"> </w:t>
      </w:r>
      <w:proofErr w:type="spellStart"/>
      <w:r w:rsidRPr="27B91CB5">
        <w:rPr>
          <w:rFonts w:eastAsia="Merriweather"/>
          <w:i/>
          <w:iCs/>
        </w:rPr>
        <w:t>Certain</w:t>
      </w:r>
      <w:proofErr w:type="spellEnd"/>
      <w:r w:rsidRPr="27B91CB5">
        <w:rPr>
          <w:rFonts w:eastAsia="Merriweather"/>
          <w:i/>
          <w:iCs/>
        </w:rPr>
        <w:t xml:space="preserve"> </w:t>
      </w:r>
      <w:proofErr w:type="spellStart"/>
      <w:r w:rsidRPr="27B91CB5">
        <w:rPr>
          <w:rFonts w:eastAsia="Merriweather"/>
          <w:i/>
          <w:iCs/>
        </w:rPr>
        <w:t>Hazardous</w:t>
      </w:r>
      <w:proofErr w:type="spellEnd"/>
      <w:r w:rsidRPr="27B91CB5">
        <w:rPr>
          <w:rFonts w:eastAsia="Merriweather"/>
          <w:i/>
          <w:iCs/>
        </w:rPr>
        <w:t xml:space="preserve"> </w:t>
      </w:r>
      <w:proofErr w:type="spellStart"/>
      <w:r w:rsidRPr="27B91CB5">
        <w:rPr>
          <w:rFonts w:eastAsia="Merriweather"/>
          <w:i/>
          <w:iCs/>
        </w:rPr>
        <w:t>Substances</w:t>
      </w:r>
      <w:proofErr w:type="spellEnd"/>
      <w:r w:rsidRPr="27B91CB5">
        <w:rPr>
          <w:rFonts w:eastAsia="Merriweather"/>
        </w:rPr>
        <w:t>), tais como mercúrio (Hg), chumbo (</w:t>
      </w:r>
      <w:proofErr w:type="spellStart"/>
      <w:r w:rsidRPr="27B91CB5">
        <w:rPr>
          <w:rFonts w:eastAsia="Merriweather"/>
        </w:rPr>
        <w:t>Pb</w:t>
      </w:r>
      <w:proofErr w:type="spellEnd"/>
      <w:r w:rsidRPr="27B91CB5">
        <w:rPr>
          <w:rFonts w:eastAsia="Merriweather"/>
        </w:rPr>
        <w:t xml:space="preserve">), cromo </w:t>
      </w:r>
      <w:proofErr w:type="spellStart"/>
      <w:r w:rsidRPr="27B91CB5">
        <w:rPr>
          <w:rFonts w:eastAsia="Merriweather"/>
        </w:rPr>
        <w:t>hexavalente</w:t>
      </w:r>
      <w:proofErr w:type="spellEnd"/>
      <w:r w:rsidRPr="27B91CB5">
        <w:rPr>
          <w:rFonts w:eastAsia="Merriweather"/>
        </w:rPr>
        <w:t xml:space="preserve"> (</w:t>
      </w:r>
      <w:proofErr w:type="gramStart"/>
      <w:r w:rsidRPr="27B91CB5">
        <w:rPr>
          <w:rFonts w:eastAsia="Merriweather"/>
        </w:rPr>
        <w:t>Cr(</w:t>
      </w:r>
      <w:proofErr w:type="gramEnd"/>
      <w:r w:rsidRPr="27B91CB5">
        <w:rPr>
          <w:rFonts w:eastAsia="Merriweather"/>
        </w:rPr>
        <w:t>VI)), cádmio (</w:t>
      </w:r>
      <w:proofErr w:type="spellStart"/>
      <w:r w:rsidRPr="27B91CB5">
        <w:rPr>
          <w:rFonts w:eastAsia="Merriweather"/>
        </w:rPr>
        <w:t>Cd</w:t>
      </w:r>
      <w:proofErr w:type="spellEnd"/>
      <w:r w:rsidRPr="27B91CB5">
        <w:rPr>
          <w:rFonts w:eastAsia="Merriweather"/>
        </w:rPr>
        <w:t xml:space="preserve">), </w:t>
      </w:r>
      <w:proofErr w:type="spellStart"/>
      <w:r w:rsidRPr="27B91CB5">
        <w:rPr>
          <w:rFonts w:eastAsia="Merriweather"/>
        </w:rPr>
        <w:t>bifenilpolibromados</w:t>
      </w:r>
      <w:proofErr w:type="spellEnd"/>
      <w:r w:rsidRPr="27B91CB5">
        <w:rPr>
          <w:rFonts w:eastAsia="Merriweather"/>
        </w:rPr>
        <w:t xml:space="preserve"> (</w:t>
      </w:r>
      <w:proofErr w:type="spellStart"/>
      <w:r w:rsidRPr="27B91CB5">
        <w:rPr>
          <w:rFonts w:eastAsia="Merriweather"/>
        </w:rPr>
        <w:t>PBBs</w:t>
      </w:r>
      <w:proofErr w:type="spellEnd"/>
      <w:r w:rsidRPr="27B91CB5">
        <w:rPr>
          <w:rFonts w:eastAsia="Merriweather"/>
        </w:rPr>
        <w:t xml:space="preserve">), éteres </w:t>
      </w:r>
      <w:proofErr w:type="spellStart"/>
      <w:r w:rsidRPr="27B91CB5">
        <w:rPr>
          <w:rFonts w:eastAsia="Merriweather"/>
        </w:rPr>
        <w:t>difenil-polibromados</w:t>
      </w:r>
      <w:proofErr w:type="spellEnd"/>
      <w:r w:rsidRPr="27B91CB5">
        <w:rPr>
          <w:rFonts w:eastAsia="Merriweather"/>
        </w:rPr>
        <w:t xml:space="preserve"> (</w:t>
      </w:r>
      <w:proofErr w:type="spellStart"/>
      <w:r w:rsidRPr="27B91CB5">
        <w:rPr>
          <w:rFonts w:eastAsia="Merriweather"/>
        </w:rPr>
        <w:t>PBDEs</w:t>
      </w:r>
      <w:proofErr w:type="spellEnd"/>
      <w:r w:rsidRPr="27B91CB5">
        <w:rPr>
          <w:rFonts w:eastAsia="Merriweather"/>
        </w:rPr>
        <w:t xml:space="preserve">). </w:t>
      </w:r>
    </w:p>
    <w:p w14:paraId="7CC1AA8A" w14:textId="6DD4B066" w:rsidR="00ED78B9" w:rsidRDefault="5F0D744C" w:rsidP="27B91CB5">
      <w:pPr>
        <w:spacing w:line="360" w:lineRule="auto"/>
        <w:ind w:leftChars="0" w:firstLineChars="0" w:firstLine="0"/>
        <w:jc w:val="both"/>
        <w:rPr>
          <w:rFonts w:eastAsia="Merriweather"/>
        </w:rPr>
      </w:pPr>
      <w:r w:rsidRPr="27B91CB5">
        <w:rPr>
          <w:rFonts w:eastAsia="Merriweather"/>
        </w:rPr>
        <w:t>4.1.17. A comprovação deverá ser feita mediante apresentação de certificação emitida por instituição pública oficial ou instituição credenciada, ou por qualquer outro meio de prova que ateste que o bem fornecido cum</w:t>
      </w:r>
      <w:r w:rsidR="399094A1" w:rsidRPr="27B91CB5">
        <w:rPr>
          <w:rFonts w:eastAsia="Merriweather"/>
        </w:rPr>
        <w:t>pre com as exigências do edital.</w:t>
      </w:r>
    </w:p>
    <w:p w14:paraId="2CB87DF9" w14:textId="36D42550" w:rsidR="00ED78B9" w:rsidRDefault="5F0D744C" w:rsidP="27B91CB5">
      <w:pPr>
        <w:spacing w:line="360" w:lineRule="auto"/>
        <w:ind w:leftChars="0" w:firstLineChars="0" w:firstLine="0"/>
        <w:jc w:val="both"/>
        <w:rPr>
          <w:rFonts w:eastAsia="Merriweather"/>
        </w:rPr>
      </w:pPr>
      <w:r w:rsidRPr="27B91CB5">
        <w:rPr>
          <w:rFonts w:eastAsia="Merriweather"/>
        </w:rPr>
        <w:t>4.1.18. Selecionada a proposta, antes da assinatura do contrato, em caso de inexistência de certificação que ateste a adequação, o órgão ou entidade contratante poderá realizar diligências para verificar a adequação do produto às exigências do ato convocatório, correndo as despesas por</w:t>
      </w:r>
      <w:r w:rsidR="399094A1" w:rsidRPr="27B91CB5">
        <w:rPr>
          <w:rFonts w:eastAsia="Merriweather"/>
        </w:rPr>
        <w:t xml:space="preserve"> conta da licitante selecionada.</w:t>
      </w:r>
    </w:p>
    <w:p w14:paraId="3CC58D74" w14:textId="6640841A" w:rsidR="00ED78B9" w:rsidRDefault="5F0D744C" w:rsidP="27B91CB5">
      <w:pPr>
        <w:spacing w:line="360" w:lineRule="auto"/>
        <w:ind w:leftChars="0" w:firstLineChars="0" w:firstLine="0"/>
        <w:jc w:val="both"/>
        <w:rPr>
          <w:rFonts w:eastAsia="Merriweather"/>
        </w:rPr>
      </w:pPr>
      <w:r w:rsidRPr="27B91CB5">
        <w:rPr>
          <w:rFonts w:eastAsia="Merriweather"/>
        </w:rPr>
        <w:t xml:space="preserve">4.1.19. Caso não se confirme a adequação do produto, </w:t>
      </w:r>
      <w:r w:rsidRPr="27B91CB5">
        <w:rPr>
          <w:rFonts w:eastAsia="Merriweather"/>
          <w:u w:val="single"/>
        </w:rPr>
        <w:t>a proposta selecionada será desclassificada</w:t>
      </w:r>
      <w:r w:rsidR="399094A1" w:rsidRPr="27B91CB5">
        <w:rPr>
          <w:rFonts w:eastAsia="Merriweather"/>
        </w:rPr>
        <w:t>.</w:t>
      </w:r>
    </w:p>
    <w:p w14:paraId="01D0665F" w14:textId="55578A06" w:rsidR="00ED78B9" w:rsidRDefault="5F0D744C" w:rsidP="27B91CB5">
      <w:pPr>
        <w:spacing w:line="360" w:lineRule="auto"/>
        <w:ind w:leftChars="0" w:firstLineChars="0" w:firstLine="0"/>
        <w:jc w:val="both"/>
        <w:rPr>
          <w:rFonts w:eastAsia="Merriweather"/>
        </w:rPr>
      </w:pPr>
      <w:r w:rsidRPr="27B91CB5">
        <w:rPr>
          <w:rFonts w:eastAsia="Merriweather"/>
        </w:rPr>
        <w:t>4.1.20. Caberá ao contratado apresentar declaração de atendimento e responsabilização com a logística reversa dos produtos, embalagens e serviços pós-consumo no limite da proporção que fornecerem ao Poder Público, assumindo a responsabilidade pela destinaçã</w:t>
      </w:r>
      <w:r w:rsidR="399094A1" w:rsidRPr="27B91CB5">
        <w:rPr>
          <w:rFonts w:eastAsia="Merriweather"/>
        </w:rPr>
        <w:t>o final ambientalmente adequada.</w:t>
      </w:r>
    </w:p>
    <w:p w14:paraId="32F40C13" w14:textId="235DBF9A" w:rsidR="00ED78B9" w:rsidRDefault="5F0D744C" w:rsidP="27B91CB5">
      <w:pPr>
        <w:spacing w:line="360" w:lineRule="auto"/>
        <w:ind w:leftChars="0" w:firstLineChars="0" w:firstLine="0"/>
        <w:jc w:val="both"/>
        <w:rPr>
          <w:rFonts w:eastAsia="Merriweather"/>
        </w:rPr>
      </w:pPr>
      <w:r w:rsidRPr="27B91CB5">
        <w:rPr>
          <w:rFonts w:eastAsia="Merriweather"/>
        </w:rPr>
        <w:t>4.1.21. Entende-se por logística reversa o instrumento de desenvolvimento econômico e social caracterizado por um conjunto de ações, procedimentos e meios destinados a viabilizar a coleta e a restituição dos resíduos sólidos ao setor empresarial, para reaproveitamento em seu ciclo ou em outros ciclos produtivos, ou outra destinação final ambientalmen</w:t>
      </w:r>
      <w:r w:rsidR="43B86411" w:rsidRPr="27B91CB5">
        <w:rPr>
          <w:rFonts w:eastAsia="Merriweather"/>
        </w:rPr>
        <w:t>te adequada.</w:t>
      </w:r>
    </w:p>
    <w:p w14:paraId="57800C45" w14:textId="77777777" w:rsidR="00ED78B9" w:rsidRDefault="5F0D744C" w:rsidP="27B91CB5">
      <w:pPr>
        <w:spacing w:line="360" w:lineRule="auto"/>
        <w:ind w:leftChars="0" w:left="2" w:hanging="2"/>
        <w:jc w:val="both"/>
        <w:rPr>
          <w:rFonts w:eastAsia="Merriweather"/>
          <w:b/>
          <w:bCs/>
        </w:rPr>
      </w:pPr>
      <w:r w:rsidRPr="27B91CB5">
        <w:rPr>
          <w:rFonts w:eastAsia="Merriweather"/>
        </w:rPr>
        <w:t xml:space="preserve">4.1.22. Não serão admitidas as empresas licitantes </w:t>
      </w:r>
      <w:r w:rsidRPr="27B91CB5">
        <w:rPr>
          <w:color w:val="000000"/>
          <w:position w:val="0"/>
        </w:rPr>
        <w:t>condenadas por condutas derivadas de atividades lesivas ao meio ambiente, após sentença condenatória transitada em julgado, consoante à Lei 9.605/1998.</w:t>
      </w:r>
    </w:p>
    <w:p w14:paraId="66639BF7" w14:textId="77777777" w:rsidR="00ED78B9" w:rsidRDefault="5F0D744C" w:rsidP="27B91CB5">
      <w:pPr>
        <w:spacing w:line="360" w:lineRule="auto"/>
        <w:ind w:leftChars="0" w:left="2" w:hanging="2"/>
        <w:jc w:val="both"/>
        <w:rPr>
          <w:rFonts w:eastAsia="Merriweather"/>
        </w:rPr>
      </w:pPr>
      <w:r w:rsidRPr="27B91CB5">
        <w:rPr>
          <w:rFonts w:eastAsia="Merriweather"/>
        </w:rPr>
        <w:t xml:space="preserve">4.1.23. Não haverá indicação de marcas ou modelos. </w:t>
      </w:r>
    </w:p>
    <w:p w14:paraId="166337F6" w14:textId="77777777" w:rsidR="00ED78B9" w:rsidRDefault="00ED78B9" w:rsidP="27B91CB5">
      <w:pPr>
        <w:spacing w:line="360" w:lineRule="auto"/>
        <w:ind w:leftChars="0" w:left="2" w:hanging="2"/>
        <w:jc w:val="both"/>
        <w:rPr>
          <w:rFonts w:eastAsia="Merriweather"/>
          <w:i/>
          <w:iCs/>
        </w:rPr>
      </w:pPr>
      <w:r>
        <w:rPr>
          <w:rFonts w:eastAsia="Merriweather"/>
          <w:i/>
          <w:sz w:val="22"/>
          <w:szCs w:val="22"/>
        </w:rPr>
        <w:tab/>
      </w:r>
      <w:r w:rsidR="5F0D744C" w:rsidRPr="27B91CB5">
        <w:rPr>
          <w:rFonts w:eastAsia="Merriweather"/>
          <w:i/>
          <w:iCs/>
        </w:rPr>
        <w:t xml:space="preserve">Observação: O item 4.2. </w:t>
      </w:r>
      <w:proofErr w:type="gramStart"/>
      <w:r w:rsidR="5F0D744C" w:rsidRPr="27B91CB5">
        <w:rPr>
          <w:rFonts w:eastAsia="Merriweather"/>
          <w:i/>
          <w:iCs/>
        </w:rPr>
        <w:t>foi</w:t>
      </w:r>
      <w:proofErr w:type="gramEnd"/>
      <w:r w:rsidR="5F0D744C" w:rsidRPr="27B91CB5">
        <w:rPr>
          <w:rFonts w:eastAsia="Merriweather"/>
          <w:i/>
          <w:iCs/>
        </w:rPr>
        <w:t xml:space="preserve"> excluído deste Termo de Referência. Não serão admitidas indicações de marcas, características ou modelos. Para tanto, são impertinentes justificativas nos Estudos Técnicos Preliminares.</w:t>
      </w:r>
    </w:p>
    <w:p w14:paraId="77669B0D" w14:textId="05B73ED6" w:rsidR="00ED78B9" w:rsidRDefault="00ED78B9" w:rsidP="27B91CB5">
      <w:pPr>
        <w:spacing w:line="360" w:lineRule="auto"/>
        <w:ind w:leftChars="0" w:left="2" w:hanging="2"/>
        <w:jc w:val="both"/>
        <w:rPr>
          <w:rFonts w:eastAsia="Merriweather"/>
          <w:i/>
          <w:iCs/>
        </w:rPr>
      </w:pPr>
      <w:r>
        <w:rPr>
          <w:rFonts w:eastAsia="Merriweather"/>
          <w:sz w:val="22"/>
          <w:szCs w:val="22"/>
        </w:rPr>
        <w:tab/>
      </w:r>
      <w:r w:rsidR="5F0D744C" w:rsidRPr="27B91CB5">
        <w:rPr>
          <w:rFonts w:eastAsia="Merriweather"/>
          <w:i/>
          <w:iCs/>
        </w:rPr>
        <w:t xml:space="preserve">Observação: O item 4.3. </w:t>
      </w:r>
      <w:proofErr w:type="gramStart"/>
      <w:r w:rsidR="5F0D744C" w:rsidRPr="27B91CB5">
        <w:rPr>
          <w:rFonts w:eastAsia="Merriweather"/>
          <w:i/>
          <w:iCs/>
        </w:rPr>
        <w:t>f</w:t>
      </w:r>
      <w:r w:rsidR="43B86411" w:rsidRPr="27B91CB5">
        <w:rPr>
          <w:rFonts w:eastAsia="Merriweather"/>
          <w:i/>
          <w:iCs/>
        </w:rPr>
        <w:t>oi</w:t>
      </w:r>
      <w:proofErr w:type="gramEnd"/>
      <w:r w:rsidR="43B86411" w:rsidRPr="27B91CB5">
        <w:rPr>
          <w:rFonts w:eastAsia="Merriweather"/>
          <w:i/>
          <w:iCs/>
        </w:rPr>
        <w:t xml:space="preserve"> excluído dest</w:t>
      </w:r>
      <w:r w:rsidR="5F0D744C" w:rsidRPr="27B91CB5">
        <w:rPr>
          <w:rFonts w:eastAsia="Merriweather"/>
          <w:i/>
          <w:iCs/>
        </w:rPr>
        <w:t>e Termo de Referência. Não serão admitidas vedações de marcas</w:t>
      </w:r>
      <w:r w:rsidR="5F0D744C" w:rsidRPr="27B91CB5">
        <w:rPr>
          <w:rFonts w:eastAsia="Merriweather"/>
          <w:strike/>
        </w:rPr>
        <w:t xml:space="preserve">, </w:t>
      </w:r>
      <w:r w:rsidR="5F0D744C" w:rsidRPr="27B91CB5">
        <w:rPr>
          <w:rFonts w:eastAsia="Merriweather"/>
          <w:i/>
          <w:iCs/>
        </w:rPr>
        <w:t>características ou modelos. Para tanto, são impertinentes justificativas nos Estudos Técnicos Preliminare</w:t>
      </w:r>
      <w:r w:rsidR="3AD02BDE" w:rsidRPr="27B91CB5">
        <w:rPr>
          <w:rFonts w:eastAsia="Merriweather"/>
          <w:i/>
          <w:iCs/>
        </w:rPr>
        <w:t>s.</w:t>
      </w:r>
    </w:p>
    <w:p w14:paraId="365734E3" w14:textId="1CD15E64" w:rsidR="00ED78B9" w:rsidRDefault="00ED78B9" w:rsidP="27B91CB5">
      <w:pPr>
        <w:spacing w:line="360" w:lineRule="auto"/>
        <w:ind w:leftChars="0" w:left="2" w:hanging="2"/>
        <w:jc w:val="both"/>
        <w:rPr>
          <w:rFonts w:eastAsia="Merriweather"/>
          <w:i/>
          <w:iCs/>
        </w:rPr>
      </w:pPr>
      <w:r>
        <w:rPr>
          <w:rFonts w:eastAsia="Merriweather"/>
          <w:sz w:val="22"/>
          <w:szCs w:val="22"/>
        </w:rPr>
        <w:tab/>
      </w:r>
      <w:r w:rsidR="5F0D744C" w:rsidRPr="27B91CB5">
        <w:rPr>
          <w:rFonts w:eastAsia="Merriweather"/>
          <w:i/>
          <w:iCs/>
        </w:rPr>
        <w:t>Observação: Do item 4.</w:t>
      </w:r>
      <w:r w:rsidR="43B86411" w:rsidRPr="27B91CB5">
        <w:rPr>
          <w:rFonts w:eastAsia="Merriweather"/>
          <w:i/>
          <w:iCs/>
        </w:rPr>
        <w:t xml:space="preserve">4. </w:t>
      </w:r>
      <w:proofErr w:type="gramStart"/>
      <w:r w:rsidR="43B86411" w:rsidRPr="27B91CB5">
        <w:rPr>
          <w:rFonts w:eastAsia="Merriweather"/>
          <w:i/>
          <w:iCs/>
        </w:rPr>
        <w:t>ao</w:t>
      </w:r>
      <w:proofErr w:type="gramEnd"/>
      <w:r w:rsidR="43B86411" w:rsidRPr="27B91CB5">
        <w:rPr>
          <w:rFonts w:eastAsia="Merriweather"/>
          <w:i/>
          <w:iCs/>
        </w:rPr>
        <w:t xml:space="preserve"> 4.14. </w:t>
      </w:r>
      <w:proofErr w:type="gramStart"/>
      <w:r w:rsidR="43B86411" w:rsidRPr="27B91CB5">
        <w:rPr>
          <w:rFonts w:eastAsia="Merriweather"/>
          <w:i/>
          <w:iCs/>
        </w:rPr>
        <w:t>foram</w:t>
      </w:r>
      <w:proofErr w:type="gramEnd"/>
      <w:r w:rsidR="43B86411" w:rsidRPr="27B91CB5">
        <w:rPr>
          <w:rFonts w:eastAsia="Merriweather"/>
          <w:i/>
          <w:iCs/>
        </w:rPr>
        <w:t xml:space="preserve"> excluídos dest</w:t>
      </w:r>
      <w:r w:rsidR="5F0D744C" w:rsidRPr="27B91CB5">
        <w:rPr>
          <w:rFonts w:eastAsia="Merriweather"/>
          <w:i/>
          <w:iCs/>
        </w:rPr>
        <w:t>e Termo de Referência. Não haverá exigência de amostras após o aceite de proposta quanto ao valor.</w:t>
      </w:r>
    </w:p>
    <w:p w14:paraId="4A94C959" w14:textId="497E9430" w:rsidR="00ED78B9" w:rsidRDefault="43B86411" w:rsidP="27B91CB5">
      <w:pPr>
        <w:spacing w:line="360" w:lineRule="auto"/>
        <w:ind w:leftChars="0" w:left="2" w:hanging="2"/>
        <w:jc w:val="both"/>
        <w:rPr>
          <w:rFonts w:eastAsia="Merriweather"/>
          <w:i/>
          <w:iCs/>
        </w:rPr>
      </w:pPr>
      <w:r w:rsidRPr="27B91CB5">
        <w:rPr>
          <w:rFonts w:eastAsia="Merriweather"/>
          <w:i/>
          <w:iCs/>
        </w:rPr>
        <w:t xml:space="preserve">Observação: O item 4.15. </w:t>
      </w:r>
      <w:proofErr w:type="gramStart"/>
      <w:r w:rsidRPr="27B91CB5">
        <w:rPr>
          <w:rFonts w:eastAsia="Merriweather"/>
          <w:i/>
          <w:iCs/>
        </w:rPr>
        <w:t>foi</w:t>
      </w:r>
      <w:proofErr w:type="gramEnd"/>
      <w:r w:rsidRPr="27B91CB5">
        <w:rPr>
          <w:rFonts w:eastAsia="Merriweather"/>
          <w:i/>
          <w:iCs/>
        </w:rPr>
        <w:t xml:space="preserve"> excluído dest</w:t>
      </w:r>
      <w:r w:rsidR="5F0D744C" w:rsidRPr="27B91CB5">
        <w:rPr>
          <w:rFonts w:eastAsia="Merriweather"/>
          <w:i/>
          <w:iCs/>
        </w:rPr>
        <w:t>e Termo de Referência. Não será exigida carta de solidariedade emitida por fabricante que assegure a execução do contrato.</w:t>
      </w:r>
    </w:p>
    <w:p w14:paraId="48FD2FDA" w14:textId="7C6BA233" w:rsidR="00ED78B9" w:rsidRDefault="43B86411" w:rsidP="27B91CB5">
      <w:pPr>
        <w:spacing w:line="360" w:lineRule="auto"/>
        <w:ind w:leftChars="0" w:left="2" w:hanging="2"/>
        <w:jc w:val="both"/>
        <w:rPr>
          <w:rFonts w:eastAsia="Merriweather"/>
        </w:rPr>
      </w:pPr>
      <w:r w:rsidRPr="27B91CB5">
        <w:rPr>
          <w:rFonts w:eastAsia="Merriweather"/>
        </w:rPr>
        <w:t>4.16</w:t>
      </w:r>
      <w:r w:rsidR="5F0D744C" w:rsidRPr="27B91CB5">
        <w:rPr>
          <w:rFonts w:eastAsia="Merriweather"/>
        </w:rPr>
        <w:t>. É vedada a subcontratação completa ou da parcela principal do objeto da contratação.</w:t>
      </w:r>
    </w:p>
    <w:p w14:paraId="342193D7" w14:textId="037667CA" w:rsidR="00ED78B9" w:rsidRDefault="43B86411" w:rsidP="27B91CB5">
      <w:pPr>
        <w:spacing w:line="360" w:lineRule="auto"/>
        <w:ind w:leftChars="0" w:left="2" w:hanging="2"/>
        <w:jc w:val="both"/>
        <w:rPr>
          <w:rFonts w:eastAsia="Merriweather"/>
          <w:i/>
          <w:iCs/>
        </w:rPr>
      </w:pPr>
      <w:r w:rsidRPr="27B91CB5">
        <w:rPr>
          <w:rFonts w:eastAsia="Merriweather"/>
        </w:rPr>
        <w:t>4.17</w:t>
      </w:r>
      <w:r w:rsidR="5F0D744C" w:rsidRPr="27B91CB5">
        <w:rPr>
          <w:rFonts w:eastAsia="Merriweather"/>
        </w:rPr>
        <w:t xml:space="preserve">. Não haverá exigência da garantia da contratação dos </w:t>
      </w:r>
      <w:hyperlink r:id="rId10" w:anchor="art96">
        <w:r w:rsidR="5F0D744C" w:rsidRPr="27B91CB5">
          <w:rPr>
            <w:rStyle w:val="Hyperlink"/>
            <w:rFonts w:eastAsia="Merriweather"/>
          </w:rPr>
          <w:t>artigos 96 e seguintes da Lei nº 14.133 de 2021</w:t>
        </w:r>
      </w:hyperlink>
      <w:r w:rsidR="5F0D744C" w:rsidRPr="27B91CB5">
        <w:t>.</w:t>
      </w:r>
    </w:p>
    <w:p w14:paraId="2C67667C" w14:textId="77777777" w:rsidR="00ED78B9" w:rsidRDefault="5F0D744C" w:rsidP="27B91CB5">
      <w:pPr>
        <w:spacing w:line="360" w:lineRule="auto"/>
        <w:ind w:leftChars="0" w:left="2" w:hanging="2"/>
        <w:jc w:val="both"/>
        <w:rPr>
          <w:rFonts w:eastAsia="Merriweather"/>
        </w:rPr>
      </w:pPr>
      <w:r w:rsidRPr="27B91CB5">
        <w:rPr>
          <w:rFonts w:eastAsia="Merriweather"/>
          <w:b/>
          <w:bCs/>
        </w:rPr>
        <w:t>5. MODELO DE EXECUÇÃO DO OBJETO</w:t>
      </w:r>
      <w:r w:rsidRPr="27B91CB5">
        <w:rPr>
          <w:rFonts w:eastAsia="Merriweather"/>
        </w:rPr>
        <w:t xml:space="preserve"> </w:t>
      </w:r>
    </w:p>
    <w:p w14:paraId="15D363F0" w14:textId="77777777" w:rsidR="00ED78B9" w:rsidRDefault="5F0D744C" w:rsidP="27B91CB5">
      <w:pPr>
        <w:spacing w:line="360" w:lineRule="auto"/>
        <w:ind w:leftChars="0" w:left="2" w:hanging="2"/>
        <w:jc w:val="both"/>
        <w:rPr>
          <w:rFonts w:eastAsia="Merriweather"/>
        </w:rPr>
      </w:pPr>
      <w:r w:rsidRPr="27B91CB5">
        <w:rPr>
          <w:rFonts w:eastAsia="Merriweather"/>
          <w:b/>
          <w:bCs/>
        </w:rPr>
        <w:t>5.1. Condições de Entrega</w:t>
      </w:r>
    </w:p>
    <w:p w14:paraId="69ADAD33" w14:textId="77777777" w:rsidR="00ED78B9" w:rsidRDefault="5F0D744C" w:rsidP="27B91CB5">
      <w:pPr>
        <w:spacing w:line="360" w:lineRule="auto"/>
        <w:ind w:leftChars="0" w:left="2" w:hanging="2"/>
        <w:jc w:val="both"/>
        <w:rPr>
          <w:rFonts w:eastAsia="Merriweather"/>
        </w:rPr>
      </w:pPr>
      <w:r w:rsidRPr="27B91CB5">
        <w:rPr>
          <w:rFonts w:eastAsia="Merriweather"/>
        </w:rPr>
        <w:t>5.2. As aquisições irão ocorrer de forma fracionada, conforme demanda da área requisitante.</w:t>
      </w:r>
    </w:p>
    <w:p w14:paraId="6693C6DD" w14:textId="145E53F6" w:rsidR="00ED78B9" w:rsidRDefault="43B86411" w:rsidP="41DC79F7">
      <w:pPr>
        <w:spacing w:line="360" w:lineRule="auto"/>
        <w:ind w:leftChars="0" w:left="2" w:hanging="2"/>
        <w:jc w:val="both"/>
        <w:rPr>
          <w:rFonts w:eastAsia="Merriweather"/>
        </w:rPr>
      </w:pPr>
      <w:r w:rsidRPr="41DC79F7">
        <w:rPr>
          <w:rFonts w:eastAsia="Merriweather"/>
        </w:rPr>
        <w:t xml:space="preserve">5.3. </w:t>
      </w:r>
      <w:r w:rsidR="5F0D744C" w:rsidRPr="41DC79F7">
        <w:rPr>
          <w:rFonts w:eastAsia="Merriweather"/>
        </w:rPr>
        <w:t xml:space="preserve">O fornecedor terá até </w:t>
      </w:r>
      <w:r w:rsidR="38E69522" w:rsidRPr="41DC79F7">
        <w:rPr>
          <w:rFonts w:eastAsia="Merriweather"/>
        </w:rPr>
        <w:t xml:space="preserve">5 </w:t>
      </w:r>
      <w:r w:rsidR="5F0D744C" w:rsidRPr="41DC79F7">
        <w:rPr>
          <w:rFonts w:eastAsia="Merriweather"/>
        </w:rPr>
        <w:t>(</w:t>
      </w:r>
      <w:r w:rsidR="726AE12B" w:rsidRPr="41DC79F7">
        <w:rPr>
          <w:rFonts w:eastAsia="Merriweather"/>
        </w:rPr>
        <w:t>cinco</w:t>
      </w:r>
      <w:r w:rsidR="5F0D744C" w:rsidRPr="41DC79F7">
        <w:rPr>
          <w:rFonts w:eastAsia="Merriweather"/>
        </w:rPr>
        <w:t xml:space="preserve">) dias para entregar os bens, contados do envio da nota de empenho ou solicitação de fornecimento, que ocorrerá preferencialmente por meio eletrônico, ao endereço de e-mail </w:t>
      </w:r>
      <w:r w:rsidR="07E51B87" w:rsidRPr="41DC79F7">
        <w:rPr>
          <w:rFonts w:eastAsia="Merriweather"/>
        </w:rPr>
        <w:t>informado.</w:t>
      </w:r>
      <w:r w:rsidR="1AB13F2B" w:rsidRPr="41DC79F7">
        <w:rPr>
          <w:rFonts w:eastAsia="Merriweather"/>
        </w:rPr>
        <w:t xml:space="preserve"> </w:t>
      </w:r>
    </w:p>
    <w:p w14:paraId="46DA7483" w14:textId="0A1EDCC5" w:rsidR="00ED78B9" w:rsidRDefault="21FDD07F" w:rsidP="27B91CB5">
      <w:pPr>
        <w:spacing w:line="360" w:lineRule="auto"/>
        <w:ind w:leftChars="0" w:left="2" w:hanging="2"/>
        <w:jc w:val="both"/>
        <w:rPr>
          <w:rFonts w:eastAsia="Merriweather"/>
        </w:rPr>
      </w:pPr>
      <w:r w:rsidRPr="41DC79F7">
        <w:rPr>
          <w:rFonts w:eastAsia="Merriweather"/>
        </w:rPr>
        <w:t xml:space="preserve">5.4. </w:t>
      </w:r>
      <w:r w:rsidR="1AB13F2B" w:rsidRPr="41DC79F7">
        <w:rPr>
          <w:rFonts w:eastAsia="Merriweather"/>
        </w:rPr>
        <w:t xml:space="preserve">O prazo de entrega dos itens é o especificado na Ordem de Fornecimento ou empenho, em remessa parcelada no seguinte endereço: Rua Dino Veiga, 29, Centro, ou conforme endereço a serem informados juntamente com o empenho ou solicitação de fornecimento. Horário de recebimento: das 07:30 às 11:00 das 13:00 às 17:00 horas de segunda a sexta-feira.  </w:t>
      </w:r>
    </w:p>
    <w:p w14:paraId="45B4B083" w14:textId="6EF333B6" w:rsidR="00ED78B9" w:rsidRDefault="43B86411" w:rsidP="27B91CB5">
      <w:pPr>
        <w:spacing w:line="360" w:lineRule="auto"/>
        <w:ind w:leftChars="0" w:left="2" w:hanging="2"/>
        <w:jc w:val="both"/>
        <w:rPr>
          <w:rFonts w:eastAsia="Merriweather"/>
        </w:rPr>
      </w:pPr>
      <w:r w:rsidRPr="41DC79F7">
        <w:rPr>
          <w:rFonts w:eastAsia="Merriweather"/>
        </w:rPr>
        <w:t>5.</w:t>
      </w:r>
      <w:r w:rsidR="430B0536" w:rsidRPr="41DC79F7">
        <w:rPr>
          <w:rFonts w:eastAsia="Merriweather"/>
        </w:rPr>
        <w:t>5</w:t>
      </w:r>
      <w:r w:rsidRPr="41DC79F7">
        <w:rPr>
          <w:rFonts w:eastAsia="Merriweather"/>
        </w:rPr>
        <w:t xml:space="preserve">. </w:t>
      </w:r>
      <w:r w:rsidR="5F0D744C" w:rsidRPr="41DC79F7">
        <w:rPr>
          <w:rFonts w:eastAsia="Merriweather"/>
        </w:rPr>
        <w:t>Caso não seja possível a entrega na data indicada acima, o fornecedor deverá comunicar as razões respectivas com pelo menos 05 (cinco) dias de antecedência para que qualquer pleito de prorrogação de prazo seja analisado, ressalvadas situações de caso fortuito e força maior.</w:t>
      </w:r>
    </w:p>
    <w:p w14:paraId="3FE47326" w14:textId="44F95828" w:rsidR="00ED78B9" w:rsidRDefault="5F0D744C" w:rsidP="27B91CB5">
      <w:pPr>
        <w:spacing w:line="360" w:lineRule="auto"/>
        <w:ind w:leftChars="0" w:left="2" w:hanging="2"/>
        <w:jc w:val="both"/>
        <w:rPr>
          <w:rFonts w:eastAsia="Merriweather"/>
        </w:rPr>
      </w:pPr>
      <w:r w:rsidRPr="41DC79F7">
        <w:rPr>
          <w:rFonts w:eastAsia="Merriweather"/>
        </w:rPr>
        <w:t>5.</w:t>
      </w:r>
      <w:r w:rsidR="09C79A74" w:rsidRPr="41DC79F7">
        <w:rPr>
          <w:rFonts w:eastAsia="Merriweather"/>
        </w:rPr>
        <w:t>6.</w:t>
      </w:r>
      <w:r w:rsidR="43B86411" w:rsidRPr="41DC79F7">
        <w:rPr>
          <w:rFonts w:eastAsia="Merriweather"/>
        </w:rPr>
        <w:t xml:space="preserve"> </w:t>
      </w:r>
      <w:r w:rsidRPr="41DC79F7">
        <w:rPr>
          <w:rFonts w:eastAsia="Merriweather"/>
        </w:rPr>
        <w:t>As aquisições poderão ser fracionadas, desta forma os locais para entrega serão informados no ato do pedido.</w:t>
      </w:r>
    </w:p>
    <w:p w14:paraId="3A223F50" w14:textId="586F5BE6" w:rsidR="00ED78B9" w:rsidRDefault="43B86411" w:rsidP="27B91CB5">
      <w:pPr>
        <w:spacing w:line="360" w:lineRule="auto"/>
        <w:ind w:leftChars="0" w:left="2" w:hanging="2"/>
        <w:jc w:val="both"/>
        <w:rPr>
          <w:rFonts w:eastAsia="Merriweather"/>
        </w:rPr>
      </w:pPr>
      <w:r w:rsidRPr="41DC79F7">
        <w:rPr>
          <w:rFonts w:eastAsia="Merriweather"/>
        </w:rPr>
        <w:t>5.</w:t>
      </w:r>
      <w:r w:rsidR="10546736" w:rsidRPr="41DC79F7">
        <w:rPr>
          <w:rFonts w:eastAsia="Merriweather"/>
        </w:rPr>
        <w:t>7</w:t>
      </w:r>
      <w:r w:rsidRPr="41DC79F7">
        <w:rPr>
          <w:rFonts w:eastAsia="Merriweather"/>
        </w:rPr>
        <w:t xml:space="preserve">. </w:t>
      </w:r>
      <w:r w:rsidR="5F0D744C" w:rsidRPr="41DC79F7">
        <w:rPr>
          <w:rFonts w:eastAsia="Merriweather"/>
        </w:rPr>
        <w:t>Caso o local para entrega tenha como acesso via de escada, fica o fornecedor ciente da obrigação de entregar até o andar indicado pela área requisitante, não cabendo qualquer ônus ao município a este título.</w:t>
      </w:r>
    </w:p>
    <w:p w14:paraId="2025BFCC" w14:textId="165DA41B" w:rsidR="2B961496" w:rsidRDefault="2B961496" w:rsidP="41DC79F7">
      <w:pPr>
        <w:spacing w:line="360" w:lineRule="auto"/>
        <w:ind w:leftChars="0" w:left="2" w:hanging="2"/>
        <w:jc w:val="both"/>
        <w:rPr>
          <w:rFonts w:eastAsia="Merriweather"/>
        </w:rPr>
      </w:pPr>
      <w:r w:rsidRPr="41DC79F7">
        <w:rPr>
          <w:rFonts w:eastAsia="Merriweather"/>
        </w:rPr>
        <w:t xml:space="preserve">5.8. Os itens poderão ser rejeitados, no todo ou em parte, quando em desacordo com as especificações constantes neste Termo de Referência, devendo ser substituídos imediatamente pelo mesmo item ou outro constante neste Termo de Referência, às custas do fornecedor, desde que autorizado pelo fiscal de contrato. </w:t>
      </w:r>
    </w:p>
    <w:p w14:paraId="408EB29A" w14:textId="3146D9A9" w:rsidR="2B961496" w:rsidRDefault="2B961496" w:rsidP="41DC79F7">
      <w:pPr>
        <w:spacing w:line="360" w:lineRule="auto"/>
        <w:ind w:leftChars="0" w:left="2" w:hanging="2"/>
        <w:jc w:val="both"/>
      </w:pPr>
      <w:r w:rsidRPr="41DC79F7">
        <w:rPr>
          <w:rFonts w:eastAsia="Merriweather"/>
        </w:rPr>
        <w:t>5.</w:t>
      </w:r>
      <w:r w:rsidR="6E5D863E" w:rsidRPr="41DC79F7">
        <w:rPr>
          <w:rFonts w:eastAsia="Merriweather"/>
        </w:rPr>
        <w:t>9</w:t>
      </w:r>
      <w:r w:rsidRPr="41DC79F7">
        <w:rPr>
          <w:rFonts w:eastAsia="Merriweather"/>
        </w:rPr>
        <w:t xml:space="preserve">. Os bens serão recebidos definitivamente no ato da entrega após a verificação da qualidade e quantidade. </w:t>
      </w:r>
    </w:p>
    <w:p w14:paraId="22FF716D" w14:textId="53B2993F" w:rsidR="2B961496" w:rsidRDefault="2B961496" w:rsidP="41DC79F7">
      <w:pPr>
        <w:spacing w:line="360" w:lineRule="auto"/>
        <w:ind w:leftChars="0" w:left="2" w:hanging="2"/>
        <w:jc w:val="both"/>
      </w:pPr>
      <w:r w:rsidRPr="41DC79F7">
        <w:rPr>
          <w:rFonts w:eastAsia="Merriweather"/>
        </w:rPr>
        <w:t>5.1</w:t>
      </w:r>
      <w:r w:rsidR="6B3DF598" w:rsidRPr="41DC79F7">
        <w:rPr>
          <w:rFonts w:eastAsia="Merriweather"/>
        </w:rPr>
        <w:t xml:space="preserve">0. </w:t>
      </w:r>
      <w:r w:rsidRPr="41DC79F7">
        <w:rPr>
          <w:rFonts w:eastAsia="Merriweather"/>
        </w:rPr>
        <w:t xml:space="preserve">O recebimento do objeto não exclui a responsabilidade da Contratada pelos prejuízos resultantes da incorreta execução do contrato. </w:t>
      </w:r>
    </w:p>
    <w:p w14:paraId="64F6675C" w14:textId="3F262846" w:rsidR="2B961496" w:rsidRDefault="2B961496" w:rsidP="41DC79F7">
      <w:pPr>
        <w:spacing w:line="360" w:lineRule="auto"/>
        <w:ind w:leftChars="0" w:left="2" w:hanging="2"/>
        <w:jc w:val="both"/>
      </w:pPr>
      <w:r w:rsidRPr="41DC79F7">
        <w:rPr>
          <w:rFonts w:eastAsia="Merriweather"/>
        </w:rPr>
        <w:t>5.1</w:t>
      </w:r>
      <w:r w:rsidR="0AE5A323" w:rsidRPr="41DC79F7">
        <w:rPr>
          <w:rFonts w:eastAsia="Merriweather"/>
        </w:rPr>
        <w:t>1</w:t>
      </w:r>
      <w:r w:rsidRPr="41DC79F7">
        <w:rPr>
          <w:rFonts w:eastAsia="Merriweather"/>
        </w:rPr>
        <w:t xml:space="preserve">. A Ordem de Fornecimento será expedida pela Secretaria de Assistência Social e Assuntos da Família, na qual constará as quantidades a serem entregues. </w:t>
      </w:r>
    </w:p>
    <w:p w14:paraId="613ABC07" w14:textId="1EE3D350" w:rsidR="2B961496" w:rsidRDefault="2B961496" w:rsidP="41DC79F7">
      <w:pPr>
        <w:spacing w:line="360" w:lineRule="auto"/>
        <w:ind w:leftChars="0" w:left="2" w:hanging="2"/>
        <w:jc w:val="both"/>
        <w:rPr>
          <w:rFonts w:eastAsia="Merriweather"/>
        </w:rPr>
      </w:pPr>
      <w:r w:rsidRPr="41DC79F7">
        <w:rPr>
          <w:rFonts w:eastAsia="Merriweather"/>
        </w:rPr>
        <w:t>5.</w:t>
      </w:r>
      <w:r w:rsidR="1B396E58" w:rsidRPr="41DC79F7">
        <w:rPr>
          <w:rFonts w:eastAsia="Merriweather"/>
        </w:rPr>
        <w:t>12</w:t>
      </w:r>
      <w:r w:rsidRPr="41DC79F7">
        <w:rPr>
          <w:rFonts w:eastAsia="Merriweather"/>
        </w:rPr>
        <w:t>. As entregas devem ocorrer em dias úteis, conforme informado no item 5.</w:t>
      </w:r>
      <w:r w:rsidR="2671A3DA" w:rsidRPr="41DC79F7">
        <w:rPr>
          <w:rFonts w:eastAsia="Merriweather"/>
        </w:rPr>
        <w:t>4</w:t>
      </w:r>
      <w:r w:rsidRPr="41DC79F7">
        <w:rPr>
          <w:rFonts w:eastAsia="Merriweather"/>
        </w:rPr>
        <w:t xml:space="preserve">. </w:t>
      </w:r>
    </w:p>
    <w:p w14:paraId="6FD6731D" w14:textId="1D7B6D18" w:rsidR="2B961496" w:rsidRDefault="2B961496" w:rsidP="41DC79F7">
      <w:pPr>
        <w:spacing w:line="360" w:lineRule="auto"/>
        <w:ind w:leftChars="0" w:left="2" w:hanging="2"/>
        <w:jc w:val="both"/>
      </w:pPr>
      <w:r w:rsidRPr="41DC79F7">
        <w:rPr>
          <w:rFonts w:eastAsia="Merriweather"/>
        </w:rPr>
        <w:t>5.1</w:t>
      </w:r>
      <w:r w:rsidR="0A172195" w:rsidRPr="41DC79F7">
        <w:rPr>
          <w:rFonts w:eastAsia="Merriweather"/>
        </w:rPr>
        <w:t>3</w:t>
      </w:r>
      <w:r w:rsidRPr="41DC79F7">
        <w:rPr>
          <w:rFonts w:eastAsia="Merriweather"/>
        </w:rPr>
        <w:t xml:space="preserve">. Os gêneros alimentícios deverão ser transportados até a Secretaria de Assistência Social e Assuntos da Família em veículos em perfeito estado de conservação e higiene. </w:t>
      </w:r>
    </w:p>
    <w:p w14:paraId="1AAD97FE" w14:textId="2474310D" w:rsidR="2B961496" w:rsidRDefault="2B961496" w:rsidP="41DC79F7">
      <w:pPr>
        <w:spacing w:line="360" w:lineRule="auto"/>
        <w:ind w:leftChars="0" w:left="2" w:hanging="2"/>
        <w:jc w:val="both"/>
      </w:pPr>
      <w:r w:rsidRPr="41DC79F7">
        <w:rPr>
          <w:rFonts w:eastAsia="Merriweather"/>
        </w:rPr>
        <w:t>5.1</w:t>
      </w:r>
      <w:r w:rsidR="179963AC" w:rsidRPr="41DC79F7">
        <w:rPr>
          <w:rFonts w:eastAsia="Merriweather"/>
        </w:rPr>
        <w:t>4</w:t>
      </w:r>
      <w:r w:rsidRPr="41DC79F7">
        <w:rPr>
          <w:rFonts w:eastAsia="Merriweather"/>
        </w:rPr>
        <w:t xml:space="preserve">. Todos os produtos deverão estar acondicionados em embalagens adequadas, e atender ao disposto na legislação de alimentos, estabelecida pela Agência Nacional de Vigilância Sanitária / Ministério da Saúde e pelo Ministério da Agricultura, Pecuária e Abastecimento (Resolução RDC nº 259/02 e 216/2004 – ANVISA). </w:t>
      </w:r>
      <w:r>
        <w:br/>
      </w:r>
      <w:r w:rsidRPr="41DC79F7">
        <w:rPr>
          <w:rFonts w:eastAsia="Merriweather"/>
        </w:rPr>
        <w:t>5.1</w:t>
      </w:r>
      <w:r w:rsidR="1ECEA740" w:rsidRPr="41DC79F7">
        <w:rPr>
          <w:rFonts w:eastAsia="Merriweather"/>
        </w:rPr>
        <w:t>5.</w:t>
      </w:r>
      <w:r w:rsidRPr="41DC79F7">
        <w:rPr>
          <w:rFonts w:eastAsia="Merriweather"/>
        </w:rPr>
        <w:t xml:space="preserve"> A empresa contratada deverá cumprir todas as obrigações constantes em Edital, seus anexos, e sua proposta, assumindo exclusivamente também as despesas decorrentes da execução do objeto; </w:t>
      </w:r>
    </w:p>
    <w:p w14:paraId="30DB1A44" w14:textId="2F5EF4A3" w:rsidR="34DDC55E" w:rsidRDefault="34DDC55E" w:rsidP="41DC79F7">
      <w:pPr>
        <w:spacing w:line="360" w:lineRule="auto"/>
        <w:ind w:leftChars="0" w:left="2" w:hanging="2"/>
        <w:jc w:val="both"/>
      </w:pPr>
      <w:r w:rsidRPr="02A94C73">
        <w:rPr>
          <w:rFonts w:eastAsia="Merriweather"/>
        </w:rPr>
        <w:t>5.16.</w:t>
      </w:r>
      <w:r w:rsidR="5996FAB4" w:rsidRPr="02A94C73">
        <w:rPr>
          <w:rFonts w:eastAsia="Merriweather"/>
        </w:rPr>
        <w:t xml:space="preserve"> </w:t>
      </w:r>
      <w:r w:rsidR="2B961496" w:rsidRPr="02A94C73">
        <w:rPr>
          <w:rFonts w:eastAsia="Merriweather"/>
        </w:rPr>
        <w:t xml:space="preserve">Os alimentos deverão ter prazo de validade mínimo de no mínimo 75% de sua validade, contados da data de fabricação. </w:t>
      </w:r>
    </w:p>
    <w:p w14:paraId="1C258D2B" w14:textId="1F60F859" w:rsidR="43550415" w:rsidRDefault="43550415" w:rsidP="41DC79F7">
      <w:pPr>
        <w:spacing w:line="360" w:lineRule="auto"/>
        <w:ind w:leftChars="0" w:left="2" w:hanging="2"/>
        <w:jc w:val="both"/>
      </w:pPr>
      <w:r w:rsidRPr="41DC79F7">
        <w:rPr>
          <w:rFonts w:eastAsia="Merriweather"/>
        </w:rPr>
        <w:t xml:space="preserve">5.17. </w:t>
      </w:r>
      <w:r w:rsidR="2B961496" w:rsidRPr="41DC79F7">
        <w:rPr>
          <w:rFonts w:eastAsia="Merriweather"/>
        </w:rPr>
        <w:t xml:space="preserve">Os alimentos/embalagens não devem apresentar avarias ou adulterações. </w:t>
      </w:r>
    </w:p>
    <w:p w14:paraId="6A485C98" w14:textId="01358C16" w:rsidR="2B961496" w:rsidRDefault="2B961496" w:rsidP="41DC79F7">
      <w:pPr>
        <w:spacing w:line="360" w:lineRule="auto"/>
        <w:ind w:leftChars="0" w:left="2" w:hanging="2"/>
        <w:jc w:val="both"/>
        <w:rPr>
          <w:rFonts w:eastAsia="Merriweather"/>
        </w:rPr>
      </w:pPr>
      <w:r w:rsidRPr="41DC79F7">
        <w:rPr>
          <w:rFonts w:eastAsia="Merriweather"/>
        </w:rPr>
        <w:t>5.1</w:t>
      </w:r>
      <w:r w:rsidR="7E826915" w:rsidRPr="41DC79F7">
        <w:rPr>
          <w:rFonts w:eastAsia="Merriweather"/>
        </w:rPr>
        <w:t>8</w:t>
      </w:r>
      <w:r w:rsidR="2928AD75" w:rsidRPr="41DC79F7">
        <w:rPr>
          <w:rFonts w:eastAsia="Merriweather"/>
        </w:rPr>
        <w:t>.</w:t>
      </w:r>
      <w:r w:rsidRPr="41DC79F7">
        <w:rPr>
          <w:rFonts w:eastAsia="Merriweather"/>
        </w:rPr>
        <w:t xml:space="preserve"> Os alimentos devem estar embalados de acordo com a nota fiscal/empenho, não enviando materiais/produtos de notas fiscais/empenhos diferentes numa mesma embalagem. </w:t>
      </w:r>
    </w:p>
    <w:p w14:paraId="2C9AABEB" w14:textId="3A720829" w:rsidR="2B961496" w:rsidRDefault="2B961496" w:rsidP="41DC79F7">
      <w:pPr>
        <w:spacing w:line="360" w:lineRule="auto"/>
        <w:ind w:leftChars="0" w:left="2" w:hanging="2"/>
        <w:jc w:val="both"/>
      </w:pPr>
      <w:r w:rsidRPr="41DC79F7">
        <w:rPr>
          <w:rFonts w:eastAsia="Merriweather"/>
        </w:rPr>
        <w:t>5.1</w:t>
      </w:r>
      <w:r w:rsidR="3E14E4DF" w:rsidRPr="41DC79F7">
        <w:rPr>
          <w:rFonts w:eastAsia="Merriweather"/>
        </w:rPr>
        <w:t>9</w:t>
      </w:r>
      <w:r w:rsidR="3ABC2DCF" w:rsidRPr="41DC79F7">
        <w:rPr>
          <w:rFonts w:eastAsia="Merriweather"/>
        </w:rPr>
        <w:t>.</w:t>
      </w:r>
      <w:r w:rsidRPr="41DC79F7">
        <w:rPr>
          <w:rFonts w:eastAsia="Merriweather"/>
        </w:rPr>
        <w:t xml:space="preserve"> As embalagens deverão conter os dados de identificação, procedência, marca do produto, </w:t>
      </w:r>
    </w:p>
    <w:p w14:paraId="404AAFA4" w14:textId="6FC67E86" w:rsidR="2B961496" w:rsidRDefault="2B961496" w:rsidP="41DC79F7">
      <w:pPr>
        <w:spacing w:line="360" w:lineRule="auto"/>
        <w:ind w:leftChars="0" w:left="2" w:hanging="2"/>
        <w:jc w:val="both"/>
      </w:pPr>
      <w:proofErr w:type="gramStart"/>
      <w:r w:rsidRPr="41DC79F7">
        <w:rPr>
          <w:rFonts w:eastAsia="Merriweather"/>
        </w:rPr>
        <w:t>data</w:t>
      </w:r>
      <w:proofErr w:type="gramEnd"/>
      <w:r w:rsidRPr="41DC79F7">
        <w:rPr>
          <w:rFonts w:eastAsia="Merriweather"/>
        </w:rPr>
        <w:t xml:space="preserve"> de fabricação, prazo de validade, quantidade do produto, número do lote e registro </w:t>
      </w:r>
    </w:p>
    <w:p w14:paraId="682CDF5F" w14:textId="477DB9F1" w:rsidR="2B961496" w:rsidRDefault="2B961496" w:rsidP="41DC79F7">
      <w:pPr>
        <w:spacing w:line="360" w:lineRule="auto"/>
        <w:ind w:leftChars="0" w:left="2" w:hanging="2"/>
        <w:jc w:val="both"/>
      </w:pPr>
      <w:proofErr w:type="gramStart"/>
      <w:r w:rsidRPr="41DC79F7">
        <w:rPr>
          <w:rFonts w:eastAsia="Merriweather"/>
        </w:rPr>
        <w:t>no</w:t>
      </w:r>
      <w:proofErr w:type="gramEnd"/>
      <w:r w:rsidRPr="41DC79F7">
        <w:rPr>
          <w:rFonts w:eastAsia="Merriweather"/>
        </w:rPr>
        <w:t xml:space="preserve"> Ministério da Saúde se for o caso; </w:t>
      </w:r>
    </w:p>
    <w:p w14:paraId="4E2391ED" w14:textId="50791315" w:rsidR="594C26E1" w:rsidRDefault="594C26E1" w:rsidP="41DC79F7">
      <w:pPr>
        <w:spacing w:line="360" w:lineRule="auto"/>
        <w:ind w:leftChars="0" w:left="2" w:hanging="2"/>
        <w:jc w:val="both"/>
      </w:pPr>
      <w:r w:rsidRPr="41DC79F7">
        <w:rPr>
          <w:rFonts w:eastAsia="Merriweather"/>
        </w:rPr>
        <w:t xml:space="preserve">5.20. </w:t>
      </w:r>
      <w:r w:rsidR="2B961496" w:rsidRPr="41DC79F7">
        <w:rPr>
          <w:rFonts w:eastAsia="Merriweather"/>
        </w:rPr>
        <w:t xml:space="preserve">Os itens, objetos desta licitação, deverão estar dentro das normas de vigilância sanitária </w:t>
      </w:r>
    </w:p>
    <w:p w14:paraId="367989FE" w14:textId="0A1AD094" w:rsidR="2B961496" w:rsidRDefault="2B961496" w:rsidP="41DC79F7">
      <w:pPr>
        <w:spacing w:line="360" w:lineRule="auto"/>
        <w:ind w:leftChars="0" w:left="2" w:hanging="2"/>
        <w:jc w:val="both"/>
      </w:pPr>
      <w:proofErr w:type="gramStart"/>
      <w:r w:rsidRPr="41DC79F7">
        <w:rPr>
          <w:rFonts w:eastAsia="Merriweather"/>
        </w:rPr>
        <w:t>aplicáveis</w:t>
      </w:r>
      <w:proofErr w:type="gramEnd"/>
      <w:r w:rsidRPr="41DC79F7">
        <w:rPr>
          <w:rFonts w:eastAsia="Merriweather"/>
        </w:rPr>
        <w:t xml:space="preserve"> aos objetos desta natureza, ficando desde já estabelecido que só serão aceitos </w:t>
      </w:r>
    </w:p>
    <w:p w14:paraId="6ED6B3DE" w14:textId="5849DA8F" w:rsidR="2B961496" w:rsidRDefault="2B961496" w:rsidP="41DC79F7">
      <w:pPr>
        <w:spacing w:line="360" w:lineRule="auto"/>
        <w:ind w:leftChars="0" w:left="2" w:hanging="2"/>
        <w:jc w:val="both"/>
      </w:pPr>
      <w:proofErr w:type="gramStart"/>
      <w:r w:rsidRPr="41DC79F7">
        <w:rPr>
          <w:rFonts w:eastAsia="Merriweather"/>
        </w:rPr>
        <w:t>após</w:t>
      </w:r>
      <w:proofErr w:type="gramEnd"/>
      <w:r w:rsidRPr="41DC79F7">
        <w:rPr>
          <w:rFonts w:eastAsia="Merriweather"/>
        </w:rPr>
        <w:t xml:space="preserve"> exame efetuado pelos responsáveis do recebimento, e, caso não satisfaça às especificações exigidas, não será aceito, devendo ser recolhido pelo fornecedor imediatamente, e para reposição no prazo máximo de 5 (cinco) dias, contados da data da notificação apresentada ao FORNECEDOR, sem qualquer ônus para o MUNICÍPIO DE BANDEIRANTES-PR. Caso a necessidade de substituição dos produtos possa comprometer o abastecimento do MUNICÍPIO DE BANDEIRANTES-PR, o prazo será reduzido para 72 horas; </w:t>
      </w:r>
    </w:p>
    <w:p w14:paraId="0EA7E99E" w14:textId="13F7A4B8" w:rsidR="073371B0" w:rsidRDefault="073371B0" w:rsidP="41DC79F7">
      <w:pPr>
        <w:spacing w:line="360" w:lineRule="auto"/>
        <w:ind w:leftChars="0" w:left="2" w:hanging="2"/>
        <w:jc w:val="both"/>
      </w:pPr>
      <w:r w:rsidRPr="41DC79F7">
        <w:rPr>
          <w:rFonts w:eastAsia="Merriweather"/>
        </w:rPr>
        <w:t xml:space="preserve">5.21. </w:t>
      </w:r>
      <w:r w:rsidR="2B961496" w:rsidRPr="41DC79F7">
        <w:rPr>
          <w:rFonts w:eastAsia="Merriweather"/>
        </w:rPr>
        <w:t xml:space="preserve">Se a entrega e/ou a substituição dos produtos não forem realizadas no prazo estipulado, o </w:t>
      </w:r>
    </w:p>
    <w:p w14:paraId="4D7ADCDE" w14:textId="4B394910" w:rsidR="2B961496" w:rsidRDefault="2B961496" w:rsidP="41DC79F7">
      <w:pPr>
        <w:spacing w:line="360" w:lineRule="auto"/>
        <w:ind w:leftChars="0" w:left="2" w:hanging="2"/>
        <w:jc w:val="both"/>
      </w:pPr>
      <w:proofErr w:type="gramStart"/>
      <w:r w:rsidRPr="41DC79F7">
        <w:rPr>
          <w:rFonts w:eastAsia="Merriweather"/>
        </w:rPr>
        <w:t>fornecedor</w:t>
      </w:r>
      <w:proofErr w:type="gramEnd"/>
      <w:r w:rsidRPr="41DC79F7">
        <w:rPr>
          <w:rFonts w:eastAsia="Merriweather"/>
        </w:rPr>
        <w:t xml:space="preserve"> estará sujeito às sanções previstas no Edital</w:t>
      </w:r>
      <w:r w:rsidR="30D63C38" w:rsidRPr="41DC79F7">
        <w:rPr>
          <w:rFonts w:eastAsia="Merriweather"/>
        </w:rPr>
        <w:t>;</w:t>
      </w:r>
    </w:p>
    <w:p w14:paraId="1F7A7428" w14:textId="45524B70" w:rsidR="30D63C38" w:rsidRDefault="30D63C38" w:rsidP="41DC79F7">
      <w:pPr>
        <w:spacing w:line="360" w:lineRule="auto"/>
        <w:ind w:leftChars="0" w:left="2" w:hanging="2"/>
        <w:jc w:val="both"/>
        <w:rPr>
          <w:rFonts w:eastAsia="Merriweather"/>
        </w:rPr>
      </w:pPr>
      <w:r w:rsidRPr="41DC79F7">
        <w:rPr>
          <w:rFonts w:eastAsia="Merriweather"/>
        </w:rPr>
        <w:t xml:space="preserve">5.22. Efetuar a entrega do objeto em perfeitas condições, conforme especificações, prazo e local constantes no Termo de Referência e seus anexos, acompanhado da nota fiscal; </w:t>
      </w:r>
    </w:p>
    <w:p w14:paraId="08C3346A" w14:textId="077CCE1E" w:rsidR="30D63C38" w:rsidRDefault="30D63C38" w:rsidP="41DC79F7">
      <w:pPr>
        <w:spacing w:line="360" w:lineRule="auto"/>
        <w:ind w:leftChars="0" w:left="2" w:hanging="2"/>
        <w:jc w:val="both"/>
      </w:pPr>
      <w:r w:rsidRPr="41DC79F7">
        <w:rPr>
          <w:rFonts w:eastAsia="Merriweather"/>
        </w:rPr>
        <w:t xml:space="preserve">5.23. Deverá substituir, reparar ou corrigir, às suas expensas, no prazo fixado no Termo de Referência, os itens que possuem avarias ou defeitos; </w:t>
      </w:r>
    </w:p>
    <w:p w14:paraId="795C87B5" w14:textId="6E3DC8FA" w:rsidR="30D63C38" w:rsidRDefault="30D63C38" w:rsidP="41DC79F7">
      <w:pPr>
        <w:spacing w:line="360" w:lineRule="auto"/>
        <w:ind w:leftChars="0" w:left="2" w:hanging="2"/>
        <w:jc w:val="both"/>
      </w:pPr>
      <w:r w:rsidRPr="41DC79F7">
        <w:rPr>
          <w:rFonts w:eastAsia="Merriweather"/>
        </w:rPr>
        <w:t xml:space="preserve">5.24. Comunicar à contratante no prazo máximo de 5 (cinco) dias que antecede a data da entrega, os motivos que impossibilitaram o cumprimento do prazo, com a devida comprovação; </w:t>
      </w:r>
    </w:p>
    <w:p w14:paraId="7EC0786C" w14:textId="3B72E3F5" w:rsidR="30D63C38" w:rsidRDefault="30D63C38" w:rsidP="41DC79F7">
      <w:pPr>
        <w:spacing w:line="360" w:lineRule="auto"/>
        <w:ind w:leftChars="0" w:left="2" w:hanging="2"/>
        <w:jc w:val="both"/>
        <w:rPr>
          <w:rFonts w:eastAsia="Merriweather"/>
        </w:rPr>
      </w:pPr>
      <w:r w:rsidRPr="41DC79F7">
        <w:rPr>
          <w:rFonts w:eastAsia="Merriweather"/>
        </w:rPr>
        <w:t xml:space="preserve">5.25. As cestas deverão ser embaladas (contendo todos os itens que a compõem) pela empresa contratada.  </w:t>
      </w:r>
    </w:p>
    <w:p w14:paraId="7BA49C84" w14:textId="234EE604" w:rsidR="30D63C38" w:rsidRDefault="30D63C38" w:rsidP="41DC79F7">
      <w:pPr>
        <w:spacing w:line="360" w:lineRule="auto"/>
        <w:ind w:leftChars="0" w:left="2" w:hanging="2"/>
        <w:jc w:val="both"/>
      </w:pPr>
      <w:r w:rsidRPr="41DC79F7">
        <w:rPr>
          <w:rFonts w:eastAsia="Merriweather"/>
        </w:rPr>
        <w:t>5.26. A contratada deverá manter durante toda a execução do contrato em compatibilidade com as obrigações assumidas, todas as condições de habilitação e qualificação exigidas no processo;</w:t>
      </w:r>
    </w:p>
    <w:p w14:paraId="7CD45956" w14:textId="196A9286" w:rsidR="78A74E73" w:rsidRDefault="78A74E73" w:rsidP="41DC79F7">
      <w:pPr>
        <w:spacing w:line="360" w:lineRule="auto"/>
        <w:ind w:leftChars="0" w:left="2" w:hanging="2"/>
        <w:jc w:val="both"/>
        <w:rPr>
          <w:rFonts w:eastAsia="Merriweather"/>
        </w:rPr>
      </w:pPr>
      <w:r w:rsidRPr="41DC79F7">
        <w:rPr>
          <w:rFonts w:eastAsia="Merriweather"/>
        </w:rPr>
        <w:t xml:space="preserve">5.27. Ademais, a contratação do referido material, deverá obedecer, no que couber, ao disposto na Lei nº14.133 de 01 de abril de 2021.  </w:t>
      </w:r>
    </w:p>
    <w:p w14:paraId="6AF63057" w14:textId="59A43746" w:rsidR="41DC79F7" w:rsidRDefault="41DC79F7" w:rsidP="41DC79F7">
      <w:pPr>
        <w:spacing w:line="360" w:lineRule="auto"/>
        <w:ind w:leftChars="0" w:left="2" w:hanging="2"/>
        <w:jc w:val="both"/>
        <w:rPr>
          <w:rFonts w:eastAsia="Merriweather"/>
        </w:rPr>
      </w:pPr>
    </w:p>
    <w:p w14:paraId="3F69CAF7" w14:textId="18192BFE" w:rsidR="38AB30D9" w:rsidRDefault="38AB30D9" w:rsidP="41DC79F7">
      <w:pPr>
        <w:spacing w:line="360" w:lineRule="auto"/>
        <w:ind w:leftChars="0" w:left="2" w:hanging="2"/>
        <w:jc w:val="both"/>
        <w:rPr>
          <w:rFonts w:eastAsia="Merriweather"/>
          <w:b/>
          <w:bCs/>
        </w:rPr>
      </w:pPr>
      <w:r w:rsidRPr="41DC79F7">
        <w:rPr>
          <w:rFonts w:eastAsia="Merriweather"/>
          <w:b/>
          <w:bCs/>
        </w:rPr>
        <w:t xml:space="preserve">Garantia, manutenção e assistência técnica   </w:t>
      </w:r>
    </w:p>
    <w:p w14:paraId="06FDC85B" w14:textId="15891D8D" w:rsidR="38AB30D9" w:rsidRDefault="38AB30D9" w:rsidP="41DC79F7">
      <w:pPr>
        <w:spacing w:line="360" w:lineRule="auto"/>
        <w:ind w:leftChars="0" w:left="2" w:hanging="2"/>
        <w:jc w:val="both"/>
        <w:rPr>
          <w:rFonts w:eastAsia="Merriweather"/>
          <w:b/>
          <w:bCs/>
        </w:rPr>
      </w:pPr>
      <w:r w:rsidRPr="41DC79F7">
        <w:rPr>
          <w:rFonts w:eastAsia="Merriweather"/>
        </w:rPr>
        <w:t>5.28. Não será solicitada a garantia, manutenção e assistência técnica, pois não se enquadram no objeto do processo.</w:t>
      </w:r>
      <w:r w:rsidRPr="41DC79F7">
        <w:rPr>
          <w:rFonts w:eastAsia="Merriweather"/>
          <w:b/>
          <w:bCs/>
        </w:rPr>
        <w:t xml:space="preserve">    </w:t>
      </w:r>
    </w:p>
    <w:p w14:paraId="709EA88D" w14:textId="4F8D4A1F" w:rsidR="41DC79F7" w:rsidRDefault="41DC79F7" w:rsidP="41DC79F7">
      <w:pPr>
        <w:spacing w:line="360" w:lineRule="auto"/>
        <w:ind w:leftChars="0" w:left="2" w:hanging="2"/>
        <w:jc w:val="both"/>
        <w:rPr>
          <w:rFonts w:eastAsia="Merriweather"/>
          <w:b/>
          <w:bCs/>
        </w:rPr>
      </w:pPr>
    </w:p>
    <w:p w14:paraId="33041965" w14:textId="375772C0" w:rsidR="004E3572" w:rsidRPr="00F15B4C" w:rsidRDefault="30FE0966" w:rsidP="27B91CB5">
      <w:pPr>
        <w:spacing w:line="360" w:lineRule="auto"/>
        <w:ind w:left="0" w:hanging="2"/>
        <w:jc w:val="both"/>
        <w:rPr>
          <w:rFonts w:eastAsia="Merriweather"/>
          <w:b/>
          <w:bCs/>
        </w:rPr>
      </w:pPr>
      <w:r w:rsidRPr="41DC79F7">
        <w:rPr>
          <w:rFonts w:eastAsia="Merriweather"/>
          <w:b/>
          <w:bCs/>
        </w:rPr>
        <w:t>6. MODELO DE GESTÃO DO CONTRATO</w:t>
      </w:r>
      <w:r w:rsidR="4182F9EA" w:rsidRPr="41DC79F7">
        <w:rPr>
          <w:rFonts w:eastAsia="Merriweather"/>
          <w:b/>
          <w:bCs/>
        </w:rPr>
        <w:t>:</w:t>
      </w:r>
    </w:p>
    <w:p w14:paraId="3F4F1654" w14:textId="02D8D7D4" w:rsidR="004E3572" w:rsidRPr="00F15B4C" w:rsidRDefault="30FE0966" w:rsidP="27B91CB5">
      <w:pPr>
        <w:spacing w:line="360" w:lineRule="auto"/>
        <w:ind w:left="0" w:hanging="2"/>
        <w:jc w:val="both"/>
        <w:rPr>
          <w:rFonts w:eastAsia="Merriweather"/>
        </w:rPr>
      </w:pPr>
      <w:r w:rsidRPr="27B91CB5">
        <w:rPr>
          <w:rFonts w:eastAsia="Merriweather"/>
        </w:rPr>
        <w:t>6.1. O Contrato</w:t>
      </w:r>
      <w:r w:rsidR="24286B8B" w:rsidRPr="27B91CB5">
        <w:rPr>
          <w:rFonts w:eastAsia="Merriweather"/>
        </w:rPr>
        <w:t xml:space="preserve"> </w:t>
      </w:r>
      <w:r w:rsidRPr="27B91CB5">
        <w:rPr>
          <w:rFonts w:eastAsia="Merriweather"/>
        </w:rPr>
        <w:t>dever</w:t>
      </w:r>
      <w:r w:rsidR="7CFE3974" w:rsidRPr="27B91CB5">
        <w:rPr>
          <w:rFonts w:eastAsia="Merriweather"/>
        </w:rPr>
        <w:t>á</w:t>
      </w:r>
      <w:r w:rsidRPr="27B91CB5">
        <w:rPr>
          <w:rFonts w:eastAsia="Merriweather"/>
        </w:rPr>
        <w:t xml:space="preserve"> ser executados fielmente pelas partes, de acordo com as cláusulas avençadas e as normas da Lei nº 14.133, de 2021, Decreto nº. 3.537, de 09 de maio de 2023, e cada parte responderá pelas consequências de sua inexecução total ou parcial.</w:t>
      </w:r>
    </w:p>
    <w:p w14:paraId="581857CD" w14:textId="77777777" w:rsidR="004E3572" w:rsidRPr="00F15B4C" w:rsidRDefault="30FE0966" w:rsidP="27B91CB5">
      <w:pPr>
        <w:spacing w:line="360" w:lineRule="auto"/>
        <w:ind w:left="0" w:hanging="2"/>
        <w:jc w:val="both"/>
        <w:rPr>
          <w:rFonts w:eastAsia="Merriweather"/>
        </w:rPr>
      </w:pPr>
      <w:r w:rsidRPr="27B91CB5">
        <w:rPr>
          <w:rFonts w:eastAsia="Merriweather"/>
        </w:rPr>
        <w:t>6.2. Em caso de impedimento, ordem de paralisação ou suspensão do contrato, o cronograma de execução será prorrogado automaticamente pelo tempo correspondente, anotadas tais circunstâncias mediante simples apostila.</w:t>
      </w:r>
    </w:p>
    <w:p w14:paraId="38ED31A9" w14:textId="77777777" w:rsidR="004E3572" w:rsidRPr="00F15B4C" w:rsidRDefault="30FE0966" w:rsidP="27B91CB5">
      <w:pPr>
        <w:spacing w:line="360" w:lineRule="auto"/>
        <w:ind w:left="0" w:hanging="2"/>
        <w:jc w:val="both"/>
        <w:rPr>
          <w:rFonts w:eastAsia="Merriweather"/>
        </w:rPr>
      </w:pPr>
      <w:r w:rsidRPr="27B91CB5">
        <w:rPr>
          <w:rFonts w:eastAsia="Merriweather"/>
        </w:rPr>
        <w:t>6.3. As comunicações entre o órgão ou entidade e a contratada devem ser realizadas por escrito sempre que o ato exigir tal formalidade, admitindo-se o uso de mensagem eletrônica para esse fim.</w:t>
      </w:r>
    </w:p>
    <w:p w14:paraId="7E96E03B" w14:textId="77777777" w:rsidR="004E3572" w:rsidRPr="00F15B4C" w:rsidRDefault="30FE0966" w:rsidP="27B91CB5">
      <w:pPr>
        <w:spacing w:line="360" w:lineRule="auto"/>
        <w:ind w:left="0" w:hanging="2"/>
        <w:jc w:val="both"/>
        <w:rPr>
          <w:rFonts w:eastAsia="Merriweather"/>
        </w:rPr>
      </w:pPr>
      <w:r w:rsidRPr="27B91CB5">
        <w:rPr>
          <w:rFonts w:eastAsia="Merriweather"/>
        </w:rPr>
        <w:t>6.4. O órgão ou entidade poderá convocar representante da empresa para adoção de providências que devam ser cumpridas de imediato.</w:t>
      </w:r>
    </w:p>
    <w:p w14:paraId="7D252E57" w14:textId="77777777" w:rsidR="004E3572" w:rsidRPr="00F15B4C" w:rsidRDefault="30FE0966" w:rsidP="27B91CB5">
      <w:pPr>
        <w:spacing w:line="360" w:lineRule="auto"/>
        <w:ind w:left="0" w:hanging="2"/>
        <w:jc w:val="both"/>
        <w:rPr>
          <w:rFonts w:eastAsia="Merriweather"/>
        </w:rPr>
      </w:pPr>
      <w:r w:rsidRPr="27B91CB5">
        <w:rPr>
          <w:rFonts w:eastAsia="Merriweather"/>
        </w:rPr>
        <w:t>6.5. Após a assinatura do contrato ou instrumento equivalente</w:t>
      </w:r>
      <w:r w:rsidRPr="27B91CB5">
        <w:rPr>
          <w:rFonts w:eastAsia="Merriweather"/>
          <w:strike/>
        </w:rPr>
        <w:t>,</w:t>
      </w:r>
      <w:r w:rsidRPr="27B91CB5">
        <w:rPr>
          <w:rFonts w:eastAsia="Merriweather"/>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166FCA00" w14:textId="32166809" w:rsidR="004E3572" w:rsidRPr="00F15B4C" w:rsidRDefault="30FE0966" w:rsidP="27B91CB5">
      <w:pPr>
        <w:spacing w:line="360" w:lineRule="auto"/>
        <w:ind w:left="0" w:hanging="2"/>
        <w:jc w:val="both"/>
        <w:rPr>
          <w:rFonts w:eastAsia="Merriweather"/>
        </w:rPr>
      </w:pPr>
      <w:r w:rsidRPr="27B91CB5">
        <w:rPr>
          <w:rFonts w:eastAsia="Merriweather"/>
        </w:rPr>
        <w:t>6.5.1.</w:t>
      </w:r>
      <w:r w:rsidR="004E3572">
        <w:tab/>
      </w:r>
      <w:r w:rsidRPr="27B91CB5">
        <w:rPr>
          <w:rFonts w:eastAsia="Merriweather"/>
        </w:rPr>
        <w:t>Os gestores e fiscais da execução do objeto são o</w:t>
      </w:r>
      <w:r w:rsidR="204C9608" w:rsidRPr="27B91CB5">
        <w:rPr>
          <w:rFonts w:eastAsia="Merriweather"/>
        </w:rPr>
        <w:t>s indicados na Portaria nº 1.</w:t>
      </w:r>
      <w:r w:rsidR="36234F6F" w:rsidRPr="27B91CB5">
        <w:rPr>
          <w:rFonts w:eastAsia="Merriweather"/>
        </w:rPr>
        <w:t>967</w:t>
      </w:r>
      <w:r w:rsidRPr="27B91CB5">
        <w:rPr>
          <w:rFonts w:eastAsia="Merriweather"/>
        </w:rPr>
        <w:t>/202</w:t>
      </w:r>
      <w:r w:rsidR="5642D82C" w:rsidRPr="27B91CB5">
        <w:rPr>
          <w:rFonts w:eastAsia="Merriweather"/>
        </w:rPr>
        <w:t>5</w:t>
      </w:r>
      <w:r w:rsidRPr="27B91CB5">
        <w:rPr>
          <w:rFonts w:eastAsia="Merriweather"/>
        </w:rPr>
        <w:t>.</w:t>
      </w:r>
    </w:p>
    <w:p w14:paraId="59A5285B" w14:textId="77777777" w:rsidR="004E3572" w:rsidRPr="00F15B4C" w:rsidRDefault="30FE0966" w:rsidP="27B91CB5">
      <w:pPr>
        <w:spacing w:line="360" w:lineRule="auto"/>
        <w:ind w:left="0" w:hanging="2"/>
        <w:jc w:val="both"/>
        <w:rPr>
          <w:rFonts w:eastAsia="Merriweather"/>
        </w:rPr>
      </w:pPr>
      <w:r w:rsidRPr="27B91CB5">
        <w:rPr>
          <w:rFonts w:eastAsia="Merriweather"/>
        </w:rPr>
        <w:t>6.6. A execução do contrato deverá ser acompanhada e fiscalizada pelo fiscal do contrato, ou pelos respectivos substitutos (Decreto nº. 3.537, de 09 de maio de 2023, art. 163).</w:t>
      </w:r>
    </w:p>
    <w:p w14:paraId="300A1A67" w14:textId="77777777" w:rsidR="004E3572" w:rsidRPr="00F15B4C" w:rsidRDefault="30FE0966" w:rsidP="27B91CB5">
      <w:pPr>
        <w:spacing w:line="360" w:lineRule="auto"/>
        <w:ind w:left="0" w:hanging="2"/>
        <w:jc w:val="both"/>
        <w:rPr>
          <w:rFonts w:eastAsia="Merriweather"/>
        </w:rPr>
      </w:pPr>
      <w:r w:rsidRPr="27B91CB5">
        <w:rPr>
          <w:rFonts w:eastAsia="Merriweather"/>
        </w:rPr>
        <w:t>6.7. O fiscal técnico do contrato acompanhará a execução do contrato, para que sejam cumpridas todas as condições estabelecidas no contrato, de modo a assegurar os melhores resultados para a Administração. (Decreto nº 3.537, de 09 de maio de 2023);</w:t>
      </w:r>
    </w:p>
    <w:p w14:paraId="0EA3B81D" w14:textId="77777777" w:rsidR="004E3572" w:rsidRPr="00F15B4C" w:rsidRDefault="30FE0966" w:rsidP="27B91CB5">
      <w:pPr>
        <w:spacing w:line="360" w:lineRule="auto"/>
        <w:ind w:left="0" w:hanging="2"/>
        <w:jc w:val="both"/>
        <w:rPr>
          <w:rFonts w:eastAsia="Merriweather"/>
        </w:rPr>
      </w:pPr>
      <w:r w:rsidRPr="27B91CB5">
        <w:rPr>
          <w:rFonts w:eastAsia="Merriweather"/>
        </w:rPr>
        <w:t>6.7.1. 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11" w:anchor="art22">
        <w:r w:rsidRPr="27B91CB5">
          <w:rPr>
            <w:rFonts w:eastAsia="Merriweather"/>
          </w:rPr>
          <w:t>)</w:t>
        </w:r>
      </w:hyperlink>
      <w:r w:rsidRPr="27B91CB5">
        <w:rPr>
          <w:rFonts w:eastAsia="Merriweather"/>
        </w:rPr>
        <w:t>;</w:t>
      </w:r>
    </w:p>
    <w:p w14:paraId="39DAEA15" w14:textId="77777777" w:rsidR="004E3572" w:rsidRPr="00F15B4C" w:rsidRDefault="30FE0966" w:rsidP="27B91CB5">
      <w:pPr>
        <w:spacing w:line="360" w:lineRule="auto"/>
        <w:ind w:left="0" w:hanging="2"/>
        <w:jc w:val="both"/>
        <w:rPr>
          <w:rFonts w:eastAsia="Merriweather"/>
        </w:rPr>
      </w:pPr>
      <w:r w:rsidRPr="27B91CB5">
        <w:rPr>
          <w:rFonts w:eastAsia="Merriweather"/>
        </w:rPr>
        <w:t>6.7.2. Identificada qualquer inexatidão ou irregularidade, o fiscal técnico do contrato emitirá notificações para a correção da execução do contrato, determinando prazo para a correção. (Decreto nº 3.537, de 09 de maio de 2023, art. 12, II);</w:t>
      </w:r>
    </w:p>
    <w:p w14:paraId="1E52EE4A" w14:textId="77777777" w:rsidR="004E3572" w:rsidRPr="00F15B4C" w:rsidRDefault="30FE0966" w:rsidP="27B91CB5">
      <w:pPr>
        <w:spacing w:line="360" w:lineRule="auto"/>
        <w:ind w:left="0" w:hanging="2"/>
        <w:jc w:val="both"/>
        <w:rPr>
          <w:rFonts w:eastAsia="Merriweather"/>
        </w:rPr>
      </w:pPr>
      <w:r w:rsidRPr="27B91CB5">
        <w:rPr>
          <w:rFonts w:eastAsia="Merriweather"/>
        </w:rPr>
        <w:t>6.7.3. 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6E8C4B5F" w14:textId="77777777" w:rsidR="004E3572" w:rsidRPr="00F15B4C" w:rsidRDefault="30FE0966" w:rsidP="27B91CB5">
      <w:pPr>
        <w:spacing w:line="360" w:lineRule="auto"/>
        <w:ind w:left="0" w:hanging="2"/>
        <w:jc w:val="both"/>
        <w:rPr>
          <w:rFonts w:eastAsia="Merriweather"/>
        </w:rPr>
      </w:pPr>
      <w:r w:rsidRPr="27B91CB5">
        <w:rPr>
          <w:rFonts w:eastAsia="Merriweather"/>
        </w:rPr>
        <w:t>6.7.4. No caso de ocorrências que possam inviabilizar a execução do contrato nas datas aprazadas, o fiscal técnico do contrato comunicará o fato imediatamente ao gestor do contrato. (Decreto nº 3.537, de 09 de maio de 2023, art. 12).</w:t>
      </w:r>
    </w:p>
    <w:p w14:paraId="17346816" w14:textId="66E5B1F4" w:rsidR="004E3572" w:rsidRPr="00F15B4C" w:rsidRDefault="30FE0966" w:rsidP="27B91CB5">
      <w:pPr>
        <w:spacing w:line="360" w:lineRule="auto"/>
        <w:ind w:left="0" w:hanging="2"/>
        <w:jc w:val="both"/>
        <w:rPr>
          <w:rFonts w:eastAsia="Merriweather"/>
        </w:rPr>
      </w:pPr>
      <w:r w:rsidRPr="27B91CB5">
        <w:rPr>
          <w:rFonts w:eastAsia="Merriweather"/>
        </w:rPr>
        <w:t xml:space="preserve">6.7.5. O fiscal técnico do contrato </w:t>
      </w:r>
      <w:r w:rsidR="204C9608" w:rsidRPr="27B91CB5">
        <w:rPr>
          <w:rFonts w:eastAsia="Merriweather"/>
        </w:rPr>
        <w:t xml:space="preserve">deverá </w:t>
      </w:r>
      <w:r w:rsidRPr="27B91CB5">
        <w:rPr>
          <w:rFonts w:eastAsia="Merriweather"/>
        </w:rPr>
        <w:t>comunicar ao gestor do contrato, em tempo hábil, o término do contrato sob sua responsabilidade, com vistas à renovação tempestiva ou à prorrogação contratual (Decreto nº 3.537, de 09 de maio de 2023, art. 12).</w:t>
      </w:r>
    </w:p>
    <w:p w14:paraId="5089CF1C" w14:textId="77777777" w:rsidR="004E3572" w:rsidRPr="00F15B4C" w:rsidRDefault="30FE0966" w:rsidP="27B91CB5">
      <w:pPr>
        <w:spacing w:line="360" w:lineRule="auto"/>
        <w:ind w:left="0" w:hanging="2"/>
        <w:jc w:val="both"/>
        <w:rPr>
          <w:rFonts w:eastAsia="Merriweather"/>
        </w:rPr>
      </w:pPr>
      <w:r w:rsidRPr="27B91CB5">
        <w:rPr>
          <w:rFonts w:eastAsia="Merriweather"/>
        </w:rPr>
        <w:t xml:space="preserve">6.8. O fiscal administrativo do contrato verificará a manutenção das condições de habilitação da contratada, acompanhará o empenho, o pagamento, as garantias, as glosas e a formalização de </w:t>
      </w:r>
      <w:proofErr w:type="spellStart"/>
      <w:r w:rsidRPr="27B91CB5">
        <w:rPr>
          <w:rFonts w:eastAsia="Merriweather"/>
        </w:rPr>
        <w:t>apostilamento</w:t>
      </w:r>
      <w:proofErr w:type="spellEnd"/>
      <w:r w:rsidRPr="27B91CB5">
        <w:rPr>
          <w:rFonts w:eastAsia="Merriweather"/>
        </w:rPr>
        <w:t xml:space="preserve"> e termos aditivos, solicitando quaisquer documentos comprobatórios pertinentes, caso necessário (Decreto nº 3.537, de 09 de maio de 2023, art. 12, §7º).</w:t>
      </w:r>
    </w:p>
    <w:p w14:paraId="51DB4B13" w14:textId="77777777" w:rsidR="004E3572" w:rsidRPr="00F15B4C" w:rsidRDefault="30FE0966" w:rsidP="27B91CB5">
      <w:pPr>
        <w:spacing w:line="360" w:lineRule="auto"/>
        <w:ind w:left="0" w:hanging="2"/>
        <w:jc w:val="both"/>
        <w:rPr>
          <w:rFonts w:eastAsia="Merriweather"/>
        </w:rPr>
      </w:pPr>
      <w:r w:rsidRPr="27B91CB5">
        <w:rPr>
          <w:rFonts w:eastAsia="Merriweather"/>
        </w:rPr>
        <w:t>6.8.1. 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64DBF2F0" w14:textId="77777777" w:rsidR="004E3572" w:rsidRPr="00F15B4C" w:rsidRDefault="30FE0966" w:rsidP="27B91CB5">
      <w:pPr>
        <w:spacing w:line="360" w:lineRule="auto"/>
        <w:ind w:left="0" w:hanging="2"/>
        <w:jc w:val="both"/>
        <w:rPr>
          <w:rFonts w:eastAsia="Merriweather"/>
        </w:rPr>
      </w:pPr>
      <w:r w:rsidRPr="27B91CB5">
        <w:rPr>
          <w:rFonts w:eastAsia="Merriweather"/>
        </w:rPr>
        <w:t>6.9.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6503D5A0" w14:textId="77777777" w:rsidR="004E3572" w:rsidRPr="00F15B4C" w:rsidRDefault="30FE0966" w:rsidP="27B91CB5">
      <w:pPr>
        <w:spacing w:line="360" w:lineRule="auto"/>
        <w:ind w:left="0" w:hanging="2"/>
        <w:jc w:val="both"/>
        <w:rPr>
          <w:rFonts w:eastAsia="Merriweather"/>
        </w:rPr>
      </w:pPr>
      <w:r w:rsidRPr="27B91CB5">
        <w:rPr>
          <w:rFonts w:eastAsia="Merriweather"/>
        </w:rPr>
        <w:t>6.9.1.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5F273F4D" w14:textId="77777777" w:rsidR="004E3572" w:rsidRPr="00F15B4C" w:rsidRDefault="30FE0966" w:rsidP="27B91CB5">
      <w:pPr>
        <w:spacing w:line="360" w:lineRule="auto"/>
        <w:ind w:left="0" w:hanging="2"/>
        <w:jc w:val="both"/>
        <w:rPr>
          <w:rFonts w:eastAsia="Merriweather"/>
        </w:rPr>
      </w:pPr>
      <w:r w:rsidRPr="27B91CB5">
        <w:rPr>
          <w:rFonts w:eastAsia="Merriweather"/>
        </w:rPr>
        <w:t>6.9.2.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7FB4678D" w14:textId="77777777" w:rsidR="004E3572" w:rsidRPr="00F15B4C" w:rsidRDefault="30FE0966" w:rsidP="27B91CB5">
      <w:pPr>
        <w:spacing w:line="360" w:lineRule="auto"/>
        <w:ind w:left="0" w:hanging="2"/>
        <w:jc w:val="both"/>
        <w:rPr>
          <w:rFonts w:eastAsia="Merriweather"/>
        </w:rPr>
      </w:pPr>
      <w:r w:rsidRPr="27B91CB5">
        <w:rPr>
          <w:rFonts w:eastAsia="Merriweather"/>
        </w:rPr>
        <w:t>6.9.3.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46F592B8" w14:textId="77777777" w:rsidR="004E3572" w:rsidRPr="00F15B4C" w:rsidRDefault="30FE0966" w:rsidP="27B91CB5">
      <w:pPr>
        <w:spacing w:line="360" w:lineRule="auto"/>
        <w:ind w:left="0" w:hanging="2"/>
        <w:jc w:val="both"/>
        <w:rPr>
          <w:rFonts w:eastAsia="Merriweather"/>
        </w:rPr>
      </w:pPr>
      <w:r w:rsidRPr="27B91CB5">
        <w:rPr>
          <w:rFonts w:eastAsia="Merriweather"/>
        </w:rPr>
        <w:t>6.9.4.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560A787B" w14:textId="77777777" w:rsidR="004E3572" w:rsidRPr="00F15B4C" w:rsidRDefault="30FE0966" w:rsidP="27B91CB5">
      <w:pPr>
        <w:spacing w:line="360" w:lineRule="auto"/>
        <w:ind w:left="0" w:hanging="2"/>
        <w:jc w:val="both"/>
        <w:rPr>
          <w:rFonts w:eastAsia="Merriweather"/>
        </w:rPr>
      </w:pPr>
      <w:r w:rsidRPr="27B91CB5">
        <w:rPr>
          <w:rFonts w:eastAsia="Merriweather"/>
        </w:rPr>
        <w:t>6.10. O fiscal administrativo do contrato comunicará ao gestor do contrato, em tempo hábil, o término do contrato sob sua responsabilidade, com vistas à tempestiva renovação ou prorrogação contratual (Decreto nº 3.537, de 09 de maio de 2023, art. 12).</w:t>
      </w:r>
    </w:p>
    <w:p w14:paraId="6ABCE624" w14:textId="618ED02B" w:rsidR="004E3572" w:rsidRPr="00F15B4C" w:rsidRDefault="30FE0966" w:rsidP="27B91CB5">
      <w:pPr>
        <w:spacing w:line="360" w:lineRule="auto"/>
        <w:ind w:left="0" w:hanging="2"/>
        <w:jc w:val="both"/>
        <w:rPr>
          <w:rFonts w:eastAsia="Merriweather"/>
        </w:rPr>
      </w:pPr>
      <w:r w:rsidRPr="41DC79F7">
        <w:rPr>
          <w:rFonts w:eastAsia="Merriweather"/>
        </w:rPr>
        <w:t>6.</w:t>
      </w:r>
      <w:r w:rsidR="7046D179" w:rsidRPr="41DC79F7">
        <w:rPr>
          <w:rFonts w:eastAsia="Merriweather"/>
        </w:rPr>
        <w:t xml:space="preserve">11. O gestor do contrato </w:t>
      </w:r>
      <w:r w:rsidRPr="41DC79F7">
        <w:rPr>
          <w:rFonts w:eastAsia="Merriweather"/>
        </w:rPr>
        <w:t>elaborará relatório final com informações sobre a consecução dos objetivos que tenham justificado a contratação e eventuais condutas a serem adotadas para o aprimoramento das atividades da Administração. (Decreto nº 3.537, de 09 de maio de 2023, art. 10).</w:t>
      </w:r>
    </w:p>
    <w:p w14:paraId="2337DAAC" w14:textId="55C71E9B" w:rsidR="05852C4B" w:rsidRDefault="05852C4B" w:rsidP="41DC79F7">
      <w:pPr>
        <w:spacing w:line="360" w:lineRule="auto"/>
        <w:ind w:left="0" w:hanging="2"/>
        <w:jc w:val="both"/>
      </w:pPr>
      <w:r w:rsidRPr="41DC79F7">
        <w:rPr>
          <w:rFonts w:eastAsia="Merriweather"/>
        </w:rPr>
        <w:t xml:space="preserve">6.12. A periodicidade de reajuste do valor deste contrato será anual, conforme disposto na Lei Federal n.º 10.192, de 2001, utilizando-se o índice, caso seja o contrato prorrogado e sua execução/vigência exceda o prazo estipulado neste edital, o preço poderá ser revisado segundo o índice INPC, IPCA ou outro que apresente mais </w:t>
      </w:r>
      <w:proofErr w:type="spellStart"/>
      <w:r w:rsidRPr="41DC79F7">
        <w:rPr>
          <w:rFonts w:eastAsia="Merriweather"/>
        </w:rPr>
        <w:t>vantajosidade</w:t>
      </w:r>
      <w:proofErr w:type="spellEnd"/>
      <w:r w:rsidRPr="41DC79F7">
        <w:rPr>
          <w:rFonts w:eastAsia="Merriweather"/>
        </w:rPr>
        <w:t xml:space="preserve"> para a administração pública, exclusivamente para as obrigações iniciadas e concluídas após a ocorrência da anualidade., com data-base vinculada à data do orçamento estimado.</w:t>
      </w:r>
    </w:p>
    <w:p w14:paraId="13E776AF" w14:textId="5D72E3B3" w:rsidR="41DC79F7" w:rsidRDefault="41DC79F7" w:rsidP="41DC79F7">
      <w:pPr>
        <w:spacing w:line="360" w:lineRule="auto"/>
        <w:ind w:left="0" w:hanging="2"/>
        <w:jc w:val="both"/>
        <w:rPr>
          <w:rFonts w:eastAsia="Merriweather"/>
        </w:rPr>
      </w:pPr>
    </w:p>
    <w:p w14:paraId="6BD5DCA6" w14:textId="77777777" w:rsidR="004E3572" w:rsidRPr="00F15B4C" w:rsidRDefault="30FE0966" w:rsidP="27B91CB5">
      <w:pPr>
        <w:spacing w:line="360" w:lineRule="auto"/>
        <w:ind w:left="0" w:hanging="2"/>
        <w:jc w:val="both"/>
        <w:rPr>
          <w:rFonts w:eastAsia="Merriweather"/>
          <w:b/>
          <w:bCs/>
        </w:rPr>
      </w:pPr>
      <w:r w:rsidRPr="27B91CB5">
        <w:rPr>
          <w:rFonts w:eastAsia="Merriweather"/>
          <w:b/>
          <w:bCs/>
        </w:rPr>
        <w:t>Das infrações e sanções administrativas</w:t>
      </w:r>
    </w:p>
    <w:p w14:paraId="067EC9E3" w14:textId="4F338B41" w:rsidR="004E3572" w:rsidRPr="00F15B4C" w:rsidRDefault="30FE0966" w:rsidP="27B91CB5">
      <w:pPr>
        <w:spacing w:line="360" w:lineRule="auto"/>
        <w:ind w:left="0" w:hanging="2"/>
        <w:jc w:val="both"/>
        <w:rPr>
          <w:rFonts w:eastAsia="Merriweather"/>
        </w:rPr>
      </w:pPr>
      <w:r w:rsidRPr="41DC79F7">
        <w:rPr>
          <w:rFonts w:eastAsia="Merriweather"/>
        </w:rPr>
        <w:t>6.1</w:t>
      </w:r>
      <w:r w:rsidR="4D2C3EDA" w:rsidRPr="41DC79F7">
        <w:rPr>
          <w:rFonts w:eastAsia="Merriweather"/>
        </w:rPr>
        <w:t>3</w:t>
      </w:r>
      <w:r w:rsidRPr="41DC79F7">
        <w:rPr>
          <w:rFonts w:eastAsia="Merriweather"/>
        </w:rPr>
        <w:t>.</w:t>
      </w:r>
      <w:r w:rsidR="004E3572">
        <w:tab/>
      </w:r>
      <w:r w:rsidRPr="41DC79F7">
        <w:rPr>
          <w:rFonts w:eastAsia="Merriweather"/>
        </w:rPr>
        <w:t>Comete infração administrati</w:t>
      </w:r>
      <w:r w:rsidR="7046D179" w:rsidRPr="41DC79F7">
        <w:rPr>
          <w:rFonts w:eastAsia="Merriweather"/>
        </w:rPr>
        <w:t>va, nos termos da Lei nº 14.133</w:t>
      </w:r>
      <w:r w:rsidRPr="41DC79F7">
        <w:rPr>
          <w:rFonts w:eastAsia="Merriweather"/>
        </w:rPr>
        <w:t xml:space="preserve"> de 2021, o fornecedor que:</w:t>
      </w:r>
    </w:p>
    <w:p w14:paraId="4913CD6D" w14:textId="77777777" w:rsidR="004E3572" w:rsidRPr="00F15B4C" w:rsidRDefault="30FE0966" w:rsidP="27B91CB5">
      <w:pPr>
        <w:spacing w:line="276" w:lineRule="auto"/>
        <w:ind w:leftChars="354" w:left="850" w:firstLineChars="0" w:firstLine="1"/>
        <w:jc w:val="both"/>
        <w:rPr>
          <w:rFonts w:eastAsia="Merriweather"/>
        </w:rPr>
      </w:pPr>
      <w:r w:rsidRPr="27B91CB5">
        <w:rPr>
          <w:rFonts w:eastAsia="Merriweather"/>
        </w:rPr>
        <w:t>I.</w:t>
      </w:r>
      <w:r w:rsidR="004E3572">
        <w:tab/>
      </w:r>
      <w:r w:rsidRPr="27B91CB5">
        <w:rPr>
          <w:rFonts w:eastAsia="Merriweather"/>
        </w:rPr>
        <w:t>der causa à inexecução parcial do contrato;</w:t>
      </w:r>
    </w:p>
    <w:p w14:paraId="17BC9EC6" w14:textId="77777777" w:rsidR="004E3572" w:rsidRPr="00F15B4C" w:rsidRDefault="30FE0966" w:rsidP="27B91CB5">
      <w:pPr>
        <w:spacing w:line="276" w:lineRule="auto"/>
        <w:ind w:leftChars="354" w:left="850" w:firstLineChars="0" w:firstLine="1"/>
        <w:jc w:val="both"/>
        <w:rPr>
          <w:rFonts w:eastAsia="Merriweather"/>
        </w:rPr>
      </w:pPr>
      <w:r w:rsidRPr="27B91CB5">
        <w:rPr>
          <w:rFonts w:eastAsia="Merriweather"/>
        </w:rPr>
        <w:t>II.</w:t>
      </w:r>
      <w:r w:rsidR="004E3572">
        <w:tab/>
      </w:r>
      <w:r w:rsidRPr="27B91CB5">
        <w:rPr>
          <w:rFonts w:eastAsia="Merriweather"/>
        </w:rPr>
        <w:t>der causa à inexecução parcial do contrato que cause grave dano à Administração ou ao funcionamento dos serviços públicos ou ao interesse coletivo;</w:t>
      </w:r>
    </w:p>
    <w:p w14:paraId="3A23D30B" w14:textId="77777777" w:rsidR="004E3572" w:rsidRPr="00F15B4C" w:rsidRDefault="30FE0966" w:rsidP="27B91CB5">
      <w:pPr>
        <w:spacing w:line="276" w:lineRule="auto"/>
        <w:ind w:leftChars="354" w:left="850" w:firstLineChars="0" w:firstLine="1"/>
        <w:jc w:val="both"/>
        <w:rPr>
          <w:rFonts w:eastAsia="Merriweather"/>
        </w:rPr>
      </w:pPr>
      <w:r w:rsidRPr="27B91CB5">
        <w:rPr>
          <w:rFonts w:eastAsia="Merriweather"/>
        </w:rPr>
        <w:t>III.</w:t>
      </w:r>
      <w:r w:rsidR="004E3572">
        <w:tab/>
      </w:r>
      <w:r w:rsidRPr="27B91CB5">
        <w:rPr>
          <w:rFonts w:eastAsia="Merriweather"/>
        </w:rPr>
        <w:t>der causa à inexecução total do contrato;</w:t>
      </w:r>
    </w:p>
    <w:p w14:paraId="0B6420EB" w14:textId="77777777" w:rsidR="004E3572" w:rsidRPr="00F15B4C" w:rsidRDefault="30FE0966" w:rsidP="27B91CB5">
      <w:pPr>
        <w:spacing w:line="276" w:lineRule="auto"/>
        <w:ind w:leftChars="354" w:left="850" w:firstLineChars="0" w:firstLine="1"/>
        <w:jc w:val="both"/>
        <w:rPr>
          <w:rFonts w:eastAsia="Merriweather"/>
        </w:rPr>
      </w:pPr>
      <w:r w:rsidRPr="27B91CB5">
        <w:rPr>
          <w:rFonts w:eastAsia="Merriweather"/>
        </w:rPr>
        <w:t>IV.</w:t>
      </w:r>
      <w:r w:rsidR="004E3572">
        <w:tab/>
      </w:r>
      <w:r w:rsidRPr="27B91CB5">
        <w:rPr>
          <w:rFonts w:eastAsia="Merriweather"/>
        </w:rPr>
        <w:t>ensejar o retardamento da execução ou da entrega do objeto da contratação sem motivo justificado;</w:t>
      </w:r>
    </w:p>
    <w:p w14:paraId="1B4F9BA2" w14:textId="77777777" w:rsidR="004E3572" w:rsidRPr="00F15B4C" w:rsidRDefault="30FE0966" w:rsidP="27B91CB5">
      <w:pPr>
        <w:spacing w:line="276" w:lineRule="auto"/>
        <w:ind w:leftChars="354" w:left="850" w:firstLineChars="0" w:firstLine="1"/>
        <w:jc w:val="both"/>
        <w:rPr>
          <w:rFonts w:eastAsia="Merriweather"/>
        </w:rPr>
      </w:pPr>
      <w:r w:rsidRPr="27B91CB5">
        <w:rPr>
          <w:rFonts w:eastAsia="Merriweather"/>
        </w:rPr>
        <w:t>V.</w:t>
      </w:r>
      <w:r w:rsidR="004E3572">
        <w:tab/>
      </w:r>
      <w:r w:rsidRPr="27B91CB5">
        <w:rPr>
          <w:rFonts w:eastAsia="Merriweather"/>
        </w:rPr>
        <w:t>apresentar documentação falsa ou prestar declaração falsa durante a execução do contrato;</w:t>
      </w:r>
    </w:p>
    <w:p w14:paraId="58125B89" w14:textId="77777777" w:rsidR="004E3572" w:rsidRPr="00F15B4C" w:rsidRDefault="30FE0966" w:rsidP="27B91CB5">
      <w:pPr>
        <w:spacing w:line="276" w:lineRule="auto"/>
        <w:ind w:leftChars="354" w:left="850" w:firstLineChars="0" w:firstLine="1"/>
        <w:jc w:val="both"/>
        <w:rPr>
          <w:rFonts w:eastAsia="Merriweather"/>
        </w:rPr>
      </w:pPr>
      <w:r w:rsidRPr="27B91CB5">
        <w:rPr>
          <w:rFonts w:eastAsia="Merriweather"/>
        </w:rPr>
        <w:t>VI.</w:t>
      </w:r>
      <w:r w:rsidR="004E3572">
        <w:tab/>
      </w:r>
      <w:r w:rsidRPr="27B91CB5">
        <w:rPr>
          <w:rFonts w:eastAsia="Merriweather"/>
        </w:rPr>
        <w:t>praticar ato fraudulento na execução do contrato;</w:t>
      </w:r>
    </w:p>
    <w:p w14:paraId="534E6DC3" w14:textId="77777777" w:rsidR="004E3572" w:rsidRPr="00F15B4C" w:rsidRDefault="30FE0966" w:rsidP="27B91CB5">
      <w:pPr>
        <w:spacing w:line="276" w:lineRule="auto"/>
        <w:ind w:leftChars="354" w:left="850" w:firstLineChars="0" w:firstLine="1"/>
        <w:jc w:val="both"/>
        <w:rPr>
          <w:rFonts w:eastAsia="Merriweather"/>
        </w:rPr>
      </w:pPr>
      <w:r w:rsidRPr="27B91CB5">
        <w:rPr>
          <w:rFonts w:eastAsia="Merriweather"/>
        </w:rPr>
        <w:t>VII.</w:t>
      </w:r>
      <w:r w:rsidR="004E3572">
        <w:tab/>
      </w:r>
      <w:r w:rsidRPr="27B91CB5">
        <w:rPr>
          <w:rFonts w:eastAsia="Merriweather"/>
        </w:rPr>
        <w:t>comportar-se de modo inidôneo ou cometer fraude de qualquer natureza;</w:t>
      </w:r>
    </w:p>
    <w:p w14:paraId="02D5A743" w14:textId="77777777" w:rsidR="004E3572" w:rsidRPr="00F15B4C" w:rsidRDefault="30FE0966" w:rsidP="27B91CB5">
      <w:pPr>
        <w:spacing w:line="276" w:lineRule="auto"/>
        <w:ind w:leftChars="354" w:left="850" w:firstLineChars="0" w:firstLine="1"/>
        <w:jc w:val="both"/>
        <w:rPr>
          <w:rFonts w:eastAsia="Merriweather"/>
        </w:rPr>
      </w:pPr>
      <w:r w:rsidRPr="27B91CB5">
        <w:rPr>
          <w:rFonts w:eastAsia="Merriweather"/>
        </w:rPr>
        <w:t>VIII.</w:t>
      </w:r>
      <w:r w:rsidR="004E3572">
        <w:tab/>
      </w:r>
      <w:r w:rsidRPr="27B91CB5">
        <w:rPr>
          <w:rFonts w:eastAsia="Merriweather"/>
        </w:rPr>
        <w:t>praticar ato lesivo previsto no art. 5º da Lei nº 12.846, de 1º de agosto de 2013.</w:t>
      </w:r>
    </w:p>
    <w:p w14:paraId="597E6B83" w14:textId="77777777" w:rsidR="004E3572" w:rsidRPr="00F15B4C" w:rsidRDefault="004E3572" w:rsidP="27B91CB5">
      <w:pPr>
        <w:spacing w:line="276" w:lineRule="auto"/>
        <w:ind w:leftChars="354" w:left="850" w:firstLineChars="0" w:firstLine="1"/>
        <w:jc w:val="both"/>
        <w:rPr>
          <w:rFonts w:eastAsia="Merriweather"/>
        </w:rPr>
      </w:pPr>
    </w:p>
    <w:p w14:paraId="61EF66F1" w14:textId="5C2F650E" w:rsidR="004E3572" w:rsidRPr="00F15B4C" w:rsidRDefault="30FE0966" w:rsidP="27B91CB5">
      <w:pPr>
        <w:spacing w:line="360" w:lineRule="auto"/>
        <w:ind w:left="0" w:hanging="2"/>
        <w:jc w:val="both"/>
        <w:rPr>
          <w:rFonts w:eastAsia="Merriweather"/>
        </w:rPr>
      </w:pPr>
      <w:r w:rsidRPr="41DC79F7">
        <w:rPr>
          <w:rFonts w:eastAsia="Merriweather"/>
        </w:rPr>
        <w:t>6.1</w:t>
      </w:r>
      <w:r w:rsidR="7B4EC177" w:rsidRPr="41DC79F7">
        <w:rPr>
          <w:rFonts w:eastAsia="Merriweather"/>
        </w:rPr>
        <w:t>4</w:t>
      </w:r>
      <w:r w:rsidRPr="41DC79F7">
        <w:rPr>
          <w:rFonts w:eastAsia="Merriweather"/>
        </w:rPr>
        <w:t>.</w:t>
      </w:r>
      <w:r w:rsidR="004E3572">
        <w:tab/>
      </w:r>
      <w:r w:rsidRPr="41DC79F7">
        <w:rPr>
          <w:rFonts w:eastAsia="Merriweather"/>
        </w:rPr>
        <w:t>Serão aplicadas ao contratado que incorrer nas infrações acima descritas as seguintes sanções:</w:t>
      </w:r>
    </w:p>
    <w:p w14:paraId="384D210A" w14:textId="77777777" w:rsidR="004E3572" w:rsidRPr="00F15B4C" w:rsidRDefault="30FE0966" w:rsidP="27B91CB5">
      <w:pPr>
        <w:spacing w:line="360" w:lineRule="auto"/>
        <w:ind w:leftChars="353" w:left="849" w:hanging="2"/>
        <w:jc w:val="both"/>
        <w:rPr>
          <w:rFonts w:eastAsia="Merriweather"/>
        </w:rPr>
      </w:pPr>
      <w:r w:rsidRPr="27B91CB5">
        <w:rPr>
          <w:rFonts w:eastAsia="Merriweather"/>
        </w:rPr>
        <w:t>I.</w:t>
      </w:r>
      <w:r w:rsidR="004E3572">
        <w:tab/>
      </w:r>
      <w:r w:rsidRPr="27B91CB5">
        <w:rPr>
          <w:rFonts w:eastAsia="Merriweather"/>
        </w:rPr>
        <w:t>Advertência, quando o contratado der causa à inexecução parcial do contrato, sempre que não se justificar a imposição de penalidade mais grave (art. 156, §2º, da Lei nº 14.133, de 2021);</w:t>
      </w:r>
    </w:p>
    <w:p w14:paraId="01F94F48" w14:textId="77777777" w:rsidR="004E3572" w:rsidRPr="00F15B4C" w:rsidRDefault="30FE0966" w:rsidP="27B91CB5">
      <w:pPr>
        <w:spacing w:line="360" w:lineRule="auto"/>
        <w:ind w:leftChars="353" w:left="849" w:hanging="2"/>
        <w:jc w:val="both"/>
        <w:rPr>
          <w:rFonts w:eastAsia="Merriweather"/>
        </w:rPr>
      </w:pPr>
      <w:r w:rsidRPr="27B91CB5">
        <w:rPr>
          <w:rFonts w:eastAsia="Merriweather"/>
        </w:rPr>
        <w:t>II.</w:t>
      </w:r>
      <w:r w:rsidR="004E3572">
        <w:tab/>
      </w:r>
      <w:r w:rsidRPr="27B91CB5">
        <w:rPr>
          <w:rFonts w:eastAsia="Merriweather"/>
        </w:rPr>
        <w:t>Impedimento de licitar e contratar, quando praticadas as condutas descritas nos incisos II, III e IV do item 6.12 acima, sempre que não se justificar a imposição de penalidade mais grave (art. 156, § 4º, da Lei nº 14.133, de 2021);</w:t>
      </w:r>
    </w:p>
    <w:p w14:paraId="54633E0B" w14:textId="77777777" w:rsidR="004E3572" w:rsidRPr="00F15B4C" w:rsidRDefault="30FE0966" w:rsidP="27B91CB5">
      <w:pPr>
        <w:spacing w:line="360" w:lineRule="auto"/>
        <w:ind w:leftChars="353" w:left="849" w:hanging="2"/>
        <w:jc w:val="both"/>
        <w:rPr>
          <w:rFonts w:eastAsia="Merriweather"/>
        </w:rPr>
      </w:pPr>
      <w:r w:rsidRPr="27B91CB5">
        <w:rPr>
          <w:rFonts w:eastAsia="Merriweather"/>
        </w:rPr>
        <w:t>III.</w:t>
      </w:r>
      <w:r w:rsidR="004E3572">
        <w:tab/>
      </w:r>
      <w:r w:rsidRPr="27B91CB5">
        <w:rPr>
          <w:rFonts w:eastAsia="Merriweather"/>
        </w:rPr>
        <w:t>Declaração de inidoneidade para licitar e contratar, quando praticadas as condutas descritas nos incisos V, VI, VII e VIII do item 17 acima, bem como os incisos II, III e IV do item 17 acima, que justifiquem a imposição de penalidade mais grave (art. 156,</w:t>
      </w:r>
    </w:p>
    <w:p w14:paraId="7E50115F" w14:textId="77777777" w:rsidR="004E3572" w:rsidRPr="00F15B4C" w:rsidRDefault="30FE0966" w:rsidP="27B91CB5">
      <w:pPr>
        <w:spacing w:line="360" w:lineRule="auto"/>
        <w:ind w:leftChars="353" w:left="849" w:hanging="2"/>
        <w:jc w:val="both"/>
        <w:rPr>
          <w:rFonts w:eastAsia="Merriweather"/>
        </w:rPr>
      </w:pPr>
      <w:r w:rsidRPr="27B91CB5">
        <w:rPr>
          <w:rFonts w:eastAsia="Merriweather"/>
        </w:rPr>
        <w:t>§5º, da Lei nº 14.133, de 2021).</w:t>
      </w:r>
    </w:p>
    <w:p w14:paraId="60B77780" w14:textId="77777777" w:rsidR="004E3572" w:rsidRPr="00F15B4C" w:rsidRDefault="30FE0966" w:rsidP="27B91CB5">
      <w:pPr>
        <w:spacing w:line="360" w:lineRule="auto"/>
        <w:ind w:leftChars="353" w:left="849" w:hanging="2"/>
        <w:jc w:val="both"/>
        <w:rPr>
          <w:rFonts w:eastAsia="Merriweather"/>
        </w:rPr>
      </w:pPr>
      <w:r w:rsidRPr="27B91CB5">
        <w:rPr>
          <w:rFonts w:eastAsia="Merriweather"/>
        </w:rPr>
        <w:t>IV.</w:t>
      </w:r>
      <w:r w:rsidR="004E3572">
        <w:tab/>
      </w:r>
      <w:r w:rsidRPr="27B91CB5">
        <w:rPr>
          <w:rFonts w:eastAsia="Merriweather"/>
        </w:rPr>
        <w:t>Multa:</w:t>
      </w:r>
    </w:p>
    <w:p w14:paraId="79704B6E" w14:textId="77777777" w:rsidR="004E3572" w:rsidRPr="00F15B4C" w:rsidRDefault="30FE0966" w:rsidP="27B91CB5">
      <w:pPr>
        <w:spacing w:line="360" w:lineRule="auto"/>
        <w:ind w:leftChars="589" w:left="1416" w:hanging="2"/>
        <w:jc w:val="both"/>
        <w:rPr>
          <w:rFonts w:eastAsia="Merriweather"/>
        </w:rPr>
      </w:pPr>
      <w:r w:rsidRPr="27B91CB5">
        <w:rPr>
          <w:rFonts w:eastAsia="Merriweather"/>
        </w:rPr>
        <w:t>a)</w:t>
      </w:r>
      <w:r w:rsidR="004E3572">
        <w:tab/>
      </w:r>
      <w:r w:rsidRPr="27B91CB5">
        <w:rPr>
          <w:rFonts w:eastAsia="Merriweather"/>
        </w:rPr>
        <w:t>moratória de 0,5% (meio por cento) por dia de atraso injustificado sobre o valor da parcela inadimplida, até o limite de 10 (dez) dias;</w:t>
      </w:r>
    </w:p>
    <w:p w14:paraId="074E5387" w14:textId="15DD2045" w:rsidR="004E3572" w:rsidRPr="00F15B4C" w:rsidRDefault="30FE0966" w:rsidP="27B91CB5">
      <w:pPr>
        <w:spacing w:line="360" w:lineRule="auto"/>
        <w:ind w:leftChars="589" w:left="1414" w:firstLineChars="0" w:firstLine="0"/>
        <w:jc w:val="both"/>
        <w:rPr>
          <w:rFonts w:eastAsia="Merriweather"/>
        </w:rPr>
      </w:pPr>
      <w:r w:rsidRPr="27B91CB5">
        <w:rPr>
          <w:rFonts w:eastAsia="Merriweather"/>
        </w:rPr>
        <w:t>b)</w:t>
      </w:r>
      <w:r w:rsidR="004E3572">
        <w:tab/>
      </w:r>
      <w:r w:rsidRPr="27B91CB5">
        <w:rPr>
          <w:rFonts w:eastAsia="Merriweather"/>
        </w:rPr>
        <w:t>moratória de 10% (dez por cento) por dia de atraso injustificado sobre o valor total do contrato, até o máximo de 20% (vinte por cento), pela inobservância do prazo fixado para apresentação, suplementação ou reposição da garantia.</w:t>
      </w:r>
      <w:r w:rsidR="51ADEB41" w:rsidRPr="27B91CB5">
        <w:rPr>
          <w:rFonts w:eastAsia="Merriweather"/>
        </w:rPr>
        <w:t xml:space="preserve"> </w:t>
      </w:r>
      <w:r w:rsidRPr="27B91CB5">
        <w:rPr>
          <w:rFonts w:eastAsia="Merriweather"/>
        </w:rPr>
        <w:t>O atraso superior a 10 dias autoriza a Administração a promover a extinção do contrato por descumprimento ou cumprimento irregular de suas cláusulas, conforme dispõe o inciso I do art. 137 da Lei n. 14.133, de 2021.</w:t>
      </w:r>
    </w:p>
    <w:p w14:paraId="62E719F0" w14:textId="77777777" w:rsidR="004E3572" w:rsidRPr="00F15B4C" w:rsidRDefault="30FE0966" w:rsidP="27B91CB5">
      <w:pPr>
        <w:spacing w:line="360" w:lineRule="auto"/>
        <w:ind w:leftChars="589" w:left="1416" w:hanging="2"/>
        <w:jc w:val="both"/>
        <w:rPr>
          <w:rFonts w:eastAsia="Merriweather"/>
        </w:rPr>
      </w:pPr>
      <w:r w:rsidRPr="27B91CB5">
        <w:rPr>
          <w:rFonts w:eastAsia="Merriweather"/>
        </w:rPr>
        <w:t>c)</w:t>
      </w:r>
      <w:r w:rsidR="004E3572">
        <w:tab/>
      </w:r>
      <w:r w:rsidRPr="27B91CB5">
        <w:rPr>
          <w:rFonts w:eastAsia="Merriweather"/>
        </w:rPr>
        <w:t>compensatória de 30% (trinta por cento) sobre o valor total do contrato, no caso de inexecução total do objeto.</w:t>
      </w:r>
    </w:p>
    <w:p w14:paraId="56DAF95B" w14:textId="77777777" w:rsidR="004E3572" w:rsidRPr="00F15B4C" w:rsidRDefault="30FE0966" w:rsidP="27B91CB5">
      <w:pPr>
        <w:spacing w:line="360" w:lineRule="auto"/>
        <w:ind w:leftChars="353" w:left="849" w:hanging="2"/>
        <w:jc w:val="both"/>
        <w:rPr>
          <w:rFonts w:eastAsia="Merriweather"/>
        </w:rPr>
      </w:pPr>
      <w:r w:rsidRPr="27B91CB5">
        <w:rPr>
          <w:rFonts w:eastAsia="Merriweather"/>
        </w:rPr>
        <w:t>V.</w:t>
      </w:r>
      <w:r w:rsidR="004E3572">
        <w:tab/>
      </w:r>
      <w:r w:rsidRPr="27B91CB5">
        <w:rPr>
          <w:rFonts w:eastAsia="Merriweather"/>
        </w:rPr>
        <w:t>A aplicação das sanções previstas neste instrumento não exclui, em hipótese alguma, a obrigação de reparação integral do dano causado ao Contratante (art. 156, §9º, da Lei nº 14.133, de 2021).</w:t>
      </w:r>
    </w:p>
    <w:p w14:paraId="299D0ADA" w14:textId="77777777" w:rsidR="004E3572" w:rsidRPr="00F15B4C" w:rsidRDefault="30FE0966" w:rsidP="27B91CB5">
      <w:pPr>
        <w:spacing w:line="360" w:lineRule="auto"/>
        <w:ind w:leftChars="353" w:left="849" w:hanging="2"/>
        <w:jc w:val="both"/>
        <w:rPr>
          <w:rFonts w:eastAsia="Merriweather"/>
        </w:rPr>
      </w:pPr>
      <w:r w:rsidRPr="27B91CB5">
        <w:rPr>
          <w:rFonts w:eastAsia="Merriweather"/>
        </w:rPr>
        <w:t>VI.</w:t>
      </w:r>
      <w:r w:rsidR="004E3572">
        <w:tab/>
      </w:r>
      <w:r w:rsidRPr="27B91CB5">
        <w:rPr>
          <w:rFonts w:eastAsia="Merriweather"/>
        </w:rPr>
        <w:t>Todas as sanções previstas neste instrumento poderão ser aplicadas cumulativamente com a multa (art. 156, §7º, da Lei nº 14.133, de 2021).</w:t>
      </w:r>
    </w:p>
    <w:p w14:paraId="08B60B2A" w14:textId="77777777" w:rsidR="004E3572" w:rsidRPr="00F15B4C" w:rsidRDefault="30FE0966" w:rsidP="27B91CB5">
      <w:pPr>
        <w:spacing w:line="360" w:lineRule="auto"/>
        <w:ind w:leftChars="590" w:left="1418" w:hanging="2"/>
        <w:jc w:val="both"/>
        <w:rPr>
          <w:rFonts w:eastAsia="Merriweather"/>
        </w:rPr>
      </w:pPr>
      <w:r w:rsidRPr="27B91CB5">
        <w:rPr>
          <w:rFonts w:eastAsia="Merriweather"/>
        </w:rPr>
        <w:t>a)</w:t>
      </w:r>
      <w:r w:rsidR="004E3572">
        <w:tab/>
      </w:r>
      <w:r w:rsidRPr="27B91CB5">
        <w:rPr>
          <w:rFonts w:eastAsia="Merriweather"/>
        </w:rPr>
        <w:t>Antes da aplicação da multa será facultada a defesa do interessado no prazo de 15 (quinze) dias úteis, contado da data de sua intimação (art. 157, da Lei nº 14.133, de 2021)</w:t>
      </w:r>
    </w:p>
    <w:p w14:paraId="4AD7060D" w14:textId="77777777" w:rsidR="004E3572" w:rsidRPr="00F15B4C" w:rsidRDefault="30FE0966" w:rsidP="27B91CB5">
      <w:pPr>
        <w:spacing w:line="360" w:lineRule="auto"/>
        <w:ind w:leftChars="590" w:left="1418" w:hanging="2"/>
        <w:jc w:val="both"/>
        <w:rPr>
          <w:rFonts w:eastAsia="Merriweather"/>
        </w:rPr>
      </w:pPr>
      <w:r w:rsidRPr="27B91CB5">
        <w:rPr>
          <w:rFonts w:eastAsia="Merriweather"/>
        </w:rPr>
        <w:t>b)</w:t>
      </w:r>
      <w:r w:rsidR="004E3572">
        <w:tab/>
      </w:r>
      <w:r w:rsidRPr="27B91CB5">
        <w:rPr>
          <w:rFonts w:eastAsia="Merriweather"/>
        </w:rPr>
        <w:t>Se a multa aplicada e as indenizações cabíveis forem superiores ao valor do pagamento eventualmente devido pelo Contratante ao Contratado, além da perda desse valor, a diferença será descontada da garantia prestada ou será cobrada judicialmente (art. 156, §8º, da Lei nº 14.133, de 2021).</w:t>
      </w:r>
    </w:p>
    <w:p w14:paraId="360FF89D" w14:textId="77777777" w:rsidR="004E3572" w:rsidRPr="00F15B4C" w:rsidRDefault="30FE0966" w:rsidP="27B91CB5">
      <w:pPr>
        <w:spacing w:line="360" w:lineRule="auto"/>
        <w:ind w:leftChars="590" w:left="1418" w:hanging="2"/>
        <w:jc w:val="both"/>
        <w:rPr>
          <w:rFonts w:eastAsia="Merriweather"/>
        </w:rPr>
      </w:pPr>
      <w:r w:rsidRPr="27B91CB5">
        <w:rPr>
          <w:rFonts w:eastAsia="Merriweather"/>
        </w:rPr>
        <w:t>c)</w:t>
      </w:r>
      <w:r w:rsidR="004E3572">
        <w:tab/>
      </w:r>
      <w:r w:rsidRPr="27B91CB5">
        <w:rPr>
          <w:rFonts w:eastAsia="Merriweather"/>
        </w:rPr>
        <w:t>Previamente ao encaminhamento à cobrança judicial, a multa poderá ser recolhida administrativamente no prazo máximo de 10 (dez) dias, a contar da data do recebimento da comunicação enviada pela autoridade competente.</w:t>
      </w:r>
    </w:p>
    <w:p w14:paraId="1DC17B59" w14:textId="77777777" w:rsidR="004E3572" w:rsidRPr="00F15B4C" w:rsidRDefault="30FE0966" w:rsidP="27B91CB5">
      <w:pPr>
        <w:spacing w:line="360" w:lineRule="auto"/>
        <w:ind w:leftChars="353" w:left="849" w:hanging="2"/>
        <w:jc w:val="both"/>
        <w:rPr>
          <w:rFonts w:eastAsia="Merriweather"/>
        </w:rPr>
      </w:pPr>
      <w:r w:rsidRPr="27B91CB5">
        <w:rPr>
          <w:rFonts w:eastAsia="Merriweather"/>
        </w:rPr>
        <w:t>VII.</w:t>
      </w:r>
      <w:r w:rsidR="004E3572">
        <w:tab/>
      </w:r>
      <w:r w:rsidRPr="27B91CB5">
        <w:rPr>
          <w:rFonts w:eastAsia="Merriweather"/>
        </w:rPr>
        <w:t>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14:paraId="22A5D6C8" w14:textId="77777777" w:rsidR="004E3572" w:rsidRPr="00F15B4C" w:rsidRDefault="30FE0966" w:rsidP="27B91CB5">
      <w:pPr>
        <w:spacing w:line="360" w:lineRule="auto"/>
        <w:ind w:leftChars="353" w:left="849" w:hanging="2"/>
        <w:jc w:val="both"/>
        <w:rPr>
          <w:rFonts w:eastAsia="Merriweather"/>
        </w:rPr>
      </w:pPr>
      <w:r w:rsidRPr="27B91CB5">
        <w:rPr>
          <w:rFonts w:eastAsia="Merriweather"/>
        </w:rPr>
        <w:t>VIII.</w:t>
      </w:r>
      <w:r w:rsidR="004E3572">
        <w:tab/>
      </w:r>
      <w:r w:rsidRPr="27B91CB5">
        <w:rPr>
          <w:rFonts w:eastAsia="Merriweather"/>
        </w:rPr>
        <w:t>Na aplicação das sanções serão considerados (art. 156, §1º, da Lei nº 14.133, de 2021):</w:t>
      </w:r>
    </w:p>
    <w:p w14:paraId="4F2D7B24" w14:textId="77777777" w:rsidR="004E3572" w:rsidRPr="00F15B4C" w:rsidRDefault="30FE0966" w:rsidP="27B91CB5">
      <w:pPr>
        <w:spacing w:line="360" w:lineRule="auto"/>
        <w:ind w:leftChars="590" w:left="1418" w:hanging="2"/>
        <w:jc w:val="both"/>
        <w:rPr>
          <w:rFonts w:eastAsia="Merriweather"/>
        </w:rPr>
      </w:pPr>
      <w:r w:rsidRPr="27B91CB5">
        <w:rPr>
          <w:rFonts w:eastAsia="Merriweather"/>
        </w:rPr>
        <w:t>a)</w:t>
      </w:r>
      <w:r w:rsidR="004E3572">
        <w:tab/>
      </w:r>
      <w:r w:rsidRPr="27B91CB5">
        <w:rPr>
          <w:rFonts w:eastAsia="Merriweather"/>
        </w:rPr>
        <w:t>a natureza e a gravidade da infração cometida;</w:t>
      </w:r>
    </w:p>
    <w:p w14:paraId="1ED9EEAB" w14:textId="77777777" w:rsidR="004E3572" w:rsidRPr="00F15B4C" w:rsidRDefault="30FE0966" w:rsidP="27B91CB5">
      <w:pPr>
        <w:spacing w:line="360" w:lineRule="auto"/>
        <w:ind w:leftChars="590" w:left="1418" w:hanging="2"/>
        <w:jc w:val="both"/>
        <w:rPr>
          <w:rFonts w:eastAsia="Merriweather"/>
        </w:rPr>
      </w:pPr>
      <w:r w:rsidRPr="27B91CB5">
        <w:rPr>
          <w:rFonts w:eastAsia="Merriweather"/>
        </w:rPr>
        <w:t>b)</w:t>
      </w:r>
      <w:r w:rsidR="004E3572">
        <w:tab/>
      </w:r>
      <w:r w:rsidRPr="27B91CB5">
        <w:rPr>
          <w:rFonts w:eastAsia="Merriweather"/>
        </w:rPr>
        <w:t>as peculiaridades do caso concreto;</w:t>
      </w:r>
    </w:p>
    <w:p w14:paraId="29A5E0C0" w14:textId="77777777" w:rsidR="004E3572" w:rsidRPr="00F15B4C" w:rsidRDefault="30FE0966" w:rsidP="27B91CB5">
      <w:pPr>
        <w:spacing w:line="360" w:lineRule="auto"/>
        <w:ind w:leftChars="590" w:left="1418" w:hanging="2"/>
        <w:jc w:val="both"/>
        <w:rPr>
          <w:rFonts w:eastAsia="Merriweather"/>
        </w:rPr>
      </w:pPr>
      <w:r w:rsidRPr="27B91CB5">
        <w:rPr>
          <w:rFonts w:eastAsia="Merriweather"/>
        </w:rPr>
        <w:t>c)</w:t>
      </w:r>
      <w:r w:rsidR="004E3572">
        <w:tab/>
      </w:r>
      <w:r w:rsidRPr="27B91CB5">
        <w:rPr>
          <w:rFonts w:eastAsia="Merriweather"/>
        </w:rPr>
        <w:t>as circunstâncias agravantes ou atenuantes;</w:t>
      </w:r>
    </w:p>
    <w:p w14:paraId="5BABFC4A" w14:textId="77777777" w:rsidR="004E3572" w:rsidRPr="00F15B4C" w:rsidRDefault="30FE0966" w:rsidP="27B91CB5">
      <w:pPr>
        <w:spacing w:line="360" w:lineRule="auto"/>
        <w:ind w:leftChars="590" w:left="1418" w:hanging="2"/>
        <w:jc w:val="both"/>
        <w:rPr>
          <w:rFonts w:eastAsia="Merriweather"/>
        </w:rPr>
      </w:pPr>
      <w:r w:rsidRPr="27B91CB5">
        <w:rPr>
          <w:rFonts w:eastAsia="Merriweather"/>
        </w:rPr>
        <w:t>d)</w:t>
      </w:r>
      <w:r w:rsidR="004E3572">
        <w:tab/>
      </w:r>
      <w:r w:rsidRPr="27B91CB5">
        <w:rPr>
          <w:rFonts w:eastAsia="Merriweather"/>
        </w:rPr>
        <w:t>os danos que dela provierem para o Contratante;</w:t>
      </w:r>
    </w:p>
    <w:p w14:paraId="6FFA9B37" w14:textId="77777777" w:rsidR="004E3572" w:rsidRPr="00F15B4C" w:rsidRDefault="30FE0966" w:rsidP="27B91CB5">
      <w:pPr>
        <w:spacing w:line="360" w:lineRule="auto"/>
        <w:ind w:leftChars="590" w:left="1418" w:hanging="2"/>
        <w:jc w:val="both"/>
        <w:rPr>
          <w:rFonts w:eastAsia="Merriweather"/>
        </w:rPr>
      </w:pPr>
      <w:r w:rsidRPr="27B91CB5">
        <w:rPr>
          <w:rFonts w:eastAsia="Merriweather"/>
        </w:rPr>
        <w:t>e)</w:t>
      </w:r>
      <w:r w:rsidR="004E3572">
        <w:tab/>
      </w:r>
      <w:r w:rsidRPr="27B91CB5">
        <w:rPr>
          <w:rFonts w:eastAsia="Merriweather"/>
        </w:rPr>
        <w:t>a implantação ou o aperfeiçoamento de programa de integridade, conforme normas e orientações dos órgãos de controle.</w:t>
      </w:r>
    </w:p>
    <w:p w14:paraId="7C21823D" w14:textId="77777777" w:rsidR="004E3572" w:rsidRPr="00F15B4C" w:rsidRDefault="30FE0966" w:rsidP="27B91CB5">
      <w:pPr>
        <w:spacing w:line="360" w:lineRule="auto"/>
        <w:ind w:leftChars="354" w:left="850" w:firstLineChars="0" w:firstLine="1"/>
        <w:jc w:val="both"/>
        <w:rPr>
          <w:rFonts w:eastAsia="Merriweather"/>
        </w:rPr>
      </w:pPr>
      <w:r w:rsidRPr="27B91CB5">
        <w:rPr>
          <w:rFonts w:eastAsia="Merriweather"/>
        </w:rPr>
        <w:t>IX.</w:t>
      </w:r>
      <w:r w:rsidR="004E3572">
        <w:tab/>
      </w:r>
      <w:r w:rsidRPr="27B91CB5">
        <w:rPr>
          <w:rFonts w:eastAsia="Merriweather"/>
        </w:rPr>
        <w:t>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14:paraId="2C8E68B4" w14:textId="77777777" w:rsidR="004E3572" w:rsidRPr="00F15B4C" w:rsidRDefault="30FE0966" w:rsidP="27B91CB5">
      <w:pPr>
        <w:spacing w:line="360" w:lineRule="auto"/>
        <w:ind w:leftChars="354" w:left="850" w:firstLineChars="0" w:firstLine="1"/>
        <w:jc w:val="both"/>
        <w:rPr>
          <w:rFonts w:eastAsia="Merriweather"/>
        </w:rPr>
      </w:pPr>
      <w:r w:rsidRPr="27B91CB5">
        <w:rPr>
          <w:rFonts w:eastAsia="Merriweather"/>
        </w:rPr>
        <w:t>X.</w:t>
      </w:r>
      <w:r w:rsidR="004E3572">
        <w:tab/>
      </w:r>
      <w:r w:rsidRPr="27B91CB5">
        <w:rPr>
          <w:rFonts w:eastAsia="Merriweather"/>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14:paraId="6E5395AF" w14:textId="77777777" w:rsidR="004E3572" w:rsidRPr="00F15B4C" w:rsidRDefault="30FE0966" w:rsidP="27B91CB5">
      <w:pPr>
        <w:spacing w:line="360" w:lineRule="auto"/>
        <w:ind w:leftChars="354" w:left="850" w:firstLineChars="0" w:firstLine="1"/>
        <w:jc w:val="both"/>
        <w:rPr>
          <w:rFonts w:eastAsia="Merriweather"/>
        </w:rPr>
      </w:pPr>
      <w:r w:rsidRPr="27B91CB5">
        <w:rPr>
          <w:rFonts w:eastAsia="Merriweather"/>
        </w:rPr>
        <w:t>XI.</w:t>
      </w:r>
      <w:r w:rsidR="004E3572">
        <w:tab/>
      </w:r>
      <w:r w:rsidRPr="27B91CB5">
        <w:rPr>
          <w:rFonts w:eastAsia="Merriweather"/>
        </w:rPr>
        <w:t>As sanções de impedimento de licitar e contratar e declaração de inidoneidade para licitar ou contratar são passíveis de reabilitação na forma do art. 163 da Lei nº 14.133/21.</w:t>
      </w:r>
    </w:p>
    <w:p w14:paraId="17A241AE" w14:textId="77777777" w:rsidR="004E3572" w:rsidRPr="00F15B4C" w:rsidRDefault="30FE0966" w:rsidP="27B91CB5">
      <w:pPr>
        <w:spacing w:line="360" w:lineRule="auto"/>
        <w:ind w:leftChars="354" w:left="850" w:firstLineChars="0" w:firstLine="1"/>
        <w:jc w:val="both"/>
        <w:rPr>
          <w:rFonts w:eastAsia="Merriweather"/>
        </w:rPr>
      </w:pPr>
      <w:r w:rsidRPr="27B91CB5">
        <w:rPr>
          <w:rFonts w:eastAsia="Merriweather"/>
        </w:rPr>
        <w:t>XII.</w:t>
      </w:r>
      <w:r w:rsidR="004E3572">
        <w:tab/>
      </w:r>
      <w:r w:rsidRPr="27B91CB5">
        <w:rPr>
          <w:rFonts w:eastAsia="Merriweather"/>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w:t>
      </w:r>
    </w:p>
    <w:p w14:paraId="5A5D5E98" w14:textId="77777777" w:rsidR="00ED78B9" w:rsidRDefault="5F0D744C" w:rsidP="27B91CB5">
      <w:pPr>
        <w:spacing w:line="360" w:lineRule="auto"/>
        <w:ind w:leftChars="0" w:left="2" w:hanging="2"/>
        <w:jc w:val="both"/>
        <w:rPr>
          <w:rFonts w:eastAsia="Merriweather"/>
          <w:b/>
          <w:bCs/>
        </w:rPr>
      </w:pPr>
      <w:r w:rsidRPr="27B91CB5">
        <w:rPr>
          <w:rFonts w:eastAsia="Merriweather"/>
          <w:b/>
          <w:bCs/>
        </w:rPr>
        <w:t>7. CRITÉRIOS DE MEDIÇÃO E DE PAGAMENTO</w:t>
      </w:r>
    </w:p>
    <w:p w14:paraId="28016130" w14:textId="1D19FC7A" w:rsidR="032EBB5B" w:rsidRDefault="52C175E7" w:rsidP="27B91CB5">
      <w:pPr>
        <w:spacing w:line="360" w:lineRule="auto"/>
        <w:ind w:leftChars="0" w:left="2" w:hanging="2"/>
        <w:jc w:val="both"/>
        <w:rPr>
          <w:rFonts w:eastAsia="Merriweather"/>
          <w:b/>
          <w:bCs/>
        </w:rPr>
      </w:pPr>
      <w:r w:rsidRPr="27B91CB5">
        <w:rPr>
          <w:rFonts w:eastAsia="Merriweather"/>
          <w:b/>
          <w:bCs/>
        </w:rPr>
        <w:t>Recebimento do Objeto</w:t>
      </w:r>
    </w:p>
    <w:p w14:paraId="4B02DA9D" w14:textId="77777777" w:rsidR="00ED78B9" w:rsidRDefault="5F0D744C" w:rsidP="27B91CB5">
      <w:pPr>
        <w:spacing w:line="360" w:lineRule="auto"/>
        <w:ind w:leftChars="0" w:left="2" w:hanging="2"/>
        <w:jc w:val="both"/>
        <w:rPr>
          <w:rFonts w:eastAsia="Merriweather"/>
        </w:rPr>
      </w:pPr>
      <w:r w:rsidRPr="27B91CB5">
        <w:rPr>
          <w:rFonts w:eastAsia="Merriweather"/>
        </w:rPr>
        <w:t>7.1. Os bens serão recebidos provisoriamente, de forma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w:t>
      </w:r>
      <w:r w:rsidRPr="27B91CB5">
        <w:rPr>
          <w:rFonts w:eastAsia="Merriweather"/>
          <w:color w:val="FF0000"/>
        </w:rPr>
        <w:t xml:space="preserve"> </w:t>
      </w:r>
      <w:r w:rsidRPr="27B91CB5">
        <w:rPr>
          <w:rFonts w:eastAsia="Merriweather"/>
        </w:rPr>
        <w:t xml:space="preserve">e na proposta. </w:t>
      </w:r>
    </w:p>
    <w:p w14:paraId="47899A5E" w14:textId="71D925BF" w:rsidR="00ED78B9" w:rsidRDefault="5F0D744C" w:rsidP="27B91CB5">
      <w:pPr>
        <w:spacing w:line="360" w:lineRule="auto"/>
        <w:ind w:leftChars="0" w:left="2" w:hanging="2"/>
        <w:jc w:val="both"/>
        <w:rPr>
          <w:rFonts w:eastAsia="Merriweather"/>
        </w:rPr>
      </w:pPr>
      <w:r w:rsidRPr="27B91CB5">
        <w:rPr>
          <w:rFonts w:eastAsia="Merriweather"/>
        </w:rPr>
        <w:t>7.2. Os bens poderão ser rejeitados, no todo ou em parte, inclusive antes do recebimento provisório, quando em desacordo com as especificações constantes no Termo de Referência</w:t>
      </w:r>
      <w:r w:rsidRPr="27B91CB5">
        <w:rPr>
          <w:rFonts w:eastAsia="Merriweather"/>
          <w:color w:val="FF0000"/>
        </w:rPr>
        <w:t xml:space="preserve"> </w:t>
      </w:r>
      <w:r w:rsidRPr="27B91CB5">
        <w:rPr>
          <w:rFonts w:eastAsia="Merriweather"/>
        </w:rPr>
        <w:t>e na proposta, devendo ser substituídos no prazo de</w:t>
      </w:r>
      <w:r w:rsidRPr="27B91CB5">
        <w:rPr>
          <w:rFonts w:eastAsia="Merriweather"/>
          <w:color w:val="000000" w:themeColor="text1"/>
        </w:rPr>
        <w:t xml:space="preserve"> </w:t>
      </w:r>
      <w:r w:rsidR="66C40837" w:rsidRPr="27B91CB5">
        <w:rPr>
          <w:rFonts w:eastAsia="Merriweather"/>
          <w:color w:val="000000" w:themeColor="text1"/>
        </w:rPr>
        <w:t>10</w:t>
      </w:r>
      <w:r w:rsidRPr="27B91CB5">
        <w:rPr>
          <w:rFonts w:eastAsia="Merriweather"/>
          <w:color w:val="000000" w:themeColor="text1"/>
        </w:rPr>
        <w:t xml:space="preserve"> (</w:t>
      </w:r>
      <w:r w:rsidR="62DB8F50" w:rsidRPr="27B91CB5">
        <w:rPr>
          <w:rFonts w:eastAsia="Merriweather"/>
          <w:color w:val="000000" w:themeColor="text1"/>
        </w:rPr>
        <w:t>dez</w:t>
      </w:r>
      <w:r w:rsidRPr="27B91CB5">
        <w:rPr>
          <w:rFonts w:eastAsia="Merriweather"/>
          <w:color w:val="000000" w:themeColor="text1"/>
        </w:rPr>
        <w:t>) dias</w:t>
      </w:r>
      <w:r w:rsidRPr="27B91CB5">
        <w:rPr>
          <w:rFonts w:eastAsia="Merriweather"/>
        </w:rPr>
        <w:t>, a contar da notificação da contratada, às suas custas, sem prejuízo da aplicação das penalidades.</w:t>
      </w:r>
    </w:p>
    <w:p w14:paraId="04F3E01E" w14:textId="77777777" w:rsidR="00ED78B9" w:rsidRDefault="5F0D744C" w:rsidP="27B91CB5">
      <w:pPr>
        <w:spacing w:line="360" w:lineRule="auto"/>
        <w:ind w:leftChars="0" w:left="2" w:hanging="2"/>
        <w:jc w:val="both"/>
        <w:rPr>
          <w:rFonts w:eastAsia="Merriweather"/>
        </w:rPr>
      </w:pPr>
      <w:r w:rsidRPr="27B91CB5">
        <w:rPr>
          <w:rFonts w:eastAsia="Merriweather"/>
        </w:rPr>
        <w:t xml:space="preserve">7.3. O recebimento definitivo ocorrerá no prazo </w:t>
      </w:r>
      <w:r w:rsidRPr="27B91CB5">
        <w:rPr>
          <w:rFonts w:eastAsia="Merriweather"/>
          <w:color w:val="000000" w:themeColor="text1"/>
        </w:rPr>
        <w:t xml:space="preserve">de 05 (cinco) dias úteis, </w:t>
      </w:r>
      <w:r w:rsidRPr="27B91CB5">
        <w:rPr>
          <w:rFonts w:eastAsia="Merriweather"/>
        </w:rPr>
        <w:t xml:space="preserve">a contar do recebimento da nota fiscal ou instrumento de cobrança equivalente pela Administração, após a verificação da qualidade e quantidade do material/serviço e consequente aceitação mediante termo detalhado. </w:t>
      </w:r>
    </w:p>
    <w:p w14:paraId="0F0B6E41" w14:textId="1EC7A403" w:rsidR="00ED78B9" w:rsidRDefault="5F0D744C" w:rsidP="27B91CB5">
      <w:pPr>
        <w:spacing w:line="360" w:lineRule="auto"/>
        <w:ind w:leftChars="0" w:left="2" w:hanging="2"/>
        <w:jc w:val="both"/>
        <w:rPr>
          <w:rFonts w:eastAsia="Merriweather"/>
        </w:rPr>
      </w:pPr>
      <w:r w:rsidRPr="27B91CB5">
        <w:rPr>
          <w:rFonts w:eastAsia="Merriweather"/>
        </w:rPr>
        <w:t>7.</w:t>
      </w:r>
      <w:r w:rsidR="12BD86F7" w:rsidRPr="27B91CB5">
        <w:rPr>
          <w:rFonts w:eastAsia="Merriweather"/>
        </w:rPr>
        <w:t>4</w:t>
      </w:r>
      <w:r w:rsidRPr="27B91CB5">
        <w:rPr>
          <w:rFonts w:eastAsia="Merriweather"/>
        </w:rPr>
        <w:t>. O prazo para recebimento definitivo poderá ser excepcionalmente prorrogado, de forma justificada, por igual período, quando houver necessidade de diligências para a aferição do atendimento das exigências contratuais.</w:t>
      </w:r>
    </w:p>
    <w:p w14:paraId="44917879" w14:textId="7345D629" w:rsidR="00ED78B9" w:rsidRDefault="5F0D744C" w:rsidP="27B91CB5">
      <w:pPr>
        <w:spacing w:line="360" w:lineRule="auto"/>
        <w:ind w:leftChars="0" w:left="2" w:hanging="2"/>
        <w:jc w:val="both"/>
        <w:rPr>
          <w:rFonts w:eastAsia="Merriweather"/>
        </w:rPr>
      </w:pPr>
      <w:r w:rsidRPr="27B91CB5">
        <w:rPr>
          <w:rFonts w:eastAsia="Merriweather"/>
        </w:rPr>
        <w:t>7.</w:t>
      </w:r>
      <w:r w:rsidR="247307AD" w:rsidRPr="27B91CB5">
        <w:rPr>
          <w:rFonts w:eastAsia="Merriweather"/>
        </w:rPr>
        <w:t>5</w:t>
      </w:r>
      <w:r w:rsidRPr="27B91CB5">
        <w:rPr>
          <w:rFonts w:eastAsia="Merriweather"/>
        </w:rPr>
        <w:t xml:space="preserve">. No caso de controvérsia sobre a execução do objeto, quanto à dimensão, qualidade e quantidade, deverá ser observado o teor do § 4º, do art. 39 do Decreto Municipal nº. 3537, de 09 de maio de 2023, comunicando-se à empresa para emissão de Nota Fiscal no que </w:t>
      </w:r>
      <w:proofErr w:type="spellStart"/>
      <w:r w:rsidRPr="27B91CB5">
        <w:rPr>
          <w:rFonts w:eastAsia="Merriweather"/>
        </w:rPr>
        <w:t>pertine</w:t>
      </w:r>
      <w:proofErr w:type="spellEnd"/>
      <w:r w:rsidRPr="27B91CB5">
        <w:rPr>
          <w:rFonts w:eastAsia="Merriweather"/>
        </w:rPr>
        <w:t xml:space="preserve"> à parcela incontroversa da execução do objeto, para efeito de liquidação e pagamento.</w:t>
      </w:r>
    </w:p>
    <w:p w14:paraId="1BC79107" w14:textId="47477271" w:rsidR="00ED78B9" w:rsidRDefault="5F0D744C" w:rsidP="27B91CB5">
      <w:pPr>
        <w:spacing w:line="360" w:lineRule="auto"/>
        <w:ind w:leftChars="0" w:left="2" w:hanging="2"/>
        <w:jc w:val="both"/>
        <w:rPr>
          <w:rFonts w:eastAsia="Merriweather"/>
        </w:rPr>
      </w:pPr>
      <w:r w:rsidRPr="27B91CB5">
        <w:rPr>
          <w:rFonts w:eastAsia="Merriweather"/>
        </w:rPr>
        <w:t>7.</w:t>
      </w:r>
      <w:r w:rsidR="3C9F4C72" w:rsidRPr="27B91CB5">
        <w:rPr>
          <w:rFonts w:eastAsia="Merriweather"/>
        </w:rPr>
        <w:t>6</w:t>
      </w:r>
      <w:r w:rsidRPr="27B91CB5">
        <w:rPr>
          <w:rFonts w:eastAsia="Merriweather"/>
        </w:rPr>
        <w:t>.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52136F91" w14:textId="79898D82" w:rsidR="00ED78B9" w:rsidRDefault="5F0D744C" w:rsidP="27B91CB5">
      <w:pPr>
        <w:spacing w:line="360" w:lineRule="auto"/>
        <w:ind w:leftChars="0" w:left="2" w:hanging="2"/>
        <w:jc w:val="both"/>
        <w:rPr>
          <w:rFonts w:eastAsia="Merriweather"/>
        </w:rPr>
      </w:pPr>
      <w:r w:rsidRPr="27B91CB5">
        <w:rPr>
          <w:rFonts w:eastAsia="Merriweather"/>
        </w:rPr>
        <w:t>7.</w:t>
      </w:r>
      <w:r w:rsidR="1743EC2C" w:rsidRPr="27B91CB5">
        <w:rPr>
          <w:rFonts w:eastAsia="Merriweather"/>
        </w:rPr>
        <w:t>7</w:t>
      </w:r>
      <w:r w:rsidRPr="27B91CB5">
        <w:rPr>
          <w:rFonts w:eastAsia="Merriweather"/>
        </w:rPr>
        <w:t>. O recebimento provisório ou definitivo não excluirá a responsabilidade civil pela solidez e pela segurança do serviço nem a responsabilidade ético-profissional pela perfeita execução do contrato.</w:t>
      </w:r>
    </w:p>
    <w:p w14:paraId="76C6ED6F" w14:textId="0428E6B8" w:rsidR="257AEC54" w:rsidRDefault="257AEC54" w:rsidP="27B91CB5">
      <w:pPr>
        <w:spacing w:line="360" w:lineRule="auto"/>
        <w:ind w:leftChars="0" w:left="2" w:hanging="2"/>
        <w:jc w:val="both"/>
        <w:rPr>
          <w:rFonts w:eastAsia="Merriweather"/>
          <w:b/>
          <w:bCs/>
        </w:rPr>
      </w:pPr>
    </w:p>
    <w:p w14:paraId="4EABE617" w14:textId="39C79C9A" w:rsidR="00ED78B9" w:rsidRDefault="4B1A4D6B" w:rsidP="27B91CB5">
      <w:pPr>
        <w:spacing w:line="360" w:lineRule="auto"/>
        <w:ind w:leftChars="0" w:left="2" w:hanging="2"/>
        <w:jc w:val="both"/>
        <w:rPr>
          <w:rFonts w:eastAsia="Merriweather"/>
          <w:b/>
          <w:bCs/>
        </w:rPr>
      </w:pPr>
      <w:r w:rsidRPr="27B91CB5">
        <w:rPr>
          <w:rFonts w:eastAsia="Merriweather"/>
          <w:b/>
          <w:bCs/>
        </w:rPr>
        <w:t xml:space="preserve">Prazo de </w:t>
      </w:r>
      <w:r w:rsidR="5F0D744C" w:rsidRPr="27B91CB5">
        <w:rPr>
          <w:rFonts w:eastAsia="Merriweather"/>
          <w:b/>
          <w:bCs/>
        </w:rPr>
        <w:t>Liquidação</w:t>
      </w:r>
    </w:p>
    <w:p w14:paraId="33A6E715" w14:textId="77777777" w:rsidR="00ED78B9" w:rsidRDefault="5F0D744C" w:rsidP="27B91CB5">
      <w:pPr>
        <w:spacing w:line="360" w:lineRule="auto"/>
        <w:ind w:leftChars="0" w:left="2" w:hanging="2"/>
        <w:jc w:val="both"/>
        <w:rPr>
          <w:rFonts w:eastAsia="Merriweather"/>
        </w:rPr>
      </w:pPr>
      <w:r w:rsidRPr="27B91CB5">
        <w:rPr>
          <w:rFonts w:eastAsia="Merriweather"/>
        </w:rPr>
        <w:t>7.9. Recebida a Nota Fiscal ou documento de cobrança equivalente, correrá o prazo de dez dias úteis para fins de liquidação, na forma desta seção, prorrogáveis por igual período, conforme a legislação aplicável.</w:t>
      </w:r>
    </w:p>
    <w:p w14:paraId="24FBEB98" w14:textId="77777777" w:rsidR="00ED78B9" w:rsidRDefault="5F0D744C" w:rsidP="27B91CB5">
      <w:pPr>
        <w:spacing w:line="360" w:lineRule="auto"/>
        <w:ind w:leftChars="0" w:left="2" w:hanging="2"/>
        <w:jc w:val="both"/>
        <w:rPr>
          <w:rFonts w:eastAsia="Merriweather"/>
        </w:rPr>
      </w:pPr>
      <w:r w:rsidRPr="27B91CB5">
        <w:rPr>
          <w:rFonts w:eastAsia="Merriweather"/>
        </w:rPr>
        <w:t>7.9.1. O prazo de que trata o item anterior será reduzido à metade, mantendo-se a possibilidade de prorrogação, no caso de contratações decorrentes de despesas cujos valores não ultrapassem o limite de que trata o</w:t>
      </w:r>
      <w:hyperlink r:id="rId12" w:anchor="art75">
        <w:r w:rsidRPr="27B91CB5">
          <w:rPr>
            <w:rStyle w:val="Hyperlink"/>
            <w:rFonts w:eastAsia="Merriweather"/>
          </w:rPr>
          <w:t xml:space="preserve"> </w:t>
        </w:r>
      </w:hyperlink>
      <w:hyperlink r:id="rId13" w:anchor="art75">
        <w:r w:rsidRPr="27B91CB5">
          <w:rPr>
            <w:rStyle w:val="Hyperlink"/>
            <w:rFonts w:eastAsia="Merriweather"/>
          </w:rPr>
          <w:t>inciso II do art. 160 do Decreto Municipal nº 3735, de 09 de maio de 202</w:t>
        </w:r>
      </w:hyperlink>
      <w:r w:rsidRPr="27B91CB5">
        <w:rPr>
          <w:rFonts w:eastAsia="Merriweather"/>
        </w:rPr>
        <w:t>3.</w:t>
      </w:r>
    </w:p>
    <w:p w14:paraId="6F89ED53" w14:textId="77777777" w:rsidR="00ED78B9" w:rsidRDefault="5F0D744C" w:rsidP="27B91CB5">
      <w:pPr>
        <w:spacing w:line="360" w:lineRule="auto"/>
        <w:ind w:leftChars="0" w:left="2" w:hanging="2"/>
        <w:jc w:val="both"/>
        <w:rPr>
          <w:rFonts w:eastAsia="Merriweather"/>
        </w:rPr>
      </w:pPr>
      <w:r w:rsidRPr="27B91CB5">
        <w:rPr>
          <w:rFonts w:eastAsia="Merriweather"/>
        </w:rPr>
        <w:t>7.10. Para fins de liquidação, o setor competente deverá verificar se a nota fiscal ou instrumento de cobrança equivalente apresentado expressa os elementos necessários e essenciais do documento, tais como:</w:t>
      </w:r>
    </w:p>
    <w:p w14:paraId="19627175" w14:textId="77777777" w:rsidR="00ED78B9" w:rsidRDefault="5F0D744C" w:rsidP="27B91CB5">
      <w:pPr>
        <w:spacing w:line="360" w:lineRule="auto"/>
        <w:ind w:leftChars="0" w:left="2" w:hanging="2"/>
        <w:jc w:val="both"/>
        <w:rPr>
          <w:rFonts w:eastAsia="Arial"/>
        </w:rPr>
      </w:pPr>
      <w:r w:rsidRPr="27B91CB5">
        <w:rPr>
          <w:rFonts w:eastAsia="Arial"/>
        </w:rPr>
        <w:t>a)</w:t>
      </w:r>
      <w:r w:rsidRPr="27B91CB5">
        <w:t xml:space="preserve"> </w:t>
      </w:r>
      <w:r w:rsidRPr="27B91CB5">
        <w:rPr>
          <w:rFonts w:eastAsia="Arial"/>
        </w:rPr>
        <w:t>o prazo de validade;</w:t>
      </w:r>
    </w:p>
    <w:p w14:paraId="70A742FC" w14:textId="77777777" w:rsidR="00ED78B9" w:rsidRDefault="5F0D744C" w:rsidP="27B91CB5">
      <w:pPr>
        <w:spacing w:line="360" w:lineRule="auto"/>
        <w:ind w:leftChars="0" w:left="2" w:hanging="2"/>
        <w:jc w:val="both"/>
        <w:rPr>
          <w:rFonts w:eastAsia="Arial"/>
        </w:rPr>
      </w:pPr>
      <w:r w:rsidRPr="27B91CB5">
        <w:rPr>
          <w:rFonts w:eastAsia="Arial"/>
        </w:rPr>
        <w:t>b)</w:t>
      </w:r>
      <w:r w:rsidRPr="27B91CB5">
        <w:t xml:space="preserve"> </w:t>
      </w:r>
      <w:r w:rsidRPr="27B91CB5">
        <w:rPr>
          <w:rFonts w:eastAsia="Arial"/>
        </w:rPr>
        <w:t>a data da emissão;</w:t>
      </w:r>
    </w:p>
    <w:p w14:paraId="5BC1A133" w14:textId="77777777" w:rsidR="00ED78B9" w:rsidRDefault="5F0D744C" w:rsidP="27B91CB5">
      <w:pPr>
        <w:spacing w:line="360" w:lineRule="auto"/>
        <w:ind w:leftChars="0" w:left="2" w:hanging="2"/>
        <w:jc w:val="both"/>
        <w:rPr>
          <w:rFonts w:eastAsia="Arial"/>
        </w:rPr>
      </w:pPr>
      <w:r w:rsidRPr="27B91CB5">
        <w:rPr>
          <w:rFonts w:eastAsia="Arial"/>
        </w:rPr>
        <w:t>c)</w:t>
      </w:r>
      <w:r w:rsidRPr="27B91CB5">
        <w:t xml:space="preserve"> o</w:t>
      </w:r>
      <w:r w:rsidRPr="27B91CB5">
        <w:rPr>
          <w:rFonts w:eastAsia="Arial"/>
        </w:rPr>
        <w:t>s dados do contrato e do órgão contratante;</w:t>
      </w:r>
    </w:p>
    <w:p w14:paraId="2E5211D9" w14:textId="77777777" w:rsidR="00ED78B9" w:rsidRDefault="5F0D744C" w:rsidP="27B91CB5">
      <w:pPr>
        <w:spacing w:line="360" w:lineRule="auto"/>
        <w:ind w:leftChars="0" w:left="2" w:hanging="2"/>
        <w:jc w:val="both"/>
        <w:rPr>
          <w:rFonts w:eastAsia="Arial"/>
        </w:rPr>
      </w:pPr>
      <w:r w:rsidRPr="27B91CB5">
        <w:rPr>
          <w:rFonts w:eastAsia="Arial"/>
        </w:rPr>
        <w:t>d)</w:t>
      </w:r>
      <w:r w:rsidRPr="27B91CB5">
        <w:t xml:space="preserve"> </w:t>
      </w:r>
      <w:r w:rsidRPr="27B91CB5">
        <w:rPr>
          <w:rFonts w:eastAsia="Arial"/>
        </w:rPr>
        <w:t>período respectivo de execução do contrato;</w:t>
      </w:r>
    </w:p>
    <w:p w14:paraId="1D837006" w14:textId="77777777" w:rsidR="00ED78B9" w:rsidRDefault="5F0D744C" w:rsidP="27B91CB5">
      <w:pPr>
        <w:spacing w:line="360" w:lineRule="auto"/>
        <w:ind w:leftChars="0" w:left="2" w:hanging="2"/>
        <w:jc w:val="both"/>
        <w:rPr>
          <w:rFonts w:eastAsia="Arial"/>
        </w:rPr>
      </w:pPr>
      <w:r w:rsidRPr="27B91CB5">
        <w:rPr>
          <w:rFonts w:eastAsia="Arial"/>
        </w:rPr>
        <w:t>e)</w:t>
      </w:r>
      <w:r w:rsidRPr="27B91CB5">
        <w:t xml:space="preserve"> </w:t>
      </w:r>
      <w:r w:rsidRPr="27B91CB5">
        <w:rPr>
          <w:rFonts w:eastAsia="Arial"/>
        </w:rPr>
        <w:t>o valor a pagar; e</w:t>
      </w:r>
    </w:p>
    <w:p w14:paraId="566D66E0" w14:textId="77777777" w:rsidR="00ED78B9" w:rsidRDefault="5F0D744C" w:rsidP="27B91CB5">
      <w:pPr>
        <w:spacing w:line="360" w:lineRule="auto"/>
        <w:ind w:leftChars="0" w:left="2" w:hanging="2"/>
        <w:jc w:val="both"/>
        <w:rPr>
          <w:rFonts w:eastAsia="Arial"/>
        </w:rPr>
      </w:pPr>
      <w:r w:rsidRPr="27B91CB5">
        <w:rPr>
          <w:rFonts w:eastAsia="Arial"/>
        </w:rPr>
        <w:t>f)</w:t>
      </w:r>
      <w:r w:rsidRPr="27B91CB5">
        <w:t xml:space="preserve"> </w:t>
      </w:r>
      <w:r w:rsidRPr="27B91CB5">
        <w:rPr>
          <w:rFonts w:eastAsia="Arial"/>
        </w:rPr>
        <w:t>eventual destaque do valor de retenções tributárias cabíveis.</w:t>
      </w:r>
    </w:p>
    <w:p w14:paraId="3E109144" w14:textId="77777777" w:rsidR="00ED78B9" w:rsidRDefault="5F0D744C" w:rsidP="27B91CB5">
      <w:pPr>
        <w:spacing w:line="360" w:lineRule="auto"/>
        <w:ind w:leftChars="0" w:left="2" w:hanging="2"/>
        <w:jc w:val="both"/>
        <w:rPr>
          <w:rFonts w:eastAsia="Merriweather"/>
        </w:rPr>
      </w:pPr>
      <w:r w:rsidRPr="27B91CB5">
        <w:rPr>
          <w:rFonts w:eastAsia="Merriweather"/>
        </w:rPr>
        <w:t>7.11.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1CA1BB24" w14:textId="77777777" w:rsidR="00ED78B9" w:rsidRDefault="5F0D744C" w:rsidP="27B91CB5">
      <w:pPr>
        <w:spacing w:line="360" w:lineRule="auto"/>
        <w:ind w:leftChars="0" w:left="2" w:hanging="2"/>
        <w:jc w:val="both"/>
        <w:rPr>
          <w:rFonts w:eastAsia="Merriweather"/>
        </w:rPr>
      </w:pPr>
      <w:r w:rsidRPr="27B91CB5">
        <w:rPr>
          <w:rFonts w:eastAsia="Merriweather"/>
        </w:rPr>
        <w:t xml:space="preserve">7.12. A nota fiscal ou instrumento de cobrança equivalente deverá ser obrigatoriamente acompanhado da comprovação da regularidade fiscal, constatada por meio de consulta </w:t>
      </w:r>
      <w:r w:rsidRPr="27B91CB5">
        <w:rPr>
          <w:rFonts w:eastAsia="Merriweather"/>
          <w:i/>
          <w:iCs/>
        </w:rPr>
        <w:t>on-line</w:t>
      </w:r>
      <w:r w:rsidRPr="27B91CB5">
        <w:rPr>
          <w:rFonts w:eastAsia="Merriweather"/>
        </w:rPr>
        <w:t xml:space="preserve"> ao SICAF ou, na impossibilidade de acesso ao referido Sistema, mediante consulta aos sítios eletrônicos oficiais ou à documentação mencionada no</w:t>
      </w:r>
      <w:hyperlink r:id="rId14" w:anchor="art68">
        <w:r w:rsidRPr="27B91CB5">
          <w:rPr>
            <w:rStyle w:val="Hyperlink"/>
            <w:rFonts w:eastAsia="Merriweather"/>
          </w:rPr>
          <w:t xml:space="preserve"> </w:t>
        </w:r>
      </w:hyperlink>
      <w:hyperlink r:id="rId15" w:anchor="art68">
        <w:r w:rsidRPr="27B91CB5">
          <w:rPr>
            <w:rStyle w:val="Hyperlink"/>
            <w:rFonts w:eastAsia="Merriweather"/>
            <w:color w:val="1155CC"/>
          </w:rPr>
          <w:t xml:space="preserve">art. 68 da Lei nº 14.133, de 2021. </w:t>
        </w:r>
      </w:hyperlink>
      <w:r w:rsidRPr="27B91CB5">
        <w:rPr>
          <w:rFonts w:eastAsia="Merriweather"/>
          <w:color w:val="1155CC"/>
          <w:u w:val="single"/>
        </w:rPr>
        <w:t xml:space="preserve"> </w:t>
      </w:r>
      <w:r w:rsidRPr="27B91CB5">
        <w:rPr>
          <w:rFonts w:eastAsia="Merriweather"/>
        </w:rPr>
        <w:t xml:space="preserve"> </w:t>
      </w:r>
    </w:p>
    <w:p w14:paraId="03951AF7" w14:textId="77777777" w:rsidR="00ED78B9" w:rsidRDefault="5F0D744C" w:rsidP="27B91CB5">
      <w:pPr>
        <w:spacing w:line="360" w:lineRule="auto"/>
        <w:ind w:leftChars="0" w:left="2" w:hanging="2"/>
        <w:jc w:val="both"/>
        <w:rPr>
          <w:rFonts w:eastAsia="Merriweather"/>
        </w:rPr>
      </w:pPr>
      <w:r w:rsidRPr="27B91CB5">
        <w:rPr>
          <w:rFonts w:eastAsia="Merriweather"/>
        </w:rPr>
        <w:t>7.13.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0A3822C4" w14:textId="77777777" w:rsidR="00ED78B9" w:rsidRDefault="5F0D744C" w:rsidP="27B91CB5">
      <w:pPr>
        <w:spacing w:line="360" w:lineRule="auto"/>
        <w:ind w:leftChars="0" w:left="2" w:hanging="2"/>
        <w:jc w:val="both"/>
        <w:rPr>
          <w:rFonts w:eastAsia="Merriweather"/>
        </w:rPr>
      </w:pPr>
      <w:r w:rsidRPr="27B91CB5">
        <w:rPr>
          <w:rFonts w:eastAsia="Merriweather"/>
        </w:rPr>
        <w:t>7.14.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269A730D" w14:textId="77777777" w:rsidR="00ED78B9" w:rsidRDefault="5F0D744C" w:rsidP="27B91CB5">
      <w:pPr>
        <w:spacing w:line="360" w:lineRule="auto"/>
        <w:ind w:leftChars="0" w:left="2" w:hanging="2"/>
        <w:jc w:val="both"/>
        <w:rPr>
          <w:rFonts w:eastAsia="Merriweather"/>
        </w:rPr>
      </w:pPr>
      <w:r w:rsidRPr="27B91CB5">
        <w:rPr>
          <w:rFonts w:eastAsia="Merriweather"/>
        </w:rPr>
        <w:t xml:space="preserve">7.15.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0E3C75E5" w14:textId="77777777" w:rsidR="00ED78B9" w:rsidRDefault="5F0D744C" w:rsidP="27B91CB5">
      <w:pPr>
        <w:spacing w:line="360" w:lineRule="auto"/>
        <w:ind w:leftChars="0" w:left="2" w:hanging="2"/>
        <w:jc w:val="both"/>
        <w:rPr>
          <w:rFonts w:eastAsia="Merriweather"/>
        </w:rPr>
      </w:pPr>
      <w:r w:rsidRPr="27B91CB5">
        <w:rPr>
          <w:rFonts w:eastAsia="Merriweather"/>
        </w:rPr>
        <w:t>7.16. Persistindo a irregularidade, o contratante deverá adotar as medidas necessárias à rescisão contratual nos autos do processo administrativo correspondente, assegurada ao contratado a ampla defesa.</w:t>
      </w:r>
    </w:p>
    <w:p w14:paraId="40838033" w14:textId="77777777" w:rsidR="00ED78B9" w:rsidRDefault="5F0D744C" w:rsidP="27B91CB5">
      <w:pPr>
        <w:spacing w:line="360" w:lineRule="auto"/>
        <w:ind w:leftChars="0" w:left="2" w:hanging="2"/>
        <w:jc w:val="both"/>
        <w:rPr>
          <w:rFonts w:eastAsia="Merriweather"/>
        </w:rPr>
      </w:pPr>
      <w:r w:rsidRPr="27B91CB5">
        <w:rPr>
          <w:rFonts w:eastAsia="Merriweather"/>
        </w:rPr>
        <w:t xml:space="preserve">7.17. Havendo a efetiva execução do objeto, os pagamentos serão realizados normalmente, até que se decida pela rescisão do contrato, caso o contratado não regularize sua situação junto ao SICAF. </w:t>
      </w:r>
    </w:p>
    <w:p w14:paraId="63C4405E" w14:textId="442EF61E" w:rsidR="257AEC54" w:rsidRDefault="257AEC54" w:rsidP="27B91CB5">
      <w:pPr>
        <w:spacing w:line="360" w:lineRule="auto"/>
        <w:ind w:leftChars="0" w:left="2" w:hanging="2"/>
        <w:jc w:val="both"/>
        <w:rPr>
          <w:rFonts w:eastAsia="Merriweather"/>
          <w:b/>
          <w:bCs/>
        </w:rPr>
      </w:pPr>
    </w:p>
    <w:p w14:paraId="0FD9EC3D" w14:textId="77777777" w:rsidR="00ED78B9" w:rsidRDefault="5F0D744C" w:rsidP="27B91CB5">
      <w:pPr>
        <w:spacing w:line="360" w:lineRule="auto"/>
        <w:ind w:leftChars="0" w:left="2" w:hanging="2"/>
        <w:jc w:val="both"/>
        <w:rPr>
          <w:rFonts w:eastAsia="Merriweather"/>
          <w:b/>
          <w:bCs/>
        </w:rPr>
      </w:pPr>
      <w:r w:rsidRPr="27B91CB5">
        <w:rPr>
          <w:rFonts w:eastAsia="Merriweather"/>
          <w:b/>
          <w:bCs/>
        </w:rPr>
        <w:t>Prazo de pagamento</w:t>
      </w:r>
    </w:p>
    <w:p w14:paraId="36488D1E" w14:textId="77777777" w:rsidR="00ED78B9" w:rsidRDefault="5F0D744C" w:rsidP="27B91CB5">
      <w:pPr>
        <w:spacing w:line="360" w:lineRule="auto"/>
        <w:ind w:leftChars="0" w:left="2" w:hanging="2"/>
        <w:jc w:val="both"/>
        <w:rPr>
          <w:rFonts w:eastAsia="Merriweather"/>
        </w:rPr>
      </w:pPr>
      <w:r w:rsidRPr="27B91CB5">
        <w:rPr>
          <w:rFonts w:eastAsia="Merriweather"/>
        </w:rPr>
        <w:t>7.18. O pagamento será efetuado no prazo de 30 (trinta) dias contados a partir do atesto da Nota Fiscal, conforme o art. 35, parágrafo único do Decreto nº 3.537, de 09 de maio de 2023.</w:t>
      </w:r>
    </w:p>
    <w:p w14:paraId="185A9124" w14:textId="77777777" w:rsidR="00ED78B9" w:rsidRDefault="5F0D744C" w:rsidP="27B91CB5">
      <w:pPr>
        <w:spacing w:line="360" w:lineRule="auto"/>
        <w:ind w:leftChars="0" w:left="2" w:hanging="2"/>
        <w:jc w:val="both"/>
        <w:rPr>
          <w:rFonts w:eastAsia="Merriweather"/>
        </w:rPr>
      </w:pPr>
      <w:r w:rsidRPr="27B91CB5">
        <w:rPr>
          <w:rFonts w:eastAsia="Merriweather"/>
        </w:rPr>
        <w:t xml:space="preserve">7.19. No caso de atraso pelo Contratante, os valores devidos ao contratado serão atualizados monetariamente entre o termo final do prazo de pagamento até a data de sua efetiva realização, mediante aplicação do índice INPC de correção monetária. </w:t>
      </w:r>
    </w:p>
    <w:p w14:paraId="68ED0087" w14:textId="19B969F7" w:rsidR="257AEC54" w:rsidRDefault="257AEC54" w:rsidP="27B91CB5">
      <w:pPr>
        <w:spacing w:line="360" w:lineRule="auto"/>
        <w:ind w:leftChars="0" w:left="2" w:hanging="2"/>
        <w:jc w:val="both"/>
        <w:rPr>
          <w:rFonts w:eastAsia="Merriweather"/>
          <w:b/>
          <w:bCs/>
        </w:rPr>
      </w:pPr>
    </w:p>
    <w:p w14:paraId="4A18F72D" w14:textId="1CED859E" w:rsidR="7A8FE66F" w:rsidRDefault="09831A00" w:rsidP="27B91CB5">
      <w:pPr>
        <w:spacing w:line="360" w:lineRule="auto"/>
        <w:ind w:leftChars="0" w:left="2" w:hanging="2"/>
        <w:jc w:val="both"/>
        <w:rPr>
          <w:rFonts w:eastAsia="Merriweather"/>
          <w:b/>
          <w:bCs/>
        </w:rPr>
      </w:pPr>
      <w:r w:rsidRPr="27B91CB5">
        <w:rPr>
          <w:rFonts w:eastAsia="Merriweather"/>
          <w:b/>
          <w:bCs/>
        </w:rPr>
        <w:t>Forma de Pagamento</w:t>
      </w:r>
    </w:p>
    <w:p w14:paraId="657ED25D" w14:textId="77777777" w:rsidR="00ED78B9" w:rsidRDefault="5F0D744C" w:rsidP="27B91CB5">
      <w:pPr>
        <w:spacing w:line="360" w:lineRule="auto"/>
        <w:ind w:leftChars="0" w:left="2" w:hanging="2"/>
        <w:jc w:val="both"/>
        <w:rPr>
          <w:rFonts w:eastAsia="Merriweather"/>
        </w:rPr>
      </w:pPr>
      <w:r w:rsidRPr="27B91CB5">
        <w:rPr>
          <w:rFonts w:eastAsia="Merriweather"/>
        </w:rPr>
        <w:t>7.20. O pagamento será realizado por meio de ordem bancária, para crédito em banco, agência e conta corrente indicados pelo contratado.</w:t>
      </w:r>
    </w:p>
    <w:p w14:paraId="4D593424" w14:textId="77777777" w:rsidR="00ED78B9" w:rsidRDefault="5F0D744C" w:rsidP="27B91CB5">
      <w:pPr>
        <w:spacing w:line="360" w:lineRule="auto"/>
        <w:ind w:leftChars="0" w:left="2" w:hanging="2"/>
        <w:jc w:val="both"/>
        <w:rPr>
          <w:rFonts w:eastAsia="Merriweather"/>
        </w:rPr>
      </w:pPr>
      <w:r w:rsidRPr="27B91CB5">
        <w:rPr>
          <w:rFonts w:eastAsia="Merriweather"/>
        </w:rPr>
        <w:t>7.21. Será considerada data do pagamento o dia em que constar como emitida a ordem bancária para pagamento.</w:t>
      </w:r>
    </w:p>
    <w:p w14:paraId="72323AAB" w14:textId="77777777" w:rsidR="00ED78B9" w:rsidRDefault="5F0D744C" w:rsidP="27B91CB5">
      <w:pPr>
        <w:spacing w:line="360" w:lineRule="auto"/>
        <w:ind w:leftChars="0" w:left="2" w:hanging="2"/>
        <w:jc w:val="both"/>
        <w:rPr>
          <w:rFonts w:eastAsia="Merriweather"/>
        </w:rPr>
      </w:pPr>
      <w:r w:rsidRPr="27B91CB5">
        <w:rPr>
          <w:rFonts w:eastAsia="Merriweather"/>
        </w:rPr>
        <w:t>7.22.  Quando do pagamento, será efetuada a retenção tributária prevista na legislação aplicável.</w:t>
      </w:r>
    </w:p>
    <w:p w14:paraId="0C019A0D" w14:textId="77777777" w:rsidR="00ED78B9" w:rsidRDefault="5F0D744C" w:rsidP="27B91CB5">
      <w:pPr>
        <w:spacing w:line="360" w:lineRule="auto"/>
        <w:ind w:leftChars="0" w:left="2" w:hanging="2"/>
        <w:jc w:val="both"/>
        <w:rPr>
          <w:rFonts w:eastAsia="Merriweather"/>
        </w:rPr>
      </w:pPr>
      <w:r w:rsidRPr="27B91CB5">
        <w:rPr>
          <w:rFonts w:eastAsia="Merriweather"/>
        </w:rPr>
        <w:t xml:space="preserve">7.22.1. Independentemente do percentual de tributo inserido na planilha, quando houver, serão retidos na fonte, quando da realização do pagamento, os percentuais estabelecidos na legislação vigente. </w:t>
      </w:r>
    </w:p>
    <w:p w14:paraId="1DA2B257" w14:textId="0422F34B" w:rsidR="00ED78B9" w:rsidRDefault="5F0D744C" w:rsidP="27B91CB5">
      <w:pPr>
        <w:spacing w:line="360" w:lineRule="auto"/>
        <w:ind w:leftChars="0" w:left="2" w:hanging="2"/>
        <w:jc w:val="both"/>
        <w:rPr>
          <w:rFonts w:eastAsia="Merriweather"/>
        </w:rPr>
      </w:pPr>
      <w:r w:rsidRPr="27B91CB5">
        <w:rPr>
          <w:rFonts w:eastAsia="Merriweather"/>
        </w:rPr>
        <w:t>7.23. O contratado regularmente optante pelo Simples Nacional, nos termos da</w:t>
      </w:r>
      <w:hyperlink r:id="rId16">
        <w:r w:rsidRPr="27B91CB5">
          <w:rPr>
            <w:rStyle w:val="Hyperlink"/>
            <w:rFonts w:eastAsia="Merriweather"/>
          </w:rPr>
          <w:t xml:space="preserve"> </w:t>
        </w:r>
      </w:hyperlink>
      <w:hyperlink r:id="rId17">
        <w:r w:rsidRPr="27B91CB5">
          <w:rPr>
            <w:rStyle w:val="Hyperlink"/>
            <w:rFonts w:eastAsia="Merriweather"/>
            <w:color w:val="1155CC"/>
          </w:rPr>
          <w:t>Lei Complementar nº 123, de 2006</w:t>
        </w:r>
      </w:hyperlink>
      <w:r w:rsidRPr="27B91CB5">
        <w:rPr>
          <w:rFonts w:eastAsia="Merriweather"/>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5A0776B" w14:textId="77777777" w:rsidR="00ED78B9" w:rsidRDefault="5F0D744C" w:rsidP="27B91CB5">
      <w:pPr>
        <w:spacing w:line="360" w:lineRule="auto"/>
        <w:ind w:leftChars="0" w:left="2" w:hanging="2"/>
        <w:jc w:val="both"/>
        <w:rPr>
          <w:rFonts w:eastAsia="Merriweather"/>
        </w:rPr>
      </w:pPr>
      <w:r w:rsidRPr="27B91CB5">
        <w:rPr>
          <w:rFonts w:eastAsia="Merriweather"/>
        </w:rPr>
        <w:t>7.24. Esta contratação não permitirá a antecipação total e/ou parcial.</w:t>
      </w:r>
    </w:p>
    <w:p w14:paraId="6C1E289E" w14:textId="66812986" w:rsidR="00ED78B9" w:rsidRPr="00F712B8" w:rsidRDefault="5F0D744C" w:rsidP="27B91CB5">
      <w:pPr>
        <w:spacing w:line="360" w:lineRule="auto"/>
        <w:ind w:leftChars="0" w:left="2" w:hanging="2"/>
        <w:jc w:val="both"/>
        <w:rPr>
          <w:rFonts w:eastAsia="Merriweather"/>
        </w:rPr>
      </w:pPr>
      <w:r w:rsidRPr="27B91CB5">
        <w:rPr>
          <w:rFonts w:eastAsia="Merriweather"/>
          <w:i/>
          <w:iCs/>
        </w:rPr>
        <w:t xml:space="preserve">Observação: Do item 7.33. </w:t>
      </w:r>
      <w:proofErr w:type="gramStart"/>
      <w:r w:rsidRPr="27B91CB5">
        <w:rPr>
          <w:rFonts w:eastAsia="Merriweather"/>
          <w:i/>
          <w:iCs/>
        </w:rPr>
        <w:t>ao</w:t>
      </w:r>
      <w:proofErr w:type="gramEnd"/>
      <w:r w:rsidRPr="27B91CB5">
        <w:rPr>
          <w:rFonts w:eastAsia="Merriweather"/>
          <w:i/>
          <w:iCs/>
        </w:rPr>
        <w:t xml:space="preserve"> 7.37. </w:t>
      </w:r>
      <w:proofErr w:type="gramStart"/>
      <w:r w:rsidRPr="27B91CB5">
        <w:rPr>
          <w:rFonts w:eastAsia="Merriweather"/>
          <w:i/>
          <w:iCs/>
        </w:rPr>
        <w:t>foram</w:t>
      </w:r>
      <w:proofErr w:type="gramEnd"/>
      <w:r w:rsidRPr="27B91CB5">
        <w:rPr>
          <w:rFonts w:eastAsia="Merriweather"/>
          <w:i/>
          <w:iCs/>
        </w:rPr>
        <w:t xml:space="preserve"> excluídos desse Termo de Referência.  Não será admitida a cessão de crédito.</w:t>
      </w:r>
    </w:p>
    <w:p w14:paraId="71D4CF91" w14:textId="44356817" w:rsidR="257AEC54" w:rsidRDefault="257AEC54" w:rsidP="257AEC54">
      <w:pPr>
        <w:spacing w:line="360" w:lineRule="auto"/>
        <w:ind w:left="0" w:hanging="2"/>
        <w:jc w:val="both"/>
        <w:rPr>
          <w:rFonts w:eastAsia="Merriweather"/>
          <w:b/>
          <w:bCs/>
          <w:sz w:val="22"/>
          <w:szCs w:val="22"/>
        </w:rPr>
      </w:pPr>
    </w:p>
    <w:p w14:paraId="30FFFE24" w14:textId="003381CD" w:rsidR="004E3572" w:rsidRPr="00F15B4C" w:rsidRDefault="30FE0966" w:rsidP="27B91CB5">
      <w:pPr>
        <w:spacing w:line="360" w:lineRule="auto"/>
        <w:ind w:left="0" w:hanging="2"/>
        <w:jc w:val="both"/>
        <w:rPr>
          <w:rFonts w:eastAsia="Merriweather"/>
          <w:b/>
          <w:bCs/>
          <w:sz w:val="22"/>
          <w:szCs w:val="22"/>
        </w:rPr>
      </w:pPr>
      <w:r w:rsidRPr="27B91CB5">
        <w:rPr>
          <w:rFonts w:eastAsia="Merriweather"/>
          <w:b/>
          <w:bCs/>
          <w:sz w:val="22"/>
          <w:szCs w:val="22"/>
        </w:rPr>
        <w:t>8. FORMA E CRITÉRIOS DE SELEÇÃO DO FORNECEDOR</w:t>
      </w:r>
    </w:p>
    <w:p w14:paraId="67C56B37" w14:textId="2456B951" w:rsidR="004E3572" w:rsidRPr="00F15B4C" w:rsidRDefault="00071F22" w:rsidP="004E3572">
      <w:pPr>
        <w:spacing w:line="360" w:lineRule="auto"/>
        <w:ind w:left="0" w:hanging="2"/>
        <w:jc w:val="both"/>
        <w:rPr>
          <w:rFonts w:eastAsia="Merriweather"/>
          <w:b/>
          <w:sz w:val="22"/>
          <w:szCs w:val="22"/>
        </w:rPr>
      </w:pPr>
      <w:r>
        <w:rPr>
          <w:rFonts w:eastAsia="Merriweather"/>
          <w:b/>
          <w:sz w:val="22"/>
          <w:szCs w:val="22"/>
        </w:rPr>
        <w:t xml:space="preserve">8.1. </w:t>
      </w:r>
      <w:r w:rsidR="004E3572" w:rsidRPr="00F15B4C">
        <w:rPr>
          <w:rFonts w:eastAsia="Merriweather"/>
          <w:b/>
          <w:sz w:val="22"/>
          <w:szCs w:val="22"/>
        </w:rPr>
        <w:t>Forma de seleção e critério de julgamento da proposta</w:t>
      </w:r>
    </w:p>
    <w:p w14:paraId="53127BCB" w14:textId="6BA9DD63" w:rsidR="66E9ED47" w:rsidRDefault="3894B8C9" w:rsidP="75AD959D">
      <w:pPr>
        <w:spacing w:line="360" w:lineRule="auto"/>
        <w:ind w:leftChars="0" w:left="2" w:hanging="2"/>
        <w:jc w:val="both"/>
        <w:rPr>
          <w:rFonts w:eastAsia="Merriweather"/>
          <w:b/>
          <w:bCs/>
          <w:sz w:val="22"/>
          <w:szCs w:val="22"/>
        </w:rPr>
      </w:pPr>
      <w:r w:rsidRPr="41DC79F7">
        <w:rPr>
          <w:rFonts w:eastAsia="Merriweather"/>
          <w:sz w:val="22"/>
          <w:szCs w:val="22"/>
        </w:rPr>
        <w:t>8.2</w:t>
      </w:r>
      <w:r w:rsidR="30FE0966" w:rsidRPr="41DC79F7">
        <w:rPr>
          <w:rFonts w:eastAsia="Merriweather"/>
          <w:sz w:val="22"/>
          <w:szCs w:val="22"/>
        </w:rPr>
        <w:t xml:space="preserve">. </w:t>
      </w:r>
      <w:r w:rsidR="7D56C51C" w:rsidRPr="41DC79F7">
        <w:rPr>
          <w:rFonts w:eastAsia="Merriweather"/>
          <w:sz w:val="22"/>
          <w:szCs w:val="22"/>
        </w:rPr>
        <w:t xml:space="preserve">O fornecedor será selecionado por meio da realização de procedimento de </w:t>
      </w:r>
      <w:r w:rsidR="7D56C51C" w:rsidRPr="41DC79F7">
        <w:rPr>
          <w:rFonts w:eastAsia="Merriweather"/>
          <w:b/>
          <w:bCs/>
          <w:sz w:val="22"/>
          <w:szCs w:val="22"/>
        </w:rPr>
        <w:t>LICITAÇÃO</w:t>
      </w:r>
      <w:r w:rsidR="7D56C51C" w:rsidRPr="41DC79F7">
        <w:rPr>
          <w:rFonts w:eastAsia="Merriweather"/>
          <w:sz w:val="22"/>
          <w:szCs w:val="22"/>
        </w:rPr>
        <w:t>, na modalidade</w:t>
      </w:r>
      <w:r w:rsidR="7D56C51C" w:rsidRPr="41DC79F7">
        <w:rPr>
          <w:rFonts w:eastAsia="Merriweather"/>
          <w:b/>
          <w:bCs/>
          <w:sz w:val="22"/>
          <w:szCs w:val="22"/>
        </w:rPr>
        <w:t xml:space="preserve"> PREGÃO,</w:t>
      </w:r>
      <w:r w:rsidR="7D56C51C" w:rsidRPr="41DC79F7">
        <w:rPr>
          <w:rFonts w:eastAsia="Merriweather"/>
          <w:sz w:val="22"/>
          <w:szCs w:val="22"/>
        </w:rPr>
        <w:t xml:space="preserve"> sob a forma </w:t>
      </w:r>
      <w:r w:rsidR="7D56C51C" w:rsidRPr="41DC79F7">
        <w:rPr>
          <w:rFonts w:eastAsia="Merriweather"/>
          <w:b/>
          <w:bCs/>
          <w:sz w:val="22"/>
          <w:szCs w:val="22"/>
        </w:rPr>
        <w:t>ELETRÔNICA</w:t>
      </w:r>
      <w:r w:rsidR="7D56C51C" w:rsidRPr="41DC79F7">
        <w:rPr>
          <w:rFonts w:eastAsia="Merriweather"/>
          <w:sz w:val="22"/>
          <w:szCs w:val="22"/>
        </w:rPr>
        <w:t xml:space="preserve">, com adoção do critério de julgamento de </w:t>
      </w:r>
      <w:r w:rsidR="7D56C51C" w:rsidRPr="41DC79F7">
        <w:rPr>
          <w:rFonts w:eastAsia="Merriweather"/>
          <w:b/>
          <w:bCs/>
          <w:sz w:val="22"/>
          <w:szCs w:val="22"/>
        </w:rPr>
        <w:t xml:space="preserve">MENOR </w:t>
      </w:r>
      <w:r w:rsidR="71C93DE1" w:rsidRPr="41DC79F7">
        <w:rPr>
          <w:rFonts w:eastAsia="Merriweather"/>
          <w:b/>
          <w:bCs/>
          <w:sz w:val="22"/>
          <w:szCs w:val="22"/>
        </w:rPr>
        <w:t>PREÇO.</w:t>
      </w:r>
      <w:r w:rsidR="7D56C51C" w:rsidRPr="41DC79F7">
        <w:rPr>
          <w:rFonts w:eastAsia="Merriweather"/>
          <w:b/>
          <w:bCs/>
          <w:sz w:val="22"/>
          <w:szCs w:val="22"/>
        </w:rPr>
        <w:t xml:space="preserve"> </w:t>
      </w:r>
    </w:p>
    <w:p w14:paraId="3951A28A" w14:textId="331FF055" w:rsidR="66E9ED47" w:rsidRDefault="66E9ED47" w:rsidP="75AD959D">
      <w:pPr>
        <w:spacing w:line="360" w:lineRule="auto"/>
        <w:ind w:leftChars="0" w:left="2" w:hanging="2"/>
        <w:jc w:val="both"/>
        <w:rPr>
          <w:b/>
          <w:bCs/>
          <w:color w:val="000000" w:themeColor="text1"/>
        </w:rPr>
      </w:pPr>
      <w:r w:rsidRPr="75AD959D">
        <w:rPr>
          <w:b/>
          <w:bCs/>
          <w:color w:val="000000" w:themeColor="text1"/>
        </w:rPr>
        <w:t>Exigências de habilitação:</w:t>
      </w:r>
    </w:p>
    <w:p w14:paraId="70CA95DC" w14:textId="4B2B772A" w:rsidR="43C7337F" w:rsidRDefault="43C7337F" w:rsidP="27B91CB5">
      <w:pPr>
        <w:spacing w:line="360" w:lineRule="auto"/>
        <w:ind w:left="0" w:hanging="2"/>
        <w:jc w:val="both"/>
        <w:rPr>
          <w:color w:val="000000" w:themeColor="text1"/>
        </w:rPr>
      </w:pPr>
      <w:r w:rsidRPr="27B91CB5">
        <w:rPr>
          <w:color w:val="000000" w:themeColor="text1"/>
        </w:rPr>
        <w:t xml:space="preserve">8.3. Previamente à celebração do contrato, a Administração verificará o eventual descumprimento das condições para contratação, especialmente quanto à existência de sanção que a impeça, mediante a consulta a cadastros informativos oficiais, tais como:  </w:t>
      </w:r>
    </w:p>
    <w:p w14:paraId="4B732184" w14:textId="16F845C3" w:rsidR="43C7337F" w:rsidRDefault="43C7337F" w:rsidP="27B91CB5">
      <w:pPr>
        <w:spacing w:line="360" w:lineRule="auto"/>
        <w:ind w:leftChars="0" w:left="0" w:firstLineChars="0"/>
        <w:jc w:val="both"/>
        <w:rPr>
          <w:color w:val="000000" w:themeColor="text1"/>
        </w:rPr>
      </w:pPr>
      <w:r w:rsidRPr="27B91CB5">
        <w:rPr>
          <w:color w:val="000000" w:themeColor="text1"/>
        </w:rPr>
        <w:t xml:space="preserve">a) SICAF;  </w:t>
      </w:r>
    </w:p>
    <w:p w14:paraId="2BF4E436" w14:textId="2C8054A8" w:rsidR="43C7337F" w:rsidRDefault="43C7337F" w:rsidP="27B91CB5">
      <w:pPr>
        <w:spacing w:line="360" w:lineRule="auto"/>
        <w:ind w:leftChars="0" w:left="0" w:firstLineChars="0"/>
        <w:jc w:val="both"/>
        <w:rPr>
          <w:color w:val="000000" w:themeColor="text1"/>
        </w:rPr>
      </w:pPr>
      <w:r w:rsidRPr="27B91CB5">
        <w:rPr>
          <w:color w:val="000000" w:themeColor="text1"/>
        </w:rPr>
        <w:t>b) Cadastro Nacional de Empresas Inidôneas e Suspensas - CEIS, mantido pela Controladoria-Geral da União (</w:t>
      </w:r>
      <w:hyperlink r:id="rId18">
        <w:proofErr w:type="gramStart"/>
        <w:r w:rsidRPr="27B91CB5">
          <w:rPr>
            <w:rStyle w:val="Hyperlink"/>
          </w:rPr>
          <w:t>www.portaldatransparencia.gov.br/ceis</w:t>
        </w:r>
      </w:hyperlink>
      <w:r w:rsidRPr="27B91CB5">
        <w:rPr>
          <w:color w:val="000000" w:themeColor="text1"/>
        </w:rPr>
        <w:t xml:space="preserve"> )</w:t>
      </w:r>
      <w:proofErr w:type="gramEnd"/>
      <w:r w:rsidRPr="27B91CB5">
        <w:rPr>
          <w:color w:val="000000" w:themeColor="text1"/>
        </w:rPr>
        <w:t xml:space="preserve">;  </w:t>
      </w:r>
    </w:p>
    <w:p w14:paraId="6C667C19" w14:textId="6A029693" w:rsidR="43C7337F" w:rsidRDefault="43C7337F" w:rsidP="27B91CB5">
      <w:pPr>
        <w:spacing w:line="360" w:lineRule="auto"/>
        <w:ind w:leftChars="0" w:left="0" w:firstLineChars="0"/>
        <w:jc w:val="both"/>
        <w:rPr>
          <w:color w:val="000000" w:themeColor="text1"/>
        </w:rPr>
      </w:pPr>
      <w:r w:rsidRPr="27B91CB5">
        <w:rPr>
          <w:color w:val="000000" w:themeColor="text1"/>
        </w:rPr>
        <w:t>c) Cadastro Nacional de Empresas Punidas – CNEP, mantido pela Controladoria-Geral da União (</w:t>
      </w:r>
      <w:hyperlink r:id="rId19">
        <w:proofErr w:type="gramStart"/>
        <w:r w:rsidRPr="27B91CB5">
          <w:rPr>
            <w:rStyle w:val="Hyperlink"/>
          </w:rPr>
          <w:t>https://www.portaltransparencia.gov.br/sancoes/cnep</w:t>
        </w:r>
      </w:hyperlink>
      <w:r w:rsidRPr="27B91CB5">
        <w:rPr>
          <w:color w:val="000000" w:themeColor="text1"/>
        </w:rPr>
        <w:t xml:space="preserve"> )</w:t>
      </w:r>
      <w:proofErr w:type="gramEnd"/>
    </w:p>
    <w:p w14:paraId="34E81CEF" w14:textId="3F63A95D" w:rsidR="43C7337F" w:rsidRDefault="43C7337F" w:rsidP="27B91CB5">
      <w:pPr>
        <w:spacing w:line="360" w:lineRule="auto"/>
        <w:ind w:left="0" w:hanging="2"/>
        <w:jc w:val="both"/>
        <w:rPr>
          <w:color w:val="000000" w:themeColor="text1"/>
        </w:rPr>
      </w:pPr>
      <w:r w:rsidRPr="27B91CB5">
        <w:rPr>
          <w:color w:val="000000" w:themeColor="text1"/>
        </w:rPr>
        <w:t>8.4.</w:t>
      </w:r>
      <w:r>
        <w:tab/>
      </w:r>
      <w:r w:rsidRPr="27B91CB5">
        <w:rPr>
          <w:color w:val="000000" w:themeColor="text1"/>
        </w:rPr>
        <w:t>A consulta aos cadastros será realizada em nome da empresa interessada e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F056DC7" w14:textId="2D9BA518" w:rsidR="43C7337F" w:rsidRDefault="43C7337F" w:rsidP="27B91CB5">
      <w:pPr>
        <w:spacing w:line="360" w:lineRule="auto"/>
        <w:ind w:left="0" w:hanging="2"/>
        <w:jc w:val="both"/>
        <w:rPr>
          <w:color w:val="000000" w:themeColor="text1"/>
        </w:rPr>
      </w:pPr>
      <w:r w:rsidRPr="27B91CB5">
        <w:rPr>
          <w:color w:val="000000" w:themeColor="text1"/>
        </w:rPr>
        <w:t>8.5.</w:t>
      </w:r>
      <w:r>
        <w:tab/>
      </w:r>
      <w:r w:rsidRPr="27B91CB5">
        <w:rPr>
          <w:color w:val="000000" w:themeColor="text1"/>
        </w:rPr>
        <w:t>Caso conste na Consulta de Situação do interessado a existência de Ocorrências Impeditivas Indiretas, o gestor diligenciará para verificar se houve fraude por parte das empresas apontadas no Relatório de Ocorrências Impeditivas Indiretas.</w:t>
      </w:r>
    </w:p>
    <w:p w14:paraId="1B3D9AC2" w14:textId="47C84A98" w:rsidR="43C7337F" w:rsidRDefault="43C7337F" w:rsidP="27B91CB5">
      <w:pPr>
        <w:spacing w:line="360" w:lineRule="auto"/>
        <w:ind w:left="0" w:hanging="2"/>
        <w:jc w:val="both"/>
        <w:rPr>
          <w:color w:val="000000" w:themeColor="text1"/>
        </w:rPr>
      </w:pPr>
      <w:r w:rsidRPr="27B91CB5">
        <w:rPr>
          <w:color w:val="000000" w:themeColor="text1"/>
        </w:rPr>
        <w:t>8.6.</w:t>
      </w:r>
      <w:r>
        <w:tab/>
      </w:r>
      <w:r w:rsidRPr="27B91CB5">
        <w:rPr>
          <w:color w:val="000000" w:themeColor="text1"/>
        </w:rPr>
        <w:t>A tentativa de burla será verificada por meio dos vínculos societários, linhas de fornecimento similares, dentre outros.</w:t>
      </w:r>
    </w:p>
    <w:p w14:paraId="11736A5E" w14:textId="1F7AD032" w:rsidR="43C7337F" w:rsidRDefault="43C7337F" w:rsidP="27B91CB5">
      <w:pPr>
        <w:spacing w:line="360" w:lineRule="auto"/>
        <w:ind w:left="0" w:hanging="2"/>
        <w:jc w:val="both"/>
        <w:rPr>
          <w:color w:val="000000" w:themeColor="text1"/>
        </w:rPr>
      </w:pPr>
      <w:r w:rsidRPr="27B91CB5">
        <w:rPr>
          <w:color w:val="000000" w:themeColor="text1"/>
        </w:rPr>
        <w:t>8.7.</w:t>
      </w:r>
      <w:r>
        <w:tab/>
      </w:r>
      <w:r w:rsidRPr="27B91CB5">
        <w:rPr>
          <w:color w:val="000000" w:themeColor="text1"/>
        </w:rPr>
        <w:t>O interessado será convocado para manifestação previamente a uma eventual negativa de contratação.</w:t>
      </w:r>
    </w:p>
    <w:p w14:paraId="48BADC4F" w14:textId="7358B219" w:rsidR="43C7337F" w:rsidRDefault="43C7337F" w:rsidP="27B91CB5">
      <w:pPr>
        <w:spacing w:line="360" w:lineRule="auto"/>
        <w:ind w:left="0" w:hanging="2"/>
        <w:jc w:val="both"/>
        <w:rPr>
          <w:color w:val="000000" w:themeColor="text1"/>
        </w:rPr>
      </w:pPr>
      <w:r w:rsidRPr="27B91CB5">
        <w:rPr>
          <w:color w:val="000000" w:themeColor="text1"/>
        </w:rPr>
        <w:t>8.8.</w:t>
      </w:r>
      <w:r>
        <w:tab/>
      </w:r>
      <w:r w:rsidRPr="27B91CB5">
        <w:rPr>
          <w:color w:val="000000" w:themeColor="text1"/>
        </w:rPr>
        <w:t>Caso atendidas as condições para contratação, a habilitação do interessado será verificada por meio do SICAF, nos documentos por ele abrangidos.</w:t>
      </w:r>
    </w:p>
    <w:p w14:paraId="18723948" w14:textId="05B72D80" w:rsidR="43C7337F" w:rsidRDefault="43C7337F" w:rsidP="27B91CB5">
      <w:pPr>
        <w:spacing w:line="360" w:lineRule="auto"/>
        <w:ind w:left="0" w:hanging="2"/>
        <w:jc w:val="both"/>
        <w:rPr>
          <w:color w:val="000000" w:themeColor="text1"/>
        </w:rPr>
      </w:pPr>
      <w:r w:rsidRPr="27B91CB5">
        <w:rPr>
          <w:color w:val="000000" w:themeColor="text1"/>
        </w:rPr>
        <w:t>8.9.</w:t>
      </w:r>
      <w:r>
        <w:tab/>
      </w:r>
      <w:r w:rsidRPr="27B91CB5">
        <w:rPr>
          <w:color w:val="000000" w:themeColor="text1"/>
        </w:rPr>
        <w:t>É dever do interessado manter atualizada a respectiva documentação constante do SICAF, ou encaminhar, quando solicitado pela Administração, a respectiva documentação atualizada.</w:t>
      </w:r>
    </w:p>
    <w:p w14:paraId="1E767C40" w14:textId="74681027" w:rsidR="43C7337F" w:rsidRDefault="43C7337F" w:rsidP="27B91CB5">
      <w:pPr>
        <w:spacing w:line="360" w:lineRule="auto"/>
        <w:ind w:left="0" w:hanging="2"/>
        <w:jc w:val="both"/>
        <w:rPr>
          <w:color w:val="000000" w:themeColor="text1"/>
        </w:rPr>
      </w:pPr>
      <w:r w:rsidRPr="27B91CB5">
        <w:rPr>
          <w:color w:val="000000" w:themeColor="text1"/>
        </w:rPr>
        <w:t>8.10.</w:t>
      </w:r>
      <w:r>
        <w:tab/>
      </w:r>
      <w:r w:rsidRPr="27B91CB5">
        <w:rPr>
          <w:color w:val="000000" w:themeColor="text1"/>
        </w:rPr>
        <w:t>Não serão aceitos documentos de habilitação com indicação de CNPJ/CPF diferentes, salvo aqueles legalmente permitidos.</w:t>
      </w:r>
    </w:p>
    <w:p w14:paraId="393E30AE" w14:textId="4214DAC8" w:rsidR="43C7337F" w:rsidRDefault="43C7337F" w:rsidP="27B91CB5">
      <w:pPr>
        <w:spacing w:line="360" w:lineRule="auto"/>
        <w:ind w:left="0" w:hanging="2"/>
        <w:jc w:val="both"/>
        <w:rPr>
          <w:color w:val="000000" w:themeColor="text1"/>
        </w:rPr>
      </w:pPr>
      <w:r w:rsidRPr="27B91CB5">
        <w:rPr>
          <w:color w:val="000000" w:themeColor="text1"/>
        </w:rPr>
        <w:t>8.11.</w:t>
      </w:r>
      <w:r>
        <w:tab/>
      </w:r>
      <w:r w:rsidRPr="27B91CB5">
        <w:rPr>
          <w:color w:val="000000" w:themeColor="text1"/>
        </w:rPr>
        <w:t>Se o interessado for a matriz, todos os documentos deverão estar em nome da matriz, e se o fornecedor for a filial, todos os documentos deverão estar em nome da filial, exceto para atestados de capacidade técnica, caso exigidos, e no caso daqueles documentos que, pela própria natureza, comprovadamente, forem emitidos somente em nome da matriz.</w:t>
      </w:r>
    </w:p>
    <w:p w14:paraId="12DE435B" w14:textId="7E153406" w:rsidR="43C7337F" w:rsidRDefault="43C7337F" w:rsidP="27B91CB5">
      <w:pPr>
        <w:spacing w:line="360" w:lineRule="auto"/>
        <w:ind w:left="0" w:hanging="2"/>
        <w:jc w:val="both"/>
        <w:rPr>
          <w:color w:val="000000" w:themeColor="text1"/>
        </w:rPr>
      </w:pPr>
      <w:r w:rsidRPr="27B91CB5">
        <w:rPr>
          <w:color w:val="000000" w:themeColor="text1"/>
        </w:rPr>
        <w:t>8.12.</w:t>
      </w:r>
      <w:r>
        <w:tab/>
      </w:r>
      <w:r w:rsidRPr="27B91CB5">
        <w:rPr>
          <w:color w:val="000000" w:themeColor="text1"/>
        </w:rPr>
        <w:t>Serão aceitos registros de CNPJ de fornecedor matriz e filial com diferenças de números de documentos pertinentes ao CND e ao CRF/FGTS, quando for comprovada a centralização do recolhimento dessas contribuições.</w:t>
      </w:r>
    </w:p>
    <w:p w14:paraId="7D974907" w14:textId="686EA391" w:rsidR="43C7337F" w:rsidRDefault="43C7337F" w:rsidP="27B91CB5">
      <w:pPr>
        <w:spacing w:line="360" w:lineRule="auto"/>
        <w:ind w:left="0" w:hanging="2"/>
        <w:jc w:val="both"/>
        <w:rPr>
          <w:color w:val="000000" w:themeColor="text1"/>
        </w:rPr>
      </w:pPr>
      <w:r w:rsidRPr="27B91CB5">
        <w:rPr>
          <w:color w:val="000000" w:themeColor="text1"/>
        </w:rPr>
        <w:t>8.13.</w:t>
      </w:r>
      <w:r w:rsidRPr="27B91CB5">
        <w:rPr>
          <w:color w:val="000000" w:themeColor="text1"/>
          <w:sz w:val="14"/>
          <w:szCs w:val="14"/>
        </w:rPr>
        <w:t xml:space="preserve"> </w:t>
      </w:r>
      <w:r w:rsidRPr="27B91CB5">
        <w:rPr>
          <w:color w:val="000000" w:themeColor="text1"/>
        </w:rPr>
        <w:t>Para fins de habilitação, deverá o interessado comprovar os seguintes requisitos, que serão exigidos conforme sua natureza jurídica:</w:t>
      </w:r>
    </w:p>
    <w:p w14:paraId="388ADAC3" w14:textId="2646CEEC" w:rsidR="43C7337F" w:rsidRDefault="43C7337F" w:rsidP="27B91CB5">
      <w:pPr>
        <w:spacing w:line="360" w:lineRule="auto"/>
        <w:ind w:left="0" w:hanging="2"/>
        <w:jc w:val="both"/>
        <w:rPr>
          <w:color w:val="000000" w:themeColor="text1"/>
        </w:rPr>
      </w:pPr>
      <w:r w:rsidRPr="27B91CB5">
        <w:rPr>
          <w:b/>
          <w:bCs/>
          <w:color w:val="000000" w:themeColor="text1"/>
        </w:rPr>
        <w:t>Habilitação jurídica</w:t>
      </w:r>
    </w:p>
    <w:p w14:paraId="6661D2D9" w14:textId="6C67271D" w:rsidR="5D5E5837" w:rsidRDefault="5D5E5837" w:rsidP="75AD959D">
      <w:pPr>
        <w:spacing w:line="360" w:lineRule="auto"/>
        <w:ind w:left="0" w:hanging="2"/>
        <w:jc w:val="both"/>
        <w:rPr>
          <w:i/>
          <w:iCs/>
          <w:color w:val="000000" w:themeColor="text1"/>
        </w:rPr>
      </w:pPr>
      <w:r w:rsidRPr="75AD959D">
        <w:rPr>
          <w:i/>
          <w:iCs/>
          <w:color w:val="000000" w:themeColor="text1"/>
        </w:rPr>
        <w:t xml:space="preserve">Observação: </w:t>
      </w:r>
      <w:r w:rsidR="59B02086" w:rsidRPr="75AD959D">
        <w:rPr>
          <w:i/>
          <w:iCs/>
          <w:color w:val="000000" w:themeColor="text1"/>
        </w:rPr>
        <w:t xml:space="preserve"> O item</w:t>
      </w:r>
      <w:r w:rsidR="4D0485B2" w:rsidRPr="75AD959D">
        <w:rPr>
          <w:i/>
          <w:iCs/>
          <w:color w:val="000000" w:themeColor="text1"/>
        </w:rPr>
        <w:t xml:space="preserve"> 8.14</w:t>
      </w:r>
      <w:r w:rsidR="59B02086" w:rsidRPr="75AD959D">
        <w:rPr>
          <w:i/>
          <w:iCs/>
          <w:color w:val="000000" w:themeColor="text1"/>
        </w:rPr>
        <w:t xml:space="preserve">. </w:t>
      </w:r>
      <w:proofErr w:type="gramStart"/>
      <w:r w:rsidR="59B02086" w:rsidRPr="75AD959D">
        <w:rPr>
          <w:i/>
          <w:iCs/>
          <w:color w:val="000000" w:themeColor="text1"/>
        </w:rPr>
        <w:t>foi</w:t>
      </w:r>
      <w:proofErr w:type="gramEnd"/>
      <w:r w:rsidR="59B02086" w:rsidRPr="75AD959D">
        <w:rPr>
          <w:i/>
          <w:iCs/>
          <w:color w:val="000000" w:themeColor="text1"/>
        </w:rPr>
        <w:t xml:space="preserve"> excluído desse Termo de Referência, pois o mesmo não se aplica ao objeto contratado.   </w:t>
      </w:r>
    </w:p>
    <w:p w14:paraId="7BCF9BB3" w14:textId="5FF0D884" w:rsidR="43C7337F" w:rsidRDefault="43C7337F" w:rsidP="27B91CB5">
      <w:pPr>
        <w:spacing w:line="360" w:lineRule="auto"/>
        <w:ind w:left="0" w:hanging="2"/>
        <w:jc w:val="both"/>
        <w:rPr>
          <w:color w:val="000000" w:themeColor="text1"/>
        </w:rPr>
      </w:pPr>
      <w:r w:rsidRPr="27B91CB5">
        <w:rPr>
          <w:color w:val="000000" w:themeColor="text1"/>
        </w:rPr>
        <w:t>8.15.</w:t>
      </w:r>
      <w:r w:rsidRPr="27B91CB5">
        <w:rPr>
          <w:color w:val="000000" w:themeColor="text1"/>
          <w:sz w:val="14"/>
          <w:szCs w:val="14"/>
        </w:rPr>
        <w:t xml:space="preserve"> </w:t>
      </w:r>
      <w:r w:rsidRPr="27B91CB5">
        <w:rPr>
          <w:b/>
          <w:bCs/>
          <w:color w:val="000000" w:themeColor="text1"/>
        </w:rPr>
        <w:t>Empresário individual:</w:t>
      </w:r>
      <w:r w:rsidRPr="27B91CB5">
        <w:rPr>
          <w:color w:val="000000" w:themeColor="text1"/>
        </w:rPr>
        <w:t xml:space="preserve"> inscrição no Registro Público de Empresas Mercantis, a cargo da Junta Comercial da respectiva sede;</w:t>
      </w:r>
    </w:p>
    <w:p w14:paraId="285BA25E" w14:textId="2C9D81F3" w:rsidR="43C7337F" w:rsidRDefault="43C7337F" w:rsidP="27B91CB5">
      <w:pPr>
        <w:spacing w:line="360" w:lineRule="auto"/>
        <w:ind w:left="0" w:hanging="2"/>
        <w:jc w:val="both"/>
        <w:rPr>
          <w:color w:val="000000" w:themeColor="text1"/>
        </w:rPr>
      </w:pPr>
      <w:r w:rsidRPr="27B91CB5">
        <w:rPr>
          <w:color w:val="000000" w:themeColor="text1"/>
        </w:rPr>
        <w:t>8.16.</w:t>
      </w:r>
      <w:r w:rsidRPr="27B91CB5">
        <w:rPr>
          <w:color w:val="000000" w:themeColor="text1"/>
          <w:sz w:val="14"/>
          <w:szCs w:val="14"/>
        </w:rPr>
        <w:t xml:space="preserve"> </w:t>
      </w:r>
      <w:r w:rsidRPr="27B91CB5">
        <w:rPr>
          <w:b/>
          <w:bCs/>
          <w:color w:val="000000" w:themeColor="text1"/>
        </w:rPr>
        <w:t>Microempreendedor Individual - MEI:</w:t>
      </w:r>
      <w:r w:rsidRPr="27B91CB5">
        <w:rPr>
          <w:color w:val="000000" w:themeColor="text1"/>
        </w:rPr>
        <w:t xml:space="preserve"> Certificado da Condição de Microempreendedor Individual - CCMEI, cuja aceitação ficará condicionada à verificação da autenticidade no sítio</w:t>
      </w:r>
      <w:hyperlink r:id="rId20">
        <w:r w:rsidRPr="27B91CB5">
          <w:rPr>
            <w:rStyle w:val="Hyperlink"/>
            <w:color w:val="000000" w:themeColor="text1"/>
          </w:rPr>
          <w:t xml:space="preserve"> </w:t>
        </w:r>
      </w:hyperlink>
      <w:hyperlink r:id="rId21">
        <w:r w:rsidRPr="27B91CB5">
          <w:rPr>
            <w:rStyle w:val="Hyperlink"/>
            <w:color w:val="1155CC"/>
          </w:rPr>
          <w:t>https://www.gov.br/empresas-e-negocios/pt-br/empreendedor</w:t>
        </w:r>
      </w:hyperlink>
      <w:r w:rsidRPr="27B91CB5">
        <w:rPr>
          <w:color w:val="000000" w:themeColor="text1"/>
        </w:rPr>
        <w:t>;</w:t>
      </w:r>
    </w:p>
    <w:p w14:paraId="6A2EC75D" w14:textId="445624B5" w:rsidR="43C7337F" w:rsidRDefault="43C7337F" w:rsidP="27B91CB5">
      <w:pPr>
        <w:spacing w:line="360" w:lineRule="auto"/>
        <w:ind w:left="0" w:hanging="2"/>
        <w:jc w:val="both"/>
        <w:rPr>
          <w:color w:val="000000" w:themeColor="text1"/>
          <w:sz w:val="16"/>
          <w:szCs w:val="16"/>
        </w:rPr>
      </w:pPr>
      <w:r w:rsidRPr="27B91CB5">
        <w:rPr>
          <w:color w:val="000000" w:themeColor="text1"/>
        </w:rPr>
        <w:t>8.17.</w:t>
      </w:r>
      <w:r w:rsidRPr="27B91CB5">
        <w:rPr>
          <w:color w:val="000000" w:themeColor="text1"/>
          <w:sz w:val="14"/>
          <w:szCs w:val="14"/>
        </w:rPr>
        <w:t xml:space="preserve"> </w:t>
      </w:r>
      <w:r w:rsidRPr="27B91CB5">
        <w:rPr>
          <w:b/>
          <w:bCs/>
          <w:color w:val="000000" w:themeColor="text1"/>
        </w:rPr>
        <w:t>Sociedade empresária, sociedade limitada unipessoal – SLU ou sociedade identificada como empresa individual de responsabilidade limitada - EIRELI:</w:t>
      </w:r>
      <w:r w:rsidRPr="27B91CB5">
        <w:rPr>
          <w:color w:val="000000" w:themeColor="text1"/>
        </w:rPr>
        <w:t xml:space="preserve"> inscrição do ato constitutivo, estatuto ou contrato social no Registro Público de Empresas Mercantis, a cargo da Junta Comercial da respectiva sede, acompanhada de documento comprobatório de seus administradores;</w:t>
      </w:r>
      <w:r w:rsidRPr="27B91CB5">
        <w:rPr>
          <w:color w:val="000000" w:themeColor="text1"/>
          <w:sz w:val="16"/>
          <w:szCs w:val="16"/>
        </w:rPr>
        <w:t xml:space="preserve"> </w:t>
      </w:r>
    </w:p>
    <w:p w14:paraId="4A876ED2" w14:textId="458D9F83" w:rsidR="43C7337F" w:rsidRDefault="43C7337F" w:rsidP="27B91CB5">
      <w:pPr>
        <w:spacing w:line="360" w:lineRule="auto"/>
        <w:ind w:left="0" w:hanging="2"/>
        <w:jc w:val="both"/>
        <w:rPr>
          <w:color w:val="000000" w:themeColor="text1"/>
        </w:rPr>
      </w:pPr>
      <w:r w:rsidRPr="27B91CB5">
        <w:rPr>
          <w:color w:val="000000" w:themeColor="text1"/>
        </w:rPr>
        <w:t>8.18.</w:t>
      </w:r>
      <w:r w:rsidRPr="27B91CB5">
        <w:rPr>
          <w:color w:val="000000" w:themeColor="text1"/>
          <w:sz w:val="14"/>
          <w:szCs w:val="14"/>
        </w:rPr>
        <w:t xml:space="preserve"> </w:t>
      </w:r>
      <w:r w:rsidRPr="27B91CB5">
        <w:rPr>
          <w:b/>
          <w:bCs/>
          <w:color w:val="000000" w:themeColor="text1"/>
        </w:rPr>
        <w:t>Sociedade empresária estrangeira:</w:t>
      </w:r>
      <w:r w:rsidRPr="27B91CB5">
        <w:rPr>
          <w:color w:val="000000" w:themeColor="text1"/>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790B1416" w14:textId="556C9FEA" w:rsidR="43C7337F" w:rsidRDefault="43C7337F" w:rsidP="27B91CB5">
      <w:pPr>
        <w:spacing w:line="360" w:lineRule="auto"/>
        <w:ind w:left="0" w:hanging="2"/>
        <w:jc w:val="both"/>
        <w:rPr>
          <w:color w:val="000000" w:themeColor="text1"/>
        </w:rPr>
      </w:pPr>
      <w:r w:rsidRPr="27B91CB5">
        <w:rPr>
          <w:color w:val="000000" w:themeColor="text1"/>
        </w:rPr>
        <w:t>8.19.</w:t>
      </w:r>
      <w:r w:rsidRPr="27B91CB5">
        <w:rPr>
          <w:color w:val="000000" w:themeColor="text1"/>
          <w:sz w:val="14"/>
          <w:szCs w:val="14"/>
        </w:rPr>
        <w:t xml:space="preserve"> </w:t>
      </w:r>
      <w:r w:rsidRPr="27B91CB5">
        <w:rPr>
          <w:b/>
          <w:bCs/>
          <w:color w:val="000000" w:themeColor="text1"/>
        </w:rPr>
        <w:t xml:space="preserve">Sociedade simples: </w:t>
      </w:r>
      <w:r w:rsidRPr="27B91CB5">
        <w:rPr>
          <w:color w:val="000000" w:themeColor="text1"/>
        </w:rPr>
        <w:t>inscrição do ato constitutivo no Registro Civil de Pessoas Jurídicas do local de sua sede, acompanhada de documento comprobatório de seus administradores;</w:t>
      </w:r>
    </w:p>
    <w:p w14:paraId="44D284D6" w14:textId="7440E673" w:rsidR="43C7337F" w:rsidRDefault="43C7337F" w:rsidP="27B91CB5">
      <w:pPr>
        <w:spacing w:line="360" w:lineRule="auto"/>
        <w:ind w:left="0" w:hanging="2"/>
        <w:jc w:val="both"/>
        <w:rPr>
          <w:color w:val="000000" w:themeColor="text1"/>
        </w:rPr>
      </w:pPr>
      <w:r w:rsidRPr="27B91CB5">
        <w:rPr>
          <w:color w:val="000000" w:themeColor="text1"/>
        </w:rPr>
        <w:t>8.20.</w:t>
      </w:r>
      <w:r w:rsidRPr="27B91CB5">
        <w:rPr>
          <w:color w:val="000000" w:themeColor="text1"/>
          <w:sz w:val="14"/>
          <w:szCs w:val="14"/>
        </w:rPr>
        <w:t xml:space="preserve"> </w:t>
      </w:r>
      <w:r w:rsidRPr="27B91CB5">
        <w:rPr>
          <w:b/>
          <w:bCs/>
          <w:color w:val="000000" w:themeColor="text1"/>
        </w:rPr>
        <w:t>Filial, sucursal ou agência de sociedade simples ou empresária:</w:t>
      </w:r>
      <w:r w:rsidRPr="27B91CB5">
        <w:rPr>
          <w:color w:val="000000" w:themeColor="text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3A679084" w14:textId="0C12603B" w:rsidR="43C7337F" w:rsidRDefault="43C7337F" w:rsidP="27B91CB5">
      <w:pPr>
        <w:spacing w:line="360" w:lineRule="auto"/>
        <w:ind w:leftChars="0" w:left="2" w:hanging="2"/>
        <w:jc w:val="both"/>
        <w:rPr>
          <w:color w:val="000000" w:themeColor="text1"/>
        </w:rPr>
      </w:pPr>
      <w:r w:rsidRPr="27B91CB5">
        <w:rPr>
          <w:b/>
          <w:bCs/>
          <w:color w:val="000000" w:themeColor="text1"/>
        </w:rPr>
        <w:t xml:space="preserve">DA PARTICIPAÇÃO COOPERATIVAS: </w:t>
      </w:r>
      <w:r w:rsidRPr="27B91CB5">
        <w:rPr>
          <w:color w:val="000000" w:themeColor="text1"/>
        </w:rPr>
        <w:t xml:space="preserve">Não se aplicará a presente a possibilidade de participação de cooperativas considerando que a natureza do objeto a ser adquirido não se enquadrar no conceito do Art. 2º da Lei nº 12.690, de 19 de julho de 2012. </w:t>
      </w:r>
    </w:p>
    <w:p w14:paraId="5437D1C3" w14:textId="7D8EA847" w:rsidR="43C7337F" w:rsidRDefault="43C7337F" w:rsidP="41DC79F7">
      <w:pPr>
        <w:spacing w:line="360" w:lineRule="auto"/>
        <w:ind w:leftChars="0" w:left="2" w:hanging="2"/>
        <w:jc w:val="both"/>
        <w:rPr>
          <w:color w:val="000000" w:themeColor="text1"/>
        </w:rPr>
      </w:pPr>
      <w:r w:rsidRPr="41DC79F7">
        <w:rPr>
          <w:b/>
          <w:bCs/>
          <w:color w:val="000000" w:themeColor="text1"/>
        </w:rPr>
        <w:t>DA PARTICIPAÇÃO DE CONSÓRCIOS</w:t>
      </w:r>
      <w:r w:rsidRPr="41DC79F7">
        <w:rPr>
          <w:color w:val="000000" w:themeColor="text1"/>
        </w:rPr>
        <w:t xml:space="preserve">: Não será permitido o </w:t>
      </w:r>
      <w:proofErr w:type="spellStart"/>
      <w:r w:rsidRPr="41DC79F7">
        <w:rPr>
          <w:color w:val="000000" w:themeColor="text1"/>
        </w:rPr>
        <w:t>consorciamento</w:t>
      </w:r>
      <w:proofErr w:type="spellEnd"/>
      <w:r w:rsidRPr="41DC79F7">
        <w:rPr>
          <w:color w:val="000000" w:themeColor="text1"/>
        </w:rPr>
        <w:t xml:space="preserve"> de empresas; justificando-se uma vez que o objeto em si mesmo é comercializado por várias empresas do ramo, sendo desnecessária a formação de consórcio para o cumprimento das obrigações de fornecimento;   </w:t>
      </w:r>
    </w:p>
    <w:p w14:paraId="57BF12D4" w14:textId="7F218425" w:rsidR="43C7337F" w:rsidRDefault="3BDEA17E" w:rsidP="41DC79F7">
      <w:pPr>
        <w:spacing w:line="360" w:lineRule="auto"/>
        <w:ind w:leftChars="0" w:left="2" w:hanging="2"/>
        <w:jc w:val="both"/>
        <w:rPr>
          <w:color w:val="000000" w:themeColor="text1"/>
        </w:rPr>
      </w:pPr>
      <w:r w:rsidRPr="41DC79F7">
        <w:rPr>
          <w:color w:val="000000" w:themeColor="text1"/>
        </w:rPr>
        <w:t xml:space="preserve">8.21. As empresas deverão possuir Licença Sanitária Estadual ou Municipal, compatível com a atividade de distribuição de alimentos.  </w:t>
      </w:r>
      <w:r w:rsidR="43C7337F" w:rsidRPr="41DC79F7">
        <w:rPr>
          <w:color w:val="000000" w:themeColor="text1"/>
        </w:rPr>
        <w:t xml:space="preserve">                 </w:t>
      </w:r>
    </w:p>
    <w:p w14:paraId="0B83539D" w14:textId="344CC94F" w:rsidR="43C7337F" w:rsidRDefault="43C7337F" w:rsidP="27B91CB5">
      <w:pPr>
        <w:spacing w:line="360" w:lineRule="auto"/>
        <w:ind w:left="0" w:hanging="2"/>
        <w:jc w:val="both"/>
        <w:rPr>
          <w:color w:val="000000" w:themeColor="text1"/>
        </w:rPr>
      </w:pPr>
      <w:r w:rsidRPr="27B91CB5">
        <w:rPr>
          <w:b/>
          <w:bCs/>
          <w:color w:val="000000" w:themeColor="text1"/>
        </w:rPr>
        <w:t>Habilitação fiscal, social e trabalhista</w:t>
      </w:r>
    </w:p>
    <w:p w14:paraId="6A3437A0" w14:textId="389BE4E7" w:rsidR="43C7337F" w:rsidRDefault="43C7337F" w:rsidP="41DC79F7">
      <w:pPr>
        <w:spacing w:line="360" w:lineRule="auto"/>
        <w:ind w:left="0" w:hanging="2"/>
        <w:jc w:val="both"/>
        <w:rPr>
          <w:color w:val="000000" w:themeColor="text1"/>
        </w:rPr>
      </w:pPr>
      <w:r w:rsidRPr="41DC79F7">
        <w:rPr>
          <w:color w:val="000000" w:themeColor="text1"/>
        </w:rPr>
        <w:t>8.2</w:t>
      </w:r>
      <w:r w:rsidR="62858455" w:rsidRPr="41DC79F7">
        <w:rPr>
          <w:color w:val="000000" w:themeColor="text1"/>
        </w:rPr>
        <w:t>2</w:t>
      </w:r>
      <w:r w:rsidRPr="41DC79F7">
        <w:rPr>
          <w:color w:val="000000" w:themeColor="text1"/>
        </w:rPr>
        <w:t>.</w:t>
      </w:r>
      <w:r w:rsidRPr="41DC79F7">
        <w:rPr>
          <w:color w:val="000000" w:themeColor="text1"/>
          <w:sz w:val="14"/>
          <w:szCs w:val="14"/>
        </w:rPr>
        <w:t xml:space="preserve"> </w:t>
      </w:r>
      <w:r w:rsidRPr="41DC79F7">
        <w:rPr>
          <w:color w:val="000000" w:themeColor="text1"/>
        </w:rPr>
        <w:t>Prova de inscrição no Cadastro Nacional de Pessoas Jurídicas ou no Cadastro de Pessoas Físicas, conforme o caso;</w:t>
      </w:r>
    </w:p>
    <w:p w14:paraId="048CF9E6" w14:textId="39F54D41" w:rsidR="43C7337F" w:rsidRDefault="43C7337F" w:rsidP="41DC79F7">
      <w:pPr>
        <w:spacing w:line="360" w:lineRule="auto"/>
        <w:ind w:left="0" w:hanging="2"/>
        <w:jc w:val="both"/>
        <w:rPr>
          <w:color w:val="000000" w:themeColor="text1"/>
        </w:rPr>
      </w:pPr>
      <w:r w:rsidRPr="41DC79F7">
        <w:rPr>
          <w:color w:val="000000" w:themeColor="text1"/>
        </w:rPr>
        <w:t>8.2</w:t>
      </w:r>
      <w:r w:rsidR="67797653" w:rsidRPr="41DC79F7">
        <w:rPr>
          <w:color w:val="000000" w:themeColor="text1"/>
        </w:rPr>
        <w:t>3</w:t>
      </w:r>
      <w:r w:rsidRPr="41DC79F7">
        <w:rPr>
          <w:color w:val="000000" w:themeColor="text1"/>
        </w:rPr>
        <w:t>.</w:t>
      </w:r>
      <w:r w:rsidRPr="41DC79F7">
        <w:rPr>
          <w:color w:val="000000" w:themeColor="text1"/>
          <w:sz w:val="14"/>
          <w:szCs w:val="14"/>
        </w:rPr>
        <w:t xml:space="preserve"> </w:t>
      </w:r>
      <w:r w:rsidRPr="41DC79F7">
        <w:rPr>
          <w:color w:val="000000" w:themeColor="text1"/>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39CFE1BD" w14:textId="0F610CBF" w:rsidR="43C7337F" w:rsidRDefault="43C7337F" w:rsidP="41DC79F7">
      <w:pPr>
        <w:spacing w:line="360" w:lineRule="auto"/>
        <w:ind w:left="0" w:hanging="2"/>
        <w:jc w:val="both"/>
        <w:rPr>
          <w:color w:val="000000" w:themeColor="text1"/>
        </w:rPr>
      </w:pPr>
      <w:r w:rsidRPr="41DC79F7">
        <w:rPr>
          <w:color w:val="000000" w:themeColor="text1"/>
        </w:rPr>
        <w:t>8.2</w:t>
      </w:r>
      <w:r w:rsidR="2D4D9458" w:rsidRPr="41DC79F7">
        <w:rPr>
          <w:color w:val="000000" w:themeColor="text1"/>
        </w:rPr>
        <w:t>4</w:t>
      </w:r>
      <w:r w:rsidRPr="41DC79F7">
        <w:rPr>
          <w:color w:val="000000" w:themeColor="text1"/>
        </w:rPr>
        <w:t>.</w:t>
      </w:r>
      <w:r w:rsidRPr="41DC79F7">
        <w:rPr>
          <w:color w:val="000000" w:themeColor="text1"/>
          <w:sz w:val="14"/>
          <w:szCs w:val="14"/>
        </w:rPr>
        <w:t xml:space="preserve"> </w:t>
      </w:r>
      <w:r w:rsidRPr="41DC79F7">
        <w:rPr>
          <w:color w:val="000000" w:themeColor="text1"/>
        </w:rPr>
        <w:t>Prova de regularidade com o Fundo de Garantia do Tempo de Serviço (FGTS);</w:t>
      </w:r>
    </w:p>
    <w:p w14:paraId="182C363E" w14:textId="4E3FD34F" w:rsidR="43C7337F" w:rsidRDefault="43C7337F" w:rsidP="41DC79F7">
      <w:pPr>
        <w:spacing w:line="360" w:lineRule="auto"/>
        <w:ind w:left="0" w:hanging="2"/>
        <w:jc w:val="both"/>
        <w:rPr>
          <w:color w:val="000000" w:themeColor="text1"/>
        </w:rPr>
      </w:pPr>
      <w:r w:rsidRPr="41DC79F7">
        <w:rPr>
          <w:color w:val="000000" w:themeColor="text1"/>
        </w:rPr>
        <w:t>8.2</w:t>
      </w:r>
      <w:r w:rsidR="7727D156" w:rsidRPr="41DC79F7">
        <w:rPr>
          <w:color w:val="000000" w:themeColor="text1"/>
        </w:rPr>
        <w:t>5</w:t>
      </w:r>
      <w:r w:rsidRPr="41DC79F7">
        <w:rPr>
          <w:color w:val="000000" w:themeColor="text1"/>
        </w:rPr>
        <w:t>. Declaração de que não emprega menor de 18 anos em trabalho noturno, perigoso ou insalubre e não emprega menor de 16 anos, salvo menor, a partir de 14 anos, na condição de aprendiz, nos termos do artigo 7°, XXXIII, da Constituição</w:t>
      </w:r>
    </w:p>
    <w:p w14:paraId="08CA7F66" w14:textId="4AA3495C" w:rsidR="43C7337F" w:rsidRDefault="43C7337F" w:rsidP="41DC79F7">
      <w:pPr>
        <w:spacing w:line="360" w:lineRule="auto"/>
        <w:ind w:left="0" w:hanging="2"/>
        <w:jc w:val="both"/>
        <w:rPr>
          <w:color w:val="000000" w:themeColor="text1"/>
        </w:rPr>
      </w:pPr>
      <w:r w:rsidRPr="41DC79F7">
        <w:rPr>
          <w:color w:val="000000" w:themeColor="text1"/>
        </w:rPr>
        <w:t>8.2</w:t>
      </w:r>
      <w:r w:rsidR="4BEC8182" w:rsidRPr="41DC79F7">
        <w:rPr>
          <w:color w:val="000000" w:themeColor="text1"/>
        </w:rPr>
        <w:t>6</w:t>
      </w:r>
      <w:r w:rsidRPr="41DC79F7">
        <w:rPr>
          <w:color w:val="000000" w:themeColor="text1"/>
        </w:rPr>
        <w:t>.</w:t>
      </w:r>
      <w:r w:rsidRPr="41DC79F7">
        <w:rPr>
          <w:color w:val="000000" w:themeColor="text1"/>
          <w:sz w:val="14"/>
          <w:szCs w:val="14"/>
        </w:rPr>
        <w:t xml:space="preserve"> </w:t>
      </w:r>
      <w:r w:rsidRPr="41DC79F7">
        <w:rPr>
          <w:color w:val="000000" w:themeColor="text1"/>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6C39D44" w14:textId="54B853A0" w:rsidR="43C7337F" w:rsidRDefault="43C7337F" w:rsidP="41DC79F7">
      <w:pPr>
        <w:spacing w:line="360" w:lineRule="auto"/>
        <w:ind w:left="0" w:hanging="2"/>
        <w:jc w:val="both"/>
        <w:rPr>
          <w:color w:val="000000" w:themeColor="text1"/>
        </w:rPr>
      </w:pPr>
      <w:r w:rsidRPr="41DC79F7">
        <w:rPr>
          <w:color w:val="000000" w:themeColor="text1"/>
        </w:rPr>
        <w:t>8.2</w:t>
      </w:r>
      <w:r w:rsidR="77386E44" w:rsidRPr="41DC79F7">
        <w:rPr>
          <w:color w:val="000000" w:themeColor="text1"/>
        </w:rPr>
        <w:t>7</w:t>
      </w:r>
      <w:r w:rsidRPr="41DC79F7">
        <w:rPr>
          <w:color w:val="000000" w:themeColor="text1"/>
        </w:rPr>
        <w:t>.</w:t>
      </w:r>
      <w:r w:rsidRPr="41DC79F7">
        <w:rPr>
          <w:color w:val="000000" w:themeColor="text1"/>
          <w:sz w:val="14"/>
          <w:szCs w:val="14"/>
        </w:rPr>
        <w:t xml:space="preserve"> </w:t>
      </w:r>
      <w:r w:rsidRPr="41DC79F7">
        <w:rPr>
          <w:color w:val="000000" w:themeColor="text1"/>
        </w:rPr>
        <w:t>Prova de inscrição no cadastro de contribuintes Municipal relativo ao domicílio ou sede do fornecedor, pertinente ao seu ramo de atividade e compatível com o objeto contratual;</w:t>
      </w:r>
    </w:p>
    <w:p w14:paraId="757AA816" w14:textId="266E1197" w:rsidR="43C7337F" w:rsidRDefault="43C7337F" w:rsidP="41DC79F7">
      <w:pPr>
        <w:spacing w:line="360" w:lineRule="auto"/>
        <w:ind w:left="0" w:hanging="2"/>
        <w:jc w:val="both"/>
        <w:rPr>
          <w:color w:val="000000" w:themeColor="text1"/>
          <w:sz w:val="16"/>
          <w:szCs w:val="16"/>
        </w:rPr>
      </w:pPr>
      <w:r w:rsidRPr="41DC79F7">
        <w:rPr>
          <w:color w:val="000000" w:themeColor="text1"/>
        </w:rPr>
        <w:t>8.2</w:t>
      </w:r>
      <w:r w:rsidR="6A2F4D62" w:rsidRPr="41DC79F7">
        <w:rPr>
          <w:color w:val="000000" w:themeColor="text1"/>
        </w:rPr>
        <w:t>8</w:t>
      </w:r>
      <w:r w:rsidRPr="41DC79F7">
        <w:rPr>
          <w:color w:val="000000" w:themeColor="text1"/>
        </w:rPr>
        <w:t>.</w:t>
      </w:r>
      <w:r w:rsidRPr="41DC79F7">
        <w:rPr>
          <w:color w:val="000000" w:themeColor="text1"/>
          <w:sz w:val="14"/>
          <w:szCs w:val="14"/>
        </w:rPr>
        <w:t xml:space="preserve"> </w:t>
      </w:r>
      <w:r w:rsidRPr="41DC79F7">
        <w:rPr>
          <w:color w:val="000000" w:themeColor="text1"/>
        </w:rPr>
        <w:t>Prova de regularidade com a Fazenda Municipal do domicílio ou sede do fornecedor, relativa à atividade em cujo exercício contrata ou concorre;</w:t>
      </w:r>
      <w:r w:rsidRPr="41DC79F7">
        <w:rPr>
          <w:color w:val="000000" w:themeColor="text1"/>
          <w:sz w:val="16"/>
          <w:szCs w:val="16"/>
        </w:rPr>
        <w:t xml:space="preserve"> </w:t>
      </w:r>
    </w:p>
    <w:p w14:paraId="2F3F52E6" w14:textId="0E095A89" w:rsidR="43C7337F" w:rsidRDefault="43C7337F" w:rsidP="41DC79F7">
      <w:pPr>
        <w:spacing w:line="360" w:lineRule="auto"/>
        <w:ind w:left="0" w:hanging="2"/>
        <w:jc w:val="both"/>
        <w:rPr>
          <w:color w:val="000000" w:themeColor="text1"/>
        </w:rPr>
      </w:pPr>
      <w:r w:rsidRPr="41DC79F7">
        <w:rPr>
          <w:color w:val="000000" w:themeColor="text1"/>
        </w:rPr>
        <w:t>8.2</w:t>
      </w:r>
      <w:r w:rsidR="38612DF6" w:rsidRPr="41DC79F7">
        <w:rPr>
          <w:color w:val="000000" w:themeColor="text1"/>
        </w:rPr>
        <w:t>9</w:t>
      </w:r>
      <w:r w:rsidRPr="41DC79F7">
        <w:rPr>
          <w:color w:val="000000" w:themeColor="text1"/>
        </w:rPr>
        <w:t>.</w:t>
      </w:r>
      <w:r w:rsidRPr="41DC79F7">
        <w:rPr>
          <w:color w:val="000000" w:themeColor="text1"/>
          <w:sz w:val="14"/>
          <w:szCs w:val="14"/>
        </w:rPr>
        <w:t xml:space="preserve"> </w:t>
      </w:r>
      <w:r w:rsidRPr="41DC79F7">
        <w:rPr>
          <w:color w:val="000000" w:themeColor="text1"/>
        </w:rPr>
        <w:t>Caso o fornecedor seja considerado isento dos tributos Municipal relacionados ao objeto contratual, deverá comprovar tal condição mediante a apresentação de declaração da Fazenda respectiva do seu domicílio ou sede, ou outra equivalente, na forma da lei.</w:t>
      </w:r>
    </w:p>
    <w:p w14:paraId="6996153A" w14:textId="4B1F1F8D" w:rsidR="43C7337F" w:rsidRDefault="43C7337F" w:rsidP="41DC79F7">
      <w:pPr>
        <w:spacing w:line="360" w:lineRule="auto"/>
        <w:ind w:left="0" w:hanging="2"/>
        <w:jc w:val="both"/>
        <w:rPr>
          <w:color w:val="000000" w:themeColor="text1"/>
          <w:sz w:val="16"/>
          <w:szCs w:val="16"/>
        </w:rPr>
      </w:pPr>
      <w:r w:rsidRPr="41DC79F7">
        <w:rPr>
          <w:color w:val="000000" w:themeColor="text1"/>
        </w:rPr>
        <w:t>8.</w:t>
      </w:r>
      <w:r w:rsidR="4542F493" w:rsidRPr="41DC79F7">
        <w:rPr>
          <w:color w:val="000000" w:themeColor="text1"/>
        </w:rPr>
        <w:t>30</w:t>
      </w:r>
      <w:r w:rsidRPr="41DC79F7">
        <w:rPr>
          <w:color w:val="000000" w:themeColor="text1"/>
        </w:rPr>
        <w:t>.</w:t>
      </w:r>
      <w:r w:rsidRPr="41DC79F7">
        <w:rPr>
          <w:color w:val="000000" w:themeColor="text1"/>
          <w:sz w:val="14"/>
          <w:szCs w:val="14"/>
        </w:rPr>
        <w:t xml:space="preserve"> </w:t>
      </w:r>
      <w:r w:rsidRPr="41DC79F7">
        <w:rPr>
          <w:color w:val="000000" w:themeColor="text1"/>
        </w:rPr>
        <w:t>O fornecedor enquadrado como microempreendedor individual que pretenda auferir os benefícios do tratamento diferenciado previstos na Lei Complementar n. 123, de 2006, estará dispensado da prova de inscrição nos cadastros de contribuintes estadual e municipal.</w:t>
      </w:r>
      <w:r w:rsidRPr="41DC79F7">
        <w:rPr>
          <w:color w:val="000000" w:themeColor="text1"/>
          <w:sz w:val="16"/>
          <w:szCs w:val="16"/>
        </w:rPr>
        <w:t xml:space="preserve"> </w:t>
      </w:r>
    </w:p>
    <w:p w14:paraId="60012873" w14:textId="324442E3" w:rsidR="43C7337F" w:rsidRDefault="43C7337F" w:rsidP="27B91CB5">
      <w:pPr>
        <w:spacing w:line="360" w:lineRule="auto"/>
        <w:ind w:leftChars="0" w:left="2" w:hanging="2"/>
        <w:jc w:val="both"/>
        <w:rPr>
          <w:color w:val="000000" w:themeColor="text1"/>
          <w:sz w:val="16"/>
          <w:szCs w:val="16"/>
        </w:rPr>
      </w:pPr>
      <w:r w:rsidRPr="27B91CB5">
        <w:rPr>
          <w:b/>
          <w:bCs/>
          <w:color w:val="000000" w:themeColor="text1"/>
        </w:rPr>
        <w:t>Qualificação Econômico-Financeira</w:t>
      </w:r>
      <w:r w:rsidRPr="27B91CB5">
        <w:rPr>
          <w:b/>
          <w:bCs/>
          <w:color w:val="000000" w:themeColor="text1"/>
          <w:sz w:val="16"/>
          <w:szCs w:val="16"/>
        </w:rPr>
        <w:t xml:space="preserve"> </w:t>
      </w:r>
    </w:p>
    <w:p w14:paraId="4970F965" w14:textId="2646B3DE" w:rsidR="43C7337F" w:rsidRDefault="43C7337F" w:rsidP="02A94C73">
      <w:pPr>
        <w:spacing w:line="360" w:lineRule="auto"/>
        <w:ind w:leftChars="0" w:left="2" w:hanging="2"/>
        <w:jc w:val="both"/>
        <w:rPr>
          <w:color w:val="000000" w:themeColor="text1"/>
        </w:rPr>
      </w:pPr>
      <w:r w:rsidRPr="02A94C73">
        <w:rPr>
          <w:color w:val="000000" w:themeColor="text1"/>
        </w:rPr>
        <w:t>8.3</w:t>
      </w:r>
      <w:r w:rsidR="6A82A7CD" w:rsidRPr="02A94C73">
        <w:rPr>
          <w:color w:val="000000" w:themeColor="text1"/>
        </w:rPr>
        <w:t>1.</w:t>
      </w:r>
      <w:r w:rsidR="73A99580" w:rsidRPr="02A94C73">
        <w:rPr>
          <w:color w:val="000000" w:themeColor="text1"/>
        </w:rPr>
        <w:t xml:space="preserve"> A habilitação econômico-financeira visa a demonstrar a aptidão econômica do licitante para cumprir as obrigações decorrentes do futuro contrato.    </w:t>
      </w:r>
    </w:p>
    <w:p w14:paraId="4BD6EABB" w14:textId="6A93145B" w:rsidR="43C7337F" w:rsidRDefault="43C7337F" w:rsidP="41DC79F7">
      <w:pPr>
        <w:spacing w:line="360" w:lineRule="auto"/>
        <w:ind w:leftChars="0" w:left="2" w:hanging="2"/>
        <w:jc w:val="both"/>
        <w:rPr>
          <w:color w:val="000000" w:themeColor="text1"/>
        </w:rPr>
      </w:pPr>
      <w:r w:rsidRPr="41DC79F7">
        <w:rPr>
          <w:color w:val="000000" w:themeColor="text1"/>
        </w:rPr>
        <w:t>8.3</w:t>
      </w:r>
      <w:r w:rsidR="76522C58" w:rsidRPr="41DC79F7">
        <w:rPr>
          <w:color w:val="000000" w:themeColor="text1"/>
        </w:rPr>
        <w:t>2</w:t>
      </w:r>
      <w:r w:rsidRPr="41DC79F7">
        <w:rPr>
          <w:color w:val="000000" w:themeColor="text1"/>
        </w:rPr>
        <w:t>.</w:t>
      </w:r>
      <w:r w:rsidRPr="41DC79F7">
        <w:rPr>
          <w:color w:val="000000" w:themeColor="text1"/>
          <w:sz w:val="14"/>
          <w:szCs w:val="14"/>
        </w:rPr>
        <w:t xml:space="preserve"> </w:t>
      </w:r>
      <w:r w:rsidRPr="41DC79F7">
        <w:rPr>
          <w:color w:val="000000" w:themeColor="text1"/>
        </w:rPr>
        <w:t>Certidão negativa de falência expedida pelo distribuidor da sede do fornecedor -</w:t>
      </w:r>
      <w:hyperlink r:id="rId22" w:anchor="art69">
        <w:r w:rsidRPr="41DC79F7">
          <w:rPr>
            <w:rStyle w:val="Hyperlink"/>
          </w:rPr>
          <w:t xml:space="preserve"> </w:t>
        </w:r>
      </w:hyperlink>
      <w:hyperlink r:id="rId23" w:anchor="art69">
        <w:r w:rsidRPr="41DC79F7">
          <w:rPr>
            <w:rStyle w:val="Hyperlink"/>
          </w:rPr>
          <w:t>Lei nº 14.133, de 2021, art. 69, caput, inciso II</w:t>
        </w:r>
      </w:hyperlink>
      <w:r w:rsidRPr="41DC79F7">
        <w:rPr>
          <w:color w:val="000000" w:themeColor="text1"/>
        </w:rPr>
        <w:t>);</w:t>
      </w:r>
    </w:p>
    <w:p w14:paraId="17BEB012" w14:textId="7EB902B4" w:rsidR="43C7337F" w:rsidRDefault="43C7337F" w:rsidP="27B91CB5">
      <w:pPr>
        <w:spacing w:line="360" w:lineRule="auto"/>
        <w:ind w:leftChars="0" w:left="2" w:hanging="2"/>
        <w:jc w:val="both"/>
        <w:rPr>
          <w:color w:val="000000" w:themeColor="text1"/>
        </w:rPr>
      </w:pPr>
      <w:r w:rsidRPr="27B91CB5">
        <w:rPr>
          <w:i/>
          <w:iCs/>
          <w:color w:val="000000" w:themeColor="text1"/>
        </w:rPr>
        <w:t>A habilitação econômico-financeira visa a demonstrar a aptidão econômica do licitante para cumprir as obrigações decorrentes do futuro contrato.</w:t>
      </w:r>
    </w:p>
    <w:p w14:paraId="7792BB7D" w14:textId="71EF5AE0" w:rsidR="27B91CB5" w:rsidRDefault="27B91CB5" w:rsidP="75AD959D">
      <w:pPr>
        <w:spacing w:line="360" w:lineRule="auto"/>
        <w:ind w:left="0" w:hanging="2"/>
        <w:jc w:val="both"/>
        <w:rPr>
          <w:color w:val="000000" w:themeColor="text1"/>
        </w:rPr>
      </w:pPr>
    </w:p>
    <w:p w14:paraId="0DF3FA8E" w14:textId="1A3D76AD" w:rsidR="006D54D2" w:rsidRDefault="30FE0966" w:rsidP="27B91CB5">
      <w:pPr>
        <w:spacing w:line="360" w:lineRule="auto"/>
        <w:ind w:left="0" w:hanging="2"/>
        <w:jc w:val="both"/>
        <w:rPr>
          <w:rFonts w:eastAsia="Merriweather"/>
          <w:b/>
          <w:bCs/>
          <w:sz w:val="22"/>
          <w:szCs w:val="22"/>
        </w:rPr>
      </w:pPr>
      <w:r w:rsidRPr="27B91CB5">
        <w:rPr>
          <w:rFonts w:eastAsia="Merriweather"/>
          <w:sz w:val="22"/>
          <w:szCs w:val="22"/>
        </w:rPr>
        <w:t xml:space="preserve"> </w:t>
      </w:r>
      <w:r w:rsidR="6809A78A" w:rsidRPr="27B91CB5">
        <w:rPr>
          <w:rFonts w:eastAsia="Merriweather"/>
          <w:b/>
          <w:bCs/>
          <w:sz w:val="22"/>
          <w:szCs w:val="22"/>
        </w:rPr>
        <w:t>9. ESTIMATIVA DA CONTRATAÇÃO</w:t>
      </w:r>
    </w:p>
    <w:p w14:paraId="613083A1" w14:textId="02710EE0" w:rsidR="006D54D2" w:rsidRDefault="6809A78A" w:rsidP="27B91CB5">
      <w:pPr>
        <w:spacing w:line="360" w:lineRule="auto"/>
        <w:ind w:left="0" w:hanging="2"/>
        <w:jc w:val="both"/>
      </w:pPr>
      <w:r w:rsidRPr="1D273645">
        <w:t>9.1. O custo estimado total da contratação é R$</w:t>
      </w:r>
      <w:r w:rsidR="1D2EDF57" w:rsidRPr="1D273645">
        <w:t>1.238.922,00</w:t>
      </w:r>
      <w:r w:rsidRPr="1D273645">
        <w:t xml:space="preserve"> (</w:t>
      </w:r>
      <w:r w:rsidR="160AE79F" w:rsidRPr="1D273645">
        <w:t xml:space="preserve">um milhão duzentos e trinta e </w:t>
      </w:r>
      <w:proofErr w:type="gramStart"/>
      <w:r w:rsidR="160AE79F" w:rsidRPr="1D273645">
        <w:t>oito mil novecentos e vinte</w:t>
      </w:r>
      <w:proofErr w:type="gramEnd"/>
      <w:r w:rsidR="160AE79F" w:rsidRPr="1D273645">
        <w:t xml:space="preserve"> e dois reais)</w:t>
      </w:r>
      <w:r w:rsidRPr="1D273645">
        <w:t>, conforme custos unitários apostos na primeira tabela.</w:t>
      </w:r>
    </w:p>
    <w:p w14:paraId="63DFD9F3" w14:textId="7731B456" w:rsidR="006D54D2" w:rsidRPr="00C86FB6" w:rsidRDefault="6809A78A" w:rsidP="27B91CB5">
      <w:pPr>
        <w:spacing w:line="360" w:lineRule="auto"/>
        <w:ind w:left="0" w:hanging="2"/>
        <w:jc w:val="both"/>
      </w:pPr>
      <w:r w:rsidRPr="27B91CB5">
        <w:t>9.2. Os preços deverão ser apresentados com a inclusão de todos os custos operacionais da atividade e os tributos que eve</w:t>
      </w:r>
      <w:r w:rsidR="5F0108F8" w:rsidRPr="27B91CB5">
        <w:t xml:space="preserve">ntualmente possam sobre eles incidir, bem como as demais despesas diretas e indiretas, vedada a possibilidade </w:t>
      </w:r>
      <w:r w:rsidR="2E833AC3" w:rsidRPr="27B91CB5">
        <w:t>de o</w:t>
      </w:r>
      <w:r w:rsidR="5F0108F8" w:rsidRPr="27B91CB5">
        <w:t xml:space="preserve"> preponente reivindicar custos adicionais diretos ou indiretos. </w:t>
      </w:r>
    </w:p>
    <w:p w14:paraId="2DB2AED7" w14:textId="596EE27F" w:rsidR="006D54D2" w:rsidRDefault="0912E7CC" w:rsidP="27B91CB5">
      <w:pPr>
        <w:spacing w:line="360" w:lineRule="auto"/>
        <w:ind w:left="0" w:hanging="2"/>
        <w:jc w:val="both"/>
        <w:rPr>
          <w:b/>
          <w:bCs/>
        </w:rPr>
      </w:pPr>
      <w:r w:rsidRPr="27B91CB5">
        <w:rPr>
          <w:b/>
          <w:bCs/>
        </w:rPr>
        <w:t>10.  ADEQUAÇÃO ORÇAMENTÁRIA</w:t>
      </w:r>
    </w:p>
    <w:p w14:paraId="01530BD3" w14:textId="77777777" w:rsidR="0040684A" w:rsidRDefault="0040684A" w:rsidP="27B91CB5">
      <w:pPr>
        <w:suppressAutoHyphens w:val="0"/>
        <w:spacing w:line="240" w:lineRule="auto"/>
        <w:ind w:leftChars="0" w:left="0" w:firstLineChars="0" w:firstLine="0"/>
        <w:jc w:val="center"/>
        <w:textDirection w:val="lrTb"/>
        <w:textAlignment w:val="auto"/>
        <w:rPr>
          <w:b/>
          <w:bCs/>
          <w:color w:val="000000"/>
          <w:highlight w:val="yellow"/>
        </w:rPr>
      </w:pPr>
    </w:p>
    <w:p w14:paraId="7B870C89" w14:textId="3A87D8AF" w:rsidR="004E3572" w:rsidRPr="00F15B4C" w:rsidRDefault="30FE0966" w:rsidP="27B91CB5">
      <w:pPr>
        <w:spacing w:line="360" w:lineRule="auto"/>
        <w:ind w:leftChars="0" w:left="0" w:firstLineChars="0" w:firstLine="0"/>
        <w:jc w:val="both"/>
      </w:pPr>
      <w:r w:rsidRPr="27B91CB5">
        <w:t>10.1. As despesas decorrentes</w:t>
      </w:r>
      <w:r w:rsidR="7B563AB4" w:rsidRPr="27B91CB5">
        <w:t xml:space="preserve"> </w:t>
      </w:r>
      <w:r w:rsidRPr="27B91CB5">
        <w:t>da presente contratação correrão à conta de recursos específicos consignados no Orçamento.</w:t>
      </w:r>
    </w:p>
    <w:p w14:paraId="06F8EBD8" w14:textId="77777777" w:rsidR="004E3572" w:rsidRPr="00F15B4C" w:rsidRDefault="30FE0966" w:rsidP="27B91CB5">
      <w:pPr>
        <w:spacing w:line="360" w:lineRule="auto"/>
        <w:ind w:left="0" w:hanging="2"/>
        <w:jc w:val="both"/>
      </w:pPr>
      <w:r w:rsidRPr="41DC79F7">
        <w:t>10.2. A contratação será atendida pela seguinte dotação:</w:t>
      </w:r>
    </w:p>
    <w:p w14:paraId="112AF0B2" w14:textId="0C492A87" w:rsidR="41DC79F7" w:rsidRDefault="41DC79F7" w:rsidP="41DC79F7">
      <w:pPr>
        <w:spacing w:line="360" w:lineRule="auto"/>
        <w:ind w:left="0" w:hanging="2"/>
        <w:jc w:val="both"/>
      </w:pPr>
    </w:p>
    <w:p w14:paraId="18B8A6B1" w14:textId="7E57D0F0" w:rsidR="41DC79F7" w:rsidRDefault="41DC79F7" w:rsidP="41DC79F7">
      <w:pPr>
        <w:spacing w:line="360" w:lineRule="auto"/>
        <w:ind w:left="0" w:hanging="2"/>
        <w:jc w:val="both"/>
      </w:pPr>
    </w:p>
    <w:tbl>
      <w:tblPr>
        <w:tblStyle w:val="Tabelacomgrade"/>
        <w:tblW w:w="9351" w:type="dxa"/>
        <w:tblLayout w:type="fixed"/>
        <w:tblLook w:val="04A0" w:firstRow="1" w:lastRow="0" w:firstColumn="1" w:lastColumn="0" w:noHBand="0" w:noVBand="1"/>
      </w:tblPr>
      <w:tblGrid>
        <w:gridCol w:w="3114"/>
        <w:gridCol w:w="3260"/>
        <w:gridCol w:w="2977"/>
      </w:tblGrid>
      <w:tr w:rsidR="004E3572" w:rsidRPr="00F15B4C" w14:paraId="00D7F1BB" w14:textId="77777777" w:rsidTr="1D273645">
        <w:trPr>
          <w:trHeight w:val="544"/>
        </w:trPr>
        <w:tc>
          <w:tcPr>
            <w:tcW w:w="3114" w:type="dxa"/>
            <w:shd w:val="clear" w:color="auto" w:fill="B8CCE4" w:themeFill="accent1" w:themeFillTint="66"/>
            <w:vAlign w:val="center"/>
          </w:tcPr>
          <w:p w14:paraId="167C6B8D" w14:textId="77777777" w:rsidR="004E3572" w:rsidRPr="00014F81" w:rsidRDefault="30FE0966" w:rsidP="27B91CB5">
            <w:pPr>
              <w:spacing w:line="360" w:lineRule="auto"/>
              <w:ind w:leftChars="0" w:left="0" w:firstLineChars="0" w:firstLine="0"/>
              <w:jc w:val="center"/>
              <w:rPr>
                <w:b/>
                <w:bCs/>
              </w:rPr>
            </w:pPr>
            <w:r w:rsidRPr="27B91CB5">
              <w:rPr>
                <w:b/>
                <w:bCs/>
              </w:rPr>
              <w:t>DOTAÇÃO</w:t>
            </w:r>
          </w:p>
        </w:tc>
        <w:tc>
          <w:tcPr>
            <w:tcW w:w="3260" w:type="dxa"/>
            <w:shd w:val="clear" w:color="auto" w:fill="B8CCE4" w:themeFill="accent1" w:themeFillTint="66"/>
            <w:vAlign w:val="center"/>
          </w:tcPr>
          <w:p w14:paraId="3E36CEE6" w14:textId="77777777" w:rsidR="004E3572" w:rsidRPr="00014F81" w:rsidRDefault="30FE0966" w:rsidP="27B91CB5">
            <w:pPr>
              <w:spacing w:line="360" w:lineRule="auto"/>
              <w:ind w:leftChars="0" w:left="0" w:firstLineChars="0" w:firstLine="0"/>
              <w:jc w:val="center"/>
              <w:rPr>
                <w:b/>
                <w:bCs/>
              </w:rPr>
            </w:pPr>
            <w:r w:rsidRPr="27B91CB5">
              <w:rPr>
                <w:b/>
                <w:bCs/>
              </w:rPr>
              <w:t>DESCRIÇÃO</w:t>
            </w:r>
          </w:p>
        </w:tc>
        <w:tc>
          <w:tcPr>
            <w:tcW w:w="2977" w:type="dxa"/>
            <w:shd w:val="clear" w:color="auto" w:fill="B8CCE4" w:themeFill="accent1" w:themeFillTint="66"/>
            <w:vAlign w:val="center"/>
          </w:tcPr>
          <w:p w14:paraId="57AC1CC1" w14:textId="77777777" w:rsidR="004E3572" w:rsidRPr="00014F81" w:rsidRDefault="30FE0966" w:rsidP="27B91CB5">
            <w:pPr>
              <w:spacing w:line="360" w:lineRule="auto"/>
              <w:ind w:leftChars="0" w:left="0" w:firstLineChars="0" w:firstLine="0"/>
              <w:jc w:val="center"/>
              <w:rPr>
                <w:b/>
                <w:bCs/>
              </w:rPr>
            </w:pPr>
            <w:r w:rsidRPr="27B91CB5">
              <w:rPr>
                <w:b/>
                <w:bCs/>
              </w:rPr>
              <w:t>RECURSO</w:t>
            </w:r>
          </w:p>
        </w:tc>
      </w:tr>
      <w:tr w:rsidR="0040684A" w14:paraId="37A5EFB1" w14:textId="77777777" w:rsidTr="1D273645">
        <w:trPr>
          <w:trHeight w:val="367"/>
        </w:trPr>
        <w:tc>
          <w:tcPr>
            <w:tcW w:w="3114" w:type="dxa"/>
            <w:vAlign w:val="center"/>
            <w:hideMark/>
          </w:tcPr>
          <w:p w14:paraId="21732940" w14:textId="250087F7" w:rsidR="27B91CB5" w:rsidRDefault="68E0966C" w:rsidP="1D273645">
            <w:pPr>
              <w:tabs>
                <w:tab w:val="left" w:pos="284"/>
                <w:tab w:val="left" w:pos="426"/>
              </w:tabs>
              <w:ind w:leftChars="0" w:left="0" w:firstLineChars="0"/>
              <w:jc w:val="center"/>
              <w:rPr>
                <w:color w:val="000000" w:themeColor="text1"/>
              </w:rPr>
            </w:pPr>
            <w:r w:rsidRPr="1D273645">
              <w:rPr>
                <w:color w:val="000000" w:themeColor="text1"/>
              </w:rPr>
              <w:t>289 - 09.001.08.244.0810.2065.3.3.90.32.00</w:t>
            </w:r>
          </w:p>
        </w:tc>
        <w:tc>
          <w:tcPr>
            <w:tcW w:w="3260" w:type="dxa"/>
            <w:vAlign w:val="center"/>
            <w:hideMark/>
          </w:tcPr>
          <w:p w14:paraId="58E23C45" w14:textId="6745C1AD" w:rsidR="27B91CB5" w:rsidRDefault="68E0966C" w:rsidP="1D273645">
            <w:pPr>
              <w:tabs>
                <w:tab w:val="left" w:pos="284"/>
                <w:tab w:val="left" w:pos="426"/>
              </w:tabs>
              <w:ind w:leftChars="0" w:left="0" w:firstLineChars="0"/>
              <w:jc w:val="center"/>
              <w:rPr>
                <w:color w:val="000000" w:themeColor="text1"/>
              </w:rPr>
            </w:pPr>
            <w:r w:rsidRPr="1D273645">
              <w:rPr>
                <w:color w:val="000000" w:themeColor="text1"/>
              </w:rPr>
              <w:t>BENEFICIOS EVENTUAIS</w:t>
            </w:r>
          </w:p>
        </w:tc>
        <w:tc>
          <w:tcPr>
            <w:tcW w:w="2977" w:type="dxa"/>
            <w:vAlign w:val="center"/>
            <w:hideMark/>
          </w:tcPr>
          <w:p w14:paraId="00056F36" w14:textId="01F0A10D" w:rsidR="27B91CB5" w:rsidRDefault="68E0966C" w:rsidP="1D273645">
            <w:pPr>
              <w:ind w:left="0" w:hanging="2"/>
              <w:jc w:val="center"/>
              <w:rPr>
                <w:color w:val="000000" w:themeColor="text1"/>
              </w:rPr>
            </w:pPr>
            <w:r w:rsidRPr="1D273645">
              <w:rPr>
                <w:color w:val="000000" w:themeColor="text1"/>
              </w:rPr>
              <w:t>00000/00000.01.07.</w:t>
            </w:r>
          </w:p>
          <w:p w14:paraId="5C70A1C8" w14:textId="564B0EC8" w:rsidR="27B91CB5" w:rsidRDefault="68E0966C" w:rsidP="1D273645">
            <w:pPr>
              <w:ind w:left="0" w:hanging="2"/>
              <w:jc w:val="center"/>
              <w:rPr>
                <w:color w:val="000000" w:themeColor="text1"/>
              </w:rPr>
            </w:pPr>
            <w:r w:rsidRPr="1D273645">
              <w:rPr>
                <w:color w:val="000000" w:themeColor="text1"/>
              </w:rPr>
              <w:t>00.00.1.500.0000</w:t>
            </w:r>
          </w:p>
        </w:tc>
      </w:tr>
    </w:tbl>
    <w:p w14:paraId="2FBE8DE5" w14:textId="73137321" w:rsidR="1D273645" w:rsidRDefault="1D273645">
      <w:pPr>
        <w:ind w:left="0" w:hanging="2"/>
      </w:pPr>
    </w:p>
    <w:p w14:paraId="6E90B2A1" w14:textId="77777777" w:rsidR="004E3572" w:rsidRPr="00F15B4C" w:rsidRDefault="30FE0966" w:rsidP="27B91CB5">
      <w:pPr>
        <w:spacing w:line="360" w:lineRule="auto"/>
        <w:ind w:left="0" w:hanging="2"/>
        <w:jc w:val="both"/>
      </w:pPr>
      <w:r w:rsidRPr="27B91CB5">
        <w:t xml:space="preserve">10.3. A dotação relativa aos exercícios financeiros subsequentes será indicada após aprovação da Lei Orçamentária respectiva e liberação dos créditos correspondentes, mediante </w:t>
      </w:r>
      <w:proofErr w:type="spellStart"/>
      <w:r w:rsidRPr="27B91CB5">
        <w:t>apostilamento</w:t>
      </w:r>
      <w:proofErr w:type="spellEnd"/>
      <w:r w:rsidRPr="27B91CB5">
        <w:t xml:space="preserve">. </w:t>
      </w:r>
    </w:p>
    <w:p w14:paraId="4021B0C4" w14:textId="77777777" w:rsidR="004E3572" w:rsidRPr="00F15B4C" w:rsidRDefault="004E3572" w:rsidP="004E3572">
      <w:pPr>
        <w:spacing w:line="360" w:lineRule="auto"/>
        <w:ind w:left="0" w:hanging="2"/>
        <w:jc w:val="both"/>
        <w:rPr>
          <w:rFonts w:eastAsia="Merriweather"/>
          <w:i/>
          <w:sz w:val="22"/>
          <w:szCs w:val="22"/>
        </w:rPr>
      </w:pPr>
    </w:p>
    <w:p w14:paraId="09745EE9" w14:textId="5F6AC6D7" w:rsidR="36CFC9B0" w:rsidRDefault="36CFC9B0" w:rsidP="36CFC9B0">
      <w:pPr>
        <w:spacing w:line="360" w:lineRule="auto"/>
        <w:ind w:left="0" w:hanging="2"/>
        <w:jc w:val="both"/>
        <w:rPr>
          <w:rFonts w:eastAsia="Merriweather"/>
          <w:i/>
          <w:iCs/>
          <w:sz w:val="22"/>
          <w:szCs w:val="22"/>
          <w:highlight w:val="yellow"/>
        </w:rPr>
      </w:pPr>
    </w:p>
    <w:p w14:paraId="68CE826F" w14:textId="72AB8841" w:rsidR="36CFC9B0" w:rsidRDefault="36CFC9B0" w:rsidP="36CFC9B0">
      <w:pPr>
        <w:spacing w:line="360" w:lineRule="auto"/>
        <w:ind w:left="0" w:hanging="2"/>
        <w:jc w:val="both"/>
        <w:rPr>
          <w:rFonts w:eastAsia="Merriweather"/>
          <w:i/>
          <w:iCs/>
          <w:sz w:val="22"/>
          <w:szCs w:val="22"/>
          <w:highlight w:val="yellow"/>
        </w:rPr>
      </w:pPr>
    </w:p>
    <w:p w14:paraId="46E8208C" w14:textId="42697D8D" w:rsidR="004E3572" w:rsidRPr="00F15B4C" w:rsidRDefault="359A4F81" w:rsidP="1D273645">
      <w:pPr>
        <w:spacing w:line="360" w:lineRule="auto"/>
        <w:ind w:left="0" w:hanging="2"/>
        <w:jc w:val="both"/>
        <w:rPr>
          <w:rFonts w:eastAsia="Merriweather"/>
          <w:i/>
          <w:iCs/>
        </w:rPr>
      </w:pPr>
      <w:r w:rsidRPr="1D273645">
        <w:rPr>
          <w:rFonts w:eastAsia="Merriweather"/>
          <w:i/>
          <w:iCs/>
        </w:rPr>
        <w:t xml:space="preserve">Bandeirantes, </w:t>
      </w:r>
      <w:r w:rsidR="677B0486" w:rsidRPr="1D273645">
        <w:rPr>
          <w:rFonts w:eastAsia="Merriweather"/>
          <w:i/>
          <w:iCs/>
        </w:rPr>
        <w:t>2</w:t>
      </w:r>
      <w:r w:rsidR="445CADCC" w:rsidRPr="1D273645">
        <w:rPr>
          <w:rFonts w:eastAsia="Merriweather"/>
          <w:i/>
          <w:iCs/>
        </w:rPr>
        <w:t>3</w:t>
      </w:r>
      <w:r w:rsidR="23C130BA" w:rsidRPr="1D273645">
        <w:rPr>
          <w:rFonts w:eastAsia="Merriweather"/>
          <w:i/>
          <w:iCs/>
        </w:rPr>
        <w:t xml:space="preserve"> </w:t>
      </w:r>
      <w:r w:rsidR="60CBB0D8" w:rsidRPr="1D273645">
        <w:rPr>
          <w:rFonts w:eastAsia="Merriweather"/>
          <w:i/>
          <w:iCs/>
        </w:rPr>
        <w:t xml:space="preserve">de </w:t>
      </w:r>
      <w:r w:rsidR="2E393F98" w:rsidRPr="1D273645">
        <w:rPr>
          <w:rFonts w:eastAsia="Merriweather"/>
          <w:i/>
          <w:iCs/>
        </w:rPr>
        <w:t>janeiro de 2025.</w:t>
      </w:r>
    </w:p>
    <w:p w14:paraId="52357CCA" w14:textId="77777777" w:rsidR="004E3572" w:rsidRPr="00F15B4C" w:rsidRDefault="004E3572" w:rsidP="004E3572">
      <w:pPr>
        <w:ind w:leftChars="0" w:right="-426" w:firstLineChars="0" w:firstLine="0"/>
        <w:jc w:val="center"/>
        <w:rPr>
          <w:rFonts w:eastAsia="Merriweather"/>
          <w:sz w:val="22"/>
          <w:szCs w:val="22"/>
        </w:rPr>
      </w:pPr>
    </w:p>
    <w:p w14:paraId="193873FB" w14:textId="34C5D738" w:rsidR="36CFC9B0" w:rsidRDefault="36CFC9B0" w:rsidP="36CFC9B0">
      <w:pPr>
        <w:ind w:leftChars="0" w:right="-426" w:firstLineChars="0" w:firstLine="0"/>
        <w:jc w:val="center"/>
        <w:rPr>
          <w:rFonts w:eastAsia="Merriweather"/>
          <w:sz w:val="22"/>
          <w:szCs w:val="22"/>
        </w:rPr>
      </w:pPr>
    </w:p>
    <w:p w14:paraId="134D0538" w14:textId="446F4E72" w:rsidR="36CFC9B0" w:rsidRDefault="36CFC9B0" w:rsidP="36CFC9B0">
      <w:pPr>
        <w:ind w:leftChars="0" w:right="-426" w:firstLineChars="0" w:firstLine="0"/>
        <w:jc w:val="center"/>
        <w:rPr>
          <w:rFonts w:eastAsia="Merriweather"/>
          <w:sz w:val="22"/>
          <w:szCs w:val="22"/>
        </w:rPr>
      </w:pPr>
    </w:p>
    <w:p w14:paraId="69013ABB" w14:textId="77777777" w:rsidR="004E3572" w:rsidRPr="00F15B4C" w:rsidRDefault="004E3572" w:rsidP="004E3572">
      <w:pPr>
        <w:ind w:leftChars="0" w:right="-426" w:firstLineChars="0" w:firstLine="0"/>
        <w:jc w:val="center"/>
        <w:rPr>
          <w:rFonts w:eastAsia="Merriweather"/>
          <w:sz w:val="22"/>
          <w:szCs w:val="22"/>
        </w:rPr>
      </w:pPr>
    </w:p>
    <w:p w14:paraId="0AF23E44" w14:textId="77777777" w:rsidR="004E3572" w:rsidRPr="00F15B4C" w:rsidRDefault="004E3572" w:rsidP="004E3572">
      <w:pPr>
        <w:tabs>
          <w:tab w:val="left" w:pos="567"/>
        </w:tabs>
        <w:spacing w:line="240" w:lineRule="auto"/>
        <w:ind w:leftChars="0" w:left="0" w:right="-426" w:firstLineChars="0" w:hanging="2"/>
        <w:jc w:val="center"/>
        <w:rPr>
          <w:rFonts w:eastAsia="Merriweather"/>
          <w:b/>
          <w:sz w:val="22"/>
          <w:szCs w:val="22"/>
        </w:rPr>
      </w:pPr>
    </w:p>
    <w:p w14:paraId="0A4B7BCA" w14:textId="77777777" w:rsidR="004E3572" w:rsidRPr="00F15B4C" w:rsidRDefault="004E3572" w:rsidP="004E3572">
      <w:pPr>
        <w:tabs>
          <w:tab w:val="left" w:pos="567"/>
        </w:tabs>
        <w:spacing w:line="240" w:lineRule="auto"/>
        <w:ind w:leftChars="0" w:left="0" w:right="-426" w:firstLineChars="0" w:hanging="2"/>
        <w:jc w:val="center"/>
        <w:rPr>
          <w:rFonts w:eastAsia="Merriweather"/>
          <w:color w:val="FF0000"/>
          <w:sz w:val="22"/>
          <w:szCs w:val="22"/>
        </w:rPr>
      </w:pPr>
    </w:p>
    <w:p w14:paraId="0CD8B9FF" w14:textId="77777777" w:rsidR="004E3572" w:rsidRPr="00F15B4C" w:rsidRDefault="004E3572" w:rsidP="004E3572">
      <w:pPr>
        <w:ind w:leftChars="0" w:right="-426" w:firstLineChars="0" w:firstLine="0"/>
        <w:jc w:val="center"/>
        <w:rPr>
          <w:rFonts w:eastAsia="Merriweather"/>
          <w:sz w:val="22"/>
          <w:szCs w:val="22"/>
        </w:rPr>
      </w:pPr>
      <w:r w:rsidRPr="75AD959D">
        <w:rPr>
          <w:rFonts w:eastAsia="Merriweather"/>
          <w:sz w:val="22"/>
          <w:szCs w:val="22"/>
        </w:rPr>
        <w:t>____________________________</w:t>
      </w:r>
    </w:p>
    <w:p w14:paraId="772E1392" w14:textId="3244FDE9" w:rsidR="23DC3EE5" w:rsidRDefault="23DC3EE5" w:rsidP="75AD959D">
      <w:pPr>
        <w:spacing w:line="14" w:lineRule="atLeast"/>
        <w:ind w:left="0" w:right="-426" w:hanging="2"/>
        <w:jc w:val="center"/>
        <w:rPr>
          <w:rFonts w:eastAsia="Merriweather"/>
          <w:b/>
          <w:bCs/>
          <w:sz w:val="22"/>
          <w:szCs w:val="22"/>
        </w:rPr>
      </w:pPr>
      <w:r w:rsidRPr="75AD959D">
        <w:rPr>
          <w:rFonts w:eastAsia="Merriweather"/>
          <w:b/>
          <w:bCs/>
          <w:sz w:val="22"/>
          <w:szCs w:val="22"/>
        </w:rPr>
        <w:t>ROSIANE CRISTINA VIEIRA NÉIA STORTI</w:t>
      </w:r>
    </w:p>
    <w:p w14:paraId="164D547A" w14:textId="63A8A262" w:rsidR="004E3572" w:rsidRPr="00F15B4C" w:rsidRDefault="23DC3EE5" w:rsidP="75AD959D">
      <w:pPr>
        <w:tabs>
          <w:tab w:val="left" w:pos="567"/>
        </w:tabs>
        <w:spacing w:line="240" w:lineRule="auto"/>
        <w:ind w:leftChars="0" w:left="0" w:right="-426" w:firstLineChars="0" w:hanging="2"/>
        <w:jc w:val="center"/>
        <w:rPr>
          <w:rFonts w:eastAsia="Merriweather"/>
          <w:b/>
          <w:bCs/>
          <w:sz w:val="22"/>
          <w:szCs w:val="22"/>
        </w:rPr>
      </w:pPr>
      <w:r w:rsidRPr="75AD959D">
        <w:rPr>
          <w:rFonts w:eastAsia="Merriweather"/>
          <w:b/>
          <w:bCs/>
          <w:sz w:val="22"/>
          <w:szCs w:val="22"/>
        </w:rPr>
        <w:t>Secretária Municipal de Assistência Social e Assuntos da Família</w:t>
      </w:r>
    </w:p>
    <w:p w14:paraId="2FAE94ED" w14:textId="54089A97" w:rsidR="004E3572" w:rsidRPr="00F15B4C" w:rsidRDefault="78413F76" w:rsidP="75AD959D">
      <w:pPr>
        <w:tabs>
          <w:tab w:val="left" w:pos="567"/>
        </w:tabs>
        <w:spacing w:line="240" w:lineRule="auto"/>
        <w:ind w:leftChars="0" w:left="0" w:right="-426" w:firstLineChars="0" w:hanging="2"/>
        <w:jc w:val="center"/>
      </w:pPr>
      <w:r w:rsidRPr="75AD959D">
        <w:rPr>
          <w:sz w:val="22"/>
          <w:szCs w:val="22"/>
        </w:rPr>
        <w:t>Portaria 14.859/2025</w:t>
      </w:r>
    </w:p>
    <w:p w14:paraId="54220861" w14:textId="24C4B422" w:rsidR="00AB2081" w:rsidRPr="004E3572" w:rsidRDefault="00AB2081" w:rsidP="00C86FB6">
      <w:pPr>
        <w:ind w:leftChars="0" w:left="0" w:firstLineChars="0" w:firstLine="0"/>
      </w:pPr>
    </w:p>
    <w:sectPr w:rsidR="00AB2081" w:rsidRPr="004E3572" w:rsidSect="00B3025B">
      <w:headerReference w:type="even" r:id="rId24"/>
      <w:headerReference w:type="default" r:id="rId25"/>
      <w:footerReference w:type="even" r:id="rId26"/>
      <w:footerReference w:type="default" r:id="rId27"/>
      <w:headerReference w:type="first" r:id="rId28"/>
      <w:footerReference w:type="first" r:id="rId29"/>
      <w:pgSz w:w="11907" w:h="16839"/>
      <w:pgMar w:top="2410" w:right="851" w:bottom="992"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78F6A3" w14:textId="77777777" w:rsidR="0042234A" w:rsidRDefault="0042234A">
      <w:pPr>
        <w:spacing w:line="240" w:lineRule="auto"/>
        <w:ind w:left="0" w:hanging="2"/>
      </w:pPr>
      <w:r>
        <w:separator/>
      </w:r>
    </w:p>
  </w:endnote>
  <w:endnote w:type="continuationSeparator" w:id="0">
    <w:p w14:paraId="1A10C0DC" w14:textId="77777777" w:rsidR="0042234A" w:rsidRDefault="0042234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rriweather">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altName w:val="Times New Roman"/>
    <w:charset w:val="00"/>
    <w:family w:val="roman"/>
    <w:pitch w:val="variable"/>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D1910" w14:textId="77777777" w:rsidR="00F529A1" w:rsidRDefault="00F529A1">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35E5A" w14:textId="39699F41" w:rsidR="00F529A1" w:rsidRDefault="00F529A1">
    <w:pPr>
      <w:jc w:val="both"/>
      <w:rPr>
        <w:sz w:val="14"/>
        <w:szCs w:val="14"/>
      </w:rPr>
    </w:pPr>
    <w:r>
      <w:rPr>
        <w:sz w:val="14"/>
        <w:szCs w:val="14"/>
      </w:rPr>
      <w:t xml:space="preserve">                Rua Frei Rafael Proner nº 1457 – Caixa Postal 281 – CEP 86.360-000 –– Tel.: (43) 3542-4525 – Fax. 3542-3322 -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F8B6B" w14:textId="77777777" w:rsidR="00F529A1" w:rsidRDefault="00F529A1">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6BF0C0" w14:textId="77777777" w:rsidR="0042234A" w:rsidRDefault="0042234A">
      <w:pPr>
        <w:spacing w:line="240" w:lineRule="auto"/>
        <w:ind w:left="0" w:hanging="2"/>
      </w:pPr>
      <w:r>
        <w:separator/>
      </w:r>
    </w:p>
  </w:footnote>
  <w:footnote w:type="continuationSeparator" w:id="0">
    <w:p w14:paraId="769FD96D" w14:textId="77777777" w:rsidR="0042234A" w:rsidRDefault="0042234A">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459C1" w14:textId="77777777" w:rsidR="00F529A1" w:rsidRDefault="00F529A1">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881BA" w14:textId="644CB0E1" w:rsidR="00F529A1" w:rsidRDefault="00F529A1">
    <w:pPr>
      <w:pStyle w:val="Cabealho"/>
      <w:ind w:left="0" w:hanging="2"/>
    </w:pPr>
    <w:r>
      <w:rPr>
        <w:noProof/>
      </w:rPr>
      <w:drawing>
        <wp:anchor distT="0" distB="0" distL="0" distR="0" simplePos="0" relativeHeight="251659264" behindDoc="1" locked="0" layoutInCell="1" hidden="0" allowOverlap="1" wp14:anchorId="2D7D6753" wp14:editId="2FCB38D0">
          <wp:simplePos x="0" y="0"/>
          <wp:positionH relativeFrom="margin">
            <wp:align>left</wp:align>
          </wp:positionH>
          <wp:positionV relativeFrom="paragraph">
            <wp:posOffset>0</wp:posOffset>
          </wp:positionV>
          <wp:extent cx="771099" cy="798195"/>
          <wp:effectExtent l="0" t="0" r="0" b="1905"/>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9124" cy="816853"/>
                  </a:xfrm>
                  <a:prstGeom prst="rect">
                    <a:avLst/>
                  </a:prstGeom>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1312" behindDoc="0" locked="0" layoutInCell="1" hidden="0" allowOverlap="1" wp14:anchorId="44DF11B0" wp14:editId="6D2AA22B">
              <wp:simplePos x="0" y="0"/>
              <wp:positionH relativeFrom="column">
                <wp:posOffset>1028700</wp:posOffset>
              </wp:positionH>
              <wp:positionV relativeFrom="paragraph">
                <wp:posOffset>11773</wp:posOffset>
              </wp:positionV>
              <wp:extent cx="4242487" cy="864870"/>
              <wp:effectExtent l="0" t="0" r="0" b="0"/>
              <wp:wrapNone/>
              <wp:docPr id="3" name="Retângulo 3"/>
              <wp:cNvGraphicFramePr/>
              <a:graphic xmlns:a="http://schemas.openxmlformats.org/drawingml/2006/main">
                <a:graphicData uri="http://schemas.microsoft.com/office/word/2010/wordprocessingShape">
                  <wps:wsp>
                    <wps:cNvSpPr/>
                    <wps:spPr>
                      <a:xfrm>
                        <a:off x="0" y="0"/>
                        <a:ext cx="4242487" cy="864870"/>
                      </a:xfrm>
                      <a:prstGeom prst="rect">
                        <a:avLst/>
                      </a:prstGeom>
                      <a:noFill/>
                      <a:ln>
                        <a:noFill/>
                      </a:ln>
                    </wps:spPr>
                    <wps:txbx>
                      <w:txbxContent>
                        <w:p w14:paraId="0DAB917C" w14:textId="77777777" w:rsidR="00F529A1" w:rsidRDefault="00F529A1" w:rsidP="00A73B8E">
                          <w:pPr>
                            <w:spacing w:line="240" w:lineRule="auto"/>
                            <w:ind w:left="0" w:hanging="2"/>
                            <w:jc w:val="center"/>
                            <w:rPr>
                              <w:rFonts w:ascii="Arial" w:hAnsi="Arial" w:cs="Arial"/>
                              <w:b/>
                            </w:rPr>
                          </w:pPr>
                        </w:p>
                        <w:p w14:paraId="2E511DCB" w14:textId="53B80001" w:rsidR="00F529A1" w:rsidRPr="00014F81" w:rsidRDefault="00F529A1" w:rsidP="00A73B8E">
                          <w:pPr>
                            <w:spacing w:line="240" w:lineRule="auto"/>
                            <w:ind w:left="0" w:hanging="2"/>
                            <w:jc w:val="center"/>
                            <w:rPr>
                              <w:rFonts w:ascii="Arial" w:hAnsi="Arial" w:cs="Arial"/>
                              <w:b/>
                            </w:rPr>
                          </w:pPr>
                          <w:r w:rsidRPr="00014F81">
                            <w:rPr>
                              <w:rFonts w:ascii="Arial" w:hAnsi="Arial" w:cs="Arial"/>
                              <w:b/>
                            </w:rPr>
                            <w:t>PREFEITURA DO MUNICÍPIO DE BANDEIRANTES</w:t>
                          </w:r>
                        </w:p>
                        <w:p w14:paraId="1BCAF224" w14:textId="73C95415" w:rsidR="00F529A1" w:rsidRPr="00A73B8E" w:rsidRDefault="00F529A1" w:rsidP="00A73B8E">
                          <w:pPr>
                            <w:spacing w:line="240" w:lineRule="auto"/>
                            <w:ind w:left="0" w:hanging="2"/>
                            <w:jc w:val="center"/>
                            <w:rPr>
                              <w:rFonts w:ascii="Arial" w:hAnsi="Arial" w:cs="Arial"/>
                            </w:rPr>
                          </w:pPr>
                          <w:r>
                            <w:rPr>
                              <w:rFonts w:ascii="Arial" w:hAnsi="Arial" w:cs="Arial"/>
                            </w:rPr>
                            <w:t>ESTADO DO PARANÁ</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4DF11B0" id="Retângulo 3" o:spid="_x0000_s1026" style="position:absolute;margin-left:81pt;margin-top:.95pt;width:334.05pt;height:6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" filled="f" stroked="f">
              <v:textbox inset="2.53958mm,1.2694mm,2.53958mm,1.2694mm">
                <w:txbxContent>
                  <w:p w14:paraId="0DAB917C" w14:textId="77777777" w:rsidR="00F529A1" w:rsidRDefault="00F529A1" w:rsidP="00A73B8E">
                    <w:pPr>
                      <w:spacing w:line="240" w:lineRule="auto"/>
                      <w:ind w:left="0" w:hanging="2"/>
                      <w:jc w:val="center"/>
                      <w:rPr>
                        <w:rFonts w:ascii="Arial" w:hAnsi="Arial" w:cs="Arial"/>
                        <w:b/>
                      </w:rPr>
                    </w:pPr>
                  </w:p>
                  <w:p w14:paraId="2E511DCB" w14:textId="53B80001" w:rsidR="00F529A1" w:rsidRPr="00014F81" w:rsidRDefault="00F529A1" w:rsidP="00A73B8E">
                    <w:pPr>
                      <w:spacing w:line="240" w:lineRule="auto"/>
                      <w:ind w:left="0" w:hanging="2"/>
                      <w:jc w:val="center"/>
                      <w:rPr>
                        <w:rFonts w:ascii="Arial" w:hAnsi="Arial" w:cs="Arial"/>
                        <w:b/>
                      </w:rPr>
                    </w:pPr>
                    <w:r w:rsidRPr="00014F81">
                      <w:rPr>
                        <w:rFonts w:ascii="Arial" w:hAnsi="Arial" w:cs="Arial"/>
                        <w:b/>
                      </w:rPr>
                      <w:t>PREFEITURA DO MUNICÍPIO DE BANDEIRANTES</w:t>
                    </w:r>
                  </w:p>
                  <w:p w14:paraId="1BCAF224" w14:textId="73C95415" w:rsidR="00F529A1" w:rsidRPr="00A73B8E" w:rsidRDefault="00F529A1" w:rsidP="00A73B8E">
                    <w:pPr>
                      <w:spacing w:line="240" w:lineRule="auto"/>
                      <w:ind w:left="0" w:hanging="2"/>
                      <w:jc w:val="center"/>
                      <w:rPr>
                        <w:rFonts w:ascii="Arial" w:hAnsi="Arial" w:cs="Arial"/>
                      </w:rPr>
                    </w:pPr>
                    <w:r>
                      <w:rPr>
                        <w:rFonts w:ascii="Arial" w:hAnsi="Arial" w:cs="Arial"/>
                      </w:rPr>
                      <w:t>ESTADO DO PARANÁ</w:t>
                    </w:r>
                  </w:p>
                </w:txbxContent>
              </v:textbox>
            </v:rect>
          </w:pict>
        </mc:Fallback>
      </mc:AlternateContent>
    </w:r>
  </w:p>
  <w:p w14:paraId="7DDCE3DE" w14:textId="6E26EE8B" w:rsidR="00F529A1" w:rsidRDefault="00F529A1">
    <w:pPr>
      <w:pBdr>
        <w:top w:val="nil"/>
        <w:left w:val="nil"/>
        <w:bottom w:val="nil"/>
        <w:right w:val="nil"/>
        <w:between w:val="nil"/>
      </w:pBdr>
      <w:tabs>
        <w:tab w:val="center" w:pos="4252"/>
        <w:tab w:val="right" w:pos="8504"/>
      </w:tabs>
      <w:spacing w:line="240" w:lineRule="auto"/>
      <w:ind w:left="0" w:hanging="2"/>
      <w:rPr>
        <w:color w:val="000000"/>
      </w:rPr>
    </w:pPr>
  </w:p>
  <w:p w14:paraId="669A302C" w14:textId="4436F48E" w:rsidR="00F529A1" w:rsidRDefault="00F529A1">
    <w:pPr>
      <w:pBdr>
        <w:top w:val="nil"/>
        <w:left w:val="nil"/>
        <w:bottom w:val="nil"/>
        <w:right w:val="nil"/>
        <w:between w:val="nil"/>
      </w:pBdr>
      <w:tabs>
        <w:tab w:val="center" w:pos="4252"/>
        <w:tab w:val="right" w:pos="8504"/>
      </w:tabs>
      <w:spacing w:line="240" w:lineRule="auto"/>
      <w:ind w:left="0" w:hanging="2"/>
      <w:rPr>
        <w:color w:val="000000"/>
      </w:rPr>
    </w:pPr>
  </w:p>
  <w:p w14:paraId="0B50CCFF" w14:textId="35D50B35" w:rsidR="00F529A1" w:rsidRDefault="00F529A1">
    <w:pPr>
      <w:pBdr>
        <w:top w:val="nil"/>
        <w:left w:val="nil"/>
        <w:bottom w:val="nil"/>
        <w:right w:val="nil"/>
        <w:between w:val="nil"/>
      </w:pBdr>
      <w:tabs>
        <w:tab w:val="center" w:pos="4252"/>
        <w:tab w:val="right" w:pos="8504"/>
      </w:tabs>
      <w:spacing w:line="240" w:lineRule="auto"/>
      <w:ind w:left="0" w:hanging="2"/>
      <w:rPr>
        <w:color w:val="000000"/>
      </w:rPr>
    </w:pPr>
  </w:p>
  <w:p w14:paraId="491BCF6A" w14:textId="4AF0E335" w:rsidR="00F529A1" w:rsidRDefault="00F529A1">
    <w:pPr>
      <w:pBdr>
        <w:top w:val="nil"/>
        <w:left w:val="nil"/>
        <w:bottom w:val="nil"/>
        <w:right w:val="nil"/>
        <w:between w:val="nil"/>
      </w:pBdr>
      <w:tabs>
        <w:tab w:val="center" w:pos="4252"/>
        <w:tab w:val="right" w:pos="8504"/>
      </w:tabs>
      <w:spacing w:line="240" w:lineRule="auto"/>
      <w:ind w:left="0" w:hanging="2"/>
      <w:rPr>
        <w:color w:val="000000"/>
      </w:rPr>
    </w:pPr>
  </w:p>
  <w:p w14:paraId="16494FF5" w14:textId="158D2C78" w:rsidR="00F529A1" w:rsidRDefault="00F529A1">
    <w:pPr>
      <w:pBdr>
        <w:top w:val="nil"/>
        <w:left w:val="nil"/>
        <w:bottom w:val="nil"/>
        <w:right w:val="nil"/>
        <w:between w:val="nil"/>
      </w:pBdr>
      <w:tabs>
        <w:tab w:val="center" w:pos="4252"/>
        <w:tab w:val="right" w:pos="8504"/>
      </w:tabs>
      <w:spacing w:line="240" w:lineRule="auto"/>
      <w:ind w:left="0" w:hanging="2"/>
      <w:rPr>
        <w:color w:val="000000"/>
      </w:rPr>
    </w:pPr>
  </w:p>
  <w:p w14:paraId="63EFAF7D" w14:textId="77777777" w:rsidR="00F529A1" w:rsidRDefault="00F529A1">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5D568" w14:textId="77777777" w:rsidR="00F529A1" w:rsidRDefault="00F529A1">
    <w:pPr>
      <w:pStyle w:val="Cabealho"/>
      <w:ind w:left="0" w:hanging="2"/>
    </w:pPr>
  </w:p>
</w:hdr>
</file>

<file path=word/intelligence2.xml><?xml version="1.0" encoding="utf-8"?>
<int2:intelligence xmlns:int2="http://schemas.microsoft.com/office/intelligence/2020/intelligence">
  <int2:observations>
    <int2:textHash int2:hashCode="aSFt7pZyfzvBzS" int2:id="Iidp3lge">
      <int2:state int2:type="LegacyProofing" int2:value="Rejected"/>
    </int2:textHash>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44F8A"/>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 w15:restartNumberingAfterBreak="0">
    <w:nsid w:val="076279DF"/>
    <w:multiLevelType w:val="multilevel"/>
    <w:tmpl w:val="679ADBE6"/>
    <w:lvl w:ilvl="0">
      <w:start w:val="8"/>
      <w:numFmt w:val="decimal"/>
      <w:lvlText w:val="%1."/>
      <w:lvlJc w:val="left"/>
      <w:pPr>
        <w:ind w:left="660" w:hanging="660"/>
      </w:pPr>
      <w:rPr>
        <w:rFonts w:hint="default"/>
      </w:rPr>
    </w:lvl>
    <w:lvl w:ilvl="1">
      <w:start w:val="29"/>
      <w:numFmt w:val="decimal"/>
      <w:lvlText w:val="%1.%2."/>
      <w:lvlJc w:val="left"/>
      <w:pPr>
        <w:ind w:left="659" w:hanging="660"/>
      </w:pPr>
      <w:rPr>
        <w:rFonts w:hint="default"/>
      </w:rPr>
    </w:lvl>
    <w:lvl w:ilvl="2">
      <w:start w:val="4"/>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792" w:hanging="1800"/>
      </w:pPr>
      <w:rPr>
        <w:rFonts w:hint="default"/>
      </w:rPr>
    </w:lvl>
  </w:abstractNum>
  <w:abstractNum w:abstractNumId="2" w15:restartNumberingAfterBreak="0">
    <w:nsid w:val="0AB21185"/>
    <w:multiLevelType w:val="multilevel"/>
    <w:tmpl w:val="332A2864"/>
    <w:lvl w:ilvl="0">
      <w:start w:val="1"/>
      <w:numFmt w:val="decimal"/>
      <w:lvlText w:val="%1."/>
      <w:lvlJc w:val="left"/>
      <w:pPr>
        <w:ind w:left="358" w:hanging="360"/>
      </w:pPr>
      <w:rPr>
        <w:rFonts w:hint="default"/>
      </w:rPr>
    </w:lvl>
    <w:lvl w:ilvl="1">
      <w:start w:val="2"/>
      <w:numFmt w:val="decimal"/>
      <w:isLgl/>
      <w:lvlText w:val="%1.%2."/>
      <w:lvlJc w:val="left"/>
      <w:pPr>
        <w:ind w:left="718" w:hanging="720"/>
      </w:pPr>
      <w:rPr>
        <w:rFonts w:hint="default"/>
      </w:rPr>
    </w:lvl>
    <w:lvl w:ilvl="2">
      <w:start w:val="2"/>
      <w:numFmt w:val="decimal"/>
      <w:isLgl/>
      <w:lvlText w:val="%1.%2.%3."/>
      <w:lvlJc w:val="left"/>
      <w:pPr>
        <w:ind w:left="718" w:hanging="720"/>
      </w:pPr>
      <w:rPr>
        <w:rFonts w:hint="default"/>
      </w:rPr>
    </w:lvl>
    <w:lvl w:ilvl="3">
      <w:start w:val="1"/>
      <w:numFmt w:val="decimal"/>
      <w:isLgl/>
      <w:lvlText w:val="%1.%2.%3.%4."/>
      <w:lvlJc w:val="left"/>
      <w:pPr>
        <w:ind w:left="1078" w:hanging="108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438" w:hanging="144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798" w:hanging="1800"/>
      </w:pPr>
      <w:rPr>
        <w:rFonts w:hint="default"/>
      </w:rPr>
    </w:lvl>
    <w:lvl w:ilvl="8">
      <w:start w:val="1"/>
      <w:numFmt w:val="decimal"/>
      <w:isLgl/>
      <w:lvlText w:val="%1.%2.%3.%4.%5.%6.%7.%8.%9."/>
      <w:lvlJc w:val="left"/>
      <w:pPr>
        <w:ind w:left="1798" w:hanging="1800"/>
      </w:pPr>
      <w:rPr>
        <w:rFonts w:hint="default"/>
      </w:rPr>
    </w:lvl>
  </w:abstractNum>
  <w:abstractNum w:abstractNumId="3" w15:restartNumberingAfterBreak="0">
    <w:nsid w:val="119950A3"/>
    <w:multiLevelType w:val="hybridMultilevel"/>
    <w:tmpl w:val="6686863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3A8393D"/>
    <w:multiLevelType w:val="multilevel"/>
    <w:tmpl w:val="397A8F9A"/>
    <w:lvl w:ilvl="0">
      <w:start w:val="8"/>
      <w:numFmt w:val="decimal"/>
      <w:lvlText w:val="%1."/>
      <w:lvlJc w:val="left"/>
      <w:pPr>
        <w:ind w:left="660" w:hanging="660"/>
      </w:pPr>
      <w:rPr>
        <w:rFonts w:hint="default"/>
      </w:rPr>
    </w:lvl>
    <w:lvl w:ilvl="1">
      <w:start w:val="29"/>
      <w:numFmt w:val="decimal"/>
      <w:lvlText w:val="%1.%2."/>
      <w:lvlJc w:val="left"/>
      <w:pPr>
        <w:ind w:left="659" w:hanging="660"/>
      </w:pPr>
      <w:rPr>
        <w:rFonts w:hint="default"/>
      </w:rPr>
    </w:lvl>
    <w:lvl w:ilvl="2">
      <w:start w:val="3"/>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792" w:hanging="1800"/>
      </w:pPr>
      <w:rPr>
        <w:rFonts w:hint="default"/>
      </w:rPr>
    </w:lvl>
  </w:abstractNum>
  <w:abstractNum w:abstractNumId="5" w15:restartNumberingAfterBreak="0">
    <w:nsid w:val="2EA52A04"/>
    <w:multiLevelType w:val="hybridMultilevel"/>
    <w:tmpl w:val="33941E4E"/>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6" w15:restartNumberingAfterBreak="0">
    <w:nsid w:val="41CA176B"/>
    <w:multiLevelType w:val="multilevel"/>
    <w:tmpl w:val="827688C8"/>
    <w:lvl w:ilvl="0">
      <w:start w:val="1"/>
      <w:numFmt w:val="decimal"/>
      <w:lvlText w:val="%1."/>
      <w:lvlJc w:val="left"/>
      <w:pPr>
        <w:ind w:left="358" w:hanging="360"/>
      </w:pPr>
      <w:rPr>
        <w:rFonts w:hint="default"/>
      </w:rPr>
    </w:lvl>
    <w:lvl w:ilvl="1">
      <w:start w:val="1"/>
      <w:numFmt w:val="decimal"/>
      <w:isLgl/>
      <w:lvlText w:val="%1.%2."/>
      <w:lvlJc w:val="left"/>
      <w:pPr>
        <w:ind w:left="719"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7" w15:restartNumberingAfterBreak="0">
    <w:nsid w:val="4561515A"/>
    <w:multiLevelType w:val="multilevel"/>
    <w:tmpl w:val="5E10128E"/>
    <w:lvl w:ilvl="0">
      <w:start w:val="1"/>
      <w:numFmt w:val="decimal"/>
      <w:lvlText w:val="%1"/>
      <w:lvlJc w:val="left"/>
      <w:pPr>
        <w:ind w:left="360" w:hanging="360"/>
      </w:pPr>
      <w:rPr>
        <w:rFonts w:hint="default"/>
        <w:b/>
      </w:rPr>
    </w:lvl>
    <w:lvl w:ilvl="1">
      <w:start w:val="1"/>
      <w:numFmt w:val="decimal"/>
      <w:lvlText w:val="%1.%2"/>
      <w:lvlJc w:val="left"/>
      <w:pPr>
        <w:ind w:left="358" w:hanging="360"/>
      </w:pPr>
      <w:rPr>
        <w:rFonts w:hint="default"/>
        <w:b w:val="0"/>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8" w15:restartNumberingAfterBreak="0">
    <w:nsid w:val="4BDF6B2A"/>
    <w:multiLevelType w:val="multilevel"/>
    <w:tmpl w:val="10248802"/>
    <w:lvl w:ilvl="0">
      <w:start w:val="8"/>
      <w:numFmt w:val="decimal"/>
      <w:lvlText w:val="%1."/>
      <w:lvlJc w:val="left"/>
      <w:pPr>
        <w:ind w:left="660" w:hanging="660"/>
      </w:pPr>
      <w:rPr>
        <w:rFonts w:hint="default"/>
      </w:rPr>
    </w:lvl>
    <w:lvl w:ilvl="1">
      <w:start w:val="29"/>
      <w:numFmt w:val="decimal"/>
      <w:lvlText w:val="%1.%2."/>
      <w:lvlJc w:val="left"/>
      <w:pPr>
        <w:ind w:left="659" w:hanging="660"/>
      </w:pPr>
      <w:rPr>
        <w:rFonts w:hint="default"/>
      </w:rPr>
    </w:lvl>
    <w:lvl w:ilvl="2">
      <w:start w:val="6"/>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792" w:hanging="1800"/>
      </w:pPr>
      <w:rPr>
        <w:rFonts w:hint="default"/>
      </w:rPr>
    </w:lvl>
  </w:abstractNum>
  <w:abstractNum w:abstractNumId="9" w15:restartNumberingAfterBreak="0">
    <w:nsid w:val="4C2F7A59"/>
    <w:multiLevelType w:val="multilevel"/>
    <w:tmpl w:val="E7346B2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54C67442"/>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1" w15:restartNumberingAfterBreak="0">
    <w:nsid w:val="55031CCA"/>
    <w:multiLevelType w:val="multilevel"/>
    <w:tmpl w:val="5528644A"/>
    <w:lvl w:ilvl="0">
      <w:start w:val="1"/>
      <w:numFmt w:val="decimal"/>
      <w:lvlText w:val="%1"/>
      <w:lvlJc w:val="left"/>
      <w:pPr>
        <w:ind w:left="360" w:hanging="360"/>
      </w:pPr>
      <w:rPr>
        <w:rFonts w:hint="default"/>
        <w:b/>
      </w:rPr>
    </w:lvl>
    <w:lvl w:ilvl="1">
      <w:start w:val="1"/>
      <w:numFmt w:val="decimal"/>
      <w:lvlText w:val="%1.%2"/>
      <w:lvlJc w:val="left"/>
      <w:pPr>
        <w:ind w:left="718" w:hanging="360"/>
      </w:pPr>
      <w:rPr>
        <w:rFonts w:hint="default"/>
        <w:b/>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b/>
      </w:rPr>
    </w:lvl>
    <w:lvl w:ilvl="4">
      <w:start w:val="1"/>
      <w:numFmt w:val="decimal"/>
      <w:lvlText w:val="%1.%2.%3.%4.%5"/>
      <w:lvlJc w:val="left"/>
      <w:pPr>
        <w:ind w:left="2512" w:hanging="1080"/>
      </w:pPr>
      <w:rPr>
        <w:rFonts w:hint="default"/>
        <w:b/>
      </w:rPr>
    </w:lvl>
    <w:lvl w:ilvl="5">
      <w:start w:val="1"/>
      <w:numFmt w:val="decimal"/>
      <w:lvlText w:val="%1.%2.%3.%4.%5.%6"/>
      <w:lvlJc w:val="left"/>
      <w:pPr>
        <w:ind w:left="2870" w:hanging="1080"/>
      </w:pPr>
      <w:rPr>
        <w:rFonts w:hint="default"/>
        <w:b/>
      </w:rPr>
    </w:lvl>
    <w:lvl w:ilvl="6">
      <w:start w:val="1"/>
      <w:numFmt w:val="decimal"/>
      <w:lvlText w:val="%1.%2.%3.%4.%5.%6.%7"/>
      <w:lvlJc w:val="left"/>
      <w:pPr>
        <w:ind w:left="3588" w:hanging="1440"/>
      </w:pPr>
      <w:rPr>
        <w:rFonts w:hint="default"/>
        <w:b/>
      </w:rPr>
    </w:lvl>
    <w:lvl w:ilvl="7">
      <w:start w:val="1"/>
      <w:numFmt w:val="decimal"/>
      <w:lvlText w:val="%1.%2.%3.%4.%5.%6.%7.%8"/>
      <w:lvlJc w:val="left"/>
      <w:pPr>
        <w:ind w:left="3946" w:hanging="1440"/>
      </w:pPr>
      <w:rPr>
        <w:rFonts w:hint="default"/>
        <w:b/>
      </w:rPr>
    </w:lvl>
    <w:lvl w:ilvl="8">
      <w:start w:val="1"/>
      <w:numFmt w:val="decimal"/>
      <w:lvlText w:val="%1.%2.%3.%4.%5.%6.%7.%8.%9"/>
      <w:lvlJc w:val="left"/>
      <w:pPr>
        <w:ind w:left="4664" w:hanging="1800"/>
      </w:pPr>
      <w:rPr>
        <w:rFonts w:hint="default"/>
        <w:b/>
      </w:rPr>
    </w:lvl>
  </w:abstractNum>
  <w:abstractNum w:abstractNumId="12" w15:restartNumberingAfterBreak="0">
    <w:nsid w:val="5B2A1C41"/>
    <w:multiLevelType w:val="multilevel"/>
    <w:tmpl w:val="BAC6D3B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67487FDF"/>
    <w:multiLevelType w:val="hybridMultilevel"/>
    <w:tmpl w:val="4E16F732"/>
    <w:lvl w:ilvl="0" w:tplc="04A0C1AA">
      <w:start w:val="1"/>
      <w:numFmt w:val="decimal"/>
      <w:lvlText w:val="%1."/>
      <w:lvlJc w:val="left"/>
      <w:pPr>
        <w:ind w:left="358" w:hanging="360"/>
      </w:pPr>
      <w:rPr>
        <w:rFonts w:hint="default"/>
        <w:b/>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14" w15:restartNumberingAfterBreak="0">
    <w:nsid w:val="6D8A127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42D3142"/>
    <w:multiLevelType w:val="hybridMultilevel"/>
    <w:tmpl w:val="0A1AC488"/>
    <w:lvl w:ilvl="0" w:tplc="2C6ED900">
      <w:start w:val="1"/>
      <w:numFmt w:val="upperRoman"/>
      <w:lvlText w:val="%1."/>
      <w:lvlJc w:val="left"/>
      <w:pPr>
        <w:ind w:left="1826" w:hanging="720"/>
      </w:pPr>
      <w:rPr>
        <w:rFonts w:ascii="Calibri" w:eastAsia="Calibri" w:hAnsi="Calibri" w:cs="Calibri" w:hint="default"/>
        <w:color w:val="595959"/>
        <w:spacing w:val="-1"/>
        <w:w w:val="100"/>
        <w:sz w:val="24"/>
        <w:szCs w:val="24"/>
        <w:lang w:val="pt-PT" w:eastAsia="en-US" w:bidi="ar-SA"/>
      </w:rPr>
    </w:lvl>
    <w:lvl w:ilvl="1" w:tplc="15BE9C4A">
      <w:start w:val="1"/>
      <w:numFmt w:val="lowerLetter"/>
      <w:lvlText w:val="%2)"/>
      <w:lvlJc w:val="left"/>
      <w:pPr>
        <w:ind w:left="1879" w:hanging="255"/>
      </w:pPr>
      <w:rPr>
        <w:rFonts w:ascii="Calibri" w:eastAsia="Calibri" w:hAnsi="Calibri" w:cs="Calibri" w:hint="default"/>
        <w:color w:val="000000" w:themeColor="text1"/>
        <w:w w:val="100"/>
        <w:sz w:val="24"/>
        <w:szCs w:val="24"/>
        <w:lang w:val="pt-PT" w:eastAsia="en-US" w:bidi="ar-SA"/>
      </w:rPr>
    </w:lvl>
    <w:lvl w:ilvl="2" w:tplc="9FD64BB4">
      <w:numFmt w:val="bullet"/>
      <w:lvlText w:val="•"/>
      <w:lvlJc w:val="left"/>
      <w:pPr>
        <w:ind w:left="2782" w:hanging="255"/>
      </w:pPr>
      <w:rPr>
        <w:rFonts w:hint="default"/>
        <w:lang w:val="pt-PT" w:eastAsia="en-US" w:bidi="ar-SA"/>
      </w:rPr>
    </w:lvl>
    <w:lvl w:ilvl="3" w:tplc="ABC2C91E">
      <w:numFmt w:val="bullet"/>
      <w:lvlText w:val="•"/>
      <w:lvlJc w:val="left"/>
      <w:pPr>
        <w:ind w:left="3685" w:hanging="255"/>
      </w:pPr>
      <w:rPr>
        <w:rFonts w:hint="default"/>
        <w:lang w:val="pt-PT" w:eastAsia="en-US" w:bidi="ar-SA"/>
      </w:rPr>
    </w:lvl>
    <w:lvl w:ilvl="4" w:tplc="09A8E326">
      <w:numFmt w:val="bullet"/>
      <w:lvlText w:val="•"/>
      <w:lvlJc w:val="left"/>
      <w:pPr>
        <w:ind w:left="4588" w:hanging="255"/>
      </w:pPr>
      <w:rPr>
        <w:rFonts w:hint="default"/>
        <w:lang w:val="pt-PT" w:eastAsia="en-US" w:bidi="ar-SA"/>
      </w:rPr>
    </w:lvl>
    <w:lvl w:ilvl="5" w:tplc="DE668AE4">
      <w:numFmt w:val="bullet"/>
      <w:lvlText w:val="•"/>
      <w:lvlJc w:val="left"/>
      <w:pPr>
        <w:ind w:left="5491" w:hanging="255"/>
      </w:pPr>
      <w:rPr>
        <w:rFonts w:hint="default"/>
        <w:lang w:val="pt-PT" w:eastAsia="en-US" w:bidi="ar-SA"/>
      </w:rPr>
    </w:lvl>
    <w:lvl w:ilvl="6" w:tplc="DD940614">
      <w:numFmt w:val="bullet"/>
      <w:lvlText w:val="•"/>
      <w:lvlJc w:val="left"/>
      <w:pPr>
        <w:ind w:left="6394" w:hanging="255"/>
      </w:pPr>
      <w:rPr>
        <w:rFonts w:hint="default"/>
        <w:lang w:val="pt-PT" w:eastAsia="en-US" w:bidi="ar-SA"/>
      </w:rPr>
    </w:lvl>
    <w:lvl w:ilvl="7" w:tplc="A70C2650">
      <w:numFmt w:val="bullet"/>
      <w:lvlText w:val="•"/>
      <w:lvlJc w:val="left"/>
      <w:pPr>
        <w:ind w:left="7297" w:hanging="255"/>
      </w:pPr>
      <w:rPr>
        <w:rFonts w:hint="default"/>
        <w:lang w:val="pt-PT" w:eastAsia="en-US" w:bidi="ar-SA"/>
      </w:rPr>
    </w:lvl>
    <w:lvl w:ilvl="8" w:tplc="554EEED0">
      <w:numFmt w:val="bullet"/>
      <w:lvlText w:val="•"/>
      <w:lvlJc w:val="left"/>
      <w:pPr>
        <w:ind w:left="8200" w:hanging="255"/>
      </w:pPr>
      <w:rPr>
        <w:rFonts w:hint="default"/>
        <w:lang w:val="pt-PT" w:eastAsia="en-US" w:bidi="ar-SA"/>
      </w:rPr>
    </w:lvl>
  </w:abstractNum>
  <w:abstractNum w:abstractNumId="16" w15:restartNumberingAfterBreak="0">
    <w:nsid w:val="78035C65"/>
    <w:multiLevelType w:val="hybridMultilevel"/>
    <w:tmpl w:val="98B83332"/>
    <w:lvl w:ilvl="0" w:tplc="43AA5684">
      <w:start w:val="1"/>
      <w:numFmt w:val="lowerLetter"/>
      <w:lvlText w:val="%1)"/>
      <w:lvlJc w:val="left"/>
      <w:pPr>
        <w:ind w:left="720" w:hanging="360"/>
      </w:pPr>
      <w:rPr>
        <w:rFonts w:ascii="Arial" w:eastAsia="Merriweather" w:hAnsi="Arial" w:cs="Arial"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2"/>
  </w:num>
  <w:num w:numId="3">
    <w:abstractNumId w:val="6"/>
  </w:num>
  <w:num w:numId="4">
    <w:abstractNumId w:val="5"/>
  </w:num>
  <w:num w:numId="5">
    <w:abstractNumId w:val="9"/>
  </w:num>
  <w:num w:numId="6">
    <w:abstractNumId w:val="16"/>
  </w:num>
  <w:num w:numId="7">
    <w:abstractNumId w:val="0"/>
  </w:num>
  <w:num w:numId="8">
    <w:abstractNumId w:val="11"/>
  </w:num>
  <w:num w:numId="9">
    <w:abstractNumId w:val="7"/>
  </w:num>
  <w:num w:numId="10">
    <w:abstractNumId w:val="14"/>
  </w:num>
  <w:num w:numId="11">
    <w:abstractNumId w:val="13"/>
  </w:num>
  <w:num w:numId="12">
    <w:abstractNumId w:val="15"/>
  </w:num>
  <w:num w:numId="13">
    <w:abstractNumId w:val="3"/>
  </w:num>
  <w:num w:numId="14">
    <w:abstractNumId w:val="4"/>
  </w:num>
  <w:num w:numId="15">
    <w:abstractNumId w:val="1"/>
  </w:num>
  <w:num w:numId="16">
    <w:abstractNumId w:val="8"/>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CA"/>
    <w:rsid w:val="000013F2"/>
    <w:rsid w:val="000026DF"/>
    <w:rsid w:val="00003597"/>
    <w:rsid w:val="0000593F"/>
    <w:rsid w:val="00005C7E"/>
    <w:rsid w:val="0000617B"/>
    <w:rsid w:val="00010FC0"/>
    <w:rsid w:val="00011FE9"/>
    <w:rsid w:val="00013C86"/>
    <w:rsid w:val="00013E24"/>
    <w:rsid w:val="000142E9"/>
    <w:rsid w:val="00014F81"/>
    <w:rsid w:val="00015021"/>
    <w:rsid w:val="0001695B"/>
    <w:rsid w:val="00023622"/>
    <w:rsid w:val="000238EE"/>
    <w:rsid w:val="00023A1E"/>
    <w:rsid w:val="000244F7"/>
    <w:rsid w:val="000248FA"/>
    <w:rsid w:val="0002537A"/>
    <w:rsid w:val="00025574"/>
    <w:rsid w:val="00025F24"/>
    <w:rsid w:val="000265CA"/>
    <w:rsid w:val="000269CF"/>
    <w:rsid w:val="00030EA3"/>
    <w:rsid w:val="00031683"/>
    <w:rsid w:val="00032780"/>
    <w:rsid w:val="00036213"/>
    <w:rsid w:val="00040A98"/>
    <w:rsid w:val="000412A2"/>
    <w:rsid w:val="000413B5"/>
    <w:rsid w:val="00041921"/>
    <w:rsid w:val="00041A42"/>
    <w:rsid w:val="00043585"/>
    <w:rsid w:val="00043610"/>
    <w:rsid w:val="0004491B"/>
    <w:rsid w:val="00044B51"/>
    <w:rsid w:val="0005135E"/>
    <w:rsid w:val="00051DE5"/>
    <w:rsid w:val="00054EF6"/>
    <w:rsid w:val="00056728"/>
    <w:rsid w:val="00056D44"/>
    <w:rsid w:val="0006798C"/>
    <w:rsid w:val="000708A6"/>
    <w:rsid w:val="00071F22"/>
    <w:rsid w:val="000745B8"/>
    <w:rsid w:val="00081EF4"/>
    <w:rsid w:val="00082FA1"/>
    <w:rsid w:val="00083240"/>
    <w:rsid w:val="00084006"/>
    <w:rsid w:val="00092BE8"/>
    <w:rsid w:val="0009356A"/>
    <w:rsid w:val="00093DC4"/>
    <w:rsid w:val="00094C56"/>
    <w:rsid w:val="00095B13"/>
    <w:rsid w:val="000A0D89"/>
    <w:rsid w:val="000A0D99"/>
    <w:rsid w:val="000A0FA8"/>
    <w:rsid w:val="000A1DE9"/>
    <w:rsid w:val="000A2439"/>
    <w:rsid w:val="000A6D36"/>
    <w:rsid w:val="000A6F3C"/>
    <w:rsid w:val="000B1381"/>
    <w:rsid w:val="000B27E3"/>
    <w:rsid w:val="000B3D1B"/>
    <w:rsid w:val="000B4066"/>
    <w:rsid w:val="000B5654"/>
    <w:rsid w:val="000B7B37"/>
    <w:rsid w:val="000C0916"/>
    <w:rsid w:val="000C4302"/>
    <w:rsid w:val="000C44B9"/>
    <w:rsid w:val="000C6A45"/>
    <w:rsid w:val="000C7D11"/>
    <w:rsid w:val="000D1AA8"/>
    <w:rsid w:val="000D252E"/>
    <w:rsid w:val="000D3501"/>
    <w:rsid w:val="000D3D84"/>
    <w:rsid w:val="000D4DAE"/>
    <w:rsid w:val="000D6B8C"/>
    <w:rsid w:val="000E0144"/>
    <w:rsid w:val="000E353C"/>
    <w:rsid w:val="000E41AE"/>
    <w:rsid w:val="000E6193"/>
    <w:rsid w:val="000F0AF7"/>
    <w:rsid w:val="000F106B"/>
    <w:rsid w:val="000F24EC"/>
    <w:rsid w:val="000F46C6"/>
    <w:rsid w:val="000F57D7"/>
    <w:rsid w:val="000F6E97"/>
    <w:rsid w:val="000F7772"/>
    <w:rsid w:val="000FC0EB"/>
    <w:rsid w:val="0010008C"/>
    <w:rsid w:val="00100679"/>
    <w:rsid w:val="00100956"/>
    <w:rsid w:val="0010234A"/>
    <w:rsid w:val="00103365"/>
    <w:rsid w:val="0010344A"/>
    <w:rsid w:val="001041C5"/>
    <w:rsid w:val="00106C00"/>
    <w:rsid w:val="00107875"/>
    <w:rsid w:val="0011010B"/>
    <w:rsid w:val="00110FD3"/>
    <w:rsid w:val="00113F90"/>
    <w:rsid w:val="0011565A"/>
    <w:rsid w:val="0012137B"/>
    <w:rsid w:val="001213EB"/>
    <w:rsid w:val="00121CEE"/>
    <w:rsid w:val="0012251F"/>
    <w:rsid w:val="00125063"/>
    <w:rsid w:val="00127521"/>
    <w:rsid w:val="00130112"/>
    <w:rsid w:val="00131764"/>
    <w:rsid w:val="00132A6C"/>
    <w:rsid w:val="001346AA"/>
    <w:rsid w:val="001354AE"/>
    <w:rsid w:val="00135AD0"/>
    <w:rsid w:val="00137524"/>
    <w:rsid w:val="0014312B"/>
    <w:rsid w:val="001455E4"/>
    <w:rsid w:val="00146AA0"/>
    <w:rsid w:val="001477E9"/>
    <w:rsid w:val="00147D8B"/>
    <w:rsid w:val="00150371"/>
    <w:rsid w:val="001503D8"/>
    <w:rsid w:val="00152BDB"/>
    <w:rsid w:val="00154417"/>
    <w:rsid w:val="001552E1"/>
    <w:rsid w:val="00155EC1"/>
    <w:rsid w:val="001564FA"/>
    <w:rsid w:val="00156E43"/>
    <w:rsid w:val="001575D0"/>
    <w:rsid w:val="00157BED"/>
    <w:rsid w:val="001627AC"/>
    <w:rsid w:val="00162C31"/>
    <w:rsid w:val="00163671"/>
    <w:rsid w:val="001711AA"/>
    <w:rsid w:val="001715E4"/>
    <w:rsid w:val="001748A5"/>
    <w:rsid w:val="0017505E"/>
    <w:rsid w:val="0017655D"/>
    <w:rsid w:val="0018430E"/>
    <w:rsid w:val="001844B0"/>
    <w:rsid w:val="001850A3"/>
    <w:rsid w:val="00194E14"/>
    <w:rsid w:val="001971D5"/>
    <w:rsid w:val="001A15CF"/>
    <w:rsid w:val="001A1999"/>
    <w:rsid w:val="001A2E93"/>
    <w:rsid w:val="001A58AD"/>
    <w:rsid w:val="001B0478"/>
    <w:rsid w:val="001B2C29"/>
    <w:rsid w:val="001B3C87"/>
    <w:rsid w:val="001B64F9"/>
    <w:rsid w:val="001C1547"/>
    <w:rsid w:val="001C1693"/>
    <w:rsid w:val="001C26DA"/>
    <w:rsid w:val="001C6DB0"/>
    <w:rsid w:val="001C728F"/>
    <w:rsid w:val="001C769D"/>
    <w:rsid w:val="001D2BA1"/>
    <w:rsid w:val="001D38DB"/>
    <w:rsid w:val="001D3E7B"/>
    <w:rsid w:val="001D75E3"/>
    <w:rsid w:val="001E1A7D"/>
    <w:rsid w:val="001E4F21"/>
    <w:rsid w:val="001F0206"/>
    <w:rsid w:val="001F1B92"/>
    <w:rsid w:val="001F22BE"/>
    <w:rsid w:val="001F293A"/>
    <w:rsid w:val="001F39FA"/>
    <w:rsid w:val="001F58CD"/>
    <w:rsid w:val="001F7A6D"/>
    <w:rsid w:val="00200EB7"/>
    <w:rsid w:val="002024E6"/>
    <w:rsid w:val="002044E2"/>
    <w:rsid w:val="0020553D"/>
    <w:rsid w:val="0021103D"/>
    <w:rsid w:val="00211D86"/>
    <w:rsid w:val="0021779E"/>
    <w:rsid w:val="002221E1"/>
    <w:rsid w:val="002271F4"/>
    <w:rsid w:val="002279E5"/>
    <w:rsid w:val="0023026A"/>
    <w:rsid w:val="00232240"/>
    <w:rsid w:val="0023242D"/>
    <w:rsid w:val="00232691"/>
    <w:rsid w:val="002371B1"/>
    <w:rsid w:val="00242761"/>
    <w:rsid w:val="002436A4"/>
    <w:rsid w:val="00244478"/>
    <w:rsid w:val="00244E03"/>
    <w:rsid w:val="00245197"/>
    <w:rsid w:val="002452FF"/>
    <w:rsid w:val="00245475"/>
    <w:rsid w:val="00247115"/>
    <w:rsid w:val="00250C7E"/>
    <w:rsid w:val="00250D7B"/>
    <w:rsid w:val="002516BE"/>
    <w:rsid w:val="00251F85"/>
    <w:rsid w:val="00254EFC"/>
    <w:rsid w:val="00255B77"/>
    <w:rsid w:val="00255C41"/>
    <w:rsid w:val="00255F4C"/>
    <w:rsid w:val="00260028"/>
    <w:rsid w:val="00262A67"/>
    <w:rsid w:val="00265CB9"/>
    <w:rsid w:val="00271004"/>
    <w:rsid w:val="0027146C"/>
    <w:rsid w:val="00271631"/>
    <w:rsid w:val="00273314"/>
    <w:rsid w:val="00273B29"/>
    <w:rsid w:val="00274476"/>
    <w:rsid w:val="00274B5E"/>
    <w:rsid w:val="00275AB6"/>
    <w:rsid w:val="00275FF5"/>
    <w:rsid w:val="002773C6"/>
    <w:rsid w:val="00277C72"/>
    <w:rsid w:val="002824B8"/>
    <w:rsid w:val="002859E6"/>
    <w:rsid w:val="00285A1E"/>
    <w:rsid w:val="00286C72"/>
    <w:rsid w:val="002872B7"/>
    <w:rsid w:val="00287A5B"/>
    <w:rsid w:val="002A265A"/>
    <w:rsid w:val="002A59A6"/>
    <w:rsid w:val="002B068B"/>
    <w:rsid w:val="002B4410"/>
    <w:rsid w:val="002B53E8"/>
    <w:rsid w:val="002B56E5"/>
    <w:rsid w:val="002C16EE"/>
    <w:rsid w:val="002C1778"/>
    <w:rsid w:val="002C380E"/>
    <w:rsid w:val="002C6B00"/>
    <w:rsid w:val="002D129A"/>
    <w:rsid w:val="002E06B6"/>
    <w:rsid w:val="002E0BFC"/>
    <w:rsid w:val="002E1D9C"/>
    <w:rsid w:val="002E3E38"/>
    <w:rsid w:val="002E42F4"/>
    <w:rsid w:val="002E4351"/>
    <w:rsid w:val="002E77F9"/>
    <w:rsid w:val="002F0614"/>
    <w:rsid w:val="002F0FE7"/>
    <w:rsid w:val="002F171A"/>
    <w:rsid w:val="002F29FA"/>
    <w:rsid w:val="002F494E"/>
    <w:rsid w:val="002F75D7"/>
    <w:rsid w:val="00301F4B"/>
    <w:rsid w:val="00303483"/>
    <w:rsid w:val="0030369B"/>
    <w:rsid w:val="003041C0"/>
    <w:rsid w:val="003047BE"/>
    <w:rsid w:val="00306232"/>
    <w:rsid w:val="003079BD"/>
    <w:rsid w:val="00311CB2"/>
    <w:rsid w:val="00312180"/>
    <w:rsid w:val="003174D6"/>
    <w:rsid w:val="0032029A"/>
    <w:rsid w:val="003248D5"/>
    <w:rsid w:val="00325F38"/>
    <w:rsid w:val="00326195"/>
    <w:rsid w:val="00327097"/>
    <w:rsid w:val="003325F1"/>
    <w:rsid w:val="00332766"/>
    <w:rsid w:val="00336C20"/>
    <w:rsid w:val="003423E3"/>
    <w:rsid w:val="003447EB"/>
    <w:rsid w:val="003467D2"/>
    <w:rsid w:val="0035358A"/>
    <w:rsid w:val="0035464B"/>
    <w:rsid w:val="0035472F"/>
    <w:rsid w:val="003556B6"/>
    <w:rsid w:val="003560D0"/>
    <w:rsid w:val="003610C5"/>
    <w:rsid w:val="00361ED9"/>
    <w:rsid w:val="00362BBF"/>
    <w:rsid w:val="00364822"/>
    <w:rsid w:val="0036758A"/>
    <w:rsid w:val="003744E8"/>
    <w:rsid w:val="00375DA0"/>
    <w:rsid w:val="003813C2"/>
    <w:rsid w:val="003833FF"/>
    <w:rsid w:val="00386F6E"/>
    <w:rsid w:val="00392FC0"/>
    <w:rsid w:val="00395D10"/>
    <w:rsid w:val="003971E0"/>
    <w:rsid w:val="00397FC1"/>
    <w:rsid w:val="003A3306"/>
    <w:rsid w:val="003A33EA"/>
    <w:rsid w:val="003A4CE9"/>
    <w:rsid w:val="003A6CBD"/>
    <w:rsid w:val="003A7095"/>
    <w:rsid w:val="003B1F86"/>
    <w:rsid w:val="003B2419"/>
    <w:rsid w:val="003B38C5"/>
    <w:rsid w:val="003B5F6D"/>
    <w:rsid w:val="003B6681"/>
    <w:rsid w:val="003B6BA8"/>
    <w:rsid w:val="003C0731"/>
    <w:rsid w:val="003C1E65"/>
    <w:rsid w:val="003C24F1"/>
    <w:rsid w:val="003D07F5"/>
    <w:rsid w:val="003D1243"/>
    <w:rsid w:val="003D322D"/>
    <w:rsid w:val="003D3484"/>
    <w:rsid w:val="003D4785"/>
    <w:rsid w:val="003E392A"/>
    <w:rsid w:val="003E3FB3"/>
    <w:rsid w:val="003E4BCA"/>
    <w:rsid w:val="003E5560"/>
    <w:rsid w:val="003E7341"/>
    <w:rsid w:val="003E742E"/>
    <w:rsid w:val="003E7EE9"/>
    <w:rsid w:val="003F0F55"/>
    <w:rsid w:val="003F2406"/>
    <w:rsid w:val="003F4734"/>
    <w:rsid w:val="003F6116"/>
    <w:rsid w:val="003F6265"/>
    <w:rsid w:val="003F6740"/>
    <w:rsid w:val="004006B0"/>
    <w:rsid w:val="00400733"/>
    <w:rsid w:val="00400798"/>
    <w:rsid w:val="00401DD6"/>
    <w:rsid w:val="00403889"/>
    <w:rsid w:val="004053D4"/>
    <w:rsid w:val="0040684A"/>
    <w:rsid w:val="0040754F"/>
    <w:rsid w:val="00410D3E"/>
    <w:rsid w:val="00411D33"/>
    <w:rsid w:val="00415722"/>
    <w:rsid w:val="0042030A"/>
    <w:rsid w:val="00421EBD"/>
    <w:rsid w:val="0042234A"/>
    <w:rsid w:val="00422B97"/>
    <w:rsid w:val="00423807"/>
    <w:rsid w:val="00424E9D"/>
    <w:rsid w:val="00424EF5"/>
    <w:rsid w:val="00425F80"/>
    <w:rsid w:val="00431506"/>
    <w:rsid w:val="0043341B"/>
    <w:rsid w:val="004338DF"/>
    <w:rsid w:val="00433CC9"/>
    <w:rsid w:val="0043439C"/>
    <w:rsid w:val="00434968"/>
    <w:rsid w:val="00434A5C"/>
    <w:rsid w:val="00436D93"/>
    <w:rsid w:val="00437271"/>
    <w:rsid w:val="00437B7D"/>
    <w:rsid w:val="004420D2"/>
    <w:rsid w:val="00444437"/>
    <w:rsid w:val="00444996"/>
    <w:rsid w:val="00444AB3"/>
    <w:rsid w:val="00444CC5"/>
    <w:rsid w:val="00450044"/>
    <w:rsid w:val="004534C5"/>
    <w:rsid w:val="004605E7"/>
    <w:rsid w:val="00464A04"/>
    <w:rsid w:val="00466A5F"/>
    <w:rsid w:val="00470592"/>
    <w:rsid w:val="004720D9"/>
    <w:rsid w:val="004807A3"/>
    <w:rsid w:val="00492B9C"/>
    <w:rsid w:val="00495CA6"/>
    <w:rsid w:val="004A0175"/>
    <w:rsid w:val="004A07C2"/>
    <w:rsid w:val="004A1EA0"/>
    <w:rsid w:val="004A2076"/>
    <w:rsid w:val="004A5165"/>
    <w:rsid w:val="004A7C8B"/>
    <w:rsid w:val="004B086E"/>
    <w:rsid w:val="004B1634"/>
    <w:rsid w:val="004B70B2"/>
    <w:rsid w:val="004C2C99"/>
    <w:rsid w:val="004C3C15"/>
    <w:rsid w:val="004C6356"/>
    <w:rsid w:val="004C7156"/>
    <w:rsid w:val="004D5418"/>
    <w:rsid w:val="004E3572"/>
    <w:rsid w:val="004E5268"/>
    <w:rsid w:val="004F23D2"/>
    <w:rsid w:val="004F3FA9"/>
    <w:rsid w:val="004F6EFC"/>
    <w:rsid w:val="004F7567"/>
    <w:rsid w:val="004F7BF6"/>
    <w:rsid w:val="00500701"/>
    <w:rsid w:val="00500989"/>
    <w:rsid w:val="0050364D"/>
    <w:rsid w:val="00504539"/>
    <w:rsid w:val="005068F4"/>
    <w:rsid w:val="0050701B"/>
    <w:rsid w:val="00512232"/>
    <w:rsid w:val="005138EB"/>
    <w:rsid w:val="005147CE"/>
    <w:rsid w:val="005148AF"/>
    <w:rsid w:val="00515F31"/>
    <w:rsid w:val="0052394F"/>
    <w:rsid w:val="0052625C"/>
    <w:rsid w:val="0052710C"/>
    <w:rsid w:val="005301E7"/>
    <w:rsid w:val="00536F08"/>
    <w:rsid w:val="00537382"/>
    <w:rsid w:val="00543699"/>
    <w:rsid w:val="005446F0"/>
    <w:rsid w:val="00550481"/>
    <w:rsid w:val="0055217B"/>
    <w:rsid w:val="00552CCB"/>
    <w:rsid w:val="00553136"/>
    <w:rsid w:val="0055319A"/>
    <w:rsid w:val="005551F2"/>
    <w:rsid w:val="0055557B"/>
    <w:rsid w:val="00556F51"/>
    <w:rsid w:val="005573A0"/>
    <w:rsid w:val="00557ED9"/>
    <w:rsid w:val="0056322A"/>
    <w:rsid w:val="0056609F"/>
    <w:rsid w:val="00567DDF"/>
    <w:rsid w:val="00570C6F"/>
    <w:rsid w:val="005765A0"/>
    <w:rsid w:val="005779C9"/>
    <w:rsid w:val="00580100"/>
    <w:rsid w:val="0058015A"/>
    <w:rsid w:val="005809E7"/>
    <w:rsid w:val="00583681"/>
    <w:rsid w:val="00583BD2"/>
    <w:rsid w:val="005857F4"/>
    <w:rsid w:val="0058753F"/>
    <w:rsid w:val="005879C6"/>
    <w:rsid w:val="005907E4"/>
    <w:rsid w:val="00591B9C"/>
    <w:rsid w:val="0059438D"/>
    <w:rsid w:val="005A0189"/>
    <w:rsid w:val="005A27EC"/>
    <w:rsid w:val="005A7BB8"/>
    <w:rsid w:val="005A7F97"/>
    <w:rsid w:val="005B14B4"/>
    <w:rsid w:val="005B14E2"/>
    <w:rsid w:val="005B1E48"/>
    <w:rsid w:val="005B2C11"/>
    <w:rsid w:val="005B39E2"/>
    <w:rsid w:val="005B3BFE"/>
    <w:rsid w:val="005B44C1"/>
    <w:rsid w:val="005B5BD0"/>
    <w:rsid w:val="005B5E9E"/>
    <w:rsid w:val="005B629F"/>
    <w:rsid w:val="005B73ED"/>
    <w:rsid w:val="005B775D"/>
    <w:rsid w:val="005B788B"/>
    <w:rsid w:val="005C1955"/>
    <w:rsid w:val="005C3FCB"/>
    <w:rsid w:val="005C53F5"/>
    <w:rsid w:val="005C5D3B"/>
    <w:rsid w:val="005C7506"/>
    <w:rsid w:val="005D44DA"/>
    <w:rsid w:val="005D5426"/>
    <w:rsid w:val="005E3169"/>
    <w:rsid w:val="005E491B"/>
    <w:rsid w:val="005E5708"/>
    <w:rsid w:val="005E6DAD"/>
    <w:rsid w:val="005E7451"/>
    <w:rsid w:val="005E788C"/>
    <w:rsid w:val="005F1B63"/>
    <w:rsid w:val="005F41B1"/>
    <w:rsid w:val="005F5D5E"/>
    <w:rsid w:val="005F6F83"/>
    <w:rsid w:val="0060133D"/>
    <w:rsid w:val="0060171B"/>
    <w:rsid w:val="00604D85"/>
    <w:rsid w:val="00604EB6"/>
    <w:rsid w:val="00606137"/>
    <w:rsid w:val="00609C43"/>
    <w:rsid w:val="006108E1"/>
    <w:rsid w:val="006111EA"/>
    <w:rsid w:val="006138A9"/>
    <w:rsid w:val="0061416A"/>
    <w:rsid w:val="0061693B"/>
    <w:rsid w:val="006205D2"/>
    <w:rsid w:val="00620E65"/>
    <w:rsid w:val="00621E17"/>
    <w:rsid w:val="0062221B"/>
    <w:rsid w:val="00622BCC"/>
    <w:rsid w:val="00623563"/>
    <w:rsid w:val="00623F7E"/>
    <w:rsid w:val="00625DF3"/>
    <w:rsid w:val="00632AF7"/>
    <w:rsid w:val="00632BF7"/>
    <w:rsid w:val="006345BA"/>
    <w:rsid w:val="00635008"/>
    <w:rsid w:val="00642729"/>
    <w:rsid w:val="0064360A"/>
    <w:rsid w:val="00643852"/>
    <w:rsid w:val="00644AAF"/>
    <w:rsid w:val="00645C0F"/>
    <w:rsid w:val="00645EC7"/>
    <w:rsid w:val="006461E4"/>
    <w:rsid w:val="00646274"/>
    <w:rsid w:val="00651797"/>
    <w:rsid w:val="0065194C"/>
    <w:rsid w:val="00652445"/>
    <w:rsid w:val="0065303C"/>
    <w:rsid w:val="006540DB"/>
    <w:rsid w:val="00654749"/>
    <w:rsid w:val="00656BC9"/>
    <w:rsid w:val="0066111A"/>
    <w:rsid w:val="00663379"/>
    <w:rsid w:val="00663FD0"/>
    <w:rsid w:val="0066703F"/>
    <w:rsid w:val="00671B23"/>
    <w:rsid w:val="006736BD"/>
    <w:rsid w:val="0067589B"/>
    <w:rsid w:val="0067648B"/>
    <w:rsid w:val="00676AF6"/>
    <w:rsid w:val="006818D1"/>
    <w:rsid w:val="00681A52"/>
    <w:rsid w:val="00682C1D"/>
    <w:rsid w:val="00685DB2"/>
    <w:rsid w:val="006A0139"/>
    <w:rsid w:val="006A03BC"/>
    <w:rsid w:val="006A05B3"/>
    <w:rsid w:val="006A397B"/>
    <w:rsid w:val="006A5E2C"/>
    <w:rsid w:val="006B16D3"/>
    <w:rsid w:val="006B5D0A"/>
    <w:rsid w:val="006B7830"/>
    <w:rsid w:val="006B7A87"/>
    <w:rsid w:val="006C078E"/>
    <w:rsid w:val="006C1BA3"/>
    <w:rsid w:val="006C3019"/>
    <w:rsid w:val="006C32A4"/>
    <w:rsid w:val="006C48CD"/>
    <w:rsid w:val="006C542D"/>
    <w:rsid w:val="006C7447"/>
    <w:rsid w:val="006C7473"/>
    <w:rsid w:val="006D12C0"/>
    <w:rsid w:val="006D54D2"/>
    <w:rsid w:val="006D6BE9"/>
    <w:rsid w:val="006D72F4"/>
    <w:rsid w:val="006E0A92"/>
    <w:rsid w:val="006E27C5"/>
    <w:rsid w:val="006E3A65"/>
    <w:rsid w:val="006E79AB"/>
    <w:rsid w:val="006F45E4"/>
    <w:rsid w:val="006F61E2"/>
    <w:rsid w:val="006F63DE"/>
    <w:rsid w:val="00700466"/>
    <w:rsid w:val="00700D8E"/>
    <w:rsid w:val="007025E7"/>
    <w:rsid w:val="00703713"/>
    <w:rsid w:val="00704DBA"/>
    <w:rsid w:val="00704FCC"/>
    <w:rsid w:val="0070781D"/>
    <w:rsid w:val="00711EA1"/>
    <w:rsid w:val="00720271"/>
    <w:rsid w:val="007233EE"/>
    <w:rsid w:val="00725390"/>
    <w:rsid w:val="00725F14"/>
    <w:rsid w:val="0073080A"/>
    <w:rsid w:val="00730A55"/>
    <w:rsid w:val="007372BF"/>
    <w:rsid w:val="0073737F"/>
    <w:rsid w:val="00741EA2"/>
    <w:rsid w:val="00743415"/>
    <w:rsid w:val="0074390D"/>
    <w:rsid w:val="00744FC8"/>
    <w:rsid w:val="00745CFE"/>
    <w:rsid w:val="00747787"/>
    <w:rsid w:val="0075164D"/>
    <w:rsid w:val="00754600"/>
    <w:rsid w:val="0076224A"/>
    <w:rsid w:val="0076244C"/>
    <w:rsid w:val="0076531D"/>
    <w:rsid w:val="007738A3"/>
    <w:rsid w:val="007747AB"/>
    <w:rsid w:val="00776134"/>
    <w:rsid w:val="00777E7A"/>
    <w:rsid w:val="00781124"/>
    <w:rsid w:val="00783EEC"/>
    <w:rsid w:val="007877B1"/>
    <w:rsid w:val="00792B39"/>
    <w:rsid w:val="00794979"/>
    <w:rsid w:val="0079777A"/>
    <w:rsid w:val="007A4B42"/>
    <w:rsid w:val="007B2005"/>
    <w:rsid w:val="007B39BE"/>
    <w:rsid w:val="007B633D"/>
    <w:rsid w:val="007B6894"/>
    <w:rsid w:val="007C2EEC"/>
    <w:rsid w:val="007C568F"/>
    <w:rsid w:val="007C5E15"/>
    <w:rsid w:val="007C764B"/>
    <w:rsid w:val="007D3A3E"/>
    <w:rsid w:val="007D5261"/>
    <w:rsid w:val="007D6378"/>
    <w:rsid w:val="007E1626"/>
    <w:rsid w:val="007E1F71"/>
    <w:rsid w:val="007E5C36"/>
    <w:rsid w:val="007E5ECB"/>
    <w:rsid w:val="007E6B70"/>
    <w:rsid w:val="007E6DCE"/>
    <w:rsid w:val="007E7EB4"/>
    <w:rsid w:val="007F37F2"/>
    <w:rsid w:val="007F4BEE"/>
    <w:rsid w:val="007F5A61"/>
    <w:rsid w:val="007F7C4C"/>
    <w:rsid w:val="00800B46"/>
    <w:rsid w:val="00800B9F"/>
    <w:rsid w:val="00800BA7"/>
    <w:rsid w:val="008013A7"/>
    <w:rsid w:val="00802B81"/>
    <w:rsid w:val="00804362"/>
    <w:rsid w:val="00807C83"/>
    <w:rsid w:val="008110E1"/>
    <w:rsid w:val="008116F3"/>
    <w:rsid w:val="00811D83"/>
    <w:rsid w:val="008141F6"/>
    <w:rsid w:val="0081523D"/>
    <w:rsid w:val="00822BF4"/>
    <w:rsid w:val="00822EFB"/>
    <w:rsid w:val="00823394"/>
    <w:rsid w:val="008240F1"/>
    <w:rsid w:val="008248D2"/>
    <w:rsid w:val="00826413"/>
    <w:rsid w:val="00834F7A"/>
    <w:rsid w:val="00836E43"/>
    <w:rsid w:val="00841323"/>
    <w:rsid w:val="00842463"/>
    <w:rsid w:val="008445E9"/>
    <w:rsid w:val="00845786"/>
    <w:rsid w:val="00845F38"/>
    <w:rsid w:val="008460C3"/>
    <w:rsid w:val="008460F1"/>
    <w:rsid w:val="00847A09"/>
    <w:rsid w:val="00851E55"/>
    <w:rsid w:val="0085247D"/>
    <w:rsid w:val="00852C6F"/>
    <w:rsid w:val="00855936"/>
    <w:rsid w:val="00860E9F"/>
    <w:rsid w:val="00862FB7"/>
    <w:rsid w:val="008643FA"/>
    <w:rsid w:val="008644A7"/>
    <w:rsid w:val="00866751"/>
    <w:rsid w:val="00867B2B"/>
    <w:rsid w:val="008704AC"/>
    <w:rsid w:val="00872385"/>
    <w:rsid w:val="0087252E"/>
    <w:rsid w:val="00873BE0"/>
    <w:rsid w:val="008779F4"/>
    <w:rsid w:val="00881C09"/>
    <w:rsid w:val="008834B8"/>
    <w:rsid w:val="00885556"/>
    <w:rsid w:val="00885FA0"/>
    <w:rsid w:val="00886CB8"/>
    <w:rsid w:val="0089294A"/>
    <w:rsid w:val="00892EB0"/>
    <w:rsid w:val="008932D1"/>
    <w:rsid w:val="00893AAC"/>
    <w:rsid w:val="00895049"/>
    <w:rsid w:val="0089593D"/>
    <w:rsid w:val="00896CEE"/>
    <w:rsid w:val="00896E6B"/>
    <w:rsid w:val="0089747F"/>
    <w:rsid w:val="008A06FD"/>
    <w:rsid w:val="008A0906"/>
    <w:rsid w:val="008A0AD1"/>
    <w:rsid w:val="008A12E1"/>
    <w:rsid w:val="008A1BFF"/>
    <w:rsid w:val="008A1C9D"/>
    <w:rsid w:val="008A3687"/>
    <w:rsid w:val="008A3A76"/>
    <w:rsid w:val="008A3A7D"/>
    <w:rsid w:val="008A3FE4"/>
    <w:rsid w:val="008B1F1D"/>
    <w:rsid w:val="008B2AAB"/>
    <w:rsid w:val="008B4271"/>
    <w:rsid w:val="008B5DCF"/>
    <w:rsid w:val="008B7F22"/>
    <w:rsid w:val="008C2812"/>
    <w:rsid w:val="008C4146"/>
    <w:rsid w:val="008C4BAB"/>
    <w:rsid w:val="008C5040"/>
    <w:rsid w:val="008C672B"/>
    <w:rsid w:val="008C6975"/>
    <w:rsid w:val="008C6E07"/>
    <w:rsid w:val="008C7155"/>
    <w:rsid w:val="008D0FBD"/>
    <w:rsid w:val="008D362B"/>
    <w:rsid w:val="008E2644"/>
    <w:rsid w:val="008E7877"/>
    <w:rsid w:val="008F0D93"/>
    <w:rsid w:val="008F1263"/>
    <w:rsid w:val="008F18F9"/>
    <w:rsid w:val="008F3566"/>
    <w:rsid w:val="00900CEE"/>
    <w:rsid w:val="00902062"/>
    <w:rsid w:val="0090241C"/>
    <w:rsid w:val="00903A66"/>
    <w:rsid w:val="00903B5C"/>
    <w:rsid w:val="00904464"/>
    <w:rsid w:val="00905D24"/>
    <w:rsid w:val="009064B7"/>
    <w:rsid w:val="00906CC9"/>
    <w:rsid w:val="009073F9"/>
    <w:rsid w:val="009163E4"/>
    <w:rsid w:val="00921C9E"/>
    <w:rsid w:val="00921DD2"/>
    <w:rsid w:val="0092286D"/>
    <w:rsid w:val="00924BC3"/>
    <w:rsid w:val="0092765E"/>
    <w:rsid w:val="00931C1D"/>
    <w:rsid w:val="0093344D"/>
    <w:rsid w:val="009406D1"/>
    <w:rsid w:val="00940E77"/>
    <w:rsid w:val="00941F81"/>
    <w:rsid w:val="00943EB6"/>
    <w:rsid w:val="00944C90"/>
    <w:rsid w:val="00946C8A"/>
    <w:rsid w:val="0095012B"/>
    <w:rsid w:val="009521BC"/>
    <w:rsid w:val="0095358B"/>
    <w:rsid w:val="00953C26"/>
    <w:rsid w:val="00974CF8"/>
    <w:rsid w:val="009758A0"/>
    <w:rsid w:val="00981B51"/>
    <w:rsid w:val="0098345E"/>
    <w:rsid w:val="0098537B"/>
    <w:rsid w:val="00985D76"/>
    <w:rsid w:val="00986517"/>
    <w:rsid w:val="00986A7F"/>
    <w:rsid w:val="00986BBF"/>
    <w:rsid w:val="009875A1"/>
    <w:rsid w:val="009976BB"/>
    <w:rsid w:val="00997BC9"/>
    <w:rsid w:val="009A0E42"/>
    <w:rsid w:val="009A1CD1"/>
    <w:rsid w:val="009A22EE"/>
    <w:rsid w:val="009A4236"/>
    <w:rsid w:val="009A6D81"/>
    <w:rsid w:val="009B1E29"/>
    <w:rsid w:val="009B1F0B"/>
    <w:rsid w:val="009B48AB"/>
    <w:rsid w:val="009B6346"/>
    <w:rsid w:val="009B6660"/>
    <w:rsid w:val="009B73D4"/>
    <w:rsid w:val="009BB656"/>
    <w:rsid w:val="009C2ED6"/>
    <w:rsid w:val="009C3EF7"/>
    <w:rsid w:val="009C72E9"/>
    <w:rsid w:val="009D4C13"/>
    <w:rsid w:val="009E4ABB"/>
    <w:rsid w:val="009F00DE"/>
    <w:rsid w:val="009F07D2"/>
    <w:rsid w:val="009F15ED"/>
    <w:rsid w:val="009F2914"/>
    <w:rsid w:val="009F3759"/>
    <w:rsid w:val="009F56A8"/>
    <w:rsid w:val="009F5C3E"/>
    <w:rsid w:val="009FC333"/>
    <w:rsid w:val="00A010B9"/>
    <w:rsid w:val="00A042E5"/>
    <w:rsid w:val="00A0548C"/>
    <w:rsid w:val="00A06362"/>
    <w:rsid w:val="00A0713F"/>
    <w:rsid w:val="00A12AD2"/>
    <w:rsid w:val="00A12EA6"/>
    <w:rsid w:val="00A149CF"/>
    <w:rsid w:val="00A15484"/>
    <w:rsid w:val="00A2097D"/>
    <w:rsid w:val="00A21BF7"/>
    <w:rsid w:val="00A27971"/>
    <w:rsid w:val="00A27DD6"/>
    <w:rsid w:val="00A27E86"/>
    <w:rsid w:val="00A27FA1"/>
    <w:rsid w:val="00A34404"/>
    <w:rsid w:val="00A351BA"/>
    <w:rsid w:val="00A36D40"/>
    <w:rsid w:val="00A40C67"/>
    <w:rsid w:val="00A427D2"/>
    <w:rsid w:val="00A42E1E"/>
    <w:rsid w:val="00A45397"/>
    <w:rsid w:val="00A50E81"/>
    <w:rsid w:val="00A5278C"/>
    <w:rsid w:val="00A52831"/>
    <w:rsid w:val="00A552D7"/>
    <w:rsid w:val="00A5554D"/>
    <w:rsid w:val="00A560C2"/>
    <w:rsid w:val="00A568DC"/>
    <w:rsid w:val="00A57508"/>
    <w:rsid w:val="00A60B9A"/>
    <w:rsid w:val="00A61982"/>
    <w:rsid w:val="00A64568"/>
    <w:rsid w:val="00A73A83"/>
    <w:rsid w:val="00A73B8E"/>
    <w:rsid w:val="00A743B3"/>
    <w:rsid w:val="00A74EBF"/>
    <w:rsid w:val="00A75624"/>
    <w:rsid w:val="00A76042"/>
    <w:rsid w:val="00A77124"/>
    <w:rsid w:val="00A80F5F"/>
    <w:rsid w:val="00A81E46"/>
    <w:rsid w:val="00A83E40"/>
    <w:rsid w:val="00A84A08"/>
    <w:rsid w:val="00A853AE"/>
    <w:rsid w:val="00A858F5"/>
    <w:rsid w:val="00A85E62"/>
    <w:rsid w:val="00A86E6E"/>
    <w:rsid w:val="00A924F1"/>
    <w:rsid w:val="00A9357A"/>
    <w:rsid w:val="00A95344"/>
    <w:rsid w:val="00AA24AB"/>
    <w:rsid w:val="00AA5341"/>
    <w:rsid w:val="00AB2081"/>
    <w:rsid w:val="00AB25CA"/>
    <w:rsid w:val="00AB2C69"/>
    <w:rsid w:val="00AC1E1C"/>
    <w:rsid w:val="00AC2670"/>
    <w:rsid w:val="00AC26CB"/>
    <w:rsid w:val="00AD0717"/>
    <w:rsid w:val="00AD1602"/>
    <w:rsid w:val="00AD1EFC"/>
    <w:rsid w:val="00AD4332"/>
    <w:rsid w:val="00AE0372"/>
    <w:rsid w:val="00AE0F74"/>
    <w:rsid w:val="00AE1415"/>
    <w:rsid w:val="00AE2440"/>
    <w:rsid w:val="00AE3E44"/>
    <w:rsid w:val="00AE41ED"/>
    <w:rsid w:val="00AF6387"/>
    <w:rsid w:val="00AF756A"/>
    <w:rsid w:val="00B0322D"/>
    <w:rsid w:val="00B03B67"/>
    <w:rsid w:val="00B0421A"/>
    <w:rsid w:val="00B0442F"/>
    <w:rsid w:val="00B060F8"/>
    <w:rsid w:val="00B06C8A"/>
    <w:rsid w:val="00B12576"/>
    <w:rsid w:val="00B1411A"/>
    <w:rsid w:val="00B1611A"/>
    <w:rsid w:val="00B16B35"/>
    <w:rsid w:val="00B17600"/>
    <w:rsid w:val="00B17614"/>
    <w:rsid w:val="00B17B71"/>
    <w:rsid w:val="00B214F9"/>
    <w:rsid w:val="00B21E02"/>
    <w:rsid w:val="00B220BD"/>
    <w:rsid w:val="00B239E7"/>
    <w:rsid w:val="00B24096"/>
    <w:rsid w:val="00B262D8"/>
    <w:rsid w:val="00B3025B"/>
    <w:rsid w:val="00B30832"/>
    <w:rsid w:val="00B3237D"/>
    <w:rsid w:val="00B35AF3"/>
    <w:rsid w:val="00B36E35"/>
    <w:rsid w:val="00B401A2"/>
    <w:rsid w:val="00B40BC5"/>
    <w:rsid w:val="00B501AA"/>
    <w:rsid w:val="00B51511"/>
    <w:rsid w:val="00B51C26"/>
    <w:rsid w:val="00B53505"/>
    <w:rsid w:val="00B56D7D"/>
    <w:rsid w:val="00B570FC"/>
    <w:rsid w:val="00B6004D"/>
    <w:rsid w:val="00B619F8"/>
    <w:rsid w:val="00B621E4"/>
    <w:rsid w:val="00B70C46"/>
    <w:rsid w:val="00B74AA1"/>
    <w:rsid w:val="00B75A9F"/>
    <w:rsid w:val="00B75B36"/>
    <w:rsid w:val="00B77435"/>
    <w:rsid w:val="00B82ED4"/>
    <w:rsid w:val="00B836D1"/>
    <w:rsid w:val="00B84492"/>
    <w:rsid w:val="00B85B16"/>
    <w:rsid w:val="00B86202"/>
    <w:rsid w:val="00B868AF"/>
    <w:rsid w:val="00B8748D"/>
    <w:rsid w:val="00B909B5"/>
    <w:rsid w:val="00B93D18"/>
    <w:rsid w:val="00BA04DD"/>
    <w:rsid w:val="00BA1579"/>
    <w:rsid w:val="00BA2189"/>
    <w:rsid w:val="00BA3671"/>
    <w:rsid w:val="00BA4683"/>
    <w:rsid w:val="00BA46C1"/>
    <w:rsid w:val="00BA4702"/>
    <w:rsid w:val="00BA7F43"/>
    <w:rsid w:val="00BB00BD"/>
    <w:rsid w:val="00BB066B"/>
    <w:rsid w:val="00BB3C3B"/>
    <w:rsid w:val="00BB3D1A"/>
    <w:rsid w:val="00BB413E"/>
    <w:rsid w:val="00BB5BBB"/>
    <w:rsid w:val="00BB7F33"/>
    <w:rsid w:val="00BC3454"/>
    <w:rsid w:val="00BC36D4"/>
    <w:rsid w:val="00BC5528"/>
    <w:rsid w:val="00BC5BAB"/>
    <w:rsid w:val="00BC7379"/>
    <w:rsid w:val="00BD2070"/>
    <w:rsid w:val="00BD34F5"/>
    <w:rsid w:val="00BD4EAF"/>
    <w:rsid w:val="00BD571E"/>
    <w:rsid w:val="00BD7714"/>
    <w:rsid w:val="00BE162C"/>
    <w:rsid w:val="00BE23AA"/>
    <w:rsid w:val="00BE2E32"/>
    <w:rsid w:val="00BE7D0F"/>
    <w:rsid w:val="00BF21C1"/>
    <w:rsid w:val="00BF2AE5"/>
    <w:rsid w:val="00BF7057"/>
    <w:rsid w:val="00C00EA9"/>
    <w:rsid w:val="00C02A6C"/>
    <w:rsid w:val="00C02E53"/>
    <w:rsid w:val="00C03306"/>
    <w:rsid w:val="00C07243"/>
    <w:rsid w:val="00C11A3C"/>
    <w:rsid w:val="00C12DB1"/>
    <w:rsid w:val="00C15998"/>
    <w:rsid w:val="00C161E0"/>
    <w:rsid w:val="00C1668F"/>
    <w:rsid w:val="00C20343"/>
    <w:rsid w:val="00C20FAB"/>
    <w:rsid w:val="00C24436"/>
    <w:rsid w:val="00C25E29"/>
    <w:rsid w:val="00C311D1"/>
    <w:rsid w:val="00C345DB"/>
    <w:rsid w:val="00C347CC"/>
    <w:rsid w:val="00C3512F"/>
    <w:rsid w:val="00C37CDB"/>
    <w:rsid w:val="00C51C9E"/>
    <w:rsid w:val="00C54D2A"/>
    <w:rsid w:val="00C55E4F"/>
    <w:rsid w:val="00C57A11"/>
    <w:rsid w:val="00C601FC"/>
    <w:rsid w:val="00C610A4"/>
    <w:rsid w:val="00C62881"/>
    <w:rsid w:val="00C66115"/>
    <w:rsid w:val="00C67A5D"/>
    <w:rsid w:val="00C764C8"/>
    <w:rsid w:val="00C80D74"/>
    <w:rsid w:val="00C828D4"/>
    <w:rsid w:val="00C834DB"/>
    <w:rsid w:val="00C842AE"/>
    <w:rsid w:val="00C8653A"/>
    <w:rsid w:val="00C86FB6"/>
    <w:rsid w:val="00C945E2"/>
    <w:rsid w:val="00C963C6"/>
    <w:rsid w:val="00CA0830"/>
    <w:rsid w:val="00CA0FB8"/>
    <w:rsid w:val="00CA231B"/>
    <w:rsid w:val="00CA443C"/>
    <w:rsid w:val="00CA6433"/>
    <w:rsid w:val="00CA6A8D"/>
    <w:rsid w:val="00CB011A"/>
    <w:rsid w:val="00CB0267"/>
    <w:rsid w:val="00CB20AA"/>
    <w:rsid w:val="00CB2B59"/>
    <w:rsid w:val="00CB47C2"/>
    <w:rsid w:val="00CB4F55"/>
    <w:rsid w:val="00CB6942"/>
    <w:rsid w:val="00CC252B"/>
    <w:rsid w:val="00CC40EE"/>
    <w:rsid w:val="00CC7FB4"/>
    <w:rsid w:val="00CD05FC"/>
    <w:rsid w:val="00CD699F"/>
    <w:rsid w:val="00CD7FF9"/>
    <w:rsid w:val="00CE21B3"/>
    <w:rsid w:val="00CE27E7"/>
    <w:rsid w:val="00CE2BC8"/>
    <w:rsid w:val="00CE4EDF"/>
    <w:rsid w:val="00CE74E6"/>
    <w:rsid w:val="00CF3ADB"/>
    <w:rsid w:val="00CF431A"/>
    <w:rsid w:val="00D01701"/>
    <w:rsid w:val="00D04804"/>
    <w:rsid w:val="00D04D06"/>
    <w:rsid w:val="00D10B32"/>
    <w:rsid w:val="00D13DBF"/>
    <w:rsid w:val="00D13DF6"/>
    <w:rsid w:val="00D14115"/>
    <w:rsid w:val="00D142AA"/>
    <w:rsid w:val="00D176E6"/>
    <w:rsid w:val="00D20F09"/>
    <w:rsid w:val="00D229E8"/>
    <w:rsid w:val="00D2305F"/>
    <w:rsid w:val="00D252B8"/>
    <w:rsid w:val="00D25801"/>
    <w:rsid w:val="00D266CA"/>
    <w:rsid w:val="00D27823"/>
    <w:rsid w:val="00D27EAF"/>
    <w:rsid w:val="00D30FBD"/>
    <w:rsid w:val="00D410F8"/>
    <w:rsid w:val="00D41133"/>
    <w:rsid w:val="00D46566"/>
    <w:rsid w:val="00D509EE"/>
    <w:rsid w:val="00D544BE"/>
    <w:rsid w:val="00D55B38"/>
    <w:rsid w:val="00D55F02"/>
    <w:rsid w:val="00D56082"/>
    <w:rsid w:val="00D56DC1"/>
    <w:rsid w:val="00D57101"/>
    <w:rsid w:val="00D60203"/>
    <w:rsid w:val="00D60385"/>
    <w:rsid w:val="00D60922"/>
    <w:rsid w:val="00D6191E"/>
    <w:rsid w:val="00D62F73"/>
    <w:rsid w:val="00D63496"/>
    <w:rsid w:val="00D64C81"/>
    <w:rsid w:val="00D71A24"/>
    <w:rsid w:val="00D75C9C"/>
    <w:rsid w:val="00D763C3"/>
    <w:rsid w:val="00D90AD0"/>
    <w:rsid w:val="00D92CC9"/>
    <w:rsid w:val="00D92E6E"/>
    <w:rsid w:val="00D94284"/>
    <w:rsid w:val="00D97762"/>
    <w:rsid w:val="00DA35CC"/>
    <w:rsid w:val="00DA5A99"/>
    <w:rsid w:val="00DA5C07"/>
    <w:rsid w:val="00DA5C2A"/>
    <w:rsid w:val="00DB11AD"/>
    <w:rsid w:val="00DB1444"/>
    <w:rsid w:val="00DB17A1"/>
    <w:rsid w:val="00DB3BB5"/>
    <w:rsid w:val="00DB4A76"/>
    <w:rsid w:val="00DB592F"/>
    <w:rsid w:val="00DC1288"/>
    <w:rsid w:val="00DC3127"/>
    <w:rsid w:val="00DC6328"/>
    <w:rsid w:val="00DC666F"/>
    <w:rsid w:val="00DC6822"/>
    <w:rsid w:val="00DD4131"/>
    <w:rsid w:val="00DD4867"/>
    <w:rsid w:val="00DE6ABD"/>
    <w:rsid w:val="00DE72EC"/>
    <w:rsid w:val="00DE7EDF"/>
    <w:rsid w:val="00DF4164"/>
    <w:rsid w:val="00DF48BC"/>
    <w:rsid w:val="00DF6EDE"/>
    <w:rsid w:val="00DF7843"/>
    <w:rsid w:val="00DF7A1A"/>
    <w:rsid w:val="00E01BA4"/>
    <w:rsid w:val="00E10419"/>
    <w:rsid w:val="00E124E7"/>
    <w:rsid w:val="00E1364F"/>
    <w:rsid w:val="00E14F5F"/>
    <w:rsid w:val="00E15230"/>
    <w:rsid w:val="00E22066"/>
    <w:rsid w:val="00E22F15"/>
    <w:rsid w:val="00E24A6A"/>
    <w:rsid w:val="00E32A06"/>
    <w:rsid w:val="00E33B15"/>
    <w:rsid w:val="00E36C6F"/>
    <w:rsid w:val="00E422E5"/>
    <w:rsid w:val="00E42422"/>
    <w:rsid w:val="00E425DD"/>
    <w:rsid w:val="00E4274E"/>
    <w:rsid w:val="00E433F3"/>
    <w:rsid w:val="00E434DE"/>
    <w:rsid w:val="00E44025"/>
    <w:rsid w:val="00E44A85"/>
    <w:rsid w:val="00E45513"/>
    <w:rsid w:val="00E45646"/>
    <w:rsid w:val="00E465A0"/>
    <w:rsid w:val="00E50BFD"/>
    <w:rsid w:val="00E51006"/>
    <w:rsid w:val="00E5246D"/>
    <w:rsid w:val="00E52C4E"/>
    <w:rsid w:val="00E559CC"/>
    <w:rsid w:val="00E55D0A"/>
    <w:rsid w:val="00E607BD"/>
    <w:rsid w:val="00E60B7E"/>
    <w:rsid w:val="00E62D2D"/>
    <w:rsid w:val="00E64453"/>
    <w:rsid w:val="00E65C7A"/>
    <w:rsid w:val="00E6721F"/>
    <w:rsid w:val="00E71F3F"/>
    <w:rsid w:val="00E72053"/>
    <w:rsid w:val="00E74068"/>
    <w:rsid w:val="00E75433"/>
    <w:rsid w:val="00E81C87"/>
    <w:rsid w:val="00E84FC3"/>
    <w:rsid w:val="00E929F2"/>
    <w:rsid w:val="00E94AD4"/>
    <w:rsid w:val="00E965D2"/>
    <w:rsid w:val="00E96691"/>
    <w:rsid w:val="00EA0D82"/>
    <w:rsid w:val="00EA20D8"/>
    <w:rsid w:val="00EA3AFE"/>
    <w:rsid w:val="00EA4E09"/>
    <w:rsid w:val="00EA62A6"/>
    <w:rsid w:val="00EA6F33"/>
    <w:rsid w:val="00EA7F21"/>
    <w:rsid w:val="00EB2198"/>
    <w:rsid w:val="00EB34DC"/>
    <w:rsid w:val="00EB662E"/>
    <w:rsid w:val="00EB6AE8"/>
    <w:rsid w:val="00EB779A"/>
    <w:rsid w:val="00EC2F19"/>
    <w:rsid w:val="00EC3A6D"/>
    <w:rsid w:val="00EC5AA5"/>
    <w:rsid w:val="00ED14E1"/>
    <w:rsid w:val="00ED23BE"/>
    <w:rsid w:val="00ED2457"/>
    <w:rsid w:val="00ED2FC2"/>
    <w:rsid w:val="00ED66D1"/>
    <w:rsid w:val="00ED78B9"/>
    <w:rsid w:val="00EE25B4"/>
    <w:rsid w:val="00EE27F2"/>
    <w:rsid w:val="00EE4918"/>
    <w:rsid w:val="00EE5B9C"/>
    <w:rsid w:val="00EE5E17"/>
    <w:rsid w:val="00EE6F55"/>
    <w:rsid w:val="00EE7D52"/>
    <w:rsid w:val="00EE7DDE"/>
    <w:rsid w:val="00EF11E9"/>
    <w:rsid w:val="00F00143"/>
    <w:rsid w:val="00F00356"/>
    <w:rsid w:val="00F006AE"/>
    <w:rsid w:val="00F02255"/>
    <w:rsid w:val="00F06D83"/>
    <w:rsid w:val="00F077A0"/>
    <w:rsid w:val="00F137FB"/>
    <w:rsid w:val="00F13C59"/>
    <w:rsid w:val="00F13C89"/>
    <w:rsid w:val="00F146D0"/>
    <w:rsid w:val="00F25799"/>
    <w:rsid w:val="00F263E0"/>
    <w:rsid w:val="00F27C7A"/>
    <w:rsid w:val="00F316C4"/>
    <w:rsid w:val="00F322A7"/>
    <w:rsid w:val="00F32A56"/>
    <w:rsid w:val="00F33408"/>
    <w:rsid w:val="00F34568"/>
    <w:rsid w:val="00F36108"/>
    <w:rsid w:val="00F36353"/>
    <w:rsid w:val="00F37CD8"/>
    <w:rsid w:val="00F40812"/>
    <w:rsid w:val="00F432B0"/>
    <w:rsid w:val="00F437D9"/>
    <w:rsid w:val="00F43A5D"/>
    <w:rsid w:val="00F440EB"/>
    <w:rsid w:val="00F44F74"/>
    <w:rsid w:val="00F453A8"/>
    <w:rsid w:val="00F47E04"/>
    <w:rsid w:val="00F5145F"/>
    <w:rsid w:val="00F51552"/>
    <w:rsid w:val="00F52527"/>
    <w:rsid w:val="00F529A1"/>
    <w:rsid w:val="00F535FC"/>
    <w:rsid w:val="00F53BB0"/>
    <w:rsid w:val="00F55753"/>
    <w:rsid w:val="00F55E9C"/>
    <w:rsid w:val="00F572A2"/>
    <w:rsid w:val="00F5E132"/>
    <w:rsid w:val="00F6089F"/>
    <w:rsid w:val="00F60B24"/>
    <w:rsid w:val="00F62FC5"/>
    <w:rsid w:val="00F64FD2"/>
    <w:rsid w:val="00F6670F"/>
    <w:rsid w:val="00F70091"/>
    <w:rsid w:val="00F712B8"/>
    <w:rsid w:val="00F72F3C"/>
    <w:rsid w:val="00F74225"/>
    <w:rsid w:val="00F743F6"/>
    <w:rsid w:val="00F75205"/>
    <w:rsid w:val="00F76358"/>
    <w:rsid w:val="00F76A8F"/>
    <w:rsid w:val="00F863D2"/>
    <w:rsid w:val="00F90EB8"/>
    <w:rsid w:val="00F97FCB"/>
    <w:rsid w:val="00FA0826"/>
    <w:rsid w:val="00FA0B56"/>
    <w:rsid w:val="00FA1162"/>
    <w:rsid w:val="00FA1907"/>
    <w:rsid w:val="00FA1BF7"/>
    <w:rsid w:val="00FA28E5"/>
    <w:rsid w:val="00FA390C"/>
    <w:rsid w:val="00FA3C3E"/>
    <w:rsid w:val="00FA4426"/>
    <w:rsid w:val="00FB0CAD"/>
    <w:rsid w:val="00FB3AA2"/>
    <w:rsid w:val="00FB4D1B"/>
    <w:rsid w:val="00FB6A0E"/>
    <w:rsid w:val="00FC06F2"/>
    <w:rsid w:val="00FC1E34"/>
    <w:rsid w:val="00FC3D49"/>
    <w:rsid w:val="00FC4D77"/>
    <w:rsid w:val="00FC6706"/>
    <w:rsid w:val="00FC792B"/>
    <w:rsid w:val="00FD02E4"/>
    <w:rsid w:val="00FD327E"/>
    <w:rsid w:val="00FD64D6"/>
    <w:rsid w:val="00FE1048"/>
    <w:rsid w:val="00FE1EEC"/>
    <w:rsid w:val="00FE281F"/>
    <w:rsid w:val="00FE2A8C"/>
    <w:rsid w:val="00FE3B9D"/>
    <w:rsid w:val="00FE57FE"/>
    <w:rsid w:val="00FE66C5"/>
    <w:rsid w:val="00FE71E7"/>
    <w:rsid w:val="00FE7CF2"/>
    <w:rsid w:val="00FF1B71"/>
    <w:rsid w:val="00FF22E3"/>
    <w:rsid w:val="00FF2630"/>
    <w:rsid w:val="00FF61D1"/>
    <w:rsid w:val="00FF6F57"/>
    <w:rsid w:val="011C71E4"/>
    <w:rsid w:val="019C817E"/>
    <w:rsid w:val="01A09F53"/>
    <w:rsid w:val="0236B0E3"/>
    <w:rsid w:val="02A94C73"/>
    <w:rsid w:val="02B7F5A9"/>
    <w:rsid w:val="02FA0BE5"/>
    <w:rsid w:val="03019569"/>
    <w:rsid w:val="032EBB5B"/>
    <w:rsid w:val="033E705C"/>
    <w:rsid w:val="03F5A6DF"/>
    <w:rsid w:val="041E3B99"/>
    <w:rsid w:val="044C9C72"/>
    <w:rsid w:val="04B38834"/>
    <w:rsid w:val="04C59E43"/>
    <w:rsid w:val="050213EA"/>
    <w:rsid w:val="054A09C8"/>
    <w:rsid w:val="054F95C6"/>
    <w:rsid w:val="05852C4B"/>
    <w:rsid w:val="05AE3969"/>
    <w:rsid w:val="060F092E"/>
    <w:rsid w:val="06BE10BF"/>
    <w:rsid w:val="06FAC659"/>
    <w:rsid w:val="073371B0"/>
    <w:rsid w:val="07A6CEBF"/>
    <w:rsid w:val="07DECEFF"/>
    <w:rsid w:val="07E51B87"/>
    <w:rsid w:val="07F85ED7"/>
    <w:rsid w:val="080D51A8"/>
    <w:rsid w:val="084CD0F4"/>
    <w:rsid w:val="08C6812E"/>
    <w:rsid w:val="0912E7CC"/>
    <w:rsid w:val="0972DAA9"/>
    <w:rsid w:val="09831A00"/>
    <w:rsid w:val="0984CB88"/>
    <w:rsid w:val="09B9C212"/>
    <w:rsid w:val="09C79A74"/>
    <w:rsid w:val="09EFFA78"/>
    <w:rsid w:val="0A172195"/>
    <w:rsid w:val="0A694A54"/>
    <w:rsid w:val="0A7C3E14"/>
    <w:rsid w:val="0AE5A323"/>
    <w:rsid w:val="0BC0F241"/>
    <w:rsid w:val="0CBEE070"/>
    <w:rsid w:val="0D17FE80"/>
    <w:rsid w:val="0D5800B9"/>
    <w:rsid w:val="0D83622F"/>
    <w:rsid w:val="0D9511DE"/>
    <w:rsid w:val="0DE04ADA"/>
    <w:rsid w:val="0DE5C50A"/>
    <w:rsid w:val="0E51CA7B"/>
    <w:rsid w:val="0EA309E0"/>
    <w:rsid w:val="0ED8C7EC"/>
    <w:rsid w:val="0FA97190"/>
    <w:rsid w:val="10287276"/>
    <w:rsid w:val="102E0C3F"/>
    <w:rsid w:val="104167D7"/>
    <w:rsid w:val="10546736"/>
    <w:rsid w:val="107C8E54"/>
    <w:rsid w:val="10D6C4B1"/>
    <w:rsid w:val="10E97C77"/>
    <w:rsid w:val="11094BA9"/>
    <w:rsid w:val="112DC80F"/>
    <w:rsid w:val="115EF90F"/>
    <w:rsid w:val="11938E99"/>
    <w:rsid w:val="121361A6"/>
    <w:rsid w:val="1224A1D2"/>
    <w:rsid w:val="124DF3EC"/>
    <w:rsid w:val="126B0F71"/>
    <w:rsid w:val="12BD86F7"/>
    <w:rsid w:val="12E08E27"/>
    <w:rsid w:val="13692AB7"/>
    <w:rsid w:val="13BC45E1"/>
    <w:rsid w:val="1402C77E"/>
    <w:rsid w:val="149206FA"/>
    <w:rsid w:val="1495B71B"/>
    <w:rsid w:val="1538ED4F"/>
    <w:rsid w:val="153BE863"/>
    <w:rsid w:val="1592D19F"/>
    <w:rsid w:val="15BDB37E"/>
    <w:rsid w:val="160AE79F"/>
    <w:rsid w:val="161753AA"/>
    <w:rsid w:val="16FE03E6"/>
    <w:rsid w:val="1743EC2C"/>
    <w:rsid w:val="176621BD"/>
    <w:rsid w:val="179963AC"/>
    <w:rsid w:val="17B87156"/>
    <w:rsid w:val="17E4B56B"/>
    <w:rsid w:val="1867AEA9"/>
    <w:rsid w:val="18B254E3"/>
    <w:rsid w:val="196E02CA"/>
    <w:rsid w:val="19E2B9C1"/>
    <w:rsid w:val="1A162B2B"/>
    <w:rsid w:val="1AB13F2B"/>
    <w:rsid w:val="1B396E58"/>
    <w:rsid w:val="1B587FCC"/>
    <w:rsid w:val="1B5FF6CF"/>
    <w:rsid w:val="1C5ADA79"/>
    <w:rsid w:val="1C655D2D"/>
    <w:rsid w:val="1CC39A16"/>
    <w:rsid w:val="1D21C5DC"/>
    <w:rsid w:val="1D273645"/>
    <w:rsid w:val="1D2EDF57"/>
    <w:rsid w:val="1D5A17F7"/>
    <w:rsid w:val="1D66A402"/>
    <w:rsid w:val="1D6D8502"/>
    <w:rsid w:val="1D82E872"/>
    <w:rsid w:val="1D8B4921"/>
    <w:rsid w:val="1DB1D76E"/>
    <w:rsid w:val="1E0036D2"/>
    <w:rsid w:val="1E208A1B"/>
    <w:rsid w:val="1E26FFAD"/>
    <w:rsid w:val="1EA567C5"/>
    <w:rsid w:val="1ECEA740"/>
    <w:rsid w:val="1EFE8A80"/>
    <w:rsid w:val="1F2767AE"/>
    <w:rsid w:val="1F9B5C6F"/>
    <w:rsid w:val="1FF794C4"/>
    <w:rsid w:val="204C9608"/>
    <w:rsid w:val="2057E024"/>
    <w:rsid w:val="20BBD0D4"/>
    <w:rsid w:val="20CDC4D9"/>
    <w:rsid w:val="20D96B67"/>
    <w:rsid w:val="212EC35A"/>
    <w:rsid w:val="21FDD07F"/>
    <w:rsid w:val="225AFC62"/>
    <w:rsid w:val="239C4388"/>
    <w:rsid w:val="23C130BA"/>
    <w:rsid w:val="23DC3EE5"/>
    <w:rsid w:val="24286B8B"/>
    <w:rsid w:val="243030C9"/>
    <w:rsid w:val="247307AD"/>
    <w:rsid w:val="2498BADB"/>
    <w:rsid w:val="257AEC54"/>
    <w:rsid w:val="2671A3DA"/>
    <w:rsid w:val="26D233CA"/>
    <w:rsid w:val="26ECEF3F"/>
    <w:rsid w:val="26F895F3"/>
    <w:rsid w:val="27008000"/>
    <w:rsid w:val="27B91CB5"/>
    <w:rsid w:val="28E81383"/>
    <w:rsid w:val="2928AD75"/>
    <w:rsid w:val="296B9149"/>
    <w:rsid w:val="29D39085"/>
    <w:rsid w:val="29E1C0BF"/>
    <w:rsid w:val="29E2F661"/>
    <w:rsid w:val="2A4CBA85"/>
    <w:rsid w:val="2A52068F"/>
    <w:rsid w:val="2AAACA45"/>
    <w:rsid w:val="2AAC7F18"/>
    <w:rsid w:val="2AE772B0"/>
    <w:rsid w:val="2B6BF7BA"/>
    <w:rsid w:val="2B900013"/>
    <w:rsid w:val="2B961496"/>
    <w:rsid w:val="2BDA3416"/>
    <w:rsid w:val="2D4D9458"/>
    <w:rsid w:val="2DAA0BDE"/>
    <w:rsid w:val="2DCD3A0A"/>
    <w:rsid w:val="2E393F98"/>
    <w:rsid w:val="2E438E15"/>
    <w:rsid w:val="2E5B4EA2"/>
    <w:rsid w:val="2E833AC3"/>
    <w:rsid w:val="2F74A742"/>
    <w:rsid w:val="2F8E04B8"/>
    <w:rsid w:val="2FCB4D03"/>
    <w:rsid w:val="2FE490CE"/>
    <w:rsid w:val="30270413"/>
    <w:rsid w:val="305A1494"/>
    <w:rsid w:val="30D63C38"/>
    <w:rsid w:val="30E3F7B8"/>
    <w:rsid w:val="30FBA863"/>
    <w:rsid w:val="30FE0966"/>
    <w:rsid w:val="31751978"/>
    <w:rsid w:val="31C65110"/>
    <w:rsid w:val="3223169C"/>
    <w:rsid w:val="32BA9632"/>
    <w:rsid w:val="34A69042"/>
    <w:rsid w:val="34B22C89"/>
    <w:rsid w:val="34DDC55E"/>
    <w:rsid w:val="35220D0C"/>
    <w:rsid w:val="359A4F81"/>
    <w:rsid w:val="36234F6F"/>
    <w:rsid w:val="366A6F04"/>
    <w:rsid w:val="36CFC9B0"/>
    <w:rsid w:val="376A96ED"/>
    <w:rsid w:val="37799EDB"/>
    <w:rsid w:val="3781F862"/>
    <w:rsid w:val="379E797D"/>
    <w:rsid w:val="38612DF6"/>
    <w:rsid w:val="387FF8B2"/>
    <w:rsid w:val="3894B8C9"/>
    <w:rsid w:val="38AB30D9"/>
    <w:rsid w:val="38E69522"/>
    <w:rsid w:val="391609F1"/>
    <w:rsid w:val="395F3848"/>
    <w:rsid w:val="399094A1"/>
    <w:rsid w:val="39EF37F7"/>
    <w:rsid w:val="3ABC2DCF"/>
    <w:rsid w:val="3AD02BDE"/>
    <w:rsid w:val="3BC2E168"/>
    <w:rsid w:val="3BDCA397"/>
    <w:rsid w:val="3BDEA17E"/>
    <w:rsid w:val="3BE79D76"/>
    <w:rsid w:val="3BF31CF2"/>
    <w:rsid w:val="3C8495AA"/>
    <w:rsid w:val="3C8ED660"/>
    <w:rsid w:val="3C9F4C72"/>
    <w:rsid w:val="3D3D6EBE"/>
    <w:rsid w:val="3DD7A7FA"/>
    <w:rsid w:val="3DF9EA59"/>
    <w:rsid w:val="3E14E4DF"/>
    <w:rsid w:val="3E587F84"/>
    <w:rsid w:val="3F52B843"/>
    <w:rsid w:val="3F7AB2EA"/>
    <w:rsid w:val="3FA232EA"/>
    <w:rsid w:val="3FB4CDCF"/>
    <w:rsid w:val="40AA5805"/>
    <w:rsid w:val="412A441D"/>
    <w:rsid w:val="4130EBB7"/>
    <w:rsid w:val="4182F9EA"/>
    <w:rsid w:val="41DC79F7"/>
    <w:rsid w:val="43073EBE"/>
    <w:rsid w:val="430B0536"/>
    <w:rsid w:val="43550415"/>
    <w:rsid w:val="43B86411"/>
    <w:rsid w:val="43C7337F"/>
    <w:rsid w:val="43E8D67B"/>
    <w:rsid w:val="445CADCC"/>
    <w:rsid w:val="449D915C"/>
    <w:rsid w:val="44A22016"/>
    <w:rsid w:val="44F13410"/>
    <w:rsid w:val="4542F493"/>
    <w:rsid w:val="45DC94A7"/>
    <w:rsid w:val="461B6EB1"/>
    <w:rsid w:val="46555AF7"/>
    <w:rsid w:val="467A2184"/>
    <w:rsid w:val="46DA577D"/>
    <w:rsid w:val="4711EC3D"/>
    <w:rsid w:val="4711ECE8"/>
    <w:rsid w:val="475AD548"/>
    <w:rsid w:val="4777B70B"/>
    <w:rsid w:val="47CD46B9"/>
    <w:rsid w:val="483E263A"/>
    <w:rsid w:val="4904AB7E"/>
    <w:rsid w:val="4985777C"/>
    <w:rsid w:val="49A9609E"/>
    <w:rsid w:val="49C753BF"/>
    <w:rsid w:val="4B1A4D6B"/>
    <w:rsid w:val="4BAF1990"/>
    <w:rsid w:val="4BEC8182"/>
    <w:rsid w:val="4C4B9CC5"/>
    <w:rsid w:val="4C51929C"/>
    <w:rsid w:val="4C9A4396"/>
    <w:rsid w:val="4CB0643E"/>
    <w:rsid w:val="4D0485B2"/>
    <w:rsid w:val="4D2C3EDA"/>
    <w:rsid w:val="4D69DEE4"/>
    <w:rsid w:val="4D8419C0"/>
    <w:rsid w:val="4D8B9EF6"/>
    <w:rsid w:val="4E1F2BC5"/>
    <w:rsid w:val="4E280B67"/>
    <w:rsid w:val="4E40F7E3"/>
    <w:rsid w:val="4E907F15"/>
    <w:rsid w:val="4E9B1D0C"/>
    <w:rsid w:val="4EF8D6B7"/>
    <w:rsid w:val="4F381E1F"/>
    <w:rsid w:val="4F66915F"/>
    <w:rsid w:val="502CF4F4"/>
    <w:rsid w:val="5094A9C3"/>
    <w:rsid w:val="50981918"/>
    <w:rsid w:val="509A22C1"/>
    <w:rsid w:val="50C1961B"/>
    <w:rsid w:val="5114BAF4"/>
    <w:rsid w:val="51397E3A"/>
    <w:rsid w:val="5144ADFE"/>
    <w:rsid w:val="518B3039"/>
    <w:rsid w:val="51ADEB41"/>
    <w:rsid w:val="51F030C7"/>
    <w:rsid w:val="524840A1"/>
    <w:rsid w:val="526E2A1A"/>
    <w:rsid w:val="52B0A8E3"/>
    <w:rsid w:val="52B4B171"/>
    <w:rsid w:val="52C175E7"/>
    <w:rsid w:val="5325F2AB"/>
    <w:rsid w:val="5366C8FD"/>
    <w:rsid w:val="5381E1AE"/>
    <w:rsid w:val="53B55301"/>
    <w:rsid w:val="5443D980"/>
    <w:rsid w:val="5462B90F"/>
    <w:rsid w:val="5566E871"/>
    <w:rsid w:val="5588A8FD"/>
    <w:rsid w:val="55CA5A2C"/>
    <w:rsid w:val="5642D82C"/>
    <w:rsid w:val="567FB872"/>
    <w:rsid w:val="570588EB"/>
    <w:rsid w:val="578FD428"/>
    <w:rsid w:val="57C5E827"/>
    <w:rsid w:val="57FF2C51"/>
    <w:rsid w:val="58512C04"/>
    <w:rsid w:val="587C456E"/>
    <w:rsid w:val="591B6DD2"/>
    <w:rsid w:val="594C26E1"/>
    <w:rsid w:val="5951C0A9"/>
    <w:rsid w:val="5996FAB4"/>
    <w:rsid w:val="59B02086"/>
    <w:rsid w:val="5A39C967"/>
    <w:rsid w:val="5AE73AD3"/>
    <w:rsid w:val="5BA8F41D"/>
    <w:rsid w:val="5BDEAB07"/>
    <w:rsid w:val="5BE5EDAC"/>
    <w:rsid w:val="5C314099"/>
    <w:rsid w:val="5C3F81D7"/>
    <w:rsid w:val="5C658D9D"/>
    <w:rsid w:val="5C65D883"/>
    <w:rsid w:val="5C9EC60B"/>
    <w:rsid w:val="5CC6E524"/>
    <w:rsid w:val="5D06477F"/>
    <w:rsid w:val="5D276DE9"/>
    <w:rsid w:val="5D5E5837"/>
    <w:rsid w:val="5D68F144"/>
    <w:rsid w:val="5E281A24"/>
    <w:rsid w:val="5E4A87C0"/>
    <w:rsid w:val="5E879F57"/>
    <w:rsid w:val="5F0108F8"/>
    <w:rsid w:val="5F0D744C"/>
    <w:rsid w:val="5F9FAD4C"/>
    <w:rsid w:val="60162C8B"/>
    <w:rsid w:val="60CBB0D8"/>
    <w:rsid w:val="60EE15C7"/>
    <w:rsid w:val="610D0342"/>
    <w:rsid w:val="61179DA4"/>
    <w:rsid w:val="6227A3F5"/>
    <w:rsid w:val="62858455"/>
    <w:rsid w:val="62DB8F50"/>
    <w:rsid w:val="63419B35"/>
    <w:rsid w:val="63A93ED4"/>
    <w:rsid w:val="642475F3"/>
    <w:rsid w:val="646F1AA0"/>
    <w:rsid w:val="6484066B"/>
    <w:rsid w:val="6484F1B1"/>
    <w:rsid w:val="649DA8E9"/>
    <w:rsid w:val="650F259B"/>
    <w:rsid w:val="6528E34E"/>
    <w:rsid w:val="6556959F"/>
    <w:rsid w:val="6566F255"/>
    <w:rsid w:val="660FB714"/>
    <w:rsid w:val="661D1E9A"/>
    <w:rsid w:val="66AE7F3E"/>
    <w:rsid w:val="66C40837"/>
    <w:rsid w:val="66E9ED47"/>
    <w:rsid w:val="6725AFC9"/>
    <w:rsid w:val="67797653"/>
    <w:rsid w:val="677B0486"/>
    <w:rsid w:val="679D24E4"/>
    <w:rsid w:val="6809A78A"/>
    <w:rsid w:val="68115C1A"/>
    <w:rsid w:val="6890715A"/>
    <w:rsid w:val="68E0966C"/>
    <w:rsid w:val="692627E7"/>
    <w:rsid w:val="69282114"/>
    <w:rsid w:val="692C3D7F"/>
    <w:rsid w:val="69846C1F"/>
    <w:rsid w:val="69AC42C4"/>
    <w:rsid w:val="69E5E769"/>
    <w:rsid w:val="6A2F4D62"/>
    <w:rsid w:val="6A82A7CD"/>
    <w:rsid w:val="6AA6E677"/>
    <w:rsid w:val="6B32B11D"/>
    <w:rsid w:val="6B3DF598"/>
    <w:rsid w:val="6BB75756"/>
    <w:rsid w:val="6BC00E43"/>
    <w:rsid w:val="6BCA5EB5"/>
    <w:rsid w:val="6BD433A2"/>
    <w:rsid w:val="6BE91BAE"/>
    <w:rsid w:val="6C370115"/>
    <w:rsid w:val="6C46A994"/>
    <w:rsid w:val="6CDCC66B"/>
    <w:rsid w:val="6D48A536"/>
    <w:rsid w:val="6D9598F9"/>
    <w:rsid w:val="6DF85D52"/>
    <w:rsid w:val="6E5D863E"/>
    <w:rsid w:val="6EAFFFDD"/>
    <w:rsid w:val="6EB3633B"/>
    <w:rsid w:val="6F1B5316"/>
    <w:rsid w:val="6FF8B528"/>
    <w:rsid w:val="7046D179"/>
    <w:rsid w:val="70555168"/>
    <w:rsid w:val="7058335D"/>
    <w:rsid w:val="705D9E58"/>
    <w:rsid w:val="706AFF6E"/>
    <w:rsid w:val="70A142DC"/>
    <w:rsid w:val="70E6F798"/>
    <w:rsid w:val="71026E51"/>
    <w:rsid w:val="71BF4324"/>
    <w:rsid w:val="71C93DE1"/>
    <w:rsid w:val="726AE12B"/>
    <w:rsid w:val="72F97C0F"/>
    <w:rsid w:val="73174500"/>
    <w:rsid w:val="7342157D"/>
    <w:rsid w:val="73A99580"/>
    <w:rsid w:val="7428B66C"/>
    <w:rsid w:val="743DBA33"/>
    <w:rsid w:val="7444C22A"/>
    <w:rsid w:val="75AD959D"/>
    <w:rsid w:val="76522C58"/>
    <w:rsid w:val="7674EA16"/>
    <w:rsid w:val="76C4D328"/>
    <w:rsid w:val="76F7575F"/>
    <w:rsid w:val="7727D156"/>
    <w:rsid w:val="77386E44"/>
    <w:rsid w:val="776BBFFA"/>
    <w:rsid w:val="78413F76"/>
    <w:rsid w:val="7843E1A1"/>
    <w:rsid w:val="78680E3E"/>
    <w:rsid w:val="78A74E73"/>
    <w:rsid w:val="78BE9507"/>
    <w:rsid w:val="78D58CD9"/>
    <w:rsid w:val="790AD774"/>
    <w:rsid w:val="7A4FAB4B"/>
    <w:rsid w:val="7A8FE66F"/>
    <w:rsid w:val="7ABA0975"/>
    <w:rsid w:val="7AD4EF8A"/>
    <w:rsid w:val="7AF8A6C7"/>
    <w:rsid w:val="7B0CC492"/>
    <w:rsid w:val="7B4EC177"/>
    <w:rsid w:val="7B563AB4"/>
    <w:rsid w:val="7BAABA7B"/>
    <w:rsid w:val="7C3B99F6"/>
    <w:rsid w:val="7C6CAA9C"/>
    <w:rsid w:val="7C90B774"/>
    <w:rsid w:val="7CFE3974"/>
    <w:rsid w:val="7D56C51C"/>
    <w:rsid w:val="7D6CFE7E"/>
    <w:rsid w:val="7E656DC8"/>
    <w:rsid w:val="7E826915"/>
    <w:rsid w:val="7F02CF3D"/>
    <w:rsid w:val="7F8A88AB"/>
    <w:rsid w:val="7FF26F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6DB6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uiPriority w:val="99"/>
    <w:qFormat/>
    <w:pPr>
      <w:tabs>
        <w:tab w:val="center" w:pos="4252"/>
        <w:tab w:val="right" w:pos="8504"/>
      </w:tabs>
    </w:pPr>
  </w:style>
  <w:style w:type="character" w:customStyle="1" w:styleId="CabealhoChar">
    <w:name w:val="Cabeçalho Char"/>
    <w:uiPriority w:val="99"/>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qForma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rsid w:val="002F0614"/>
  </w:style>
  <w:style w:type="character" w:customStyle="1" w:styleId="destaque">
    <w:name w:val="destaque"/>
    <w:basedOn w:val="Fontepargpadro"/>
    <w:rsid w:val="002F0614"/>
  </w:style>
  <w:style w:type="paragraph" w:styleId="NormalWeb">
    <w:name w:val="Normal (Web)"/>
    <w:basedOn w:val="Normal"/>
    <w:uiPriority w:val="99"/>
    <w:unhideWhenUsed/>
    <w:rsid w:val="001503D8"/>
  </w:style>
  <w:style w:type="paragraph" w:styleId="SemEspaamento">
    <w:name w:val="No Spacing"/>
    <w:uiPriority w:val="1"/>
    <w:qFormat/>
    <w:rsid w:val="41DC79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5884">
      <w:bodyDiv w:val="1"/>
      <w:marLeft w:val="0"/>
      <w:marRight w:val="0"/>
      <w:marTop w:val="0"/>
      <w:marBottom w:val="0"/>
      <w:divBdr>
        <w:top w:val="none" w:sz="0" w:space="0" w:color="auto"/>
        <w:left w:val="none" w:sz="0" w:space="0" w:color="auto"/>
        <w:bottom w:val="none" w:sz="0" w:space="0" w:color="auto"/>
        <w:right w:val="none" w:sz="0" w:space="0" w:color="auto"/>
      </w:divBdr>
    </w:div>
    <w:div w:id="43800788">
      <w:bodyDiv w:val="1"/>
      <w:marLeft w:val="0"/>
      <w:marRight w:val="0"/>
      <w:marTop w:val="0"/>
      <w:marBottom w:val="0"/>
      <w:divBdr>
        <w:top w:val="none" w:sz="0" w:space="0" w:color="auto"/>
        <w:left w:val="none" w:sz="0" w:space="0" w:color="auto"/>
        <w:bottom w:val="none" w:sz="0" w:space="0" w:color="auto"/>
        <w:right w:val="none" w:sz="0" w:space="0" w:color="auto"/>
      </w:divBdr>
    </w:div>
    <w:div w:id="59401877">
      <w:bodyDiv w:val="1"/>
      <w:marLeft w:val="0"/>
      <w:marRight w:val="0"/>
      <w:marTop w:val="0"/>
      <w:marBottom w:val="0"/>
      <w:divBdr>
        <w:top w:val="none" w:sz="0" w:space="0" w:color="auto"/>
        <w:left w:val="none" w:sz="0" w:space="0" w:color="auto"/>
        <w:bottom w:val="none" w:sz="0" w:space="0" w:color="auto"/>
        <w:right w:val="none" w:sz="0" w:space="0" w:color="auto"/>
      </w:divBdr>
    </w:div>
    <w:div w:id="64039361">
      <w:bodyDiv w:val="1"/>
      <w:marLeft w:val="0"/>
      <w:marRight w:val="0"/>
      <w:marTop w:val="0"/>
      <w:marBottom w:val="0"/>
      <w:divBdr>
        <w:top w:val="none" w:sz="0" w:space="0" w:color="auto"/>
        <w:left w:val="none" w:sz="0" w:space="0" w:color="auto"/>
        <w:bottom w:val="none" w:sz="0" w:space="0" w:color="auto"/>
        <w:right w:val="none" w:sz="0" w:space="0" w:color="auto"/>
      </w:divBdr>
    </w:div>
    <w:div w:id="84616053">
      <w:bodyDiv w:val="1"/>
      <w:marLeft w:val="0"/>
      <w:marRight w:val="0"/>
      <w:marTop w:val="0"/>
      <w:marBottom w:val="0"/>
      <w:divBdr>
        <w:top w:val="none" w:sz="0" w:space="0" w:color="auto"/>
        <w:left w:val="none" w:sz="0" w:space="0" w:color="auto"/>
        <w:bottom w:val="none" w:sz="0" w:space="0" w:color="auto"/>
        <w:right w:val="none" w:sz="0" w:space="0" w:color="auto"/>
      </w:divBdr>
    </w:div>
    <w:div w:id="84696835">
      <w:bodyDiv w:val="1"/>
      <w:marLeft w:val="0"/>
      <w:marRight w:val="0"/>
      <w:marTop w:val="0"/>
      <w:marBottom w:val="0"/>
      <w:divBdr>
        <w:top w:val="none" w:sz="0" w:space="0" w:color="auto"/>
        <w:left w:val="none" w:sz="0" w:space="0" w:color="auto"/>
        <w:bottom w:val="none" w:sz="0" w:space="0" w:color="auto"/>
        <w:right w:val="none" w:sz="0" w:space="0" w:color="auto"/>
      </w:divBdr>
    </w:div>
    <w:div w:id="107815515">
      <w:bodyDiv w:val="1"/>
      <w:marLeft w:val="0"/>
      <w:marRight w:val="0"/>
      <w:marTop w:val="0"/>
      <w:marBottom w:val="0"/>
      <w:divBdr>
        <w:top w:val="none" w:sz="0" w:space="0" w:color="auto"/>
        <w:left w:val="none" w:sz="0" w:space="0" w:color="auto"/>
        <w:bottom w:val="none" w:sz="0" w:space="0" w:color="auto"/>
        <w:right w:val="none" w:sz="0" w:space="0" w:color="auto"/>
      </w:divBdr>
    </w:div>
    <w:div w:id="115294647">
      <w:bodyDiv w:val="1"/>
      <w:marLeft w:val="0"/>
      <w:marRight w:val="0"/>
      <w:marTop w:val="0"/>
      <w:marBottom w:val="0"/>
      <w:divBdr>
        <w:top w:val="none" w:sz="0" w:space="0" w:color="auto"/>
        <w:left w:val="none" w:sz="0" w:space="0" w:color="auto"/>
        <w:bottom w:val="none" w:sz="0" w:space="0" w:color="auto"/>
        <w:right w:val="none" w:sz="0" w:space="0" w:color="auto"/>
      </w:divBdr>
    </w:div>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1237279350">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442843491">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02">
      <w:bodyDiv w:val="1"/>
      <w:marLeft w:val="0"/>
      <w:marRight w:val="0"/>
      <w:marTop w:val="0"/>
      <w:marBottom w:val="0"/>
      <w:divBdr>
        <w:top w:val="none" w:sz="0" w:space="0" w:color="auto"/>
        <w:left w:val="none" w:sz="0" w:space="0" w:color="auto"/>
        <w:bottom w:val="none" w:sz="0" w:space="0" w:color="auto"/>
        <w:right w:val="none" w:sz="0" w:space="0" w:color="auto"/>
      </w:divBdr>
    </w:div>
    <w:div w:id="149759764">
      <w:bodyDiv w:val="1"/>
      <w:marLeft w:val="0"/>
      <w:marRight w:val="0"/>
      <w:marTop w:val="0"/>
      <w:marBottom w:val="0"/>
      <w:divBdr>
        <w:top w:val="none" w:sz="0" w:space="0" w:color="auto"/>
        <w:left w:val="none" w:sz="0" w:space="0" w:color="auto"/>
        <w:bottom w:val="none" w:sz="0" w:space="0" w:color="auto"/>
        <w:right w:val="none" w:sz="0" w:space="0" w:color="auto"/>
      </w:divBdr>
    </w:div>
    <w:div w:id="164974890">
      <w:bodyDiv w:val="1"/>
      <w:marLeft w:val="0"/>
      <w:marRight w:val="0"/>
      <w:marTop w:val="0"/>
      <w:marBottom w:val="0"/>
      <w:divBdr>
        <w:top w:val="none" w:sz="0" w:space="0" w:color="auto"/>
        <w:left w:val="none" w:sz="0" w:space="0" w:color="auto"/>
        <w:bottom w:val="none" w:sz="0" w:space="0" w:color="auto"/>
        <w:right w:val="none" w:sz="0" w:space="0" w:color="auto"/>
      </w:divBdr>
    </w:div>
    <w:div w:id="198132750">
      <w:bodyDiv w:val="1"/>
      <w:marLeft w:val="0"/>
      <w:marRight w:val="0"/>
      <w:marTop w:val="0"/>
      <w:marBottom w:val="0"/>
      <w:divBdr>
        <w:top w:val="none" w:sz="0" w:space="0" w:color="auto"/>
        <w:left w:val="none" w:sz="0" w:space="0" w:color="auto"/>
        <w:bottom w:val="none" w:sz="0" w:space="0" w:color="auto"/>
        <w:right w:val="none" w:sz="0" w:space="0" w:color="auto"/>
      </w:divBdr>
    </w:div>
    <w:div w:id="209537394">
      <w:bodyDiv w:val="1"/>
      <w:marLeft w:val="0"/>
      <w:marRight w:val="0"/>
      <w:marTop w:val="0"/>
      <w:marBottom w:val="0"/>
      <w:divBdr>
        <w:top w:val="none" w:sz="0" w:space="0" w:color="auto"/>
        <w:left w:val="none" w:sz="0" w:space="0" w:color="auto"/>
        <w:bottom w:val="none" w:sz="0" w:space="0" w:color="auto"/>
        <w:right w:val="none" w:sz="0" w:space="0" w:color="auto"/>
      </w:divBdr>
    </w:div>
    <w:div w:id="222957539">
      <w:bodyDiv w:val="1"/>
      <w:marLeft w:val="0"/>
      <w:marRight w:val="0"/>
      <w:marTop w:val="0"/>
      <w:marBottom w:val="0"/>
      <w:divBdr>
        <w:top w:val="none" w:sz="0" w:space="0" w:color="auto"/>
        <w:left w:val="none" w:sz="0" w:space="0" w:color="auto"/>
        <w:bottom w:val="none" w:sz="0" w:space="0" w:color="auto"/>
        <w:right w:val="none" w:sz="0" w:space="0" w:color="auto"/>
      </w:divBdr>
    </w:div>
    <w:div w:id="226494257">
      <w:bodyDiv w:val="1"/>
      <w:marLeft w:val="0"/>
      <w:marRight w:val="0"/>
      <w:marTop w:val="0"/>
      <w:marBottom w:val="0"/>
      <w:divBdr>
        <w:top w:val="none" w:sz="0" w:space="0" w:color="auto"/>
        <w:left w:val="none" w:sz="0" w:space="0" w:color="auto"/>
        <w:bottom w:val="none" w:sz="0" w:space="0" w:color="auto"/>
        <w:right w:val="none" w:sz="0" w:space="0" w:color="auto"/>
      </w:divBdr>
    </w:div>
    <w:div w:id="242493417">
      <w:bodyDiv w:val="1"/>
      <w:marLeft w:val="0"/>
      <w:marRight w:val="0"/>
      <w:marTop w:val="0"/>
      <w:marBottom w:val="0"/>
      <w:divBdr>
        <w:top w:val="none" w:sz="0" w:space="0" w:color="auto"/>
        <w:left w:val="none" w:sz="0" w:space="0" w:color="auto"/>
        <w:bottom w:val="none" w:sz="0" w:space="0" w:color="auto"/>
        <w:right w:val="none" w:sz="0" w:space="0" w:color="auto"/>
      </w:divBdr>
      <w:divsChild>
        <w:div w:id="1282301919">
          <w:marLeft w:val="0"/>
          <w:marRight w:val="0"/>
          <w:marTop w:val="0"/>
          <w:marBottom w:val="0"/>
          <w:divBdr>
            <w:top w:val="none" w:sz="0" w:space="0" w:color="auto"/>
            <w:left w:val="none" w:sz="0" w:space="0" w:color="auto"/>
            <w:bottom w:val="none" w:sz="0" w:space="0" w:color="auto"/>
            <w:right w:val="none" w:sz="0" w:space="0" w:color="auto"/>
          </w:divBdr>
        </w:div>
      </w:divsChild>
    </w:div>
    <w:div w:id="273098457">
      <w:bodyDiv w:val="1"/>
      <w:marLeft w:val="0"/>
      <w:marRight w:val="0"/>
      <w:marTop w:val="0"/>
      <w:marBottom w:val="0"/>
      <w:divBdr>
        <w:top w:val="none" w:sz="0" w:space="0" w:color="auto"/>
        <w:left w:val="none" w:sz="0" w:space="0" w:color="auto"/>
        <w:bottom w:val="none" w:sz="0" w:space="0" w:color="auto"/>
        <w:right w:val="none" w:sz="0" w:space="0" w:color="auto"/>
      </w:divBdr>
    </w:div>
    <w:div w:id="292374120">
      <w:bodyDiv w:val="1"/>
      <w:marLeft w:val="0"/>
      <w:marRight w:val="0"/>
      <w:marTop w:val="0"/>
      <w:marBottom w:val="0"/>
      <w:divBdr>
        <w:top w:val="none" w:sz="0" w:space="0" w:color="auto"/>
        <w:left w:val="none" w:sz="0" w:space="0" w:color="auto"/>
        <w:bottom w:val="none" w:sz="0" w:space="0" w:color="auto"/>
        <w:right w:val="none" w:sz="0" w:space="0" w:color="auto"/>
      </w:divBdr>
    </w:div>
    <w:div w:id="298658137">
      <w:bodyDiv w:val="1"/>
      <w:marLeft w:val="0"/>
      <w:marRight w:val="0"/>
      <w:marTop w:val="0"/>
      <w:marBottom w:val="0"/>
      <w:divBdr>
        <w:top w:val="none" w:sz="0" w:space="0" w:color="auto"/>
        <w:left w:val="none" w:sz="0" w:space="0" w:color="auto"/>
        <w:bottom w:val="none" w:sz="0" w:space="0" w:color="auto"/>
        <w:right w:val="none" w:sz="0" w:space="0" w:color="auto"/>
      </w:divBdr>
    </w:div>
    <w:div w:id="330185740">
      <w:bodyDiv w:val="1"/>
      <w:marLeft w:val="0"/>
      <w:marRight w:val="0"/>
      <w:marTop w:val="0"/>
      <w:marBottom w:val="0"/>
      <w:divBdr>
        <w:top w:val="none" w:sz="0" w:space="0" w:color="auto"/>
        <w:left w:val="none" w:sz="0" w:space="0" w:color="auto"/>
        <w:bottom w:val="none" w:sz="0" w:space="0" w:color="auto"/>
        <w:right w:val="none" w:sz="0" w:space="0" w:color="auto"/>
      </w:divBdr>
    </w:div>
    <w:div w:id="341709197">
      <w:bodyDiv w:val="1"/>
      <w:marLeft w:val="0"/>
      <w:marRight w:val="0"/>
      <w:marTop w:val="0"/>
      <w:marBottom w:val="0"/>
      <w:divBdr>
        <w:top w:val="none" w:sz="0" w:space="0" w:color="auto"/>
        <w:left w:val="none" w:sz="0" w:space="0" w:color="auto"/>
        <w:bottom w:val="none" w:sz="0" w:space="0" w:color="auto"/>
        <w:right w:val="none" w:sz="0" w:space="0" w:color="auto"/>
      </w:divBdr>
    </w:div>
    <w:div w:id="343558627">
      <w:bodyDiv w:val="1"/>
      <w:marLeft w:val="0"/>
      <w:marRight w:val="0"/>
      <w:marTop w:val="0"/>
      <w:marBottom w:val="0"/>
      <w:divBdr>
        <w:top w:val="none" w:sz="0" w:space="0" w:color="auto"/>
        <w:left w:val="none" w:sz="0" w:space="0" w:color="auto"/>
        <w:bottom w:val="none" w:sz="0" w:space="0" w:color="auto"/>
        <w:right w:val="none" w:sz="0" w:space="0" w:color="auto"/>
      </w:divBdr>
    </w:div>
    <w:div w:id="392893447">
      <w:bodyDiv w:val="1"/>
      <w:marLeft w:val="0"/>
      <w:marRight w:val="0"/>
      <w:marTop w:val="0"/>
      <w:marBottom w:val="0"/>
      <w:divBdr>
        <w:top w:val="none" w:sz="0" w:space="0" w:color="auto"/>
        <w:left w:val="none" w:sz="0" w:space="0" w:color="auto"/>
        <w:bottom w:val="none" w:sz="0" w:space="0" w:color="auto"/>
        <w:right w:val="none" w:sz="0" w:space="0" w:color="auto"/>
      </w:divBdr>
    </w:div>
    <w:div w:id="447088816">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54181020">
      <w:bodyDiv w:val="1"/>
      <w:marLeft w:val="0"/>
      <w:marRight w:val="0"/>
      <w:marTop w:val="0"/>
      <w:marBottom w:val="0"/>
      <w:divBdr>
        <w:top w:val="none" w:sz="0" w:space="0" w:color="auto"/>
        <w:left w:val="none" w:sz="0" w:space="0" w:color="auto"/>
        <w:bottom w:val="none" w:sz="0" w:space="0" w:color="auto"/>
        <w:right w:val="none" w:sz="0" w:space="0" w:color="auto"/>
      </w:divBdr>
    </w:div>
    <w:div w:id="464082720">
      <w:bodyDiv w:val="1"/>
      <w:marLeft w:val="0"/>
      <w:marRight w:val="0"/>
      <w:marTop w:val="0"/>
      <w:marBottom w:val="0"/>
      <w:divBdr>
        <w:top w:val="none" w:sz="0" w:space="0" w:color="auto"/>
        <w:left w:val="none" w:sz="0" w:space="0" w:color="auto"/>
        <w:bottom w:val="none" w:sz="0" w:space="0" w:color="auto"/>
        <w:right w:val="none" w:sz="0" w:space="0" w:color="auto"/>
      </w:divBdr>
    </w:div>
    <w:div w:id="475340382">
      <w:bodyDiv w:val="1"/>
      <w:marLeft w:val="0"/>
      <w:marRight w:val="0"/>
      <w:marTop w:val="0"/>
      <w:marBottom w:val="0"/>
      <w:divBdr>
        <w:top w:val="none" w:sz="0" w:space="0" w:color="auto"/>
        <w:left w:val="none" w:sz="0" w:space="0" w:color="auto"/>
        <w:bottom w:val="none" w:sz="0" w:space="0" w:color="auto"/>
        <w:right w:val="none" w:sz="0" w:space="0" w:color="auto"/>
      </w:divBdr>
    </w:div>
    <w:div w:id="478347369">
      <w:bodyDiv w:val="1"/>
      <w:marLeft w:val="0"/>
      <w:marRight w:val="0"/>
      <w:marTop w:val="0"/>
      <w:marBottom w:val="0"/>
      <w:divBdr>
        <w:top w:val="none" w:sz="0" w:space="0" w:color="auto"/>
        <w:left w:val="none" w:sz="0" w:space="0" w:color="auto"/>
        <w:bottom w:val="none" w:sz="0" w:space="0" w:color="auto"/>
        <w:right w:val="none" w:sz="0" w:space="0" w:color="auto"/>
      </w:divBdr>
    </w:div>
    <w:div w:id="492840052">
      <w:bodyDiv w:val="1"/>
      <w:marLeft w:val="0"/>
      <w:marRight w:val="0"/>
      <w:marTop w:val="0"/>
      <w:marBottom w:val="0"/>
      <w:divBdr>
        <w:top w:val="none" w:sz="0" w:space="0" w:color="auto"/>
        <w:left w:val="none" w:sz="0" w:space="0" w:color="auto"/>
        <w:bottom w:val="none" w:sz="0" w:space="0" w:color="auto"/>
        <w:right w:val="none" w:sz="0" w:space="0" w:color="auto"/>
      </w:divBdr>
    </w:div>
    <w:div w:id="535771658">
      <w:bodyDiv w:val="1"/>
      <w:marLeft w:val="0"/>
      <w:marRight w:val="0"/>
      <w:marTop w:val="0"/>
      <w:marBottom w:val="0"/>
      <w:divBdr>
        <w:top w:val="none" w:sz="0" w:space="0" w:color="auto"/>
        <w:left w:val="none" w:sz="0" w:space="0" w:color="auto"/>
        <w:bottom w:val="none" w:sz="0" w:space="0" w:color="auto"/>
        <w:right w:val="none" w:sz="0" w:space="0" w:color="auto"/>
      </w:divBdr>
    </w:div>
    <w:div w:id="542909007">
      <w:bodyDiv w:val="1"/>
      <w:marLeft w:val="0"/>
      <w:marRight w:val="0"/>
      <w:marTop w:val="0"/>
      <w:marBottom w:val="0"/>
      <w:divBdr>
        <w:top w:val="none" w:sz="0" w:space="0" w:color="auto"/>
        <w:left w:val="none" w:sz="0" w:space="0" w:color="auto"/>
        <w:bottom w:val="none" w:sz="0" w:space="0" w:color="auto"/>
        <w:right w:val="none" w:sz="0" w:space="0" w:color="auto"/>
      </w:divBdr>
    </w:div>
    <w:div w:id="562528089">
      <w:bodyDiv w:val="1"/>
      <w:marLeft w:val="0"/>
      <w:marRight w:val="0"/>
      <w:marTop w:val="0"/>
      <w:marBottom w:val="0"/>
      <w:divBdr>
        <w:top w:val="none" w:sz="0" w:space="0" w:color="auto"/>
        <w:left w:val="none" w:sz="0" w:space="0" w:color="auto"/>
        <w:bottom w:val="none" w:sz="0" w:space="0" w:color="auto"/>
        <w:right w:val="none" w:sz="0" w:space="0" w:color="auto"/>
      </w:divBdr>
    </w:div>
    <w:div w:id="577904563">
      <w:bodyDiv w:val="1"/>
      <w:marLeft w:val="0"/>
      <w:marRight w:val="0"/>
      <w:marTop w:val="0"/>
      <w:marBottom w:val="0"/>
      <w:divBdr>
        <w:top w:val="none" w:sz="0" w:space="0" w:color="auto"/>
        <w:left w:val="none" w:sz="0" w:space="0" w:color="auto"/>
        <w:bottom w:val="none" w:sz="0" w:space="0" w:color="auto"/>
        <w:right w:val="none" w:sz="0" w:space="0" w:color="auto"/>
      </w:divBdr>
    </w:div>
    <w:div w:id="578516027">
      <w:bodyDiv w:val="1"/>
      <w:marLeft w:val="0"/>
      <w:marRight w:val="0"/>
      <w:marTop w:val="0"/>
      <w:marBottom w:val="0"/>
      <w:divBdr>
        <w:top w:val="none" w:sz="0" w:space="0" w:color="auto"/>
        <w:left w:val="none" w:sz="0" w:space="0" w:color="auto"/>
        <w:bottom w:val="none" w:sz="0" w:space="0" w:color="auto"/>
        <w:right w:val="none" w:sz="0" w:space="0" w:color="auto"/>
      </w:divBdr>
    </w:div>
    <w:div w:id="580067753">
      <w:bodyDiv w:val="1"/>
      <w:marLeft w:val="0"/>
      <w:marRight w:val="0"/>
      <w:marTop w:val="0"/>
      <w:marBottom w:val="0"/>
      <w:divBdr>
        <w:top w:val="none" w:sz="0" w:space="0" w:color="auto"/>
        <w:left w:val="none" w:sz="0" w:space="0" w:color="auto"/>
        <w:bottom w:val="none" w:sz="0" w:space="0" w:color="auto"/>
        <w:right w:val="none" w:sz="0" w:space="0" w:color="auto"/>
      </w:divBdr>
    </w:div>
    <w:div w:id="600257217">
      <w:bodyDiv w:val="1"/>
      <w:marLeft w:val="0"/>
      <w:marRight w:val="0"/>
      <w:marTop w:val="0"/>
      <w:marBottom w:val="0"/>
      <w:divBdr>
        <w:top w:val="none" w:sz="0" w:space="0" w:color="auto"/>
        <w:left w:val="none" w:sz="0" w:space="0" w:color="auto"/>
        <w:bottom w:val="none" w:sz="0" w:space="0" w:color="auto"/>
        <w:right w:val="none" w:sz="0" w:space="0" w:color="auto"/>
      </w:divBdr>
    </w:div>
    <w:div w:id="615410609">
      <w:bodyDiv w:val="1"/>
      <w:marLeft w:val="0"/>
      <w:marRight w:val="0"/>
      <w:marTop w:val="0"/>
      <w:marBottom w:val="0"/>
      <w:divBdr>
        <w:top w:val="none" w:sz="0" w:space="0" w:color="auto"/>
        <w:left w:val="none" w:sz="0" w:space="0" w:color="auto"/>
        <w:bottom w:val="none" w:sz="0" w:space="0" w:color="auto"/>
        <w:right w:val="none" w:sz="0" w:space="0" w:color="auto"/>
      </w:divBdr>
    </w:div>
    <w:div w:id="639967967">
      <w:bodyDiv w:val="1"/>
      <w:marLeft w:val="0"/>
      <w:marRight w:val="0"/>
      <w:marTop w:val="0"/>
      <w:marBottom w:val="0"/>
      <w:divBdr>
        <w:top w:val="none" w:sz="0" w:space="0" w:color="auto"/>
        <w:left w:val="none" w:sz="0" w:space="0" w:color="auto"/>
        <w:bottom w:val="none" w:sz="0" w:space="0" w:color="auto"/>
        <w:right w:val="none" w:sz="0" w:space="0" w:color="auto"/>
      </w:divBdr>
    </w:div>
    <w:div w:id="659961550">
      <w:bodyDiv w:val="1"/>
      <w:marLeft w:val="0"/>
      <w:marRight w:val="0"/>
      <w:marTop w:val="0"/>
      <w:marBottom w:val="0"/>
      <w:divBdr>
        <w:top w:val="none" w:sz="0" w:space="0" w:color="auto"/>
        <w:left w:val="none" w:sz="0" w:space="0" w:color="auto"/>
        <w:bottom w:val="none" w:sz="0" w:space="0" w:color="auto"/>
        <w:right w:val="none" w:sz="0" w:space="0" w:color="auto"/>
      </w:divBdr>
    </w:div>
    <w:div w:id="662049102">
      <w:bodyDiv w:val="1"/>
      <w:marLeft w:val="0"/>
      <w:marRight w:val="0"/>
      <w:marTop w:val="0"/>
      <w:marBottom w:val="0"/>
      <w:divBdr>
        <w:top w:val="none" w:sz="0" w:space="0" w:color="auto"/>
        <w:left w:val="none" w:sz="0" w:space="0" w:color="auto"/>
        <w:bottom w:val="none" w:sz="0" w:space="0" w:color="auto"/>
        <w:right w:val="none" w:sz="0" w:space="0" w:color="auto"/>
      </w:divBdr>
    </w:div>
    <w:div w:id="684942126">
      <w:bodyDiv w:val="1"/>
      <w:marLeft w:val="0"/>
      <w:marRight w:val="0"/>
      <w:marTop w:val="0"/>
      <w:marBottom w:val="0"/>
      <w:divBdr>
        <w:top w:val="none" w:sz="0" w:space="0" w:color="auto"/>
        <w:left w:val="none" w:sz="0" w:space="0" w:color="auto"/>
        <w:bottom w:val="none" w:sz="0" w:space="0" w:color="auto"/>
        <w:right w:val="none" w:sz="0" w:space="0" w:color="auto"/>
      </w:divBdr>
    </w:div>
    <w:div w:id="687684705">
      <w:bodyDiv w:val="1"/>
      <w:marLeft w:val="0"/>
      <w:marRight w:val="0"/>
      <w:marTop w:val="0"/>
      <w:marBottom w:val="0"/>
      <w:divBdr>
        <w:top w:val="none" w:sz="0" w:space="0" w:color="auto"/>
        <w:left w:val="none" w:sz="0" w:space="0" w:color="auto"/>
        <w:bottom w:val="none" w:sz="0" w:space="0" w:color="auto"/>
        <w:right w:val="none" w:sz="0" w:space="0" w:color="auto"/>
      </w:divBdr>
    </w:div>
    <w:div w:id="739450087">
      <w:bodyDiv w:val="1"/>
      <w:marLeft w:val="0"/>
      <w:marRight w:val="0"/>
      <w:marTop w:val="0"/>
      <w:marBottom w:val="0"/>
      <w:divBdr>
        <w:top w:val="none" w:sz="0" w:space="0" w:color="auto"/>
        <w:left w:val="none" w:sz="0" w:space="0" w:color="auto"/>
        <w:bottom w:val="none" w:sz="0" w:space="0" w:color="auto"/>
        <w:right w:val="none" w:sz="0" w:space="0" w:color="auto"/>
      </w:divBdr>
    </w:div>
    <w:div w:id="744570659">
      <w:bodyDiv w:val="1"/>
      <w:marLeft w:val="0"/>
      <w:marRight w:val="0"/>
      <w:marTop w:val="0"/>
      <w:marBottom w:val="0"/>
      <w:divBdr>
        <w:top w:val="none" w:sz="0" w:space="0" w:color="auto"/>
        <w:left w:val="none" w:sz="0" w:space="0" w:color="auto"/>
        <w:bottom w:val="none" w:sz="0" w:space="0" w:color="auto"/>
        <w:right w:val="none" w:sz="0" w:space="0" w:color="auto"/>
      </w:divBdr>
    </w:div>
    <w:div w:id="753163115">
      <w:bodyDiv w:val="1"/>
      <w:marLeft w:val="0"/>
      <w:marRight w:val="0"/>
      <w:marTop w:val="0"/>
      <w:marBottom w:val="0"/>
      <w:divBdr>
        <w:top w:val="none" w:sz="0" w:space="0" w:color="auto"/>
        <w:left w:val="none" w:sz="0" w:space="0" w:color="auto"/>
        <w:bottom w:val="none" w:sz="0" w:space="0" w:color="auto"/>
        <w:right w:val="none" w:sz="0" w:space="0" w:color="auto"/>
      </w:divBdr>
    </w:div>
    <w:div w:id="771314917">
      <w:bodyDiv w:val="1"/>
      <w:marLeft w:val="0"/>
      <w:marRight w:val="0"/>
      <w:marTop w:val="0"/>
      <w:marBottom w:val="0"/>
      <w:divBdr>
        <w:top w:val="none" w:sz="0" w:space="0" w:color="auto"/>
        <w:left w:val="none" w:sz="0" w:space="0" w:color="auto"/>
        <w:bottom w:val="none" w:sz="0" w:space="0" w:color="auto"/>
        <w:right w:val="none" w:sz="0" w:space="0" w:color="auto"/>
      </w:divBdr>
    </w:div>
    <w:div w:id="801852280">
      <w:bodyDiv w:val="1"/>
      <w:marLeft w:val="0"/>
      <w:marRight w:val="0"/>
      <w:marTop w:val="0"/>
      <w:marBottom w:val="0"/>
      <w:divBdr>
        <w:top w:val="none" w:sz="0" w:space="0" w:color="auto"/>
        <w:left w:val="none" w:sz="0" w:space="0" w:color="auto"/>
        <w:bottom w:val="none" w:sz="0" w:space="0" w:color="auto"/>
        <w:right w:val="none" w:sz="0" w:space="0" w:color="auto"/>
      </w:divBdr>
    </w:div>
    <w:div w:id="865556447">
      <w:bodyDiv w:val="1"/>
      <w:marLeft w:val="0"/>
      <w:marRight w:val="0"/>
      <w:marTop w:val="0"/>
      <w:marBottom w:val="0"/>
      <w:divBdr>
        <w:top w:val="none" w:sz="0" w:space="0" w:color="auto"/>
        <w:left w:val="none" w:sz="0" w:space="0" w:color="auto"/>
        <w:bottom w:val="none" w:sz="0" w:space="0" w:color="auto"/>
        <w:right w:val="none" w:sz="0" w:space="0" w:color="auto"/>
      </w:divBdr>
    </w:div>
    <w:div w:id="906258474">
      <w:bodyDiv w:val="1"/>
      <w:marLeft w:val="0"/>
      <w:marRight w:val="0"/>
      <w:marTop w:val="0"/>
      <w:marBottom w:val="0"/>
      <w:divBdr>
        <w:top w:val="none" w:sz="0" w:space="0" w:color="auto"/>
        <w:left w:val="none" w:sz="0" w:space="0" w:color="auto"/>
        <w:bottom w:val="none" w:sz="0" w:space="0" w:color="auto"/>
        <w:right w:val="none" w:sz="0" w:space="0" w:color="auto"/>
      </w:divBdr>
    </w:div>
    <w:div w:id="919488081">
      <w:bodyDiv w:val="1"/>
      <w:marLeft w:val="0"/>
      <w:marRight w:val="0"/>
      <w:marTop w:val="0"/>
      <w:marBottom w:val="0"/>
      <w:divBdr>
        <w:top w:val="none" w:sz="0" w:space="0" w:color="auto"/>
        <w:left w:val="none" w:sz="0" w:space="0" w:color="auto"/>
        <w:bottom w:val="none" w:sz="0" w:space="0" w:color="auto"/>
        <w:right w:val="none" w:sz="0" w:space="0" w:color="auto"/>
      </w:divBdr>
    </w:div>
    <w:div w:id="924611599">
      <w:bodyDiv w:val="1"/>
      <w:marLeft w:val="0"/>
      <w:marRight w:val="0"/>
      <w:marTop w:val="0"/>
      <w:marBottom w:val="0"/>
      <w:divBdr>
        <w:top w:val="none" w:sz="0" w:space="0" w:color="auto"/>
        <w:left w:val="none" w:sz="0" w:space="0" w:color="auto"/>
        <w:bottom w:val="none" w:sz="0" w:space="0" w:color="auto"/>
        <w:right w:val="none" w:sz="0" w:space="0" w:color="auto"/>
      </w:divBdr>
    </w:div>
    <w:div w:id="940068251">
      <w:bodyDiv w:val="1"/>
      <w:marLeft w:val="0"/>
      <w:marRight w:val="0"/>
      <w:marTop w:val="0"/>
      <w:marBottom w:val="0"/>
      <w:divBdr>
        <w:top w:val="none" w:sz="0" w:space="0" w:color="auto"/>
        <w:left w:val="none" w:sz="0" w:space="0" w:color="auto"/>
        <w:bottom w:val="none" w:sz="0" w:space="0" w:color="auto"/>
        <w:right w:val="none" w:sz="0" w:space="0" w:color="auto"/>
      </w:divBdr>
    </w:div>
    <w:div w:id="954871707">
      <w:bodyDiv w:val="1"/>
      <w:marLeft w:val="0"/>
      <w:marRight w:val="0"/>
      <w:marTop w:val="0"/>
      <w:marBottom w:val="0"/>
      <w:divBdr>
        <w:top w:val="none" w:sz="0" w:space="0" w:color="auto"/>
        <w:left w:val="none" w:sz="0" w:space="0" w:color="auto"/>
        <w:bottom w:val="none" w:sz="0" w:space="0" w:color="auto"/>
        <w:right w:val="none" w:sz="0" w:space="0" w:color="auto"/>
      </w:divBdr>
    </w:div>
    <w:div w:id="984048130">
      <w:bodyDiv w:val="1"/>
      <w:marLeft w:val="0"/>
      <w:marRight w:val="0"/>
      <w:marTop w:val="0"/>
      <w:marBottom w:val="0"/>
      <w:divBdr>
        <w:top w:val="none" w:sz="0" w:space="0" w:color="auto"/>
        <w:left w:val="none" w:sz="0" w:space="0" w:color="auto"/>
        <w:bottom w:val="none" w:sz="0" w:space="0" w:color="auto"/>
        <w:right w:val="none" w:sz="0" w:space="0" w:color="auto"/>
      </w:divBdr>
    </w:div>
    <w:div w:id="988484699">
      <w:bodyDiv w:val="1"/>
      <w:marLeft w:val="0"/>
      <w:marRight w:val="0"/>
      <w:marTop w:val="0"/>
      <w:marBottom w:val="0"/>
      <w:divBdr>
        <w:top w:val="none" w:sz="0" w:space="0" w:color="auto"/>
        <w:left w:val="none" w:sz="0" w:space="0" w:color="auto"/>
        <w:bottom w:val="none" w:sz="0" w:space="0" w:color="auto"/>
        <w:right w:val="none" w:sz="0" w:space="0" w:color="auto"/>
      </w:divBdr>
    </w:div>
    <w:div w:id="1033117025">
      <w:bodyDiv w:val="1"/>
      <w:marLeft w:val="0"/>
      <w:marRight w:val="0"/>
      <w:marTop w:val="0"/>
      <w:marBottom w:val="0"/>
      <w:divBdr>
        <w:top w:val="none" w:sz="0" w:space="0" w:color="auto"/>
        <w:left w:val="none" w:sz="0" w:space="0" w:color="auto"/>
        <w:bottom w:val="none" w:sz="0" w:space="0" w:color="auto"/>
        <w:right w:val="none" w:sz="0" w:space="0" w:color="auto"/>
      </w:divBdr>
    </w:div>
    <w:div w:id="1082800081">
      <w:bodyDiv w:val="1"/>
      <w:marLeft w:val="0"/>
      <w:marRight w:val="0"/>
      <w:marTop w:val="0"/>
      <w:marBottom w:val="0"/>
      <w:divBdr>
        <w:top w:val="none" w:sz="0" w:space="0" w:color="auto"/>
        <w:left w:val="none" w:sz="0" w:space="0" w:color="auto"/>
        <w:bottom w:val="none" w:sz="0" w:space="0" w:color="auto"/>
        <w:right w:val="none" w:sz="0" w:space="0" w:color="auto"/>
      </w:divBdr>
    </w:div>
    <w:div w:id="1178277379">
      <w:bodyDiv w:val="1"/>
      <w:marLeft w:val="0"/>
      <w:marRight w:val="0"/>
      <w:marTop w:val="0"/>
      <w:marBottom w:val="0"/>
      <w:divBdr>
        <w:top w:val="none" w:sz="0" w:space="0" w:color="auto"/>
        <w:left w:val="none" w:sz="0" w:space="0" w:color="auto"/>
        <w:bottom w:val="none" w:sz="0" w:space="0" w:color="auto"/>
        <w:right w:val="none" w:sz="0" w:space="0" w:color="auto"/>
      </w:divBdr>
    </w:div>
    <w:div w:id="1310095093">
      <w:bodyDiv w:val="1"/>
      <w:marLeft w:val="0"/>
      <w:marRight w:val="0"/>
      <w:marTop w:val="0"/>
      <w:marBottom w:val="0"/>
      <w:divBdr>
        <w:top w:val="none" w:sz="0" w:space="0" w:color="auto"/>
        <w:left w:val="none" w:sz="0" w:space="0" w:color="auto"/>
        <w:bottom w:val="none" w:sz="0" w:space="0" w:color="auto"/>
        <w:right w:val="none" w:sz="0" w:space="0" w:color="auto"/>
      </w:divBdr>
    </w:div>
    <w:div w:id="1332682455">
      <w:bodyDiv w:val="1"/>
      <w:marLeft w:val="0"/>
      <w:marRight w:val="0"/>
      <w:marTop w:val="0"/>
      <w:marBottom w:val="0"/>
      <w:divBdr>
        <w:top w:val="none" w:sz="0" w:space="0" w:color="auto"/>
        <w:left w:val="none" w:sz="0" w:space="0" w:color="auto"/>
        <w:bottom w:val="none" w:sz="0" w:space="0" w:color="auto"/>
        <w:right w:val="none" w:sz="0" w:space="0" w:color="auto"/>
      </w:divBdr>
    </w:div>
    <w:div w:id="1364557032">
      <w:bodyDiv w:val="1"/>
      <w:marLeft w:val="0"/>
      <w:marRight w:val="0"/>
      <w:marTop w:val="0"/>
      <w:marBottom w:val="0"/>
      <w:divBdr>
        <w:top w:val="none" w:sz="0" w:space="0" w:color="auto"/>
        <w:left w:val="none" w:sz="0" w:space="0" w:color="auto"/>
        <w:bottom w:val="none" w:sz="0" w:space="0" w:color="auto"/>
        <w:right w:val="none" w:sz="0" w:space="0" w:color="auto"/>
      </w:divBdr>
    </w:div>
    <w:div w:id="1377046105">
      <w:bodyDiv w:val="1"/>
      <w:marLeft w:val="0"/>
      <w:marRight w:val="0"/>
      <w:marTop w:val="0"/>
      <w:marBottom w:val="0"/>
      <w:divBdr>
        <w:top w:val="none" w:sz="0" w:space="0" w:color="auto"/>
        <w:left w:val="none" w:sz="0" w:space="0" w:color="auto"/>
        <w:bottom w:val="none" w:sz="0" w:space="0" w:color="auto"/>
        <w:right w:val="none" w:sz="0" w:space="0" w:color="auto"/>
      </w:divBdr>
    </w:div>
    <w:div w:id="1402291499">
      <w:bodyDiv w:val="1"/>
      <w:marLeft w:val="0"/>
      <w:marRight w:val="0"/>
      <w:marTop w:val="0"/>
      <w:marBottom w:val="0"/>
      <w:divBdr>
        <w:top w:val="none" w:sz="0" w:space="0" w:color="auto"/>
        <w:left w:val="none" w:sz="0" w:space="0" w:color="auto"/>
        <w:bottom w:val="none" w:sz="0" w:space="0" w:color="auto"/>
        <w:right w:val="none" w:sz="0" w:space="0" w:color="auto"/>
      </w:divBdr>
    </w:div>
    <w:div w:id="1409840995">
      <w:bodyDiv w:val="1"/>
      <w:marLeft w:val="0"/>
      <w:marRight w:val="0"/>
      <w:marTop w:val="0"/>
      <w:marBottom w:val="0"/>
      <w:divBdr>
        <w:top w:val="none" w:sz="0" w:space="0" w:color="auto"/>
        <w:left w:val="none" w:sz="0" w:space="0" w:color="auto"/>
        <w:bottom w:val="none" w:sz="0" w:space="0" w:color="auto"/>
        <w:right w:val="none" w:sz="0" w:space="0" w:color="auto"/>
      </w:divBdr>
    </w:div>
    <w:div w:id="1501576326">
      <w:bodyDiv w:val="1"/>
      <w:marLeft w:val="0"/>
      <w:marRight w:val="0"/>
      <w:marTop w:val="0"/>
      <w:marBottom w:val="0"/>
      <w:divBdr>
        <w:top w:val="none" w:sz="0" w:space="0" w:color="auto"/>
        <w:left w:val="none" w:sz="0" w:space="0" w:color="auto"/>
        <w:bottom w:val="none" w:sz="0" w:space="0" w:color="auto"/>
        <w:right w:val="none" w:sz="0" w:space="0" w:color="auto"/>
      </w:divBdr>
    </w:div>
    <w:div w:id="1534729763">
      <w:bodyDiv w:val="1"/>
      <w:marLeft w:val="0"/>
      <w:marRight w:val="0"/>
      <w:marTop w:val="0"/>
      <w:marBottom w:val="0"/>
      <w:divBdr>
        <w:top w:val="none" w:sz="0" w:space="0" w:color="auto"/>
        <w:left w:val="none" w:sz="0" w:space="0" w:color="auto"/>
        <w:bottom w:val="none" w:sz="0" w:space="0" w:color="auto"/>
        <w:right w:val="none" w:sz="0" w:space="0" w:color="auto"/>
      </w:divBdr>
    </w:div>
    <w:div w:id="1548957125">
      <w:bodyDiv w:val="1"/>
      <w:marLeft w:val="0"/>
      <w:marRight w:val="0"/>
      <w:marTop w:val="0"/>
      <w:marBottom w:val="0"/>
      <w:divBdr>
        <w:top w:val="none" w:sz="0" w:space="0" w:color="auto"/>
        <w:left w:val="none" w:sz="0" w:space="0" w:color="auto"/>
        <w:bottom w:val="none" w:sz="0" w:space="0" w:color="auto"/>
        <w:right w:val="none" w:sz="0" w:space="0" w:color="auto"/>
      </w:divBdr>
    </w:div>
    <w:div w:id="1562251169">
      <w:bodyDiv w:val="1"/>
      <w:marLeft w:val="0"/>
      <w:marRight w:val="0"/>
      <w:marTop w:val="0"/>
      <w:marBottom w:val="0"/>
      <w:divBdr>
        <w:top w:val="none" w:sz="0" w:space="0" w:color="auto"/>
        <w:left w:val="none" w:sz="0" w:space="0" w:color="auto"/>
        <w:bottom w:val="none" w:sz="0" w:space="0" w:color="auto"/>
        <w:right w:val="none" w:sz="0" w:space="0" w:color="auto"/>
      </w:divBdr>
    </w:div>
    <w:div w:id="1563441848">
      <w:bodyDiv w:val="1"/>
      <w:marLeft w:val="0"/>
      <w:marRight w:val="0"/>
      <w:marTop w:val="0"/>
      <w:marBottom w:val="0"/>
      <w:divBdr>
        <w:top w:val="none" w:sz="0" w:space="0" w:color="auto"/>
        <w:left w:val="none" w:sz="0" w:space="0" w:color="auto"/>
        <w:bottom w:val="none" w:sz="0" w:space="0" w:color="auto"/>
        <w:right w:val="none" w:sz="0" w:space="0" w:color="auto"/>
      </w:divBdr>
    </w:div>
    <w:div w:id="1569925867">
      <w:bodyDiv w:val="1"/>
      <w:marLeft w:val="0"/>
      <w:marRight w:val="0"/>
      <w:marTop w:val="0"/>
      <w:marBottom w:val="0"/>
      <w:divBdr>
        <w:top w:val="none" w:sz="0" w:space="0" w:color="auto"/>
        <w:left w:val="none" w:sz="0" w:space="0" w:color="auto"/>
        <w:bottom w:val="none" w:sz="0" w:space="0" w:color="auto"/>
        <w:right w:val="none" w:sz="0" w:space="0" w:color="auto"/>
      </w:divBdr>
    </w:div>
    <w:div w:id="1581022586">
      <w:bodyDiv w:val="1"/>
      <w:marLeft w:val="0"/>
      <w:marRight w:val="0"/>
      <w:marTop w:val="0"/>
      <w:marBottom w:val="0"/>
      <w:divBdr>
        <w:top w:val="none" w:sz="0" w:space="0" w:color="auto"/>
        <w:left w:val="none" w:sz="0" w:space="0" w:color="auto"/>
        <w:bottom w:val="none" w:sz="0" w:space="0" w:color="auto"/>
        <w:right w:val="none" w:sz="0" w:space="0" w:color="auto"/>
      </w:divBdr>
    </w:div>
    <w:div w:id="1583834703">
      <w:bodyDiv w:val="1"/>
      <w:marLeft w:val="0"/>
      <w:marRight w:val="0"/>
      <w:marTop w:val="0"/>
      <w:marBottom w:val="0"/>
      <w:divBdr>
        <w:top w:val="none" w:sz="0" w:space="0" w:color="auto"/>
        <w:left w:val="none" w:sz="0" w:space="0" w:color="auto"/>
        <w:bottom w:val="none" w:sz="0" w:space="0" w:color="auto"/>
        <w:right w:val="none" w:sz="0" w:space="0" w:color="auto"/>
      </w:divBdr>
    </w:div>
    <w:div w:id="1605070717">
      <w:bodyDiv w:val="1"/>
      <w:marLeft w:val="0"/>
      <w:marRight w:val="0"/>
      <w:marTop w:val="0"/>
      <w:marBottom w:val="0"/>
      <w:divBdr>
        <w:top w:val="none" w:sz="0" w:space="0" w:color="auto"/>
        <w:left w:val="none" w:sz="0" w:space="0" w:color="auto"/>
        <w:bottom w:val="none" w:sz="0" w:space="0" w:color="auto"/>
        <w:right w:val="none" w:sz="0" w:space="0" w:color="auto"/>
      </w:divBdr>
    </w:div>
    <w:div w:id="1641497119">
      <w:bodyDiv w:val="1"/>
      <w:marLeft w:val="0"/>
      <w:marRight w:val="0"/>
      <w:marTop w:val="0"/>
      <w:marBottom w:val="0"/>
      <w:divBdr>
        <w:top w:val="none" w:sz="0" w:space="0" w:color="auto"/>
        <w:left w:val="none" w:sz="0" w:space="0" w:color="auto"/>
        <w:bottom w:val="none" w:sz="0" w:space="0" w:color="auto"/>
        <w:right w:val="none" w:sz="0" w:space="0" w:color="auto"/>
      </w:divBdr>
    </w:div>
    <w:div w:id="1680085579">
      <w:bodyDiv w:val="1"/>
      <w:marLeft w:val="0"/>
      <w:marRight w:val="0"/>
      <w:marTop w:val="0"/>
      <w:marBottom w:val="0"/>
      <w:divBdr>
        <w:top w:val="none" w:sz="0" w:space="0" w:color="auto"/>
        <w:left w:val="none" w:sz="0" w:space="0" w:color="auto"/>
        <w:bottom w:val="none" w:sz="0" w:space="0" w:color="auto"/>
        <w:right w:val="none" w:sz="0" w:space="0" w:color="auto"/>
      </w:divBdr>
    </w:div>
    <w:div w:id="1699891054">
      <w:bodyDiv w:val="1"/>
      <w:marLeft w:val="0"/>
      <w:marRight w:val="0"/>
      <w:marTop w:val="0"/>
      <w:marBottom w:val="0"/>
      <w:divBdr>
        <w:top w:val="none" w:sz="0" w:space="0" w:color="auto"/>
        <w:left w:val="none" w:sz="0" w:space="0" w:color="auto"/>
        <w:bottom w:val="none" w:sz="0" w:space="0" w:color="auto"/>
        <w:right w:val="none" w:sz="0" w:space="0" w:color="auto"/>
      </w:divBdr>
    </w:div>
    <w:div w:id="1718968466">
      <w:bodyDiv w:val="1"/>
      <w:marLeft w:val="0"/>
      <w:marRight w:val="0"/>
      <w:marTop w:val="0"/>
      <w:marBottom w:val="0"/>
      <w:divBdr>
        <w:top w:val="none" w:sz="0" w:space="0" w:color="auto"/>
        <w:left w:val="none" w:sz="0" w:space="0" w:color="auto"/>
        <w:bottom w:val="none" w:sz="0" w:space="0" w:color="auto"/>
        <w:right w:val="none" w:sz="0" w:space="0" w:color="auto"/>
      </w:divBdr>
    </w:div>
    <w:div w:id="1719549999">
      <w:bodyDiv w:val="1"/>
      <w:marLeft w:val="0"/>
      <w:marRight w:val="0"/>
      <w:marTop w:val="0"/>
      <w:marBottom w:val="0"/>
      <w:divBdr>
        <w:top w:val="none" w:sz="0" w:space="0" w:color="auto"/>
        <w:left w:val="none" w:sz="0" w:space="0" w:color="auto"/>
        <w:bottom w:val="none" w:sz="0" w:space="0" w:color="auto"/>
        <w:right w:val="none" w:sz="0" w:space="0" w:color="auto"/>
      </w:divBdr>
    </w:div>
    <w:div w:id="1763453439">
      <w:bodyDiv w:val="1"/>
      <w:marLeft w:val="0"/>
      <w:marRight w:val="0"/>
      <w:marTop w:val="0"/>
      <w:marBottom w:val="0"/>
      <w:divBdr>
        <w:top w:val="none" w:sz="0" w:space="0" w:color="auto"/>
        <w:left w:val="none" w:sz="0" w:space="0" w:color="auto"/>
        <w:bottom w:val="none" w:sz="0" w:space="0" w:color="auto"/>
        <w:right w:val="none" w:sz="0" w:space="0" w:color="auto"/>
      </w:divBdr>
    </w:div>
    <w:div w:id="1774402140">
      <w:bodyDiv w:val="1"/>
      <w:marLeft w:val="0"/>
      <w:marRight w:val="0"/>
      <w:marTop w:val="0"/>
      <w:marBottom w:val="0"/>
      <w:divBdr>
        <w:top w:val="none" w:sz="0" w:space="0" w:color="auto"/>
        <w:left w:val="none" w:sz="0" w:space="0" w:color="auto"/>
        <w:bottom w:val="none" w:sz="0" w:space="0" w:color="auto"/>
        <w:right w:val="none" w:sz="0" w:space="0" w:color="auto"/>
      </w:divBdr>
    </w:div>
    <w:div w:id="1787041195">
      <w:bodyDiv w:val="1"/>
      <w:marLeft w:val="0"/>
      <w:marRight w:val="0"/>
      <w:marTop w:val="0"/>
      <w:marBottom w:val="0"/>
      <w:divBdr>
        <w:top w:val="none" w:sz="0" w:space="0" w:color="auto"/>
        <w:left w:val="none" w:sz="0" w:space="0" w:color="auto"/>
        <w:bottom w:val="none" w:sz="0" w:space="0" w:color="auto"/>
        <w:right w:val="none" w:sz="0" w:space="0" w:color="auto"/>
      </w:divBdr>
    </w:div>
    <w:div w:id="1795516787">
      <w:bodyDiv w:val="1"/>
      <w:marLeft w:val="0"/>
      <w:marRight w:val="0"/>
      <w:marTop w:val="0"/>
      <w:marBottom w:val="0"/>
      <w:divBdr>
        <w:top w:val="none" w:sz="0" w:space="0" w:color="auto"/>
        <w:left w:val="none" w:sz="0" w:space="0" w:color="auto"/>
        <w:bottom w:val="none" w:sz="0" w:space="0" w:color="auto"/>
        <w:right w:val="none" w:sz="0" w:space="0" w:color="auto"/>
      </w:divBdr>
    </w:div>
    <w:div w:id="1840651604">
      <w:bodyDiv w:val="1"/>
      <w:marLeft w:val="0"/>
      <w:marRight w:val="0"/>
      <w:marTop w:val="0"/>
      <w:marBottom w:val="0"/>
      <w:divBdr>
        <w:top w:val="none" w:sz="0" w:space="0" w:color="auto"/>
        <w:left w:val="none" w:sz="0" w:space="0" w:color="auto"/>
        <w:bottom w:val="none" w:sz="0" w:space="0" w:color="auto"/>
        <w:right w:val="none" w:sz="0" w:space="0" w:color="auto"/>
      </w:divBdr>
    </w:div>
    <w:div w:id="1845122998">
      <w:bodyDiv w:val="1"/>
      <w:marLeft w:val="0"/>
      <w:marRight w:val="0"/>
      <w:marTop w:val="0"/>
      <w:marBottom w:val="0"/>
      <w:divBdr>
        <w:top w:val="none" w:sz="0" w:space="0" w:color="auto"/>
        <w:left w:val="none" w:sz="0" w:space="0" w:color="auto"/>
        <w:bottom w:val="none" w:sz="0" w:space="0" w:color="auto"/>
        <w:right w:val="none" w:sz="0" w:space="0" w:color="auto"/>
      </w:divBdr>
    </w:div>
    <w:div w:id="1913126953">
      <w:bodyDiv w:val="1"/>
      <w:marLeft w:val="0"/>
      <w:marRight w:val="0"/>
      <w:marTop w:val="0"/>
      <w:marBottom w:val="0"/>
      <w:divBdr>
        <w:top w:val="none" w:sz="0" w:space="0" w:color="auto"/>
        <w:left w:val="none" w:sz="0" w:space="0" w:color="auto"/>
        <w:bottom w:val="none" w:sz="0" w:space="0" w:color="auto"/>
        <w:right w:val="none" w:sz="0" w:space="0" w:color="auto"/>
      </w:divBdr>
    </w:div>
    <w:div w:id="1951089847">
      <w:bodyDiv w:val="1"/>
      <w:marLeft w:val="0"/>
      <w:marRight w:val="0"/>
      <w:marTop w:val="0"/>
      <w:marBottom w:val="0"/>
      <w:divBdr>
        <w:top w:val="none" w:sz="0" w:space="0" w:color="auto"/>
        <w:left w:val="none" w:sz="0" w:space="0" w:color="auto"/>
        <w:bottom w:val="none" w:sz="0" w:space="0" w:color="auto"/>
        <w:right w:val="none" w:sz="0" w:space="0" w:color="auto"/>
      </w:divBdr>
    </w:div>
    <w:div w:id="1955480558">
      <w:bodyDiv w:val="1"/>
      <w:marLeft w:val="0"/>
      <w:marRight w:val="0"/>
      <w:marTop w:val="0"/>
      <w:marBottom w:val="0"/>
      <w:divBdr>
        <w:top w:val="none" w:sz="0" w:space="0" w:color="auto"/>
        <w:left w:val="none" w:sz="0" w:space="0" w:color="auto"/>
        <w:bottom w:val="none" w:sz="0" w:space="0" w:color="auto"/>
        <w:right w:val="none" w:sz="0" w:space="0" w:color="auto"/>
      </w:divBdr>
    </w:div>
    <w:div w:id="1990593253">
      <w:bodyDiv w:val="1"/>
      <w:marLeft w:val="0"/>
      <w:marRight w:val="0"/>
      <w:marTop w:val="0"/>
      <w:marBottom w:val="0"/>
      <w:divBdr>
        <w:top w:val="none" w:sz="0" w:space="0" w:color="auto"/>
        <w:left w:val="none" w:sz="0" w:space="0" w:color="auto"/>
        <w:bottom w:val="none" w:sz="0" w:space="0" w:color="auto"/>
        <w:right w:val="none" w:sz="0" w:space="0" w:color="auto"/>
      </w:divBdr>
    </w:div>
    <w:div w:id="1993751686">
      <w:bodyDiv w:val="1"/>
      <w:marLeft w:val="0"/>
      <w:marRight w:val="0"/>
      <w:marTop w:val="0"/>
      <w:marBottom w:val="0"/>
      <w:divBdr>
        <w:top w:val="none" w:sz="0" w:space="0" w:color="auto"/>
        <w:left w:val="none" w:sz="0" w:space="0" w:color="auto"/>
        <w:bottom w:val="none" w:sz="0" w:space="0" w:color="auto"/>
        <w:right w:val="none" w:sz="0" w:space="0" w:color="auto"/>
      </w:divBdr>
    </w:div>
    <w:div w:id="2020889062">
      <w:bodyDiv w:val="1"/>
      <w:marLeft w:val="0"/>
      <w:marRight w:val="0"/>
      <w:marTop w:val="0"/>
      <w:marBottom w:val="0"/>
      <w:divBdr>
        <w:top w:val="none" w:sz="0" w:space="0" w:color="auto"/>
        <w:left w:val="none" w:sz="0" w:space="0" w:color="auto"/>
        <w:bottom w:val="none" w:sz="0" w:space="0" w:color="auto"/>
        <w:right w:val="none" w:sz="0" w:space="0" w:color="auto"/>
      </w:divBdr>
    </w:div>
    <w:div w:id="2127385206">
      <w:bodyDiv w:val="1"/>
      <w:marLeft w:val="0"/>
      <w:marRight w:val="0"/>
      <w:marTop w:val="0"/>
      <w:marBottom w:val="0"/>
      <w:divBdr>
        <w:top w:val="none" w:sz="0" w:space="0" w:color="auto"/>
        <w:left w:val="none" w:sz="0" w:space="0" w:color="auto"/>
        <w:bottom w:val="none" w:sz="0" w:space="0" w:color="auto"/>
        <w:right w:val="none" w:sz="0" w:space="0" w:color="auto"/>
      </w:divBdr>
    </w:div>
    <w:div w:id="2141415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ortaldatransparencia.gov.br/ceis"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s://www.gov.br/empresas-e-negocios/pt-br/empreendedor"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cp/lcp123.htm"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hyperlink" Target="https://www.gov.br/empresas-e-negocios/pt-br/empreendedo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nalto.gov.br/ccivil_03/_ato2019-2022/2022/Decreto/D11246.htm"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eader" Target="header3.xml"/><Relationship Id="R714ad048e7694993" Type="http://schemas.microsoft.com/office/2020/10/relationships/intelligence" Target="intelligence2.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ortaltransparencia.gov.br/sancoes/cnep"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bandeirantes.pr.gov.br/diario-oficial-eletronico"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D5767A4-C140-476C-919B-2C90E53B9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10343</Words>
  <Characters>55857</Characters>
  <Application>Microsoft Office Word</Application>
  <DocSecurity>0</DocSecurity>
  <Lines>465</Lines>
  <Paragraphs>132</Paragraphs>
  <ScaleCrop>false</ScaleCrop>
  <Company/>
  <LinksUpToDate>false</LinksUpToDate>
  <CharactersWithSpaces>66068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Usuário</cp:lastModifiedBy>
  <cp:revision>22</cp:revision>
  <cp:lastPrinted>2024-07-31T16:36:00Z</cp:lastPrinted>
  <dcterms:created xsi:type="dcterms:W3CDTF">2024-07-08T12:40:00Z</dcterms:created>
  <dcterms:modified xsi:type="dcterms:W3CDTF">2025-02-14T18:30:00Z</dcterms:modified>
</cp:coreProperties>
</file>