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C5A0E" w14:textId="77777777" w:rsidR="00A13E81" w:rsidRPr="00A84F05" w:rsidRDefault="00A13E81" w:rsidP="00D61039">
      <w:pPr>
        <w:spacing w:line="276" w:lineRule="auto"/>
        <w:ind w:right="-2" w:hanging="2"/>
        <w:jc w:val="both"/>
        <w:rPr>
          <w:rFonts w:asciiTheme="majorHAnsi" w:hAnsiTheme="majorHAnsi" w:cstheme="majorHAnsi"/>
          <w:sz w:val="20"/>
          <w:szCs w:val="20"/>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2D69B" w:themeFill="accent3" w:themeFillTint="99"/>
        <w:tblLook w:val="04A0" w:firstRow="1" w:lastRow="0" w:firstColumn="1" w:lastColumn="0" w:noHBand="0" w:noVBand="1"/>
      </w:tblPr>
      <w:tblGrid>
        <w:gridCol w:w="1267"/>
        <w:gridCol w:w="1706"/>
        <w:gridCol w:w="425"/>
        <w:gridCol w:w="712"/>
        <w:gridCol w:w="19"/>
        <w:gridCol w:w="5225"/>
      </w:tblGrid>
      <w:tr w:rsidR="00A13E81" w:rsidRPr="00A84F05" w14:paraId="1ED5906B" w14:textId="77777777" w:rsidTr="00DC3CF5">
        <w:tc>
          <w:tcPr>
            <w:tcW w:w="9354" w:type="dxa"/>
            <w:gridSpan w:val="6"/>
            <w:shd w:val="clear" w:color="auto" w:fill="FFFFFF" w:themeFill="background1"/>
          </w:tcPr>
          <w:p w14:paraId="15B6BF4C" w14:textId="1F12B556" w:rsidR="00A13E81" w:rsidRPr="00A84F05" w:rsidRDefault="00A13E81" w:rsidP="00900841">
            <w:pPr>
              <w:spacing w:line="276" w:lineRule="auto"/>
              <w:ind w:right="-2" w:hanging="2"/>
              <w:jc w:val="center"/>
              <w:rPr>
                <w:rFonts w:asciiTheme="majorHAnsi" w:hAnsiTheme="majorHAnsi" w:cstheme="majorHAnsi"/>
                <w:b/>
                <w:bCs/>
                <w:sz w:val="20"/>
                <w:szCs w:val="20"/>
              </w:rPr>
            </w:pPr>
            <w:r w:rsidRPr="00A84F05">
              <w:rPr>
                <w:rFonts w:asciiTheme="majorHAnsi" w:hAnsiTheme="majorHAnsi" w:cstheme="majorHAnsi"/>
                <w:b/>
                <w:bCs/>
                <w:sz w:val="20"/>
                <w:szCs w:val="20"/>
              </w:rPr>
              <w:t>ESTUDO TÉCNICO PRELIMINAR (ETP)</w:t>
            </w:r>
          </w:p>
        </w:tc>
      </w:tr>
      <w:tr w:rsidR="00A13E81" w:rsidRPr="00A84F05" w14:paraId="0E7F7B5A" w14:textId="77777777" w:rsidTr="00DC3CF5">
        <w:tc>
          <w:tcPr>
            <w:tcW w:w="9354" w:type="dxa"/>
            <w:gridSpan w:val="6"/>
            <w:shd w:val="clear" w:color="auto" w:fill="C2D69B" w:themeFill="accent3" w:themeFillTint="99"/>
          </w:tcPr>
          <w:p w14:paraId="205C42E8" w14:textId="4A7411B2" w:rsidR="00A13E81" w:rsidRPr="00A84F05" w:rsidRDefault="00900841" w:rsidP="00D61039">
            <w:pPr>
              <w:spacing w:line="276" w:lineRule="auto"/>
              <w:ind w:right="-2" w:hanging="2"/>
              <w:jc w:val="both"/>
              <w:rPr>
                <w:rFonts w:asciiTheme="majorHAnsi" w:hAnsiTheme="majorHAnsi" w:cstheme="majorHAnsi"/>
                <w:b/>
                <w:bCs/>
                <w:sz w:val="20"/>
                <w:szCs w:val="20"/>
              </w:rPr>
            </w:pPr>
            <w:r w:rsidRPr="00A84F05">
              <w:rPr>
                <w:rFonts w:asciiTheme="majorHAnsi" w:hAnsiTheme="majorHAnsi" w:cstheme="majorHAnsi"/>
                <w:b/>
                <w:bCs/>
                <w:sz w:val="20"/>
                <w:szCs w:val="20"/>
              </w:rPr>
              <w:t>I - INFORMAÇÕES GERAIS</w:t>
            </w:r>
          </w:p>
        </w:tc>
      </w:tr>
      <w:tr w:rsidR="00DD6824" w:rsidRPr="00A84F05" w14:paraId="38D4ABB1" w14:textId="77777777" w:rsidTr="004150F5">
        <w:tc>
          <w:tcPr>
            <w:tcW w:w="4129" w:type="dxa"/>
            <w:gridSpan w:val="5"/>
            <w:shd w:val="clear" w:color="auto" w:fill="EAF1DD" w:themeFill="accent3" w:themeFillTint="33"/>
          </w:tcPr>
          <w:p w14:paraId="1663ACAE" w14:textId="77777777" w:rsidR="00DD6824" w:rsidRPr="00A84F05" w:rsidRDefault="00DD6824" w:rsidP="00D61039">
            <w:pPr>
              <w:spacing w:line="276" w:lineRule="auto"/>
              <w:ind w:right="-2" w:hanging="2"/>
              <w:jc w:val="both"/>
              <w:rPr>
                <w:rFonts w:asciiTheme="majorHAnsi" w:hAnsiTheme="majorHAnsi" w:cstheme="majorHAnsi"/>
                <w:sz w:val="20"/>
                <w:szCs w:val="20"/>
              </w:rPr>
            </w:pPr>
            <w:r w:rsidRPr="00A84F05">
              <w:rPr>
                <w:rFonts w:asciiTheme="majorHAnsi" w:eastAsia="SimSun" w:hAnsiTheme="majorHAnsi" w:cstheme="majorHAnsi"/>
                <w:b/>
                <w:bCs/>
                <w:kern w:val="2"/>
                <w:sz w:val="20"/>
                <w:szCs w:val="20"/>
                <w:lang w:eastAsia="zh-CN" w:bidi="hi-IN"/>
              </w:rPr>
              <w:t>1. Número do Processo Administrativo:</w:t>
            </w:r>
          </w:p>
        </w:tc>
        <w:tc>
          <w:tcPr>
            <w:tcW w:w="5225" w:type="dxa"/>
            <w:shd w:val="clear" w:color="auto" w:fill="FFFFFF" w:themeFill="background1"/>
          </w:tcPr>
          <w:p w14:paraId="6B33AF30" w14:textId="770BAFC9" w:rsidR="00DD6824" w:rsidRPr="00A84F05" w:rsidRDefault="00DD6824" w:rsidP="00D61039">
            <w:pPr>
              <w:spacing w:line="276" w:lineRule="auto"/>
              <w:ind w:right="-2" w:hanging="2"/>
              <w:jc w:val="both"/>
              <w:rPr>
                <w:rFonts w:asciiTheme="majorHAnsi" w:hAnsiTheme="majorHAnsi" w:cstheme="majorHAnsi"/>
                <w:sz w:val="20"/>
                <w:szCs w:val="20"/>
              </w:rPr>
            </w:pPr>
          </w:p>
        </w:tc>
      </w:tr>
      <w:tr w:rsidR="00E06C21" w:rsidRPr="00A84F05" w14:paraId="1DEB8C8C" w14:textId="77777777" w:rsidTr="00DC3CF5">
        <w:tc>
          <w:tcPr>
            <w:tcW w:w="9354" w:type="dxa"/>
            <w:gridSpan w:val="6"/>
            <w:shd w:val="clear" w:color="auto" w:fill="FFFFFF" w:themeFill="background1"/>
          </w:tcPr>
          <w:p w14:paraId="2F0996D1" w14:textId="77777777" w:rsidR="00E06C21" w:rsidRPr="00A84F05" w:rsidRDefault="00E06C21" w:rsidP="00D61039">
            <w:pPr>
              <w:spacing w:line="276" w:lineRule="auto"/>
              <w:ind w:right="-2" w:hanging="2"/>
              <w:jc w:val="both"/>
              <w:rPr>
                <w:rFonts w:asciiTheme="majorHAnsi" w:eastAsia="SimSun" w:hAnsiTheme="majorHAnsi" w:cstheme="majorHAnsi"/>
                <w:b/>
                <w:bCs/>
                <w:kern w:val="2"/>
                <w:sz w:val="20"/>
                <w:szCs w:val="20"/>
                <w:lang w:eastAsia="zh-CN" w:bidi="hi-IN"/>
              </w:rPr>
            </w:pPr>
          </w:p>
        </w:tc>
      </w:tr>
      <w:tr w:rsidR="00563F10" w:rsidRPr="00A84F05" w14:paraId="0F93757B" w14:textId="77777777" w:rsidTr="004150F5">
        <w:trPr>
          <w:trHeight w:val="191"/>
        </w:trPr>
        <w:tc>
          <w:tcPr>
            <w:tcW w:w="2973" w:type="dxa"/>
            <w:gridSpan w:val="2"/>
            <w:tcBorders>
              <w:right w:val="dashSmallGap" w:sz="4" w:space="0" w:color="auto"/>
            </w:tcBorders>
            <w:shd w:val="clear" w:color="auto" w:fill="EAF1DD" w:themeFill="accent3" w:themeFillTint="33"/>
          </w:tcPr>
          <w:p w14:paraId="10519591" w14:textId="77777777" w:rsidR="00563F10" w:rsidRPr="00A84F05" w:rsidRDefault="00563F10" w:rsidP="00D61039">
            <w:pPr>
              <w:spacing w:line="276" w:lineRule="auto"/>
              <w:ind w:right="-2" w:hanging="2"/>
              <w:jc w:val="both"/>
              <w:rPr>
                <w:rFonts w:asciiTheme="majorHAnsi" w:eastAsia="SimSun" w:hAnsiTheme="majorHAnsi" w:cstheme="majorHAnsi"/>
                <w:b/>
                <w:bCs/>
                <w:kern w:val="2"/>
                <w:sz w:val="20"/>
                <w:szCs w:val="20"/>
                <w:lang w:eastAsia="zh-CN" w:bidi="hi-IN"/>
              </w:rPr>
            </w:pPr>
            <w:r w:rsidRPr="00A84F05">
              <w:rPr>
                <w:rFonts w:asciiTheme="majorHAnsi" w:eastAsia="SimSun" w:hAnsiTheme="majorHAnsi" w:cstheme="majorHAnsi"/>
                <w:b/>
                <w:bCs/>
                <w:kern w:val="2"/>
                <w:sz w:val="20"/>
                <w:szCs w:val="20"/>
                <w:lang w:eastAsia="zh-CN" w:bidi="hi-IN"/>
              </w:rPr>
              <w:t>2. Setor Requisitante:</w:t>
            </w: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FFFFFF" w:themeFill="background1"/>
          </w:tcPr>
          <w:p w14:paraId="43036961" w14:textId="6F8D51CF" w:rsidR="00563F10" w:rsidRPr="00A84F05" w:rsidRDefault="00563F10" w:rsidP="00D61039">
            <w:pPr>
              <w:widowControl w:val="0"/>
              <w:tabs>
                <w:tab w:val="right" w:pos="9071"/>
              </w:tabs>
              <w:ind w:right="-2" w:hanging="2"/>
              <w:jc w:val="both"/>
              <w:textAlignment w:val="baseline"/>
              <w:rPr>
                <w:rFonts w:asciiTheme="majorHAnsi" w:eastAsia="SimSun" w:hAnsiTheme="majorHAnsi" w:cstheme="majorHAnsi"/>
                <w:kern w:val="2"/>
                <w:sz w:val="20"/>
                <w:szCs w:val="20"/>
                <w:lang w:eastAsia="zh-CN" w:bidi="hi-IN"/>
              </w:rPr>
            </w:pPr>
          </w:p>
        </w:tc>
        <w:tc>
          <w:tcPr>
            <w:tcW w:w="5956" w:type="dxa"/>
            <w:gridSpan w:val="3"/>
            <w:tcBorders>
              <w:left w:val="dashSmallGap" w:sz="4" w:space="0" w:color="auto"/>
            </w:tcBorders>
            <w:shd w:val="clear" w:color="auto" w:fill="FFFFFF" w:themeFill="background1"/>
          </w:tcPr>
          <w:p w14:paraId="3D415CD7" w14:textId="5E60E160" w:rsidR="00563F10" w:rsidRPr="00A84F05" w:rsidRDefault="00F32DC2" w:rsidP="00D61039">
            <w:pPr>
              <w:widowControl w:val="0"/>
              <w:tabs>
                <w:tab w:val="right" w:pos="9071"/>
              </w:tabs>
              <w:ind w:right="-2" w:hanging="2"/>
              <w:jc w:val="both"/>
              <w:textAlignment w:val="baseline"/>
              <w:rPr>
                <w:rFonts w:asciiTheme="majorHAnsi" w:eastAsia="SimSun" w:hAnsiTheme="majorHAnsi" w:cstheme="majorHAnsi"/>
                <w:b/>
                <w:bCs/>
                <w:kern w:val="2"/>
                <w:sz w:val="20"/>
                <w:szCs w:val="20"/>
                <w:lang w:eastAsia="zh-CN" w:bidi="hi-IN"/>
              </w:rPr>
            </w:pPr>
            <w:r w:rsidRPr="00A84F05">
              <w:rPr>
                <w:rFonts w:asciiTheme="majorHAnsi" w:eastAsia="SimSun" w:hAnsiTheme="majorHAnsi" w:cstheme="majorHAnsi"/>
                <w:kern w:val="2"/>
                <w:sz w:val="20"/>
                <w:szCs w:val="20"/>
                <w:lang w:eastAsia="zh-CN" w:bidi="hi-IN"/>
              </w:rPr>
              <w:t>1 - SECRETARIA DE GOVERNO</w:t>
            </w:r>
          </w:p>
        </w:tc>
      </w:tr>
      <w:tr w:rsidR="00563F10" w:rsidRPr="00A84F05" w14:paraId="1D0D7708" w14:textId="77777777" w:rsidTr="004150F5">
        <w:trPr>
          <w:trHeight w:val="203"/>
        </w:trPr>
        <w:tc>
          <w:tcPr>
            <w:tcW w:w="2973" w:type="dxa"/>
            <w:gridSpan w:val="2"/>
            <w:vMerge w:val="restart"/>
            <w:tcBorders>
              <w:right w:val="dashSmallGap" w:sz="4" w:space="0" w:color="auto"/>
            </w:tcBorders>
            <w:shd w:val="clear" w:color="auto" w:fill="EAF1DD" w:themeFill="accent3" w:themeFillTint="33"/>
          </w:tcPr>
          <w:p w14:paraId="1D46767A" w14:textId="77777777" w:rsidR="00563F10" w:rsidRPr="00A84F05" w:rsidRDefault="00563F10" w:rsidP="00D61039">
            <w:pPr>
              <w:spacing w:line="276" w:lineRule="auto"/>
              <w:ind w:right="-2" w:hanging="2"/>
              <w:jc w:val="both"/>
              <w:rPr>
                <w:rFonts w:asciiTheme="majorHAnsi" w:eastAsia="SimSun" w:hAnsiTheme="majorHAnsi" w:cstheme="majorHAnsi"/>
                <w:b/>
                <w:bCs/>
                <w:kern w:val="2"/>
                <w:sz w:val="20"/>
                <w:szCs w:val="20"/>
                <w:lang w:eastAsia="zh-CN" w:bidi="hi-IN"/>
              </w:rPr>
            </w:pP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FFFFFF" w:themeFill="background1"/>
          </w:tcPr>
          <w:p w14:paraId="013FCC77" w14:textId="77777777" w:rsidR="00563F10" w:rsidRPr="00A84F05" w:rsidRDefault="00563F10" w:rsidP="00D61039">
            <w:pPr>
              <w:widowControl w:val="0"/>
              <w:tabs>
                <w:tab w:val="right" w:pos="9071"/>
              </w:tabs>
              <w:ind w:right="-2" w:hanging="2"/>
              <w:jc w:val="both"/>
              <w:textAlignment w:val="baseline"/>
              <w:rPr>
                <w:rFonts w:asciiTheme="majorHAnsi" w:eastAsia="SimSun" w:hAnsiTheme="majorHAnsi" w:cstheme="majorHAnsi"/>
                <w:kern w:val="2"/>
                <w:sz w:val="20"/>
                <w:szCs w:val="20"/>
                <w:lang w:eastAsia="zh-CN" w:bidi="hi-IN"/>
              </w:rPr>
            </w:pPr>
          </w:p>
        </w:tc>
        <w:tc>
          <w:tcPr>
            <w:tcW w:w="5956" w:type="dxa"/>
            <w:gridSpan w:val="3"/>
            <w:tcBorders>
              <w:left w:val="dashSmallGap" w:sz="4" w:space="0" w:color="auto"/>
            </w:tcBorders>
            <w:shd w:val="clear" w:color="auto" w:fill="FFFFFF" w:themeFill="background1"/>
          </w:tcPr>
          <w:p w14:paraId="333BED5A" w14:textId="51E40064" w:rsidR="00563F10" w:rsidRPr="00A84F05" w:rsidRDefault="00563F10" w:rsidP="00D61039">
            <w:pPr>
              <w:widowControl w:val="0"/>
              <w:tabs>
                <w:tab w:val="right" w:pos="9071"/>
              </w:tabs>
              <w:ind w:right="-2" w:hanging="2"/>
              <w:jc w:val="both"/>
              <w:textAlignment w:val="baseline"/>
              <w:rPr>
                <w:rFonts w:asciiTheme="majorHAnsi" w:eastAsia="SimSun" w:hAnsiTheme="majorHAnsi" w:cstheme="majorHAnsi"/>
                <w:kern w:val="2"/>
                <w:sz w:val="20"/>
                <w:szCs w:val="20"/>
                <w:lang w:eastAsia="zh-CN" w:bidi="hi-IN"/>
              </w:rPr>
            </w:pPr>
            <w:r w:rsidRPr="00A84F05">
              <w:rPr>
                <w:rFonts w:asciiTheme="majorHAnsi" w:eastAsia="SimSun" w:hAnsiTheme="majorHAnsi" w:cstheme="majorHAnsi"/>
                <w:kern w:val="2"/>
                <w:sz w:val="20"/>
                <w:szCs w:val="20"/>
                <w:lang w:eastAsia="zh-CN" w:bidi="hi-IN"/>
              </w:rPr>
              <w:t>2 - ASSESSORIA JURIDICA</w:t>
            </w:r>
          </w:p>
        </w:tc>
      </w:tr>
      <w:tr w:rsidR="00563F10" w:rsidRPr="00A84F05" w14:paraId="0A4DC58E" w14:textId="77777777" w:rsidTr="004150F5">
        <w:trPr>
          <w:trHeight w:val="203"/>
        </w:trPr>
        <w:tc>
          <w:tcPr>
            <w:tcW w:w="2973" w:type="dxa"/>
            <w:gridSpan w:val="2"/>
            <w:vMerge/>
            <w:tcBorders>
              <w:right w:val="dashSmallGap" w:sz="4" w:space="0" w:color="auto"/>
            </w:tcBorders>
            <w:shd w:val="clear" w:color="auto" w:fill="EAF1DD" w:themeFill="accent3" w:themeFillTint="33"/>
          </w:tcPr>
          <w:p w14:paraId="289C1F83" w14:textId="77777777" w:rsidR="00563F10" w:rsidRPr="00A84F05" w:rsidRDefault="00563F10" w:rsidP="00D61039">
            <w:pPr>
              <w:spacing w:line="276" w:lineRule="auto"/>
              <w:ind w:right="-2" w:hanging="2"/>
              <w:jc w:val="both"/>
              <w:rPr>
                <w:rFonts w:asciiTheme="majorHAnsi" w:eastAsia="SimSun" w:hAnsiTheme="majorHAnsi" w:cstheme="majorHAnsi"/>
                <w:b/>
                <w:bCs/>
                <w:kern w:val="2"/>
                <w:sz w:val="20"/>
                <w:szCs w:val="20"/>
                <w:lang w:eastAsia="zh-CN" w:bidi="hi-IN"/>
              </w:rPr>
            </w:pP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FFFFFF" w:themeFill="background1"/>
          </w:tcPr>
          <w:p w14:paraId="3BB65E17" w14:textId="586CFCB4" w:rsidR="00563F10" w:rsidRPr="00A84F05" w:rsidRDefault="00563F10" w:rsidP="003E5C85">
            <w:pPr>
              <w:widowControl w:val="0"/>
              <w:tabs>
                <w:tab w:val="right" w:pos="9071"/>
              </w:tabs>
              <w:ind w:right="-2" w:hanging="2"/>
              <w:jc w:val="center"/>
              <w:textAlignment w:val="baseline"/>
              <w:rPr>
                <w:rFonts w:asciiTheme="majorHAnsi" w:eastAsia="SimSun" w:hAnsiTheme="majorHAnsi" w:cstheme="majorHAnsi"/>
                <w:b/>
                <w:bCs/>
                <w:color w:val="FF0000"/>
                <w:kern w:val="2"/>
                <w:sz w:val="20"/>
                <w:szCs w:val="20"/>
                <w:lang w:eastAsia="zh-CN" w:bidi="hi-IN"/>
              </w:rPr>
            </w:pPr>
          </w:p>
        </w:tc>
        <w:tc>
          <w:tcPr>
            <w:tcW w:w="5956" w:type="dxa"/>
            <w:gridSpan w:val="3"/>
            <w:tcBorders>
              <w:left w:val="dashSmallGap" w:sz="4" w:space="0" w:color="auto"/>
            </w:tcBorders>
            <w:shd w:val="clear" w:color="auto" w:fill="FFFFFF" w:themeFill="background1"/>
          </w:tcPr>
          <w:p w14:paraId="0871A183" w14:textId="2A646BF0" w:rsidR="00563F10" w:rsidRPr="00A84F05" w:rsidRDefault="00563F10" w:rsidP="00D61039">
            <w:pPr>
              <w:widowControl w:val="0"/>
              <w:tabs>
                <w:tab w:val="right" w:pos="9071"/>
              </w:tabs>
              <w:ind w:right="-2" w:hanging="2"/>
              <w:jc w:val="both"/>
              <w:textAlignment w:val="baseline"/>
              <w:rPr>
                <w:rFonts w:asciiTheme="majorHAnsi" w:eastAsia="SimSun" w:hAnsiTheme="majorHAnsi" w:cstheme="majorHAnsi"/>
                <w:kern w:val="2"/>
                <w:sz w:val="20"/>
                <w:szCs w:val="20"/>
                <w:lang w:eastAsia="zh-CN" w:bidi="hi-IN"/>
              </w:rPr>
            </w:pPr>
            <w:r w:rsidRPr="00A84F05">
              <w:rPr>
                <w:rFonts w:asciiTheme="majorHAnsi" w:eastAsia="SimSun" w:hAnsiTheme="majorHAnsi" w:cstheme="majorHAnsi"/>
                <w:kern w:val="2"/>
                <w:sz w:val="20"/>
                <w:szCs w:val="20"/>
                <w:lang w:eastAsia="zh-CN" w:bidi="hi-IN"/>
              </w:rPr>
              <w:t>6 - SECRETARIA MUNICIPAL DE ADMINISTRAÇÃO</w:t>
            </w:r>
          </w:p>
        </w:tc>
      </w:tr>
      <w:tr w:rsidR="00563F10" w:rsidRPr="00A84F05" w14:paraId="1F0A4C13" w14:textId="77777777" w:rsidTr="004150F5">
        <w:trPr>
          <w:trHeight w:val="203"/>
        </w:trPr>
        <w:tc>
          <w:tcPr>
            <w:tcW w:w="2973" w:type="dxa"/>
            <w:gridSpan w:val="2"/>
            <w:vMerge/>
            <w:tcBorders>
              <w:right w:val="dashSmallGap" w:sz="4" w:space="0" w:color="auto"/>
            </w:tcBorders>
            <w:shd w:val="clear" w:color="auto" w:fill="EAF1DD" w:themeFill="accent3" w:themeFillTint="33"/>
          </w:tcPr>
          <w:p w14:paraId="64A09D71" w14:textId="77777777" w:rsidR="00563F10" w:rsidRPr="00A84F05" w:rsidRDefault="00563F10" w:rsidP="00D61039">
            <w:pPr>
              <w:spacing w:line="276" w:lineRule="auto"/>
              <w:ind w:right="-2" w:hanging="2"/>
              <w:jc w:val="both"/>
              <w:rPr>
                <w:rFonts w:asciiTheme="majorHAnsi" w:eastAsia="SimSun" w:hAnsiTheme="majorHAnsi" w:cstheme="majorHAnsi"/>
                <w:b/>
                <w:bCs/>
                <w:kern w:val="2"/>
                <w:sz w:val="20"/>
                <w:szCs w:val="20"/>
                <w:lang w:eastAsia="zh-CN" w:bidi="hi-IN"/>
              </w:rPr>
            </w:pP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FFFFFF" w:themeFill="background1"/>
          </w:tcPr>
          <w:p w14:paraId="6177AB13" w14:textId="5F81F7C8" w:rsidR="00563F10" w:rsidRPr="00A84F05" w:rsidRDefault="00A31629" w:rsidP="003E5C85">
            <w:pPr>
              <w:widowControl w:val="0"/>
              <w:tabs>
                <w:tab w:val="right" w:pos="9071"/>
              </w:tabs>
              <w:ind w:right="-2" w:hanging="2"/>
              <w:jc w:val="center"/>
              <w:textAlignment w:val="baseline"/>
              <w:rPr>
                <w:rFonts w:asciiTheme="majorHAnsi" w:eastAsia="SimSun" w:hAnsiTheme="majorHAnsi" w:cstheme="majorHAnsi"/>
                <w:b/>
                <w:bCs/>
                <w:color w:val="FF0000"/>
                <w:kern w:val="2"/>
                <w:sz w:val="20"/>
                <w:szCs w:val="20"/>
                <w:lang w:eastAsia="zh-CN" w:bidi="hi-IN"/>
              </w:rPr>
            </w:pPr>
            <w:r w:rsidRPr="00A84F05">
              <w:rPr>
                <w:rFonts w:asciiTheme="majorHAnsi" w:eastAsia="SimSun" w:hAnsiTheme="majorHAnsi" w:cstheme="majorHAnsi"/>
                <w:b/>
                <w:bCs/>
                <w:color w:val="FF0000"/>
                <w:kern w:val="2"/>
                <w:sz w:val="20"/>
                <w:szCs w:val="20"/>
                <w:lang w:eastAsia="zh-CN" w:bidi="hi-IN"/>
              </w:rPr>
              <w:t>X</w:t>
            </w:r>
          </w:p>
        </w:tc>
        <w:tc>
          <w:tcPr>
            <w:tcW w:w="5956" w:type="dxa"/>
            <w:gridSpan w:val="3"/>
            <w:tcBorders>
              <w:left w:val="dashSmallGap" w:sz="4" w:space="0" w:color="auto"/>
            </w:tcBorders>
            <w:shd w:val="clear" w:color="auto" w:fill="FFFFFF" w:themeFill="background1"/>
          </w:tcPr>
          <w:p w14:paraId="00C4F57C" w14:textId="2DA9D52F" w:rsidR="00563F10" w:rsidRPr="00A84F05" w:rsidRDefault="00563F10" w:rsidP="00D61039">
            <w:pPr>
              <w:widowControl w:val="0"/>
              <w:tabs>
                <w:tab w:val="right" w:pos="9071"/>
              </w:tabs>
              <w:ind w:right="-2" w:hanging="2"/>
              <w:jc w:val="both"/>
              <w:textAlignment w:val="baseline"/>
              <w:rPr>
                <w:rFonts w:asciiTheme="majorHAnsi" w:eastAsia="SimSun" w:hAnsiTheme="majorHAnsi" w:cstheme="majorHAnsi"/>
                <w:kern w:val="2"/>
                <w:sz w:val="20"/>
                <w:szCs w:val="20"/>
                <w:lang w:eastAsia="zh-CN" w:bidi="hi-IN"/>
              </w:rPr>
            </w:pPr>
            <w:r w:rsidRPr="00A84F05">
              <w:rPr>
                <w:rFonts w:asciiTheme="majorHAnsi" w:eastAsia="SimSun" w:hAnsiTheme="majorHAnsi" w:cstheme="majorHAnsi"/>
                <w:kern w:val="2"/>
                <w:sz w:val="20"/>
                <w:szCs w:val="20"/>
                <w:lang w:eastAsia="zh-CN" w:bidi="hi-IN"/>
              </w:rPr>
              <w:t>7 - SECRETARIA MUNICIPAL DE PLANEJAMENTO</w:t>
            </w:r>
          </w:p>
        </w:tc>
      </w:tr>
      <w:tr w:rsidR="00563F10" w:rsidRPr="00A84F05" w14:paraId="4E1F3E4C" w14:textId="77777777" w:rsidTr="004150F5">
        <w:trPr>
          <w:trHeight w:val="203"/>
        </w:trPr>
        <w:tc>
          <w:tcPr>
            <w:tcW w:w="2973" w:type="dxa"/>
            <w:gridSpan w:val="2"/>
            <w:vMerge/>
            <w:tcBorders>
              <w:right w:val="dashSmallGap" w:sz="4" w:space="0" w:color="auto"/>
            </w:tcBorders>
            <w:shd w:val="clear" w:color="auto" w:fill="EAF1DD" w:themeFill="accent3" w:themeFillTint="33"/>
          </w:tcPr>
          <w:p w14:paraId="691526F4" w14:textId="77777777" w:rsidR="00563F10" w:rsidRPr="00A84F05" w:rsidRDefault="00563F10" w:rsidP="00D61039">
            <w:pPr>
              <w:spacing w:line="276" w:lineRule="auto"/>
              <w:ind w:right="-2" w:hanging="2"/>
              <w:jc w:val="both"/>
              <w:rPr>
                <w:rFonts w:asciiTheme="majorHAnsi" w:eastAsia="SimSun" w:hAnsiTheme="majorHAnsi" w:cstheme="majorHAnsi"/>
                <w:b/>
                <w:bCs/>
                <w:kern w:val="2"/>
                <w:sz w:val="20"/>
                <w:szCs w:val="20"/>
                <w:lang w:eastAsia="zh-CN" w:bidi="hi-IN"/>
              </w:rPr>
            </w:pP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FFFFFF" w:themeFill="background1"/>
          </w:tcPr>
          <w:p w14:paraId="7BD6DBBE" w14:textId="77777777" w:rsidR="00563F10" w:rsidRPr="00A84F05" w:rsidRDefault="00563F10" w:rsidP="003E5C85">
            <w:pPr>
              <w:widowControl w:val="0"/>
              <w:tabs>
                <w:tab w:val="right" w:pos="9071"/>
              </w:tabs>
              <w:ind w:right="-2" w:hanging="2"/>
              <w:jc w:val="center"/>
              <w:textAlignment w:val="baseline"/>
              <w:rPr>
                <w:rFonts w:asciiTheme="majorHAnsi" w:eastAsia="SimSun" w:hAnsiTheme="majorHAnsi" w:cstheme="majorHAnsi"/>
                <w:b/>
                <w:bCs/>
                <w:color w:val="FF0000"/>
                <w:kern w:val="2"/>
                <w:sz w:val="20"/>
                <w:szCs w:val="20"/>
                <w:lang w:eastAsia="zh-CN" w:bidi="hi-IN"/>
              </w:rPr>
            </w:pPr>
          </w:p>
        </w:tc>
        <w:tc>
          <w:tcPr>
            <w:tcW w:w="5956" w:type="dxa"/>
            <w:gridSpan w:val="3"/>
            <w:tcBorders>
              <w:left w:val="dashSmallGap" w:sz="4" w:space="0" w:color="auto"/>
            </w:tcBorders>
            <w:shd w:val="clear" w:color="auto" w:fill="FFFFFF" w:themeFill="background1"/>
          </w:tcPr>
          <w:p w14:paraId="6B8450DE" w14:textId="3820DF51" w:rsidR="00563F10" w:rsidRPr="00A84F05" w:rsidRDefault="00563F10" w:rsidP="00D61039">
            <w:pPr>
              <w:widowControl w:val="0"/>
              <w:tabs>
                <w:tab w:val="right" w:pos="9071"/>
              </w:tabs>
              <w:ind w:right="-2" w:hanging="2"/>
              <w:jc w:val="both"/>
              <w:textAlignment w:val="baseline"/>
              <w:rPr>
                <w:rFonts w:asciiTheme="majorHAnsi" w:eastAsia="SimSun" w:hAnsiTheme="majorHAnsi" w:cstheme="majorHAnsi"/>
                <w:kern w:val="2"/>
                <w:sz w:val="20"/>
                <w:szCs w:val="20"/>
                <w:lang w:eastAsia="zh-CN" w:bidi="hi-IN"/>
              </w:rPr>
            </w:pPr>
            <w:r w:rsidRPr="00A84F05">
              <w:rPr>
                <w:rFonts w:asciiTheme="majorHAnsi" w:eastAsia="SimSun" w:hAnsiTheme="majorHAnsi" w:cstheme="majorHAnsi"/>
                <w:kern w:val="2"/>
                <w:sz w:val="20"/>
                <w:szCs w:val="20"/>
                <w:lang w:eastAsia="zh-CN" w:bidi="hi-IN"/>
              </w:rPr>
              <w:t>8 - SECRETARIA MUNICIPAL DE FAZENDA</w:t>
            </w:r>
          </w:p>
        </w:tc>
      </w:tr>
      <w:tr w:rsidR="00563F10" w:rsidRPr="00A84F05" w14:paraId="7A94BA9A" w14:textId="77777777" w:rsidTr="004150F5">
        <w:trPr>
          <w:trHeight w:val="203"/>
        </w:trPr>
        <w:tc>
          <w:tcPr>
            <w:tcW w:w="2973" w:type="dxa"/>
            <w:gridSpan w:val="2"/>
            <w:vMerge/>
            <w:tcBorders>
              <w:right w:val="dashSmallGap" w:sz="4" w:space="0" w:color="auto"/>
            </w:tcBorders>
            <w:shd w:val="clear" w:color="auto" w:fill="EAF1DD" w:themeFill="accent3" w:themeFillTint="33"/>
          </w:tcPr>
          <w:p w14:paraId="1FA5C7F2" w14:textId="77777777" w:rsidR="00563F10" w:rsidRPr="00A84F05" w:rsidRDefault="00563F10" w:rsidP="00D61039">
            <w:pPr>
              <w:spacing w:line="276" w:lineRule="auto"/>
              <w:ind w:right="-2" w:hanging="2"/>
              <w:jc w:val="both"/>
              <w:rPr>
                <w:rFonts w:asciiTheme="majorHAnsi" w:eastAsia="SimSun" w:hAnsiTheme="majorHAnsi" w:cstheme="majorHAnsi"/>
                <w:b/>
                <w:bCs/>
                <w:kern w:val="2"/>
                <w:sz w:val="20"/>
                <w:szCs w:val="20"/>
                <w:lang w:eastAsia="zh-CN" w:bidi="hi-IN"/>
              </w:rPr>
            </w:pP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FFFFFF" w:themeFill="background1"/>
          </w:tcPr>
          <w:p w14:paraId="06F26712" w14:textId="6827582F" w:rsidR="00563F10" w:rsidRPr="00A84F05" w:rsidRDefault="00563F10" w:rsidP="003E5C85">
            <w:pPr>
              <w:widowControl w:val="0"/>
              <w:tabs>
                <w:tab w:val="right" w:pos="9071"/>
              </w:tabs>
              <w:ind w:right="-2" w:hanging="2"/>
              <w:jc w:val="center"/>
              <w:textAlignment w:val="baseline"/>
              <w:rPr>
                <w:rFonts w:asciiTheme="majorHAnsi" w:eastAsia="SimSun" w:hAnsiTheme="majorHAnsi" w:cstheme="majorHAnsi"/>
                <w:b/>
                <w:bCs/>
                <w:color w:val="FF0000"/>
                <w:kern w:val="2"/>
                <w:sz w:val="20"/>
                <w:szCs w:val="20"/>
                <w:lang w:eastAsia="zh-CN" w:bidi="hi-IN"/>
              </w:rPr>
            </w:pPr>
          </w:p>
        </w:tc>
        <w:tc>
          <w:tcPr>
            <w:tcW w:w="5956" w:type="dxa"/>
            <w:gridSpan w:val="3"/>
            <w:tcBorders>
              <w:left w:val="dashSmallGap" w:sz="4" w:space="0" w:color="auto"/>
            </w:tcBorders>
            <w:shd w:val="clear" w:color="auto" w:fill="FFFFFF" w:themeFill="background1"/>
          </w:tcPr>
          <w:p w14:paraId="35F45CB1" w14:textId="06AC5BBB" w:rsidR="00563F10" w:rsidRPr="00A84F05" w:rsidRDefault="005949E0" w:rsidP="00D61039">
            <w:pPr>
              <w:widowControl w:val="0"/>
              <w:tabs>
                <w:tab w:val="right" w:pos="9071"/>
              </w:tabs>
              <w:ind w:right="-2" w:hanging="2"/>
              <w:jc w:val="both"/>
              <w:textAlignment w:val="baseline"/>
              <w:rPr>
                <w:rFonts w:asciiTheme="majorHAnsi" w:eastAsia="SimSun" w:hAnsiTheme="majorHAnsi" w:cstheme="majorHAnsi"/>
                <w:kern w:val="2"/>
                <w:sz w:val="20"/>
                <w:szCs w:val="20"/>
                <w:lang w:eastAsia="zh-CN" w:bidi="hi-IN"/>
              </w:rPr>
            </w:pPr>
            <w:r w:rsidRPr="00A84F05">
              <w:rPr>
                <w:rFonts w:asciiTheme="majorHAnsi" w:eastAsia="SimSun" w:hAnsiTheme="majorHAnsi" w:cstheme="majorHAnsi"/>
                <w:kern w:val="2"/>
                <w:sz w:val="20"/>
                <w:szCs w:val="20"/>
                <w:lang w:eastAsia="zh-CN" w:bidi="hi-IN"/>
              </w:rPr>
              <w:t>9 - SECRETARIA MUNICIPAL DE SAÚDE</w:t>
            </w:r>
          </w:p>
        </w:tc>
      </w:tr>
      <w:tr w:rsidR="00F32DC2" w:rsidRPr="00A84F05" w14:paraId="0688B484" w14:textId="77777777" w:rsidTr="004150F5">
        <w:trPr>
          <w:trHeight w:val="203"/>
        </w:trPr>
        <w:tc>
          <w:tcPr>
            <w:tcW w:w="2973" w:type="dxa"/>
            <w:gridSpan w:val="2"/>
            <w:vMerge/>
            <w:tcBorders>
              <w:right w:val="dashSmallGap" w:sz="4" w:space="0" w:color="auto"/>
            </w:tcBorders>
            <w:shd w:val="clear" w:color="auto" w:fill="EAF1DD" w:themeFill="accent3" w:themeFillTint="33"/>
          </w:tcPr>
          <w:p w14:paraId="49D1ABF8" w14:textId="77777777" w:rsidR="00F32DC2" w:rsidRPr="00A84F05" w:rsidRDefault="00F32DC2" w:rsidP="00D61039">
            <w:pPr>
              <w:spacing w:line="276" w:lineRule="auto"/>
              <w:ind w:right="-2" w:hanging="2"/>
              <w:jc w:val="both"/>
              <w:rPr>
                <w:rFonts w:asciiTheme="majorHAnsi" w:eastAsia="SimSun" w:hAnsiTheme="majorHAnsi" w:cstheme="majorHAnsi"/>
                <w:b/>
                <w:bCs/>
                <w:kern w:val="2"/>
                <w:sz w:val="20"/>
                <w:szCs w:val="20"/>
                <w:lang w:eastAsia="zh-CN" w:bidi="hi-IN"/>
              </w:rPr>
            </w:pP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FFFFFF" w:themeFill="background1"/>
          </w:tcPr>
          <w:p w14:paraId="0BBF2243" w14:textId="486EF843" w:rsidR="00F32DC2" w:rsidRPr="00A84F05" w:rsidRDefault="00F32DC2" w:rsidP="003E5C85">
            <w:pPr>
              <w:widowControl w:val="0"/>
              <w:tabs>
                <w:tab w:val="right" w:pos="9071"/>
              </w:tabs>
              <w:ind w:right="-2" w:hanging="2"/>
              <w:jc w:val="center"/>
              <w:textAlignment w:val="baseline"/>
              <w:rPr>
                <w:rFonts w:asciiTheme="majorHAnsi" w:eastAsia="SimSun" w:hAnsiTheme="majorHAnsi" w:cstheme="majorHAnsi"/>
                <w:b/>
                <w:bCs/>
                <w:color w:val="FF0000"/>
                <w:kern w:val="2"/>
                <w:sz w:val="20"/>
                <w:szCs w:val="20"/>
                <w:lang w:eastAsia="zh-CN" w:bidi="hi-IN"/>
              </w:rPr>
            </w:pPr>
          </w:p>
        </w:tc>
        <w:tc>
          <w:tcPr>
            <w:tcW w:w="5956" w:type="dxa"/>
            <w:gridSpan w:val="3"/>
            <w:tcBorders>
              <w:left w:val="dashSmallGap" w:sz="4" w:space="0" w:color="auto"/>
            </w:tcBorders>
            <w:shd w:val="clear" w:color="auto" w:fill="FFFFFF" w:themeFill="background1"/>
          </w:tcPr>
          <w:p w14:paraId="3E921DA9" w14:textId="221BB976" w:rsidR="00F32DC2" w:rsidRPr="00A84F05" w:rsidRDefault="00F32DC2" w:rsidP="00D61039">
            <w:pPr>
              <w:widowControl w:val="0"/>
              <w:tabs>
                <w:tab w:val="right" w:pos="9071"/>
              </w:tabs>
              <w:ind w:right="-2" w:hanging="2"/>
              <w:jc w:val="both"/>
              <w:textAlignment w:val="baseline"/>
              <w:rPr>
                <w:rFonts w:asciiTheme="majorHAnsi" w:eastAsia="SimSun" w:hAnsiTheme="majorHAnsi" w:cstheme="majorHAnsi"/>
                <w:kern w:val="2"/>
                <w:sz w:val="20"/>
                <w:szCs w:val="20"/>
                <w:lang w:eastAsia="zh-CN" w:bidi="hi-IN"/>
              </w:rPr>
            </w:pPr>
            <w:r w:rsidRPr="00A84F05">
              <w:rPr>
                <w:rFonts w:asciiTheme="majorHAnsi" w:eastAsia="SimSun" w:hAnsiTheme="majorHAnsi" w:cstheme="majorHAnsi"/>
                <w:kern w:val="2"/>
                <w:sz w:val="20"/>
                <w:szCs w:val="20"/>
                <w:lang w:eastAsia="zh-CN" w:bidi="hi-IN"/>
              </w:rPr>
              <w:t>10 - SECRETARIA MUNICIPAL DE EDUCAÇÃO, CULTURA E DESPORTO</w:t>
            </w:r>
          </w:p>
        </w:tc>
      </w:tr>
      <w:tr w:rsidR="00F32DC2" w:rsidRPr="00A84F05" w14:paraId="0EFB1B1A" w14:textId="77777777" w:rsidTr="004150F5">
        <w:trPr>
          <w:trHeight w:val="203"/>
        </w:trPr>
        <w:tc>
          <w:tcPr>
            <w:tcW w:w="2973" w:type="dxa"/>
            <w:gridSpan w:val="2"/>
            <w:vMerge/>
            <w:tcBorders>
              <w:right w:val="dashSmallGap" w:sz="4" w:space="0" w:color="auto"/>
            </w:tcBorders>
            <w:shd w:val="clear" w:color="auto" w:fill="EAF1DD" w:themeFill="accent3" w:themeFillTint="33"/>
          </w:tcPr>
          <w:p w14:paraId="644FE032" w14:textId="77777777" w:rsidR="00F32DC2" w:rsidRPr="00A84F05" w:rsidRDefault="00F32DC2" w:rsidP="00D61039">
            <w:pPr>
              <w:spacing w:line="276" w:lineRule="auto"/>
              <w:ind w:right="-2" w:hanging="2"/>
              <w:jc w:val="both"/>
              <w:rPr>
                <w:rFonts w:asciiTheme="majorHAnsi" w:eastAsia="SimSun" w:hAnsiTheme="majorHAnsi" w:cstheme="majorHAnsi"/>
                <w:b/>
                <w:bCs/>
                <w:kern w:val="2"/>
                <w:sz w:val="20"/>
                <w:szCs w:val="20"/>
                <w:lang w:eastAsia="zh-CN" w:bidi="hi-IN"/>
              </w:rPr>
            </w:pP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FFFFFF" w:themeFill="background1"/>
          </w:tcPr>
          <w:p w14:paraId="6758B7B4" w14:textId="1854ADE4" w:rsidR="00F32DC2" w:rsidRPr="00A84F05" w:rsidRDefault="004150F5" w:rsidP="003E5C85">
            <w:pPr>
              <w:widowControl w:val="0"/>
              <w:tabs>
                <w:tab w:val="right" w:pos="9071"/>
              </w:tabs>
              <w:ind w:right="-2" w:hanging="2"/>
              <w:jc w:val="center"/>
              <w:textAlignment w:val="baseline"/>
              <w:rPr>
                <w:rFonts w:asciiTheme="majorHAnsi" w:eastAsia="SimSun" w:hAnsiTheme="majorHAnsi" w:cstheme="majorHAnsi"/>
                <w:b/>
                <w:bCs/>
                <w:color w:val="FF0000"/>
                <w:kern w:val="2"/>
                <w:sz w:val="20"/>
                <w:szCs w:val="20"/>
                <w:lang w:eastAsia="zh-CN" w:bidi="hi-IN"/>
              </w:rPr>
            </w:pPr>
            <w:r w:rsidRPr="00A84F05">
              <w:rPr>
                <w:rFonts w:asciiTheme="majorHAnsi" w:eastAsia="SimSun" w:hAnsiTheme="majorHAnsi" w:cstheme="majorHAnsi"/>
                <w:b/>
                <w:bCs/>
                <w:color w:val="FF0000"/>
                <w:kern w:val="2"/>
                <w:sz w:val="20"/>
                <w:szCs w:val="20"/>
                <w:lang w:eastAsia="zh-CN" w:bidi="hi-IN"/>
              </w:rPr>
              <w:t>X</w:t>
            </w:r>
          </w:p>
        </w:tc>
        <w:tc>
          <w:tcPr>
            <w:tcW w:w="5956" w:type="dxa"/>
            <w:gridSpan w:val="3"/>
            <w:tcBorders>
              <w:left w:val="dashSmallGap" w:sz="4" w:space="0" w:color="auto"/>
            </w:tcBorders>
            <w:shd w:val="clear" w:color="auto" w:fill="FFFFFF" w:themeFill="background1"/>
          </w:tcPr>
          <w:p w14:paraId="518C508D" w14:textId="27FB37FB" w:rsidR="00F32DC2" w:rsidRPr="00A84F05" w:rsidRDefault="00F32DC2" w:rsidP="00D61039">
            <w:pPr>
              <w:widowControl w:val="0"/>
              <w:tabs>
                <w:tab w:val="right" w:pos="9071"/>
              </w:tabs>
              <w:ind w:right="-2" w:hanging="2"/>
              <w:jc w:val="both"/>
              <w:textAlignment w:val="baseline"/>
              <w:rPr>
                <w:rFonts w:asciiTheme="majorHAnsi" w:eastAsia="SimSun" w:hAnsiTheme="majorHAnsi" w:cstheme="majorHAnsi"/>
                <w:kern w:val="2"/>
                <w:sz w:val="20"/>
                <w:szCs w:val="20"/>
                <w:lang w:eastAsia="zh-CN" w:bidi="hi-IN"/>
              </w:rPr>
            </w:pPr>
            <w:r w:rsidRPr="00A84F05">
              <w:rPr>
                <w:rFonts w:asciiTheme="majorHAnsi" w:eastAsia="SimSun" w:hAnsiTheme="majorHAnsi" w:cstheme="majorHAnsi"/>
                <w:kern w:val="2"/>
                <w:sz w:val="20"/>
                <w:szCs w:val="20"/>
                <w:lang w:eastAsia="zh-CN" w:bidi="hi-IN"/>
              </w:rPr>
              <w:t>11 - SECRETARIA MUNICIPAL DO MEIO AMBIENTE E RE</w:t>
            </w:r>
            <w:r w:rsidR="00A31629" w:rsidRPr="00A84F05">
              <w:rPr>
                <w:rFonts w:asciiTheme="majorHAnsi" w:eastAsia="SimSun" w:hAnsiTheme="majorHAnsi" w:cstheme="majorHAnsi"/>
                <w:kern w:val="2"/>
                <w:sz w:val="20"/>
                <w:szCs w:val="20"/>
                <w:lang w:eastAsia="zh-CN" w:bidi="hi-IN"/>
              </w:rPr>
              <w:t>C.</w:t>
            </w:r>
            <w:r w:rsidRPr="00A84F05">
              <w:rPr>
                <w:rFonts w:asciiTheme="majorHAnsi" w:eastAsia="SimSun" w:hAnsiTheme="majorHAnsi" w:cstheme="majorHAnsi"/>
                <w:kern w:val="2"/>
                <w:sz w:val="20"/>
                <w:szCs w:val="20"/>
                <w:lang w:eastAsia="zh-CN" w:bidi="hi-IN"/>
              </w:rPr>
              <w:t xml:space="preserve"> HÍDRICOS</w:t>
            </w:r>
          </w:p>
        </w:tc>
      </w:tr>
      <w:tr w:rsidR="00F32DC2" w:rsidRPr="00A84F05" w14:paraId="640C9343" w14:textId="77777777" w:rsidTr="004150F5">
        <w:trPr>
          <w:trHeight w:val="203"/>
        </w:trPr>
        <w:tc>
          <w:tcPr>
            <w:tcW w:w="2973" w:type="dxa"/>
            <w:gridSpan w:val="2"/>
            <w:vMerge/>
            <w:tcBorders>
              <w:right w:val="dashSmallGap" w:sz="4" w:space="0" w:color="auto"/>
            </w:tcBorders>
            <w:shd w:val="clear" w:color="auto" w:fill="EAF1DD" w:themeFill="accent3" w:themeFillTint="33"/>
          </w:tcPr>
          <w:p w14:paraId="512FCFBA" w14:textId="77777777" w:rsidR="00F32DC2" w:rsidRPr="00A84F05" w:rsidRDefault="00F32DC2" w:rsidP="00D61039">
            <w:pPr>
              <w:spacing w:line="276" w:lineRule="auto"/>
              <w:ind w:right="-2" w:hanging="2"/>
              <w:jc w:val="both"/>
              <w:rPr>
                <w:rFonts w:asciiTheme="majorHAnsi" w:eastAsia="SimSun" w:hAnsiTheme="majorHAnsi" w:cstheme="majorHAnsi"/>
                <w:b/>
                <w:bCs/>
                <w:kern w:val="2"/>
                <w:sz w:val="20"/>
                <w:szCs w:val="20"/>
                <w:lang w:eastAsia="zh-CN" w:bidi="hi-IN"/>
              </w:rPr>
            </w:pP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FFFFFF" w:themeFill="background1"/>
          </w:tcPr>
          <w:p w14:paraId="3240E0CC" w14:textId="6B9F6701" w:rsidR="00F32DC2" w:rsidRPr="00A84F05" w:rsidRDefault="00F32DC2" w:rsidP="003E5C85">
            <w:pPr>
              <w:widowControl w:val="0"/>
              <w:tabs>
                <w:tab w:val="right" w:pos="9071"/>
              </w:tabs>
              <w:ind w:right="-2" w:hanging="2"/>
              <w:jc w:val="center"/>
              <w:textAlignment w:val="baseline"/>
              <w:rPr>
                <w:rFonts w:asciiTheme="majorHAnsi" w:eastAsia="SimSun" w:hAnsiTheme="majorHAnsi" w:cstheme="majorHAnsi"/>
                <w:b/>
                <w:bCs/>
                <w:color w:val="FF0000"/>
                <w:kern w:val="2"/>
                <w:sz w:val="20"/>
                <w:szCs w:val="20"/>
                <w:lang w:eastAsia="zh-CN" w:bidi="hi-IN"/>
              </w:rPr>
            </w:pPr>
          </w:p>
        </w:tc>
        <w:tc>
          <w:tcPr>
            <w:tcW w:w="5956" w:type="dxa"/>
            <w:gridSpan w:val="3"/>
            <w:tcBorders>
              <w:left w:val="dashSmallGap" w:sz="4" w:space="0" w:color="auto"/>
            </w:tcBorders>
            <w:shd w:val="clear" w:color="auto" w:fill="FFFFFF" w:themeFill="background1"/>
          </w:tcPr>
          <w:p w14:paraId="7DFCBDDC" w14:textId="48BAA86D" w:rsidR="00F32DC2" w:rsidRPr="00A84F05" w:rsidRDefault="00F32DC2" w:rsidP="00D61039">
            <w:pPr>
              <w:widowControl w:val="0"/>
              <w:tabs>
                <w:tab w:val="right" w:pos="9071"/>
              </w:tabs>
              <w:ind w:right="-2" w:hanging="2"/>
              <w:jc w:val="both"/>
              <w:textAlignment w:val="baseline"/>
              <w:rPr>
                <w:rFonts w:asciiTheme="majorHAnsi" w:eastAsia="SimSun" w:hAnsiTheme="majorHAnsi" w:cstheme="majorHAnsi"/>
                <w:kern w:val="2"/>
                <w:sz w:val="20"/>
                <w:szCs w:val="20"/>
                <w:lang w:eastAsia="zh-CN" w:bidi="hi-IN"/>
              </w:rPr>
            </w:pPr>
            <w:r w:rsidRPr="00A84F05">
              <w:rPr>
                <w:rFonts w:asciiTheme="majorHAnsi" w:eastAsia="SimSun" w:hAnsiTheme="majorHAnsi" w:cstheme="majorHAnsi"/>
                <w:kern w:val="2"/>
                <w:sz w:val="20"/>
                <w:szCs w:val="20"/>
                <w:lang w:eastAsia="zh-CN" w:bidi="hi-IN"/>
              </w:rPr>
              <w:t>12 - SECRETARIA MUNICIPAL DE OBRAS, SERVIÇOS E DES</w:t>
            </w:r>
            <w:r w:rsidR="00A31629" w:rsidRPr="00A84F05">
              <w:rPr>
                <w:rFonts w:asciiTheme="majorHAnsi" w:eastAsia="SimSun" w:hAnsiTheme="majorHAnsi" w:cstheme="majorHAnsi"/>
                <w:kern w:val="2"/>
                <w:sz w:val="20"/>
                <w:szCs w:val="20"/>
                <w:lang w:eastAsia="zh-CN" w:bidi="hi-IN"/>
              </w:rPr>
              <w:t>.</w:t>
            </w:r>
            <w:r w:rsidRPr="00A84F05">
              <w:rPr>
                <w:rFonts w:asciiTheme="majorHAnsi" w:eastAsia="SimSun" w:hAnsiTheme="majorHAnsi" w:cstheme="majorHAnsi"/>
                <w:kern w:val="2"/>
                <w:sz w:val="20"/>
                <w:szCs w:val="20"/>
                <w:lang w:eastAsia="zh-CN" w:bidi="hi-IN"/>
              </w:rPr>
              <w:t xml:space="preserve"> URBANO</w:t>
            </w:r>
          </w:p>
        </w:tc>
      </w:tr>
      <w:tr w:rsidR="00F32DC2" w:rsidRPr="00A84F05" w14:paraId="0596C488" w14:textId="77777777" w:rsidTr="004150F5">
        <w:trPr>
          <w:trHeight w:val="203"/>
        </w:trPr>
        <w:tc>
          <w:tcPr>
            <w:tcW w:w="2973" w:type="dxa"/>
            <w:gridSpan w:val="2"/>
            <w:vMerge/>
            <w:tcBorders>
              <w:right w:val="dashSmallGap" w:sz="4" w:space="0" w:color="auto"/>
            </w:tcBorders>
            <w:shd w:val="clear" w:color="auto" w:fill="EAF1DD" w:themeFill="accent3" w:themeFillTint="33"/>
          </w:tcPr>
          <w:p w14:paraId="6959A748" w14:textId="77777777" w:rsidR="00F32DC2" w:rsidRPr="00A84F05" w:rsidRDefault="00F32DC2" w:rsidP="00D61039">
            <w:pPr>
              <w:spacing w:line="276" w:lineRule="auto"/>
              <w:ind w:right="-2" w:hanging="2"/>
              <w:jc w:val="both"/>
              <w:rPr>
                <w:rFonts w:asciiTheme="majorHAnsi" w:eastAsia="SimSun" w:hAnsiTheme="majorHAnsi" w:cstheme="majorHAnsi"/>
                <w:b/>
                <w:bCs/>
                <w:kern w:val="2"/>
                <w:sz w:val="20"/>
                <w:szCs w:val="20"/>
                <w:lang w:eastAsia="zh-CN" w:bidi="hi-IN"/>
              </w:rPr>
            </w:pP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FFFFFF" w:themeFill="background1"/>
          </w:tcPr>
          <w:p w14:paraId="2F736F97" w14:textId="5D3F94DC" w:rsidR="00F32DC2" w:rsidRPr="00A84F05" w:rsidRDefault="00F32DC2" w:rsidP="003E5C85">
            <w:pPr>
              <w:widowControl w:val="0"/>
              <w:tabs>
                <w:tab w:val="right" w:pos="9071"/>
              </w:tabs>
              <w:ind w:right="-2" w:hanging="2"/>
              <w:jc w:val="center"/>
              <w:textAlignment w:val="baseline"/>
              <w:rPr>
                <w:rFonts w:asciiTheme="majorHAnsi" w:eastAsia="SimSun" w:hAnsiTheme="majorHAnsi" w:cstheme="majorHAnsi"/>
                <w:b/>
                <w:bCs/>
                <w:color w:val="FF0000"/>
                <w:kern w:val="2"/>
                <w:sz w:val="20"/>
                <w:szCs w:val="20"/>
                <w:lang w:eastAsia="zh-CN" w:bidi="hi-IN"/>
              </w:rPr>
            </w:pPr>
          </w:p>
        </w:tc>
        <w:tc>
          <w:tcPr>
            <w:tcW w:w="5956" w:type="dxa"/>
            <w:gridSpan w:val="3"/>
            <w:tcBorders>
              <w:left w:val="dashSmallGap" w:sz="4" w:space="0" w:color="auto"/>
            </w:tcBorders>
            <w:shd w:val="clear" w:color="auto" w:fill="FFFFFF" w:themeFill="background1"/>
          </w:tcPr>
          <w:p w14:paraId="7A8CC60C" w14:textId="5D0DE760" w:rsidR="00F32DC2" w:rsidRPr="00A84F05" w:rsidRDefault="00F32DC2" w:rsidP="00D61039">
            <w:pPr>
              <w:widowControl w:val="0"/>
              <w:tabs>
                <w:tab w:val="right" w:pos="9071"/>
              </w:tabs>
              <w:ind w:right="-2" w:hanging="2"/>
              <w:jc w:val="both"/>
              <w:textAlignment w:val="baseline"/>
              <w:rPr>
                <w:rFonts w:asciiTheme="majorHAnsi" w:eastAsia="SimSun" w:hAnsiTheme="majorHAnsi" w:cstheme="majorHAnsi"/>
                <w:kern w:val="2"/>
                <w:sz w:val="20"/>
                <w:szCs w:val="20"/>
                <w:lang w:eastAsia="zh-CN" w:bidi="hi-IN"/>
              </w:rPr>
            </w:pPr>
            <w:r w:rsidRPr="00A84F05">
              <w:rPr>
                <w:rFonts w:asciiTheme="majorHAnsi" w:eastAsia="SimSun" w:hAnsiTheme="majorHAnsi" w:cstheme="majorHAnsi"/>
                <w:kern w:val="2"/>
                <w:sz w:val="20"/>
                <w:szCs w:val="20"/>
                <w:lang w:eastAsia="zh-CN" w:bidi="hi-IN"/>
              </w:rPr>
              <w:t>13 - SECRETARIA MUNICIPAL DE ASSISTÊNCIA SOCIAL</w:t>
            </w:r>
          </w:p>
        </w:tc>
      </w:tr>
      <w:tr w:rsidR="00F32DC2" w:rsidRPr="00A84F05" w14:paraId="4DF448CE" w14:textId="77777777" w:rsidTr="004150F5">
        <w:trPr>
          <w:trHeight w:val="203"/>
        </w:trPr>
        <w:tc>
          <w:tcPr>
            <w:tcW w:w="2973" w:type="dxa"/>
            <w:gridSpan w:val="2"/>
            <w:vMerge/>
            <w:tcBorders>
              <w:right w:val="dashSmallGap" w:sz="4" w:space="0" w:color="auto"/>
            </w:tcBorders>
            <w:shd w:val="clear" w:color="auto" w:fill="EAF1DD" w:themeFill="accent3" w:themeFillTint="33"/>
          </w:tcPr>
          <w:p w14:paraId="5F9ADB4F" w14:textId="77777777" w:rsidR="00F32DC2" w:rsidRPr="00A84F05" w:rsidRDefault="00F32DC2" w:rsidP="00D61039">
            <w:pPr>
              <w:spacing w:line="276" w:lineRule="auto"/>
              <w:ind w:right="-2" w:hanging="2"/>
              <w:jc w:val="both"/>
              <w:rPr>
                <w:rFonts w:asciiTheme="majorHAnsi" w:eastAsia="SimSun" w:hAnsiTheme="majorHAnsi" w:cstheme="majorHAnsi"/>
                <w:b/>
                <w:bCs/>
                <w:kern w:val="2"/>
                <w:sz w:val="20"/>
                <w:szCs w:val="20"/>
                <w:lang w:eastAsia="zh-CN" w:bidi="hi-IN"/>
              </w:rPr>
            </w:pP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FFFFFF" w:themeFill="background1"/>
          </w:tcPr>
          <w:p w14:paraId="52DC6168" w14:textId="77777777" w:rsidR="00F32DC2" w:rsidRPr="00A84F05" w:rsidRDefault="00F32DC2" w:rsidP="003E5C85">
            <w:pPr>
              <w:widowControl w:val="0"/>
              <w:tabs>
                <w:tab w:val="right" w:pos="9071"/>
              </w:tabs>
              <w:ind w:right="-2" w:hanging="2"/>
              <w:jc w:val="center"/>
              <w:textAlignment w:val="baseline"/>
              <w:rPr>
                <w:rFonts w:asciiTheme="majorHAnsi" w:eastAsia="SimSun" w:hAnsiTheme="majorHAnsi" w:cstheme="majorHAnsi"/>
                <w:b/>
                <w:bCs/>
                <w:color w:val="FF0000"/>
                <w:kern w:val="2"/>
                <w:sz w:val="20"/>
                <w:szCs w:val="20"/>
                <w:lang w:eastAsia="zh-CN" w:bidi="hi-IN"/>
              </w:rPr>
            </w:pPr>
          </w:p>
        </w:tc>
        <w:tc>
          <w:tcPr>
            <w:tcW w:w="5956" w:type="dxa"/>
            <w:gridSpan w:val="3"/>
            <w:tcBorders>
              <w:left w:val="dashSmallGap" w:sz="4" w:space="0" w:color="auto"/>
            </w:tcBorders>
            <w:shd w:val="clear" w:color="auto" w:fill="FFFFFF" w:themeFill="background1"/>
          </w:tcPr>
          <w:p w14:paraId="6B91A859" w14:textId="60627640" w:rsidR="00F32DC2" w:rsidRPr="00A84F05" w:rsidRDefault="00F32DC2" w:rsidP="00D61039">
            <w:pPr>
              <w:widowControl w:val="0"/>
              <w:tabs>
                <w:tab w:val="right" w:pos="9071"/>
              </w:tabs>
              <w:ind w:right="-2" w:hanging="2"/>
              <w:jc w:val="both"/>
              <w:textAlignment w:val="baseline"/>
              <w:rPr>
                <w:rFonts w:asciiTheme="majorHAnsi" w:eastAsia="SimSun" w:hAnsiTheme="majorHAnsi" w:cstheme="majorHAnsi"/>
                <w:kern w:val="2"/>
                <w:sz w:val="20"/>
                <w:szCs w:val="20"/>
                <w:lang w:eastAsia="zh-CN" w:bidi="hi-IN"/>
              </w:rPr>
            </w:pPr>
            <w:r w:rsidRPr="00A84F05">
              <w:rPr>
                <w:rFonts w:asciiTheme="majorHAnsi" w:eastAsia="SimSun" w:hAnsiTheme="majorHAnsi" w:cstheme="majorHAnsi"/>
                <w:kern w:val="2"/>
                <w:sz w:val="20"/>
                <w:szCs w:val="20"/>
                <w:lang w:eastAsia="zh-CN" w:bidi="hi-IN"/>
              </w:rPr>
              <w:t>14 - SECRETARIA MUNICIPAL DE DESENVOLVIMENTO ECONÔMICO</w:t>
            </w:r>
          </w:p>
        </w:tc>
      </w:tr>
      <w:tr w:rsidR="00F32DC2" w:rsidRPr="00A84F05" w14:paraId="50FB1219" w14:textId="77777777" w:rsidTr="004150F5">
        <w:trPr>
          <w:trHeight w:val="203"/>
        </w:trPr>
        <w:tc>
          <w:tcPr>
            <w:tcW w:w="2973" w:type="dxa"/>
            <w:gridSpan w:val="2"/>
            <w:vMerge/>
            <w:tcBorders>
              <w:right w:val="dashSmallGap" w:sz="4" w:space="0" w:color="auto"/>
            </w:tcBorders>
            <w:shd w:val="clear" w:color="auto" w:fill="EAF1DD" w:themeFill="accent3" w:themeFillTint="33"/>
          </w:tcPr>
          <w:p w14:paraId="0596F2BE" w14:textId="77777777" w:rsidR="00F32DC2" w:rsidRPr="00A84F05" w:rsidRDefault="00F32DC2" w:rsidP="00D61039">
            <w:pPr>
              <w:spacing w:line="276" w:lineRule="auto"/>
              <w:ind w:right="-2" w:hanging="2"/>
              <w:jc w:val="both"/>
              <w:rPr>
                <w:rFonts w:asciiTheme="majorHAnsi" w:eastAsia="SimSun" w:hAnsiTheme="majorHAnsi" w:cstheme="majorHAnsi"/>
                <w:b/>
                <w:bCs/>
                <w:kern w:val="2"/>
                <w:sz w:val="20"/>
                <w:szCs w:val="20"/>
                <w:lang w:eastAsia="zh-CN" w:bidi="hi-IN"/>
              </w:rPr>
            </w:pP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FFFFFF" w:themeFill="background1"/>
          </w:tcPr>
          <w:p w14:paraId="0AEB2257" w14:textId="6B3EB3BB" w:rsidR="00F32DC2" w:rsidRPr="00A84F05" w:rsidRDefault="00F32DC2" w:rsidP="003E5C85">
            <w:pPr>
              <w:widowControl w:val="0"/>
              <w:tabs>
                <w:tab w:val="right" w:pos="9071"/>
              </w:tabs>
              <w:ind w:right="-2" w:hanging="2"/>
              <w:jc w:val="center"/>
              <w:textAlignment w:val="baseline"/>
              <w:rPr>
                <w:rFonts w:asciiTheme="majorHAnsi" w:eastAsia="SimSun" w:hAnsiTheme="majorHAnsi" w:cstheme="majorHAnsi"/>
                <w:b/>
                <w:bCs/>
                <w:color w:val="FF0000"/>
                <w:kern w:val="2"/>
                <w:sz w:val="20"/>
                <w:szCs w:val="20"/>
                <w:lang w:eastAsia="zh-CN" w:bidi="hi-IN"/>
              </w:rPr>
            </w:pPr>
          </w:p>
        </w:tc>
        <w:tc>
          <w:tcPr>
            <w:tcW w:w="5956" w:type="dxa"/>
            <w:gridSpan w:val="3"/>
            <w:tcBorders>
              <w:left w:val="dashSmallGap" w:sz="4" w:space="0" w:color="auto"/>
            </w:tcBorders>
            <w:shd w:val="clear" w:color="auto" w:fill="FFFFFF" w:themeFill="background1"/>
          </w:tcPr>
          <w:p w14:paraId="799129BC" w14:textId="6F0E2A73" w:rsidR="00F32DC2" w:rsidRPr="00A84F05" w:rsidRDefault="00F32DC2" w:rsidP="00D61039">
            <w:pPr>
              <w:widowControl w:val="0"/>
              <w:tabs>
                <w:tab w:val="right" w:pos="9071"/>
              </w:tabs>
              <w:ind w:right="-2" w:hanging="2"/>
              <w:jc w:val="both"/>
              <w:textAlignment w:val="baseline"/>
              <w:rPr>
                <w:rFonts w:asciiTheme="majorHAnsi" w:eastAsia="SimSun" w:hAnsiTheme="majorHAnsi" w:cstheme="majorHAnsi"/>
                <w:kern w:val="2"/>
                <w:sz w:val="20"/>
                <w:szCs w:val="20"/>
                <w:lang w:eastAsia="zh-CN" w:bidi="hi-IN"/>
              </w:rPr>
            </w:pPr>
            <w:r w:rsidRPr="00A84F05">
              <w:rPr>
                <w:rFonts w:asciiTheme="majorHAnsi" w:eastAsia="SimSun" w:hAnsiTheme="majorHAnsi" w:cstheme="majorHAnsi"/>
                <w:kern w:val="2"/>
                <w:sz w:val="20"/>
                <w:szCs w:val="20"/>
                <w:lang w:eastAsia="zh-CN" w:bidi="hi-IN"/>
              </w:rPr>
              <w:t>15 - SECRETARIA MUNICIPAL DE AGRICULTURA E PECUÁRIA</w:t>
            </w:r>
          </w:p>
        </w:tc>
      </w:tr>
      <w:tr w:rsidR="00F32DC2" w:rsidRPr="00A84F05" w14:paraId="0C814473" w14:textId="77777777" w:rsidTr="004150F5">
        <w:trPr>
          <w:trHeight w:val="203"/>
        </w:trPr>
        <w:tc>
          <w:tcPr>
            <w:tcW w:w="2973" w:type="dxa"/>
            <w:gridSpan w:val="2"/>
            <w:vMerge/>
            <w:tcBorders>
              <w:right w:val="dashSmallGap" w:sz="4" w:space="0" w:color="auto"/>
            </w:tcBorders>
            <w:shd w:val="clear" w:color="auto" w:fill="EAF1DD" w:themeFill="accent3" w:themeFillTint="33"/>
          </w:tcPr>
          <w:p w14:paraId="69AB235A" w14:textId="77777777" w:rsidR="00F32DC2" w:rsidRPr="00A84F05" w:rsidRDefault="00F32DC2" w:rsidP="00D61039">
            <w:pPr>
              <w:spacing w:line="276" w:lineRule="auto"/>
              <w:ind w:right="-2" w:hanging="2"/>
              <w:jc w:val="both"/>
              <w:rPr>
                <w:rFonts w:asciiTheme="majorHAnsi" w:eastAsia="SimSun" w:hAnsiTheme="majorHAnsi" w:cstheme="majorHAnsi"/>
                <w:b/>
                <w:bCs/>
                <w:kern w:val="2"/>
                <w:sz w:val="20"/>
                <w:szCs w:val="20"/>
                <w:lang w:eastAsia="zh-CN" w:bidi="hi-IN"/>
              </w:rPr>
            </w:pPr>
          </w:p>
        </w:tc>
        <w:tc>
          <w:tcPr>
            <w:tcW w:w="425" w:type="dxa"/>
            <w:tcBorders>
              <w:top w:val="dashSmallGap" w:sz="4" w:space="0" w:color="auto"/>
              <w:left w:val="dashSmallGap" w:sz="4" w:space="0" w:color="auto"/>
              <w:bottom w:val="dashSmallGap" w:sz="4" w:space="0" w:color="auto"/>
              <w:right w:val="dashSmallGap" w:sz="4" w:space="0" w:color="auto"/>
            </w:tcBorders>
            <w:shd w:val="clear" w:color="auto" w:fill="FFFFFF" w:themeFill="background1"/>
          </w:tcPr>
          <w:p w14:paraId="65781720" w14:textId="77777777" w:rsidR="00F32DC2" w:rsidRPr="00A84F05" w:rsidRDefault="00F32DC2" w:rsidP="00D61039">
            <w:pPr>
              <w:widowControl w:val="0"/>
              <w:tabs>
                <w:tab w:val="right" w:pos="9071"/>
              </w:tabs>
              <w:ind w:right="-2" w:hanging="2"/>
              <w:jc w:val="both"/>
              <w:textAlignment w:val="baseline"/>
              <w:rPr>
                <w:rFonts w:asciiTheme="majorHAnsi" w:eastAsia="SimSun" w:hAnsiTheme="majorHAnsi" w:cstheme="majorHAnsi"/>
                <w:color w:val="FF0000"/>
                <w:kern w:val="2"/>
                <w:sz w:val="20"/>
                <w:szCs w:val="20"/>
                <w:lang w:eastAsia="zh-CN" w:bidi="hi-IN"/>
              </w:rPr>
            </w:pPr>
          </w:p>
        </w:tc>
        <w:tc>
          <w:tcPr>
            <w:tcW w:w="5956" w:type="dxa"/>
            <w:gridSpan w:val="3"/>
            <w:tcBorders>
              <w:left w:val="dashSmallGap" w:sz="4" w:space="0" w:color="auto"/>
            </w:tcBorders>
            <w:shd w:val="clear" w:color="auto" w:fill="FFFFFF" w:themeFill="background1"/>
          </w:tcPr>
          <w:p w14:paraId="4B1C01E3" w14:textId="0F06CBFD" w:rsidR="00F32DC2" w:rsidRPr="00A84F05" w:rsidRDefault="00F32DC2" w:rsidP="00D61039">
            <w:pPr>
              <w:widowControl w:val="0"/>
              <w:tabs>
                <w:tab w:val="right" w:pos="9071"/>
              </w:tabs>
              <w:ind w:right="-2" w:hanging="2"/>
              <w:jc w:val="both"/>
              <w:textAlignment w:val="baseline"/>
              <w:rPr>
                <w:rFonts w:asciiTheme="majorHAnsi" w:eastAsia="SimSun" w:hAnsiTheme="majorHAnsi" w:cstheme="majorHAnsi"/>
                <w:kern w:val="2"/>
                <w:sz w:val="20"/>
                <w:szCs w:val="20"/>
                <w:lang w:eastAsia="zh-CN" w:bidi="hi-IN"/>
              </w:rPr>
            </w:pPr>
            <w:r w:rsidRPr="00A84F05">
              <w:rPr>
                <w:rFonts w:asciiTheme="majorHAnsi" w:eastAsia="SimSun" w:hAnsiTheme="majorHAnsi" w:cstheme="majorHAnsi"/>
                <w:kern w:val="2"/>
                <w:sz w:val="20"/>
                <w:szCs w:val="20"/>
                <w:lang w:eastAsia="zh-CN" w:bidi="hi-IN"/>
              </w:rPr>
              <w:t>16 - SECRETARIA MUNICIPAL DE POLITICA HABITACIONAL</w:t>
            </w:r>
          </w:p>
        </w:tc>
      </w:tr>
      <w:tr w:rsidR="00F32DC2" w:rsidRPr="00A84F05" w14:paraId="20B8D87F" w14:textId="77777777" w:rsidTr="00DC3CF5">
        <w:tc>
          <w:tcPr>
            <w:tcW w:w="9354" w:type="dxa"/>
            <w:gridSpan w:val="6"/>
            <w:shd w:val="clear" w:color="auto" w:fill="FFFFFF" w:themeFill="background1"/>
          </w:tcPr>
          <w:p w14:paraId="700591D7" w14:textId="77777777" w:rsidR="00F32DC2" w:rsidRPr="00A84F05" w:rsidRDefault="00F32DC2" w:rsidP="00D61039">
            <w:pPr>
              <w:spacing w:line="276" w:lineRule="auto"/>
              <w:ind w:right="-2" w:hanging="2"/>
              <w:jc w:val="both"/>
              <w:rPr>
                <w:rFonts w:asciiTheme="majorHAnsi" w:eastAsia="SimSun" w:hAnsiTheme="majorHAnsi" w:cstheme="majorHAnsi"/>
                <w:b/>
                <w:bCs/>
                <w:kern w:val="2"/>
                <w:sz w:val="20"/>
                <w:szCs w:val="20"/>
                <w:lang w:eastAsia="zh-CN" w:bidi="hi-IN"/>
              </w:rPr>
            </w:pPr>
          </w:p>
        </w:tc>
      </w:tr>
      <w:tr w:rsidR="00F32DC2" w:rsidRPr="00A84F05" w14:paraId="43EBC55F" w14:textId="77777777" w:rsidTr="004150F5">
        <w:tc>
          <w:tcPr>
            <w:tcW w:w="4129" w:type="dxa"/>
            <w:gridSpan w:val="5"/>
            <w:shd w:val="clear" w:color="auto" w:fill="EAF1DD" w:themeFill="accent3" w:themeFillTint="33"/>
          </w:tcPr>
          <w:p w14:paraId="15FFA2AE" w14:textId="77777777" w:rsidR="00F32DC2" w:rsidRPr="00A84F05" w:rsidRDefault="00F32DC2" w:rsidP="00D61039">
            <w:pPr>
              <w:spacing w:line="276" w:lineRule="auto"/>
              <w:ind w:right="-2" w:hanging="2"/>
              <w:jc w:val="both"/>
              <w:rPr>
                <w:rFonts w:asciiTheme="majorHAnsi" w:eastAsia="SimSun" w:hAnsiTheme="majorHAnsi" w:cstheme="majorHAnsi"/>
                <w:b/>
                <w:bCs/>
                <w:kern w:val="2"/>
                <w:sz w:val="20"/>
                <w:szCs w:val="20"/>
                <w:lang w:eastAsia="zh-CN" w:bidi="hi-IN"/>
              </w:rPr>
            </w:pPr>
            <w:r w:rsidRPr="00A84F05">
              <w:rPr>
                <w:rFonts w:asciiTheme="majorHAnsi" w:eastAsia="SimSun" w:hAnsiTheme="majorHAnsi" w:cstheme="majorHAnsi"/>
                <w:b/>
                <w:bCs/>
                <w:kern w:val="2"/>
                <w:sz w:val="20"/>
                <w:szCs w:val="20"/>
                <w:lang w:eastAsia="zh-CN" w:bidi="hi-IN"/>
              </w:rPr>
              <w:t>3. Equipe de Planejamento da Contratação:</w:t>
            </w:r>
          </w:p>
        </w:tc>
        <w:tc>
          <w:tcPr>
            <w:tcW w:w="5225" w:type="dxa"/>
            <w:shd w:val="clear" w:color="auto" w:fill="FFFFFF" w:themeFill="background1"/>
          </w:tcPr>
          <w:p w14:paraId="09948E80" w14:textId="2A0BAF58" w:rsidR="004150F5" w:rsidRPr="00A84F05" w:rsidRDefault="004150F5" w:rsidP="00D61039">
            <w:pPr>
              <w:widowControl w:val="0"/>
              <w:tabs>
                <w:tab w:val="right" w:pos="9071"/>
              </w:tabs>
              <w:ind w:right="-2" w:hanging="2"/>
              <w:jc w:val="both"/>
              <w:textAlignment w:val="baseline"/>
              <w:rPr>
                <w:rFonts w:asciiTheme="majorHAnsi" w:eastAsia="SimSun" w:hAnsiTheme="majorHAnsi" w:cstheme="majorHAnsi"/>
                <w:kern w:val="2"/>
                <w:sz w:val="20"/>
                <w:szCs w:val="20"/>
                <w:lang w:eastAsia="zh-CN" w:bidi="hi-IN"/>
              </w:rPr>
            </w:pPr>
            <w:r w:rsidRPr="00A84F05">
              <w:rPr>
                <w:rFonts w:asciiTheme="majorHAnsi" w:eastAsia="SimSun" w:hAnsiTheme="majorHAnsi" w:cstheme="majorHAnsi"/>
                <w:kern w:val="2"/>
                <w:sz w:val="20"/>
                <w:szCs w:val="20"/>
                <w:lang w:eastAsia="zh-CN" w:bidi="hi-IN"/>
              </w:rPr>
              <w:t xml:space="preserve">Reinaldo </w:t>
            </w:r>
            <w:proofErr w:type="spellStart"/>
            <w:r w:rsidRPr="00A84F05">
              <w:rPr>
                <w:rFonts w:asciiTheme="majorHAnsi" w:eastAsia="SimSun" w:hAnsiTheme="majorHAnsi" w:cstheme="majorHAnsi"/>
                <w:kern w:val="2"/>
                <w:sz w:val="20"/>
                <w:szCs w:val="20"/>
                <w:lang w:eastAsia="zh-CN" w:bidi="hi-IN"/>
              </w:rPr>
              <w:t>Marqui</w:t>
            </w:r>
            <w:proofErr w:type="spellEnd"/>
            <w:r w:rsidRPr="00A84F05">
              <w:rPr>
                <w:rFonts w:asciiTheme="majorHAnsi" w:eastAsia="SimSun" w:hAnsiTheme="majorHAnsi" w:cstheme="majorHAnsi"/>
                <w:kern w:val="2"/>
                <w:sz w:val="20"/>
                <w:szCs w:val="20"/>
                <w:lang w:eastAsia="zh-CN" w:bidi="hi-IN"/>
              </w:rPr>
              <w:t xml:space="preserve"> - Secretário de Meio Ambiente</w:t>
            </w:r>
          </w:p>
          <w:p w14:paraId="1B1095A7" w14:textId="7580CA5D" w:rsidR="00F32DC2" w:rsidRPr="00A84F05" w:rsidRDefault="00F32DC2" w:rsidP="00D61039">
            <w:pPr>
              <w:widowControl w:val="0"/>
              <w:tabs>
                <w:tab w:val="right" w:pos="9071"/>
              </w:tabs>
              <w:ind w:right="-2" w:hanging="2"/>
              <w:jc w:val="both"/>
              <w:textAlignment w:val="baseline"/>
              <w:rPr>
                <w:rFonts w:asciiTheme="majorHAnsi" w:eastAsia="SimSun" w:hAnsiTheme="majorHAnsi" w:cstheme="majorHAnsi"/>
                <w:kern w:val="2"/>
                <w:sz w:val="20"/>
                <w:szCs w:val="20"/>
                <w:lang w:eastAsia="zh-CN" w:bidi="hi-IN"/>
              </w:rPr>
            </w:pPr>
            <w:r w:rsidRPr="00A84F05">
              <w:rPr>
                <w:rFonts w:asciiTheme="majorHAnsi" w:eastAsia="SimSun" w:hAnsiTheme="majorHAnsi" w:cstheme="majorHAnsi"/>
                <w:kern w:val="2"/>
                <w:sz w:val="20"/>
                <w:szCs w:val="20"/>
                <w:lang w:eastAsia="zh-CN" w:bidi="hi-IN"/>
              </w:rPr>
              <w:t>Patrícia Pedroso de Oliveira – Secretária de Planejamento</w:t>
            </w:r>
          </w:p>
          <w:p w14:paraId="39075AD3" w14:textId="64E5255E" w:rsidR="004150F5" w:rsidRPr="00A84F05" w:rsidRDefault="004150F5" w:rsidP="004150F5">
            <w:pPr>
              <w:widowControl w:val="0"/>
              <w:tabs>
                <w:tab w:val="right" w:pos="9071"/>
              </w:tabs>
              <w:ind w:right="-2" w:hanging="2"/>
              <w:jc w:val="both"/>
              <w:textAlignment w:val="baseline"/>
              <w:rPr>
                <w:rFonts w:asciiTheme="majorHAnsi" w:eastAsia="SimSun" w:hAnsiTheme="majorHAnsi" w:cstheme="majorHAnsi"/>
                <w:kern w:val="2"/>
                <w:sz w:val="20"/>
                <w:szCs w:val="20"/>
                <w:lang w:eastAsia="zh-CN" w:bidi="hi-IN"/>
              </w:rPr>
            </w:pPr>
            <w:r w:rsidRPr="00A84F05">
              <w:rPr>
                <w:rFonts w:asciiTheme="majorHAnsi" w:eastAsia="SimSun" w:hAnsiTheme="majorHAnsi" w:cstheme="majorHAnsi"/>
                <w:kern w:val="2"/>
                <w:sz w:val="20"/>
                <w:szCs w:val="20"/>
                <w:lang w:eastAsia="zh-CN" w:bidi="hi-IN"/>
              </w:rPr>
              <w:t>Andreia de Souza Franca – Diretora Interina da Divisão de Compras</w:t>
            </w:r>
          </w:p>
          <w:p w14:paraId="780BBDE4" w14:textId="77777777" w:rsidR="004150F5" w:rsidRPr="00A84F05" w:rsidRDefault="004150F5" w:rsidP="004150F5">
            <w:pPr>
              <w:widowControl w:val="0"/>
              <w:tabs>
                <w:tab w:val="right" w:pos="9071"/>
              </w:tabs>
              <w:ind w:right="-2" w:hanging="2"/>
              <w:jc w:val="both"/>
              <w:textAlignment w:val="baseline"/>
              <w:rPr>
                <w:rFonts w:asciiTheme="majorHAnsi" w:eastAsia="SimSun" w:hAnsiTheme="majorHAnsi" w:cstheme="majorHAnsi"/>
                <w:kern w:val="2"/>
                <w:sz w:val="20"/>
                <w:szCs w:val="20"/>
                <w:lang w:eastAsia="zh-CN" w:bidi="hi-IN"/>
              </w:rPr>
            </w:pPr>
          </w:p>
          <w:p w14:paraId="1538ED14" w14:textId="19158AA6" w:rsidR="004150F5" w:rsidRPr="00A84F05" w:rsidRDefault="004150F5" w:rsidP="00D61039">
            <w:pPr>
              <w:widowControl w:val="0"/>
              <w:tabs>
                <w:tab w:val="right" w:pos="9071"/>
              </w:tabs>
              <w:ind w:right="-2" w:hanging="2"/>
              <w:jc w:val="both"/>
              <w:textAlignment w:val="baseline"/>
              <w:rPr>
                <w:rFonts w:asciiTheme="majorHAnsi" w:eastAsia="SimSun" w:hAnsiTheme="majorHAnsi" w:cstheme="majorHAnsi"/>
                <w:kern w:val="2"/>
                <w:sz w:val="20"/>
                <w:szCs w:val="20"/>
                <w:lang w:eastAsia="zh-CN" w:bidi="hi-IN"/>
              </w:rPr>
            </w:pPr>
          </w:p>
        </w:tc>
      </w:tr>
      <w:tr w:rsidR="00F32DC2" w:rsidRPr="00A84F05" w14:paraId="2228596B" w14:textId="77777777" w:rsidTr="00DC3CF5">
        <w:tc>
          <w:tcPr>
            <w:tcW w:w="9354" w:type="dxa"/>
            <w:gridSpan w:val="6"/>
            <w:shd w:val="clear" w:color="auto" w:fill="FFFFFF" w:themeFill="background1"/>
          </w:tcPr>
          <w:p w14:paraId="0331A234" w14:textId="77777777" w:rsidR="00F32DC2" w:rsidRPr="00A84F05" w:rsidRDefault="00F32DC2" w:rsidP="00D61039">
            <w:pPr>
              <w:spacing w:line="276" w:lineRule="auto"/>
              <w:ind w:right="-2" w:hanging="2"/>
              <w:jc w:val="both"/>
              <w:rPr>
                <w:rFonts w:asciiTheme="majorHAnsi" w:eastAsia="SimSun" w:hAnsiTheme="majorHAnsi" w:cstheme="majorHAnsi"/>
                <w:b/>
                <w:bCs/>
                <w:kern w:val="2"/>
                <w:sz w:val="20"/>
                <w:szCs w:val="20"/>
                <w:lang w:eastAsia="zh-CN" w:bidi="hi-IN"/>
              </w:rPr>
            </w:pPr>
          </w:p>
        </w:tc>
      </w:tr>
      <w:tr w:rsidR="00F32DC2" w:rsidRPr="00A84F05" w14:paraId="75194092" w14:textId="77777777" w:rsidTr="007F0AA1">
        <w:tc>
          <w:tcPr>
            <w:tcW w:w="1267" w:type="dxa"/>
            <w:shd w:val="clear" w:color="auto" w:fill="EAF1DD" w:themeFill="accent3" w:themeFillTint="33"/>
          </w:tcPr>
          <w:p w14:paraId="190AEE63" w14:textId="77777777" w:rsidR="00F32DC2" w:rsidRPr="00A84F05" w:rsidRDefault="00F32DC2" w:rsidP="00D61039">
            <w:pPr>
              <w:spacing w:line="276" w:lineRule="auto"/>
              <w:ind w:right="-2" w:hanging="2"/>
              <w:jc w:val="both"/>
              <w:rPr>
                <w:rFonts w:asciiTheme="majorHAnsi" w:eastAsia="SimSun" w:hAnsiTheme="majorHAnsi" w:cstheme="majorHAnsi"/>
                <w:b/>
                <w:bCs/>
                <w:kern w:val="2"/>
                <w:sz w:val="20"/>
                <w:szCs w:val="20"/>
                <w:lang w:eastAsia="zh-CN" w:bidi="hi-IN"/>
              </w:rPr>
            </w:pPr>
            <w:r w:rsidRPr="00A84F05">
              <w:rPr>
                <w:rFonts w:asciiTheme="majorHAnsi" w:eastAsia="SimSun" w:hAnsiTheme="majorHAnsi" w:cstheme="majorHAnsi"/>
                <w:b/>
                <w:bCs/>
                <w:kern w:val="2"/>
                <w:sz w:val="20"/>
                <w:szCs w:val="20"/>
                <w:lang w:eastAsia="zh-CN" w:bidi="hi-IN"/>
              </w:rPr>
              <w:t>4. Objeto:</w:t>
            </w:r>
          </w:p>
        </w:tc>
        <w:tc>
          <w:tcPr>
            <w:tcW w:w="8087" w:type="dxa"/>
            <w:gridSpan w:val="5"/>
            <w:shd w:val="clear" w:color="auto" w:fill="FFFFFF" w:themeFill="background1"/>
          </w:tcPr>
          <w:p w14:paraId="3CBB3627" w14:textId="5FA43C55" w:rsidR="00F32DC2" w:rsidRPr="00A84F05" w:rsidRDefault="00752020" w:rsidP="00223C5C">
            <w:pPr>
              <w:ind w:right="-2" w:hanging="2"/>
              <w:jc w:val="both"/>
              <w:rPr>
                <w:rFonts w:asciiTheme="majorHAnsi" w:eastAsia="SimSun" w:hAnsiTheme="majorHAnsi" w:cstheme="majorHAnsi"/>
                <w:sz w:val="20"/>
                <w:szCs w:val="20"/>
              </w:rPr>
            </w:pPr>
            <w:r w:rsidRPr="00A84F05">
              <w:rPr>
                <w:rFonts w:asciiTheme="majorHAnsi" w:hAnsiTheme="majorHAnsi" w:cstheme="majorHAnsi"/>
                <w:sz w:val="20"/>
                <w:szCs w:val="20"/>
              </w:rPr>
              <w:t>AQUISIÇÃO DE TRITURADOR MÓVEL (NOVO - ZERO HORA) DE GALHOS, TRONCOS E ARBUSTOS, CONFORME PROPOSTA 4102406 VINCULADAS AO PROGRAMA “ITAIPU MAIS QUE ENERGIA”, PARA ATENDER A DEMANDA DA PREFEITURA MUNICIPAL DE BANDEIRANTES/PR.</w:t>
            </w:r>
          </w:p>
        </w:tc>
      </w:tr>
      <w:tr w:rsidR="0010413F" w:rsidRPr="00A84F05" w14:paraId="169EDBC3" w14:textId="77777777" w:rsidTr="00EC672D">
        <w:tc>
          <w:tcPr>
            <w:tcW w:w="1267" w:type="dxa"/>
            <w:shd w:val="clear" w:color="auto" w:fill="auto"/>
          </w:tcPr>
          <w:p w14:paraId="723DBBC6" w14:textId="77777777" w:rsidR="0010413F" w:rsidRPr="00A84F05" w:rsidRDefault="0010413F" w:rsidP="00D61039">
            <w:pPr>
              <w:spacing w:line="276" w:lineRule="auto"/>
              <w:ind w:right="-2" w:hanging="2"/>
              <w:jc w:val="both"/>
              <w:rPr>
                <w:rFonts w:asciiTheme="majorHAnsi" w:eastAsia="SimSun" w:hAnsiTheme="majorHAnsi" w:cstheme="majorHAnsi"/>
                <w:b/>
                <w:bCs/>
                <w:kern w:val="2"/>
                <w:sz w:val="20"/>
                <w:szCs w:val="20"/>
                <w:lang w:eastAsia="zh-CN" w:bidi="hi-IN"/>
              </w:rPr>
            </w:pPr>
          </w:p>
        </w:tc>
        <w:tc>
          <w:tcPr>
            <w:tcW w:w="8087" w:type="dxa"/>
            <w:gridSpan w:val="5"/>
            <w:shd w:val="clear" w:color="auto" w:fill="FFFFFF" w:themeFill="background1"/>
          </w:tcPr>
          <w:p w14:paraId="4559870D" w14:textId="77777777" w:rsidR="0010413F" w:rsidRPr="00A84F05" w:rsidRDefault="0010413F" w:rsidP="004B5B55">
            <w:pPr>
              <w:ind w:right="-2" w:hanging="2"/>
              <w:jc w:val="both"/>
              <w:rPr>
                <w:rFonts w:asciiTheme="majorHAnsi" w:hAnsiTheme="majorHAnsi" w:cstheme="majorHAnsi"/>
                <w:sz w:val="20"/>
                <w:szCs w:val="20"/>
              </w:rPr>
            </w:pPr>
          </w:p>
        </w:tc>
      </w:tr>
      <w:tr w:rsidR="00C4136C" w:rsidRPr="00A84F05" w14:paraId="460C575A" w14:textId="77777777" w:rsidTr="00EC672D">
        <w:trPr>
          <w:trHeight w:val="192"/>
        </w:trPr>
        <w:tc>
          <w:tcPr>
            <w:tcW w:w="1267" w:type="dxa"/>
            <w:shd w:val="clear" w:color="auto" w:fill="EAF1DD" w:themeFill="accent3" w:themeFillTint="33"/>
          </w:tcPr>
          <w:p w14:paraId="0540081A" w14:textId="4BBCB814" w:rsidR="00C4136C" w:rsidRPr="00A84F05" w:rsidRDefault="00C4136C" w:rsidP="00D61039">
            <w:pPr>
              <w:spacing w:line="276" w:lineRule="auto"/>
              <w:ind w:right="-2" w:hanging="2"/>
              <w:jc w:val="both"/>
              <w:rPr>
                <w:rFonts w:asciiTheme="majorHAnsi" w:eastAsia="SimSun" w:hAnsiTheme="majorHAnsi" w:cstheme="majorHAnsi"/>
                <w:b/>
                <w:bCs/>
                <w:kern w:val="2"/>
                <w:sz w:val="20"/>
                <w:szCs w:val="20"/>
                <w:lang w:eastAsia="zh-CN" w:bidi="hi-IN"/>
              </w:rPr>
            </w:pPr>
            <w:r w:rsidRPr="00A84F05">
              <w:rPr>
                <w:rFonts w:asciiTheme="majorHAnsi" w:eastAsia="SimSun" w:hAnsiTheme="majorHAnsi" w:cstheme="majorHAnsi"/>
                <w:b/>
                <w:bCs/>
                <w:kern w:val="2"/>
                <w:sz w:val="20"/>
                <w:szCs w:val="20"/>
                <w:lang w:eastAsia="zh-CN" w:bidi="hi-IN"/>
              </w:rPr>
              <w:t>5. Local</w:t>
            </w:r>
          </w:p>
        </w:tc>
        <w:tc>
          <w:tcPr>
            <w:tcW w:w="8087" w:type="dxa"/>
            <w:gridSpan w:val="5"/>
            <w:tcBorders>
              <w:bottom w:val="single" w:sz="4" w:space="0" w:color="auto"/>
            </w:tcBorders>
            <w:shd w:val="clear" w:color="auto" w:fill="FFFFFF" w:themeFill="background1"/>
          </w:tcPr>
          <w:p w14:paraId="04838EDD" w14:textId="2CD53627" w:rsidR="00C4136C" w:rsidRPr="00A84F05" w:rsidRDefault="007F0AA1" w:rsidP="008E5FFE">
            <w:pPr>
              <w:ind w:right="-2" w:hanging="2"/>
              <w:jc w:val="both"/>
              <w:rPr>
                <w:rFonts w:asciiTheme="majorHAnsi" w:hAnsiTheme="majorHAnsi" w:cstheme="majorHAnsi"/>
                <w:sz w:val="20"/>
                <w:szCs w:val="20"/>
              </w:rPr>
            </w:pPr>
            <w:r w:rsidRPr="00A84F05">
              <w:rPr>
                <w:rFonts w:asciiTheme="majorHAnsi" w:hAnsiTheme="majorHAnsi" w:cstheme="majorHAnsi"/>
                <w:b/>
                <w:bCs/>
                <w:sz w:val="20"/>
                <w:szCs w:val="20"/>
              </w:rPr>
              <w:t xml:space="preserve">Área: </w:t>
            </w:r>
            <w:r w:rsidR="00C4136C" w:rsidRPr="00A84F05">
              <w:rPr>
                <w:rFonts w:asciiTheme="majorHAnsi" w:hAnsiTheme="majorHAnsi" w:cstheme="majorHAnsi"/>
                <w:b/>
                <w:bCs/>
                <w:sz w:val="20"/>
                <w:szCs w:val="20"/>
              </w:rPr>
              <w:t xml:space="preserve"> </w:t>
            </w:r>
            <w:r w:rsidR="004150F5" w:rsidRPr="00A84F05">
              <w:rPr>
                <w:rFonts w:asciiTheme="majorHAnsi" w:hAnsiTheme="majorHAnsi" w:cstheme="majorHAnsi"/>
                <w:b/>
                <w:bCs/>
                <w:sz w:val="20"/>
                <w:szCs w:val="20"/>
              </w:rPr>
              <w:t>BANDEIRANTES</w:t>
            </w:r>
            <w:r w:rsidR="00C4136C" w:rsidRPr="00A84F05">
              <w:rPr>
                <w:rFonts w:asciiTheme="majorHAnsi" w:hAnsiTheme="majorHAnsi" w:cstheme="majorHAnsi"/>
                <w:b/>
                <w:bCs/>
                <w:sz w:val="20"/>
                <w:szCs w:val="20"/>
              </w:rPr>
              <w:t xml:space="preserve"> </w:t>
            </w:r>
            <w:r w:rsidR="00752020" w:rsidRPr="00A84F05">
              <w:rPr>
                <w:rFonts w:asciiTheme="majorHAnsi" w:hAnsiTheme="majorHAnsi" w:cstheme="majorHAnsi"/>
                <w:b/>
                <w:bCs/>
                <w:sz w:val="20"/>
                <w:szCs w:val="20"/>
              </w:rPr>
              <w:t>/PR</w:t>
            </w:r>
          </w:p>
        </w:tc>
      </w:tr>
      <w:tr w:rsidR="007F0AA1" w:rsidRPr="00A84F05" w14:paraId="18117F78" w14:textId="77777777" w:rsidTr="004150F5">
        <w:tc>
          <w:tcPr>
            <w:tcW w:w="4110" w:type="dxa"/>
            <w:gridSpan w:val="4"/>
            <w:shd w:val="clear" w:color="auto" w:fill="FFFFFF" w:themeFill="background1"/>
          </w:tcPr>
          <w:p w14:paraId="6F3612E4" w14:textId="77777777" w:rsidR="007F0AA1" w:rsidRPr="00A84F05" w:rsidRDefault="007F0AA1" w:rsidP="007F0AA1">
            <w:pPr>
              <w:spacing w:line="276" w:lineRule="auto"/>
              <w:ind w:right="-2" w:hanging="2"/>
              <w:jc w:val="both"/>
              <w:rPr>
                <w:rFonts w:asciiTheme="majorHAnsi" w:hAnsiTheme="majorHAnsi" w:cstheme="majorHAnsi"/>
                <w:sz w:val="20"/>
                <w:szCs w:val="20"/>
              </w:rPr>
            </w:pPr>
          </w:p>
        </w:tc>
        <w:tc>
          <w:tcPr>
            <w:tcW w:w="5244" w:type="dxa"/>
            <w:gridSpan w:val="2"/>
            <w:shd w:val="clear" w:color="auto" w:fill="FFFFFF" w:themeFill="background1"/>
          </w:tcPr>
          <w:p w14:paraId="35E472B6" w14:textId="7FBF769B" w:rsidR="007F0AA1" w:rsidRPr="00A84F05" w:rsidRDefault="007F0AA1" w:rsidP="007F0AA1">
            <w:pPr>
              <w:spacing w:line="276" w:lineRule="auto"/>
              <w:ind w:right="-2" w:hanging="2"/>
              <w:jc w:val="both"/>
              <w:rPr>
                <w:rFonts w:asciiTheme="majorHAnsi" w:hAnsiTheme="majorHAnsi" w:cstheme="majorHAnsi"/>
                <w:sz w:val="20"/>
                <w:szCs w:val="20"/>
              </w:rPr>
            </w:pPr>
          </w:p>
        </w:tc>
      </w:tr>
      <w:tr w:rsidR="007F0AA1" w:rsidRPr="00A84F05" w14:paraId="565F305F" w14:textId="77777777" w:rsidTr="00DC3CF5">
        <w:tblPrEx>
          <w:shd w:val="clear" w:color="auto" w:fill="D6E3BC" w:themeFill="accent3" w:themeFillTint="66"/>
        </w:tblPrEx>
        <w:tc>
          <w:tcPr>
            <w:tcW w:w="9354" w:type="dxa"/>
            <w:gridSpan w:val="6"/>
            <w:shd w:val="clear" w:color="auto" w:fill="C2D69B" w:themeFill="accent3" w:themeFillTint="99"/>
          </w:tcPr>
          <w:p w14:paraId="0DF3A074" w14:textId="40298A34" w:rsidR="007F0AA1" w:rsidRPr="00A84F05" w:rsidRDefault="007F0AA1" w:rsidP="007F0AA1">
            <w:pPr>
              <w:spacing w:line="276" w:lineRule="auto"/>
              <w:ind w:right="-2" w:hanging="2"/>
              <w:jc w:val="both"/>
              <w:rPr>
                <w:rFonts w:asciiTheme="majorHAnsi" w:hAnsiTheme="majorHAnsi" w:cstheme="majorHAnsi"/>
                <w:b/>
                <w:bCs/>
                <w:sz w:val="20"/>
                <w:szCs w:val="20"/>
              </w:rPr>
            </w:pPr>
            <w:r w:rsidRPr="00A84F05">
              <w:rPr>
                <w:rFonts w:asciiTheme="majorHAnsi" w:hAnsiTheme="majorHAnsi" w:cstheme="majorHAnsi"/>
                <w:b/>
                <w:bCs/>
                <w:sz w:val="20"/>
                <w:szCs w:val="20"/>
              </w:rPr>
              <w:t>II - Diagnóstico da Situação Atual:</w:t>
            </w:r>
          </w:p>
        </w:tc>
      </w:tr>
      <w:tr w:rsidR="007F0AA1" w:rsidRPr="00A84F05" w14:paraId="7C6F1EF6" w14:textId="77777777" w:rsidTr="00DC3CF5">
        <w:tblPrEx>
          <w:shd w:val="clear" w:color="auto" w:fill="D6E3BC" w:themeFill="accent3" w:themeFillTint="66"/>
        </w:tblPrEx>
        <w:tc>
          <w:tcPr>
            <w:tcW w:w="9354" w:type="dxa"/>
            <w:gridSpan w:val="6"/>
            <w:shd w:val="clear" w:color="auto" w:fill="EAF1DD" w:themeFill="accent3" w:themeFillTint="33"/>
          </w:tcPr>
          <w:p w14:paraId="7FB9228B" w14:textId="3E9364FC" w:rsidR="007F0AA1" w:rsidRPr="00A84F05" w:rsidRDefault="007F0AA1" w:rsidP="007F0AA1">
            <w:pPr>
              <w:pStyle w:val="PargrafodaLista"/>
              <w:numPr>
                <w:ilvl w:val="0"/>
                <w:numId w:val="1"/>
              </w:numPr>
              <w:tabs>
                <w:tab w:val="left" w:pos="238"/>
                <w:tab w:val="left" w:pos="567"/>
              </w:tabs>
              <w:ind w:left="0" w:right="-2" w:hanging="2"/>
              <w:jc w:val="both"/>
              <w:rPr>
                <w:rFonts w:asciiTheme="majorHAnsi" w:hAnsiTheme="majorHAnsi" w:cstheme="majorHAnsi"/>
                <w:b/>
                <w:bCs/>
                <w:sz w:val="20"/>
                <w:szCs w:val="20"/>
              </w:rPr>
            </w:pPr>
            <w:r w:rsidRPr="00A84F05">
              <w:rPr>
                <w:rFonts w:asciiTheme="majorHAnsi" w:hAnsiTheme="majorHAnsi" w:cstheme="majorHAnsi"/>
                <w:b/>
                <w:sz w:val="20"/>
                <w:szCs w:val="20"/>
              </w:rPr>
              <w:t>Descrição do problema a ser resolvido ou da necessidade apresentada (artigo 15, caput, §1º do Decreto nº 3.537/2023):</w:t>
            </w:r>
          </w:p>
        </w:tc>
      </w:tr>
    </w:tbl>
    <w:p w14:paraId="6EC174E4" w14:textId="77777777" w:rsidR="00752020" w:rsidRPr="00A84F05" w:rsidRDefault="00710A9D" w:rsidP="00752020">
      <w:pPr>
        <w:widowControl w:val="0"/>
        <w:tabs>
          <w:tab w:val="right" w:pos="9071"/>
        </w:tabs>
        <w:ind w:right="-2" w:hanging="2"/>
        <w:jc w:val="both"/>
        <w:textAlignment w:val="baseline"/>
        <w:rPr>
          <w:rFonts w:asciiTheme="majorHAnsi" w:hAnsiTheme="majorHAnsi" w:cstheme="majorHAnsi"/>
          <w:sz w:val="20"/>
          <w:szCs w:val="20"/>
        </w:rPr>
      </w:pPr>
      <w:r w:rsidRPr="00A84F05">
        <w:rPr>
          <w:rFonts w:asciiTheme="majorHAnsi" w:hAnsiTheme="majorHAnsi" w:cstheme="majorHAnsi"/>
          <w:sz w:val="20"/>
          <w:szCs w:val="20"/>
        </w:rPr>
        <w:t xml:space="preserve"> </w:t>
      </w:r>
      <w:r w:rsidR="00752020" w:rsidRPr="00A84F05">
        <w:rPr>
          <w:rFonts w:asciiTheme="majorHAnsi" w:hAnsiTheme="majorHAnsi" w:cstheme="majorHAnsi"/>
          <w:sz w:val="20"/>
          <w:szCs w:val="20"/>
        </w:rPr>
        <w:t>Trata-se de estudo técnico para verificar analise de viabilidade técnica de aquisição de triturador móvel (novo - zero hora) de galhos, troncos e arbustos, com capacidade mínima de corte 9” ou (23cm) de diâmetro. Motor a diesel, com potência mínima de 50cv. Sistema de corte com no mínimo um disco rotor, sendo balanceado dinamicamente, com no mínimo duas facas ou lâminas em aço do tipo dois fios e dupla face e no mínimo duas contra facas ou lâminas reguláveis. Entrega de 4 (quatro) facas ou 2 (dois) jogos extras para reposição. Todo o conjunto montado sobre um chassi rebocável, com no mínimo um engate esférico de padrão 50mm ou similar, com suspensão sobre barras de torção ou feixes de mola, com duas rodas/pneus de diâmetro aro mínimo 15’’. Deve possuir alavanca para acionamento de freio estacionário, sistema de freios automático por gravidade ou hidráulico, sistema elétrico do chassi 12 ou 24 volts. Garantia de 12 meses. Kit completo de sinalização viária para transporte rodoviário, conjunto habilitado e certificado ao DETRAN para permitir o emplacamento de acordo com as normas de trânsito vigentes.</w:t>
      </w:r>
    </w:p>
    <w:p w14:paraId="0EAE2F90" w14:textId="77777777" w:rsidR="00752020" w:rsidRPr="00A84F05" w:rsidRDefault="00752020" w:rsidP="00752020">
      <w:pPr>
        <w:widowControl w:val="0"/>
        <w:tabs>
          <w:tab w:val="right" w:pos="9071"/>
        </w:tabs>
        <w:ind w:right="-2" w:hanging="2"/>
        <w:jc w:val="both"/>
        <w:textAlignment w:val="baseline"/>
        <w:rPr>
          <w:rFonts w:asciiTheme="majorHAnsi" w:hAnsiTheme="majorHAnsi" w:cstheme="majorHAnsi"/>
          <w:sz w:val="20"/>
          <w:szCs w:val="20"/>
        </w:rPr>
      </w:pPr>
      <w:r w:rsidRPr="00A84F05">
        <w:rPr>
          <w:rFonts w:asciiTheme="majorHAnsi" w:hAnsiTheme="majorHAnsi" w:cstheme="majorHAnsi"/>
          <w:sz w:val="20"/>
          <w:szCs w:val="20"/>
        </w:rPr>
        <w:t xml:space="preserve"> </w:t>
      </w:r>
      <w:r w:rsidRPr="00A84F05">
        <w:rPr>
          <w:rFonts w:asciiTheme="majorHAnsi" w:hAnsiTheme="majorHAnsi" w:cstheme="majorHAnsi"/>
          <w:sz w:val="20"/>
          <w:szCs w:val="20"/>
        </w:rPr>
        <w:tab/>
        <w:t>O manejo da arborização urbana nos últimos anos no município de Bandeirantes teve aumento da demanda considerando a implementação de novos bairros, a exemplo, João Teodoro; Eurípedes Rodrigues, Tonico Matheus.</w:t>
      </w:r>
    </w:p>
    <w:p w14:paraId="4B636DF8" w14:textId="77777777" w:rsidR="00752020" w:rsidRPr="00A84F05" w:rsidRDefault="00752020" w:rsidP="00752020">
      <w:pPr>
        <w:widowControl w:val="0"/>
        <w:tabs>
          <w:tab w:val="right" w:pos="9071"/>
        </w:tabs>
        <w:ind w:right="-2" w:hanging="2"/>
        <w:jc w:val="both"/>
        <w:textAlignment w:val="baseline"/>
        <w:rPr>
          <w:rFonts w:asciiTheme="majorHAnsi" w:hAnsiTheme="majorHAnsi" w:cstheme="majorHAnsi"/>
          <w:sz w:val="20"/>
          <w:szCs w:val="20"/>
        </w:rPr>
      </w:pPr>
      <w:r w:rsidRPr="00A84F05">
        <w:rPr>
          <w:rFonts w:asciiTheme="majorHAnsi" w:hAnsiTheme="majorHAnsi" w:cstheme="majorHAnsi"/>
          <w:sz w:val="20"/>
          <w:szCs w:val="20"/>
        </w:rPr>
        <w:t xml:space="preserve"> </w:t>
      </w:r>
      <w:r w:rsidRPr="00A84F05">
        <w:rPr>
          <w:rFonts w:asciiTheme="majorHAnsi" w:hAnsiTheme="majorHAnsi" w:cstheme="majorHAnsi"/>
          <w:sz w:val="20"/>
          <w:szCs w:val="20"/>
        </w:rPr>
        <w:tab/>
        <w:t xml:space="preserve">O Município não conta com equipamentos especifico de trituração e tem realizado a coleta dos resíduos da poda/supressão de manejo vegetal, mediante a utilização de pá carregadeira e de servidores que em sua maioria usam da força física pessoal para deslocar galhos grandes, troncos, para que o equipamento consiga alocar o entulho no caminhão coletor, considerando o fim pela </w:t>
      </w:r>
      <w:proofErr w:type="spellStart"/>
      <w:r w:rsidRPr="00A84F05">
        <w:rPr>
          <w:rFonts w:asciiTheme="majorHAnsi" w:hAnsiTheme="majorHAnsi" w:cstheme="majorHAnsi"/>
          <w:sz w:val="20"/>
          <w:szCs w:val="20"/>
        </w:rPr>
        <w:t>Usiban</w:t>
      </w:r>
      <w:proofErr w:type="spellEnd"/>
      <w:r w:rsidRPr="00A84F05">
        <w:rPr>
          <w:rFonts w:asciiTheme="majorHAnsi" w:hAnsiTheme="majorHAnsi" w:cstheme="majorHAnsi"/>
          <w:sz w:val="20"/>
          <w:szCs w:val="20"/>
        </w:rPr>
        <w:t xml:space="preserve"> em meados do segundo semestre de 2023 de concessão de uso do guincho com garras de cana. </w:t>
      </w:r>
    </w:p>
    <w:p w14:paraId="407EA7F3" w14:textId="77777777" w:rsidR="00752020" w:rsidRPr="00A84F05" w:rsidRDefault="00752020" w:rsidP="00752020">
      <w:pPr>
        <w:widowControl w:val="0"/>
        <w:tabs>
          <w:tab w:val="right" w:pos="9071"/>
        </w:tabs>
        <w:ind w:right="-2" w:hanging="2"/>
        <w:jc w:val="both"/>
        <w:textAlignment w:val="baseline"/>
        <w:rPr>
          <w:rFonts w:asciiTheme="majorHAnsi" w:hAnsiTheme="majorHAnsi" w:cstheme="majorHAnsi"/>
          <w:sz w:val="20"/>
          <w:szCs w:val="20"/>
        </w:rPr>
      </w:pPr>
      <w:r w:rsidRPr="00A84F05">
        <w:rPr>
          <w:rFonts w:asciiTheme="majorHAnsi" w:hAnsiTheme="majorHAnsi" w:cstheme="majorHAnsi"/>
          <w:sz w:val="20"/>
          <w:szCs w:val="20"/>
        </w:rPr>
        <w:lastRenderedPageBreak/>
        <w:t xml:space="preserve"> O Município foi contemplado através do programa “Itaipu Mais que Energia” com referido equipamento, que possibilitar melhor desempenho do serviço público, mediante coleta do residual extradomiciliares gerados e posterior trituração do manejo vegetal (poda/supressão) que hoje são destinados “inteiros” para a célula de resíduos do Município.</w:t>
      </w:r>
    </w:p>
    <w:p w14:paraId="55FDDB7C" w14:textId="77777777" w:rsidR="00752020" w:rsidRPr="00A84F05" w:rsidRDefault="00752020" w:rsidP="00752020">
      <w:pPr>
        <w:widowControl w:val="0"/>
        <w:tabs>
          <w:tab w:val="right" w:pos="9071"/>
        </w:tabs>
        <w:ind w:right="-2" w:hanging="2"/>
        <w:jc w:val="both"/>
        <w:textAlignment w:val="baseline"/>
        <w:rPr>
          <w:rFonts w:asciiTheme="majorHAnsi" w:hAnsiTheme="majorHAnsi" w:cstheme="majorHAnsi"/>
          <w:sz w:val="20"/>
          <w:szCs w:val="20"/>
        </w:rPr>
      </w:pPr>
      <w:r w:rsidRPr="00A84F05">
        <w:rPr>
          <w:rFonts w:asciiTheme="majorHAnsi" w:hAnsiTheme="majorHAnsi" w:cstheme="majorHAnsi"/>
          <w:sz w:val="20"/>
          <w:szCs w:val="20"/>
        </w:rPr>
        <w:t xml:space="preserve"> </w:t>
      </w:r>
      <w:r w:rsidRPr="00A84F05">
        <w:rPr>
          <w:rFonts w:asciiTheme="majorHAnsi" w:hAnsiTheme="majorHAnsi" w:cstheme="majorHAnsi"/>
          <w:sz w:val="20"/>
          <w:szCs w:val="20"/>
        </w:rPr>
        <w:tab/>
        <w:t xml:space="preserve">A aquisição do equipamento é fundamental para a qualificação da política pública de gestão dos resíduos sólidos extradomiciliares gerados no município de Bandeirantes. Galhos e troncos geram grande volume de matéria prima, ocupando rapidamente o espaço disponível na célula de resíduos, comprometendo sua vida útil. </w:t>
      </w:r>
    </w:p>
    <w:p w14:paraId="06DA0575" w14:textId="77777777" w:rsidR="00752020" w:rsidRPr="00A84F05" w:rsidRDefault="00752020" w:rsidP="00752020">
      <w:pPr>
        <w:widowControl w:val="0"/>
        <w:tabs>
          <w:tab w:val="right" w:pos="9071"/>
        </w:tabs>
        <w:ind w:right="-2" w:hanging="2"/>
        <w:jc w:val="both"/>
        <w:textAlignment w:val="baseline"/>
        <w:rPr>
          <w:rFonts w:asciiTheme="majorHAnsi" w:hAnsiTheme="majorHAnsi" w:cstheme="majorHAnsi"/>
          <w:sz w:val="20"/>
          <w:szCs w:val="20"/>
        </w:rPr>
      </w:pPr>
      <w:r w:rsidRPr="00A84F05">
        <w:rPr>
          <w:rFonts w:asciiTheme="majorHAnsi" w:hAnsiTheme="majorHAnsi" w:cstheme="majorHAnsi"/>
          <w:sz w:val="20"/>
          <w:szCs w:val="20"/>
        </w:rPr>
        <w:t xml:space="preserve"> </w:t>
      </w:r>
      <w:r w:rsidRPr="00A84F05">
        <w:rPr>
          <w:rFonts w:asciiTheme="majorHAnsi" w:hAnsiTheme="majorHAnsi" w:cstheme="majorHAnsi"/>
          <w:sz w:val="20"/>
          <w:szCs w:val="20"/>
        </w:rPr>
        <w:tab/>
        <w:t>Com a aquisição do triturador, ocorrerá a redução do volume de resíduos gerados pela atividade de manejo vegetal (poda/supressão). Estima-se que cada 7 (sete) cargas de resíduos “inteiros”, que passam pelo equipamento, resultam em 1 (uma) carga de resíduo triturado. Resíduos triturados poderão ser reaproveitados em compostagem, adubação de canteiros e utilizados em propriedades rurais.</w:t>
      </w:r>
    </w:p>
    <w:p w14:paraId="7625076F" w14:textId="04924211" w:rsidR="004150F5" w:rsidRPr="00A84F05" w:rsidRDefault="00752020" w:rsidP="00752020">
      <w:pPr>
        <w:widowControl w:val="0"/>
        <w:tabs>
          <w:tab w:val="right" w:pos="9071"/>
        </w:tabs>
        <w:ind w:right="-2" w:hanging="2"/>
        <w:jc w:val="both"/>
        <w:textAlignment w:val="baseline"/>
        <w:rPr>
          <w:rFonts w:asciiTheme="majorHAnsi" w:hAnsiTheme="majorHAnsi" w:cstheme="majorHAnsi"/>
          <w:sz w:val="20"/>
          <w:szCs w:val="20"/>
        </w:rPr>
      </w:pPr>
      <w:r w:rsidRPr="00A84F05">
        <w:rPr>
          <w:rFonts w:asciiTheme="majorHAnsi" w:hAnsiTheme="majorHAnsi" w:cstheme="majorHAnsi"/>
          <w:sz w:val="20"/>
          <w:szCs w:val="20"/>
        </w:rPr>
        <w:t xml:space="preserve"> </w:t>
      </w:r>
      <w:r w:rsidRPr="00A84F05">
        <w:rPr>
          <w:rFonts w:asciiTheme="majorHAnsi" w:hAnsiTheme="majorHAnsi" w:cstheme="majorHAnsi"/>
          <w:sz w:val="20"/>
          <w:szCs w:val="20"/>
        </w:rPr>
        <w:tab/>
        <w:t>Há cronograma que deve ser seguido para que o Município se beneficie do programa, assim é indispensável seja dado início a fase de planejamento o que se almeja pelo presente para ulterior submissão a gestora do programa e com aprovação se realize aquisição do triturador.</w:t>
      </w:r>
    </w:p>
    <w:p w14:paraId="00CDA209" w14:textId="77777777" w:rsidR="00752020" w:rsidRPr="00A84F05" w:rsidRDefault="00752020" w:rsidP="00752020">
      <w:pPr>
        <w:widowControl w:val="0"/>
        <w:tabs>
          <w:tab w:val="right" w:pos="9071"/>
        </w:tabs>
        <w:ind w:right="-2" w:hanging="2"/>
        <w:jc w:val="both"/>
        <w:textAlignment w:val="baseline"/>
        <w:rPr>
          <w:rFonts w:asciiTheme="majorHAnsi" w:hAnsiTheme="majorHAnsi" w:cstheme="majorHAnsi"/>
          <w:sz w:val="20"/>
          <w:szCs w:val="20"/>
        </w:rPr>
      </w:pPr>
    </w:p>
    <w:tbl>
      <w:tblPr>
        <w:tblStyle w:val="Tabelacomgrade"/>
        <w:tblW w:w="9354" w:type="dxa"/>
        <w:tblLayout w:type="fixed"/>
        <w:tblLook w:val="04A0" w:firstRow="1" w:lastRow="0" w:firstColumn="1" w:lastColumn="0" w:noHBand="0" w:noVBand="1"/>
      </w:tblPr>
      <w:tblGrid>
        <w:gridCol w:w="31"/>
        <w:gridCol w:w="3129"/>
        <w:gridCol w:w="668"/>
        <w:gridCol w:w="567"/>
        <w:gridCol w:w="406"/>
        <w:gridCol w:w="1238"/>
        <w:gridCol w:w="1191"/>
        <w:gridCol w:w="567"/>
        <w:gridCol w:w="1557"/>
      </w:tblGrid>
      <w:tr w:rsidR="00E06C21" w:rsidRPr="00A84F05" w14:paraId="32B1DBE3" w14:textId="77777777" w:rsidTr="00D503E8">
        <w:trPr>
          <w:gridBefore w:val="1"/>
          <w:wBefore w:w="31" w:type="dxa"/>
        </w:trPr>
        <w:tc>
          <w:tcPr>
            <w:tcW w:w="9323" w:type="dxa"/>
            <w:gridSpan w:val="8"/>
            <w:tcBorders>
              <w:top w:val="nil"/>
              <w:left w:val="nil"/>
              <w:bottom w:val="nil"/>
              <w:right w:val="nil"/>
            </w:tcBorders>
            <w:shd w:val="clear" w:color="auto" w:fill="EAF1DD" w:themeFill="accent3" w:themeFillTint="33"/>
          </w:tcPr>
          <w:p w14:paraId="4041ADB5" w14:textId="263309B9" w:rsidR="00E06C21" w:rsidRPr="00A84F05" w:rsidRDefault="00E06C21" w:rsidP="00E51C5A">
            <w:pPr>
              <w:pStyle w:val="PargrafodaLista"/>
              <w:numPr>
                <w:ilvl w:val="0"/>
                <w:numId w:val="1"/>
              </w:numPr>
              <w:tabs>
                <w:tab w:val="left" w:pos="269"/>
              </w:tabs>
              <w:ind w:left="0" w:right="-2" w:hanging="2"/>
              <w:jc w:val="both"/>
              <w:rPr>
                <w:rFonts w:asciiTheme="majorHAnsi" w:hAnsiTheme="majorHAnsi" w:cstheme="majorHAnsi"/>
                <w:sz w:val="20"/>
                <w:szCs w:val="20"/>
              </w:rPr>
            </w:pPr>
            <w:r w:rsidRPr="00A84F05">
              <w:rPr>
                <w:rFonts w:asciiTheme="majorHAnsi" w:hAnsiTheme="majorHAnsi" w:cstheme="majorHAnsi"/>
                <w:b/>
                <w:sz w:val="20"/>
                <w:szCs w:val="20"/>
              </w:rPr>
              <w:t>Alinhamento entre a contratação e o planejamento da Administração (artigo 15, §1º, II, do Decreto nº 3.537/2023):</w:t>
            </w:r>
          </w:p>
        </w:tc>
      </w:tr>
      <w:tr w:rsidR="00C71AE7" w:rsidRPr="00A84F05" w14:paraId="54321696" w14:textId="77777777" w:rsidTr="00D503E8">
        <w:trPr>
          <w:gridBefore w:val="1"/>
          <w:wBefore w:w="31" w:type="dxa"/>
        </w:trPr>
        <w:tc>
          <w:tcPr>
            <w:tcW w:w="4770" w:type="dxa"/>
            <w:gridSpan w:val="4"/>
            <w:tcBorders>
              <w:top w:val="single" w:sz="4" w:space="0" w:color="auto"/>
            </w:tcBorders>
          </w:tcPr>
          <w:p w14:paraId="295E78D3" w14:textId="77777777" w:rsidR="00C71AE7" w:rsidRPr="00A84F05" w:rsidRDefault="009F5E9B" w:rsidP="00D61039">
            <w:pPr>
              <w:ind w:right="-2" w:hanging="2"/>
              <w:jc w:val="both"/>
              <w:rPr>
                <w:rFonts w:asciiTheme="majorHAnsi" w:hAnsiTheme="majorHAnsi" w:cstheme="majorHAnsi"/>
                <w:sz w:val="20"/>
                <w:szCs w:val="20"/>
              </w:rPr>
            </w:pPr>
            <w:r w:rsidRPr="00A84F05">
              <w:rPr>
                <w:rFonts w:asciiTheme="majorHAnsi" w:hAnsiTheme="majorHAnsi" w:cstheme="majorHAnsi"/>
                <w:b/>
                <w:sz w:val="20"/>
                <w:szCs w:val="20"/>
              </w:rPr>
              <w:t>(</w:t>
            </w:r>
            <w:proofErr w:type="gramStart"/>
            <w:r w:rsidRPr="00A84F05">
              <w:rPr>
                <w:rFonts w:asciiTheme="majorHAnsi" w:hAnsiTheme="majorHAnsi" w:cstheme="majorHAnsi"/>
                <w:b/>
                <w:color w:val="FF0000"/>
                <w:sz w:val="20"/>
                <w:szCs w:val="20"/>
              </w:rPr>
              <w:t xml:space="preserve">x </w:t>
            </w:r>
            <w:r w:rsidRPr="00A84F05">
              <w:rPr>
                <w:rFonts w:asciiTheme="majorHAnsi" w:hAnsiTheme="majorHAnsi" w:cstheme="majorHAnsi"/>
                <w:b/>
                <w:sz w:val="20"/>
                <w:szCs w:val="20"/>
              </w:rPr>
              <w:t>)</w:t>
            </w:r>
            <w:proofErr w:type="gramEnd"/>
            <w:r w:rsidRPr="00A84F05">
              <w:rPr>
                <w:rFonts w:asciiTheme="majorHAnsi" w:hAnsiTheme="majorHAnsi" w:cstheme="majorHAnsi"/>
                <w:b/>
                <w:sz w:val="20"/>
                <w:szCs w:val="20"/>
              </w:rPr>
              <w:t xml:space="preserve"> Sim</w:t>
            </w:r>
            <w:r w:rsidRPr="00A84F05">
              <w:rPr>
                <w:rFonts w:asciiTheme="majorHAnsi" w:hAnsiTheme="majorHAnsi" w:cstheme="majorHAnsi"/>
                <w:sz w:val="20"/>
                <w:szCs w:val="20"/>
              </w:rPr>
              <w:t xml:space="preserve"> – Especificar Ano: </w:t>
            </w:r>
            <w:r w:rsidRPr="00A84F05">
              <w:rPr>
                <w:rFonts w:asciiTheme="majorHAnsi" w:hAnsiTheme="majorHAnsi" w:cstheme="majorHAnsi"/>
                <w:color w:val="FF0000"/>
                <w:sz w:val="20"/>
                <w:szCs w:val="20"/>
              </w:rPr>
              <w:t>2024</w:t>
            </w:r>
          </w:p>
        </w:tc>
        <w:tc>
          <w:tcPr>
            <w:tcW w:w="4553" w:type="dxa"/>
            <w:gridSpan w:val="4"/>
            <w:tcBorders>
              <w:top w:val="single" w:sz="4" w:space="0" w:color="auto"/>
            </w:tcBorders>
          </w:tcPr>
          <w:p w14:paraId="284E0567" w14:textId="1555F364" w:rsidR="00C71AE7" w:rsidRPr="00A84F05" w:rsidRDefault="009F5E9B" w:rsidP="00D61039">
            <w:pPr>
              <w:ind w:right="-2" w:hanging="2"/>
              <w:jc w:val="both"/>
              <w:rPr>
                <w:rFonts w:asciiTheme="majorHAnsi" w:hAnsiTheme="majorHAnsi" w:cstheme="majorHAnsi"/>
                <w:b/>
                <w:sz w:val="20"/>
                <w:szCs w:val="20"/>
              </w:rPr>
            </w:pPr>
            <w:proofErr w:type="gramStart"/>
            <w:r w:rsidRPr="00A84F05">
              <w:rPr>
                <w:rFonts w:asciiTheme="majorHAnsi" w:hAnsiTheme="majorHAnsi" w:cstheme="majorHAnsi"/>
                <w:b/>
                <w:sz w:val="20"/>
                <w:szCs w:val="20"/>
              </w:rPr>
              <w:t xml:space="preserve">( </w:t>
            </w:r>
            <w:r w:rsidR="00467B82" w:rsidRPr="00A84F05">
              <w:rPr>
                <w:rFonts w:asciiTheme="majorHAnsi" w:hAnsiTheme="majorHAnsi" w:cstheme="majorHAnsi"/>
                <w:b/>
                <w:sz w:val="20"/>
                <w:szCs w:val="20"/>
              </w:rPr>
              <w:t xml:space="preserve"> </w:t>
            </w:r>
            <w:r w:rsidRPr="00A84F05">
              <w:rPr>
                <w:rFonts w:asciiTheme="majorHAnsi" w:hAnsiTheme="majorHAnsi" w:cstheme="majorHAnsi"/>
                <w:b/>
                <w:sz w:val="20"/>
                <w:szCs w:val="20"/>
              </w:rPr>
              <w:t>)</w:t>
            </w:r>
            <w:proofErr w:type="gramEnd"/>
            <w:r w:rsidRPr="00A84F05">
              <w:rPr>
                <w:rFonts w:asciiTheme="majorHAnsi" w:hAnsiTheme="majorHAnsi" w:cstheme="majorHAnsi"/>
                <w:b/>
                <w:sz w:val="20"/>
                <w:szCs w:val="20"/>
              </w:rPr>
              <w:t xml:space="preserve"> Não</w:t>
            </w:r>
            <w:r w:rsidR="00467B82" w:rsidRPr="00A84F05">
              <w:rPr>
                <w:rFonts w:asciiTheme="majorHAnsi" w:hAnsiTheme="majorHAnsi" w:cstheme="majorHAnsi"/>
                <w:b/>
                <w:sz w:val="20"/>
                <w:szCs w:val="20"/>
              </w:rPr>
              <w:t xml:space="preserve"> </w:t>
            </w:r>
            <w:r w:rsidR="00467B82" w:rsidRPr="00A84F05">
              <w:rPr>
                <w:rFonts w:asciiTheme="majorHAnsi" w:hAnsiTheme="majorHAnsi" w:cstheme="majorHAnsi"/>
                <w:bCs/>
                <w:sz w:val="20"/>
                <w:szCs w:val="20"/>
              </w:rPr>
              <w:t>– Justificar</w:t>
            </w:r>
            <w:r w:rsidR="00467B82" w:rsidRPr="00A84F05">
              <w:rPr>
                <w:rFonts w:asciiTheme="majorHAnsi" w:hAnsiTheme="majorHAnsi" w:cstheme="majorHAnsi"/>
                <w:b/>
                <w:sz w:val="20"/>
                <w:szCs w:val="20"/>
              </w:rPr>
              <w:t xml:space="preserve"> </w:t>
            </w:r>
          </w:p>
        </w:tc>
      </w:tr>
      <w:tr w:rsidR="00C71AE7" w:rsidRPr="00A84F05" w14:paraId="5A431380" w14:textId="77777777" w:rsidTr="00D503E8">
        <w:trPr>
          <w:gridBefore w:val="1"/>
          <w:wBefore w:w="31" w:type="dxa"/>
        </w:trPr>
        <w:tc>
          <w:tcPr>
            <w:tcW w:w="3129" w:type="dxa"/>
            <w:shd w:val="clear" w:color="auto" w:fill="EAF1DD" w:themeFill="accent3" w:themeFillTint="33"/>
          </w:tcPr>
          <w:p w14:paraId="20994DFD" w14:textId="77777777" w:rsidR="00C71AE7" w:rsidRPr="00A84F05" w:rsidRDefault="009F5E9B" w:rsidP="00225C75">
            <w:pPr>
              <w:ind w:right="-2" w:hanging="2"/>
              <w:jc w:val="center"/>
              <w:rPr>
                <w:rFonts w:asciiTheme="majorHAnsi" w:hAnsiTheme="majorHAnsi" w:cstheme="majorHAnsi"/>
                <w:b/>
                <w:sz w:val="20"/>
                <w:szCs w:val="20"/>
              </w:rPr>
            </w:pPr>
            <w:r w:rsidRPr="00A84F05">
              <w:rPr>
                <w:rFonts w:asciiTheme="majorHAnsi" w:hAnsiTheme="majorHAnsi" w:cstheme="majorHAnsi"/>
                <w:b/>
                <w:sz w:val="20"/>
                <w:szCs w:val="20"/>
              </w:rPr>
              <w:t>SECRETARIA</w:t>
            </w:r>
          </w:p>
        </w:tc>
        <w:tc>
          <w:tcPr>
            <w:tcW w:w="2879" w:type="dxa"/>
            <w:gridSpan w:val="4"/>
            <w:shd w:val="clear" w:color="auto" w:fill="EAF1DD" w:themeFill="accent3" w:themeFillTint="33"/>
          </w:tcPr>
          <w:p w14:paraId="3451A00D" w14:textId="77777777" w:rsidR="00C71AE7" w:rsidRPr="00A84F05" w:rsidRDefault="009F5E9B" w:rsidP="00225C75">
            <w:pPr>
              <w:ind w:right="-2" w:hanging="2"/>
              <w:jc w:val="center"/>
              <w:rPr>
                <w:rFonts w:asciiTheme="majorHAnsi" w:hAnsiTheme="majorHAnsi" w:cstheme="majorHAnsi"/>
                <w:b/>
                <w:sz w:val="20"/>
                <w:szCs w:val="20"/>
              </w:rPr>
            </w:pPr>
            <w:r w:rsidRPr="00A84F05">
              <w:rPr>
                <w:rFonts w:asciiTheme="majorHAnsi" w:hAnsiTheme="majorHAnsi" w:cstheme="majorHAnsi"/>
                <w:b/>
                <w:sz w:val="20"/>
                <w:szCs w:val="20"/>
              </w:rPr>
              <w:t>DEMANDA</w:t>
            </w:r>
          </w:p>
        </w:tc>
        <w:tc>
          <w:tcPr>
            <w:tcW w:w="3315" w:type="dxa"/>
            <w:gridSpan w:val="3"/>
            <w:shd w:val="clear" w:color="auto" w:fill="EAF1DD" w:themeFill="accent3" w:themeFillTint="33"/>
          </w:tcPr>
          <w:p w14:paraId="3A75F4F4" w14:textId="77777777" w:rsidR="00C71AE7" w:rsidRPr="00A84F05" w:rsidRDefault="009F5E9B" w:rsidP="00225C75">
            <w:pPr>
              <w:ind w:right="-2" w:hanging="2"/>
              <w:jc w:val="center"/>
              <w:rPr>
                <w:rFonts w:asciiTheme="majorHAnsi" w:hAnsiTheme="majorHAnsi" w:cstheme="majorHAnsi"/>
                <w:b/>
                <w:sz w:val="20"/>
                <w:szCs w:val="20"/>
              </w:rPr>
            </w:pPr>
            <w:r w:rsidRPr="00A84F05">
              <w:rPr>
                <w:rFonts w:asciiTheme="majorHAnsi" w:hAnsiTheme="majorHAnsi" w:cstheme="majorHAnsi"/>
                <w:b/>
                <w:sz w:val="20"/>
                <w:szCs w:val="20"/>
              </w:rPr>
              <w:t>VALOR</w:t>
            </w:r>
          </w:p>
        </w:tc>
      </w:tr>
      <w:tr w:rsidR="00225C75" w:rsidRPr="00A84F05" w14:paraId="5F3B563C" w14:textId="77777777" w:rsidTr="00D503E8">
        <w:trPr>
          <w:gridBefore w:val="1"/>
          <w:wBefore w:w="31" w:type="dxa"/>
        </w:trPr>
        <w:tc>
          <w:tcPr>
            <w:tcW w:w="3129" w:type="dxa"/>
          </w:tcPr>
          <w:p w14:paraId="1C49B1D2" w14:textId="62225013" w:rsidR="00225C75" w:rsidRPr="00A84F05" w:rsidRDefault="00225C75" w:rsidP="00225C75">
            <w:pPr>
              <w:ind w:right="-2" w:hanging="2"/>
              <w:jc w:val="both"/>
              <w:rPr>
                <w:rFonts w:asciiTheme="majorHAnsi" w:hAnsiTheme="majorHAnsi" w:cstheme="majorHAnsi"/>
                <w:sz w:val="20"/>
                <w:szCs w:val="20"/>
              </w:rPr>
            </w:pPr>
            <w:r w:rsidRPr="00A84F05">
              <w:rPr>
                <w:rFonts w:asciiTheme="majorHAnsi" w:hAnsiTheme="majorHAnsi" w:cstheme="majorHAnsi"/>
                <w:sz w:val="20"/>
                <w:szCs w:val="20"/>
              </w:rPr>
              <w:t>MEIO AMBIENTE</w:t>
            </w:r>
          </w:p>
        </w:tc>
        <w:tc>
          <w:tcPr>
            <w:tcW w:w="2879" w:type="dxa"/>
            <w:gridSpan w:val="4"/>
          </w:tcPr>
          <w:p w14:paraId="52377E9C" w14:textId="35E93974" w:rsidR="00225C75" w:rsidRPr="00A84F05" w:rsidRDefault="00752020" w:rsidP="00216540">
            <w:pPr>
              <w:ind w:right="-2" w:hanging="2"/>
              <w:jc w:val="center"/>
              <w:rPr>
                <w:rFonts w:asciiTheme="majorHAnsi" w:hAnsiTheme="majorHAnsi" w:cstheme="majorHAnsi"/>
                <w:sz w:val="20"/>
                <w:szCs w:val="20"/>
              </w:rPr>
            </w:pPr>
            <w:r w:rsidRPr="00A84F05">
              <w:rPr>
                <w:rFonts w:asciiTheme="majorHAnsi" w:hAnsiTheme="majorHAnsi" w:cstheme="majorHAnsi"/>
                <w:sz w:val="20"/>
                <w:szCs w:val="20"/>
              </w:rPr>
              <w:t>08</w:t>
            </w:r>
          </w:p>
        </w:tc>
        <w:tc>
          <w:tcPr>
            <w:tcW w:w="3315" w:type="dxa"/>
            <w:gridSpan w:val="3"/>
          </w:tcPr>
          <w:p w14:paraId="3600FECA" w14:textId="24C6535B" w:rsidR="00225C75" w:rsidRPr="00A84F05" w:rsidRDefault="00752020" w:rsidP="00216540">
            <w:pPr>
              <w:ind w:right="-2" w:hanging="2"/>
              <w:jc w:val="right"/>
              <w:rPr>
                <w:rFonts w:asciiTheme="majorHAnsi" w:hAnsiTheme="majorHAnsi" w:cstheme="majorHAnsi"/>
                <w:sz w:val="20"/>
                <w:szCs w:val="20"/>
              </w:rPr>
            </w:pPr>
            <w:r w:rsidRPr="00A84F05">
              <w:rPr>
                <w:rFonts w:asciiTheme="majorHAnsi" w:hAnsiTheme="majorHAnsi" w:cstheme="majorHAnsi"/>
                <w:sz w:val="20"/>
                <w:szCs w:val="20"/>
              </w:rPr>
              <w:t>R$260.000,00</w:t>
            </w:r>
          </w:p>
        </w:tc>
      </w:tr>
      <w:tr w:rsidR="0060569E" w:rsidRPr="00A84F05" w14:paraId="1CE60461" w14:textId="77777777" w:rsidTr="00D503E8">
        <w:trPr>
          <w:gridBefore w:val="1"/>
          <w:wBefore w:w="31" w:type="dxa"/>
        </w:trPr>
        <w:tc>
          <w:tcPr>
            <w:tcW w:w="9323" w:type="dxa"/>
            <w:gridSpan w:val="8"/>
          </w:tcPr>
          <w:p w14:paraId="330333C6" w14:textId="6BCDEDA3" w:rsidR="0060569E" w:rsidRPr="00A84F05" w:rsidRDefault="0060569E" w:rsidP="00D61039">
            <w:pPr>
              <w:ind w:right="-2" w:hanging="2"/>
              <w:jc w:val="both"/>
              <w:rPr>
                <w:rFonts w:asciiTheme="majorHAnsi" w:hAnsiTheme="majorHAnsi" w:cstheme="majorHAnsi"/>
                <w:sz w:val="20"/>
                <w:szCs w:val="20"/>
              </w:rPr>
            </w:pPr>
            <w:r w:rsidRPr="00A84F05">
              <w:rPr>
                <w:rFonts w:asciiTheme="majorHAnsi" w:hAnsiTheme="majorHAnsi" w:cstheme="majorHAnsi"/>
                <w:sz w:val="20"/>
                <w:szCs w:val="20"/>
              </w:rPr>
              <w:t>Justificativa se negativo:</w:t>
            </w:r>
            <w:r w:rsidR="00CA3979" w:rsidRPr="00A84F05">
              <w:rPr>
                <w:rFonts w:asciiTheme="majorHAnsi" w:hAnsiTheme="majorHAnsi" w:cstheme="majorHAnsi"/>
                <w:sz w:val="20"/>
                <w:szCs w:val="20"/>
              </w:rPr>
              <w:t xml:space="preserve"> </w:t>
            </w:r>
            <w:r w:rsidR="00964FD7" w:rsidRPr="00A84F05">
              <w:rPr>
                <w:rFonts w:asciiTheme="majorHAnsi" w:hAnsiTheme="majorHAnsi" w:cstheme="majorHAnsi"/>
                <w:color w:val="FF0000"/>
                <w:sz w:val="20"/>
                <w:szCs w:val="20"/>
                <w:highlight w:val="yellow"/>
              </w:rPr>
              <w:t xml:space="preserve"> </w:t>
            </w:r>
          </w:p>
        </w:tc>
      </w:tr>
      <w:tr w:rsidR="0060569E" w:rsidRPr="00A84F05" w14:paraId="7F0EB0CB" w14:textId="77777777" w:rsidTr="00D503E8">
        <w:trPr>
          <w:gridBefore w:val="1"/>
          <w:wBefore w:w="31" w:type="dxa"/>
        </w:trPr>
        <w:tc>
          <w:tcPr>
            <w:tcW w:w="9323" w:type="dxa"/>
            <w:gridSpan w:val="8"/>
          </w:tcPr>
          <w:p w14:paraId="3F42C1B9" w14:textId="1A5B8B4F" w:rsidR="0060569E" w:rsidRPr="00A84F05" w:rsidRDefault="0060569E" w:rsidP="00D61039">
            <w:pPr>
              <w:ind w:right="-2" w:hanging="2"/>
              <w:jc w:val="both"/>
              <w:rPr>
                <w:rFonts w:asciiTheme="majorHAnsi" w:hAnsiTheme="majorHAnsi" w:cstheme="majorHAnsi"/>
                <w:sz w:val="20"/>
                <w:szCs w:val="20"/>
              </w:rPr>
            </w:pPr>
            <w:r w:rsidRPr="00A84F05">
              <w:rPr>
                <w:rFonts w:asciiTheme="majorHAnsi" w:hAnsiTheme="majorHAnsi" w:cstheme="majorHAnsi"/>
                <w:sz w:val="20"/>
                <w:szCs w:val="20"/>
              </w:rPr>
              <w:t>Créditos orçamentários:</w:t>
            </w:r>
            <w:r w:rsidR="00216540" w:rsidRPr="00A84F05">
              <w:rPr>
                <w:rFonts w:asciiTheme="majorHAnsi" w:hAnsiTheme="majorHAnsi" w:cstheme="majorHAnsi"/>
                <w:sz w:val="20"/>
                <w:szCs w:val="20"/>
              </w:rPr>
              <w:t xml:space="preserve"> </w:t>
            </w:r>
            <w:r w:rsidR="00752020" w:rsidRPr="00A84F05">
              <w:rPr>
                <w:rFonts w:asciiTheme="majorHAnsi" w:hAnsiTheme="majorHAnsi" w:cstheme="majorHAnsi"/>
                <w:sz w:val="20"/>
                <w:szCs w:val="20"/>
              </w:rPr>
              <w:t>Os recursos financeiros para suportar a eficácia do presente objeto, serão atendidos por verbas oriundas da Proposta 4102406 vinculadas ao Programa “Itaipu Mais que Energia” haverá o recebimento de repasse de R$221.000,00 e demandará contrapartida municipal R$39.000,00 para a aquisição deste equipamento, totalizando o valor de R$260.000,00.</w:t>
            </w:r>
          </w:p>
        </w:tc>
      </w:tr>
      <w:tr w:rsidR="000A0054" w:rsidRPr="00A84F05" w14:paraId="5DE346C3" w14:textId="77777777" w:rsidTr="00001E7A">
        <w:tc>
          <w:tcPr>
            <w:tcW w:w="9354" w:type="dxa"/>
            <w:gridSpan w:val="9"/>
            <w:tcBorders>
              <w:top w:val="nil"/>
              <w:left w:val="nil"/>
              <w:bottom w:val="nil"/>
              <w:right w:val="nil"/>
            </w:tcBorders>
          </w:tcPr>
          <w:p w14:paraId="3A9E16F3" w14:textId="7367E78D" w:rsidR="000A0054" w:rsidRPr="00A84F05" w:rsidRDefault="000A0054" w:rsidP="00710A9D">
            <w:pPr>
              <w:pStyle w:val="PargrafodaLista"/>
              <w:numPr>
                <w:ilvl w:val="1"/>
                <w:numId w:val="1"/>
              </w:numPr>
              <w:tabs>
                <w:tab w:val="clear" w:pos="0"/>
                <w:tab w:val="num" w:pos="-107"/>
                <w:tab w:val="left" w:pos="265"/>
                <w:tab w:val="left" w:pos="414"/>
              </w:tabs>
              <w:ind w:left="-112" w:right="-2" w:firstLine="0"/>
              <w:jc w:val="both"/>
              <w:rPr>
                <w:rFonts w:asciiTheme="majorHAnsi" w:hAnsiTheme="majorHAnsi" w:cstheme="majorHAnsi"/>
                <w:b/>
                <w:sz w:val="20"/>
                <w:szCs w:val="20"/>
              </w:rPr>
            </w:pPr>
            <w:r w:rsidRPr="00A84F05">
              <w:rPr>
                <w:rFonts w:asciiTheme="majorHAnsi" w:hAnsiTheme="majorHAnsi" w:cstheme="majorHAnsi"/>
                <w:b/>
                <w:sz w:val="20"/>
                <w:szCs w:val="20"/>
              </w:rPr>
              <w:t xml:space="preserve">Enquadramento da contratação: </w:t>
            </w:r>
            <w:r w:rsidRPr="00A84F05">
              <w:rPr>
                <w:rFonts w:asciiTheme="majorHAnsi" w:hAnsiTheme="majorHAnsi" w:cstheme="majorHAnsi"/>
                <w:bCs/>
                <w:sz w:val="20"/>
                <w:szCs w:val="20"/>
              </w:rPr>
              <w:t xml:space="preserve">Em conformidade com as normas constantes dos </w:t>
            </w:r>
            <w:proofErr w:type="spellStart"/>
            <w:r w:rsidRPr="00A84F05">
              <w:rPr>
                <w:rFonts w:asciiTheme="majorHAnsi" w:hAnsiTheme="majorHAnsi" w:cstheme="majorHAnsi"/>
                <w:bCs/>
                <w:sz w:val="20"/>
                <w:szCs w:val="20"/>
              </w:rPr>
              <w:t>Arts</w:t>
            </w:r>
            <w:proofErr w:type="spellEnd"/>
            <w:r w:rsidRPr="00A84F05">
              <w:rPr>
                <w:rFonts w:asciiTheme="majorHAnsi" w:hAnsiTheme="majorHAnsi" w:cstheme="majorHAnsi"/>
                <w:bCs/>
                <w:sz w:val="20"/>
                <w:szCs w:val="20"/>
              </w:rPr>
              <w:t>. 16 e 17 da Lei Complementar n° 101, de 04 de maio de 2000 - Lei de Responsabilidade Fiscal, a</w:t>
            </w:r>
            <w:r w:rsidR="007E55DE" w:rsidRPr="00A84F05">
              <w:rPr>
                <w:rFonts w:asciiTheme="majorHAnsi" w:hAnsiTheme="majorHAnsi" w:cstheme="majorHAnsi"/>
                <w:bCs/>
                <w:sz w:val="20"/>
                <w:szCs w:val="20"/>
              </w:rPr>
              <w:t xml:space="preserve"> </w:t>
            </w:r>
            <w:r w:rsidRPr="00A84F05">
              <w:rPr>
                <w:rFonts w:asciiTheme="majorHAnsi" w:hAnsiTheme="majorHAnsi" w:cstheme="majorHAnsi"/>
                <w:bCs/>
                <w:sz w:val="20"/>
                <w:szCs w:val="20"/>
              </w:rPr>
              <w:t>presente contratação enquadra-se em:</w:t>
            </w:r>
          </w:p>
        </w:tc>
      </w:tr>
      <w:tr w:rsidR="000A0054" w:rsidRPr="00A84F05" w14:paraId="092955C4" w14:textId="77777777" w:rsidTr="00001E7A">
        <w:tc>
          <w:tcPr>
            <w:tcW w:w="9354" w:type="dxa"/>
            <w:gridSpan w:val="9"/>
            <w:tcBorders>
              <w:top w:val="nil"/>
              <w:left w:val="nil"/>
              <w:bottom w:val="nil"/>
              <w:right w:val="nil"/>
            </w:tcBorders>
          </w:tcPr>
          <w:p w14:paraId="0F6DFA55" w14:textId="75E7C30A" w:rsidR="000A0054" w:rsidRPr="00A84F05" w:rsidRDefault="000A0054" w:rsidP="000A0054">
            <w:pPr>
              <w:pStyle w:val="PargrafodaLista"/>
              <w:tabs>
                <w:tab w:val="left" w:pos="265"/>
              </w:tabs>
              <w:ind w:left="0" w:right="-2"/>
              <w:jc w:val="both"/>
              <w:rPr>
                <w:rFonts w:asciiTheme="majorHAnsi" w:hAnsiTheme="majorHAnsi" w:cstheme="majorHAnsi"/>
                <w:b/>
                <w:sz w:val="20"/>
                <w:szCs w:val="20"/>
              </w:rPr>
            </w:pPr>
          </w:p>
        </w:tc>
      </w:tr>
      <w:tr w:rsidR="00E37933" w:rsidRPr="00A84F05" w14:paraId="0B08C3E6" w14:textId="63735373" w:rsidTr="00D503E8">
        <w:tc>
          <w:tcPr>
            <w:tcW w:w="3828" w:type="dxa"/>
            <w:gridSpan w:val="3"/>
            <w:tcBorders>
              <w:top w:val="nil"/>
              <w:left w:val="nil"/>
              <w:bottom w:val="nil"/>
              <w:right w:val="single" w:sz="4" w:space="0" w:color="auto"/>
            </w:tcBorders>
          </w:tcPr>
          <w:p w14:paraId="5758F701" w14:textId="57324407" w:rsidR="00E37933" w:rsidRPr="00A84F05" w:rsidRDefault="00E37933" w:rsidP="000A0054">
            <w:pPr>
              <w:pStyle w:val="PargrafodaLista"/>
              <w:tabs>
                <w:tab w:val="left" w:pos="265"/>
              </w:tabs>
              <w:ind w:left="0" w:right="-2"/>
              <w:jc w:val="both"/>
              <w:rPr>
                <w:rFonts w:asciiTheme="majorHAnsi" w:hAnsiTheme="majorHAnsi" w:cstheme="majorHAnsi"/>
                <w:b/>
                <w:sz w:val="20"/>
                <w:szCs w:val="20"/>
              </w:rPr>
            </w:pPr>
            <w:r w:rsidRPr="00A84F05">
              <w:rPr>
                <w:rFonts w:asciiTheme="majorHAnsi" w:hAnsiTheme="majorHAnsi" w:cstheme="majorHAnsi"/>
                <w:sz w:val="20"/>
                <w:szCs w:val="20"/>
              </w:rPr>
              <w:t>Criação ação de governo</w:t>
            </w:r>
          </w:p>
        </w:tc>
        <w:tc>
          <w:tcPr>
            <w:tcW w:w="567" w:type="dxa"/>
            <w:tcBorders>
              <w:top w:val="single" w:sz="4" w:space="0" w:color="auto"/>
              <w:left w:val="single" w:sz="4" w:space="0" w:color="auto"/>
              <w:bottom w:val="single" w:sz="4" w:space="0" w:color="auto"/>
              <w:right w:val="single" w:sz="4" w:space="0" w:color="auto"/>
            </w:tcBorders>
          </w:tcPr>
          <w:p w14:paraId="11AC8FA2" w14:textId="77777777" w:rsidR="00E37933" w:rsidRPr="00A84F05" w:rsidRDefault="00E37933" w:rsidP="00F64606">
            <w:pPr>
              <w:pStyle w:val="PargrafodaLista"/>
              <w:tabs>
                <w:tab w:val="left" w:pos="265"/>
              </w:tabs>
              <w:ind w:left="0" w:right="-2"/>
              <w:jc w:val="center"/>
              <w:rPr>
                <w:rFonts w:asciiTheme="majorHAnsi" w:hAnsiTheme="majorHAnsi" w:cstheme="majorHAnsi"/>
                <w:b/>
                <w:color w:val="FF0000"/>
                <w:sz w:val="20"/>
                <w:szCs w:val="20"/>
              </w:rPr>
            </w:pPr>
          </w:p>
        </w:tc>
        <w:tc>
          <w:tcPr>
            <w:tcW w:w="2835" w:type="dxa"/>
            <w:gridSpan w:val="3"/>
            <w:tcBorders>
              <w:top w:val="nil"/>
              <w:left w:val="single" w:sz="4" w:space="0" w:color="auto"/>
              <w:bottom w:val="nil"/>
              <w:right w:val="single" w:sz="4" w:space="0" w:color="auto"/>
            </w:tcBorders>
          </w:tcPr>
          <w:p w14:paraId="58A9952B" w14:textId="72BA359C" w:rsidR="00E37933" w:rsidRPr="00A84F05" w:rsidRDefault="00F64606" w:rsidP="00E37933">
            <w:pPr>
              <w:pStyle w:val="PargrafodaLista"/>
              <w:tabs>
                <w:tab w:val="left" w:pos="265"/>
              </w:tabs>
              <w:ind w:left="0" w:right="-2"/>
              <w:jc w:val="both"/>
              <w:rPr>
                <w:rFonts w:asciiTheme="majorHAnsi" w:hAnsiTheme="majorHAnsi" w:cstheme="majorHAnsi"/>
                <w:b/>
                <w:sz w:val="20"/>
                <w:szCs w:val="20"/>
              </w:rPr>
            </w:pPr>
            <w:r w:rsidRPr="00A84F05">
              <w:rPr>
                <w:rFonts w:asciiTheme="majorHAnsi" w:hAnsiTheme="majorHAnsi" w:cstheme="majorHAnsi"/>
                <w:b/>
                <w:sz w:val="20"/>
                <w:szCs w:val="20"/>
              </w:rPr>
              <w:t>Sim</w:t>
            </w:r>
          </w:p>
        </w:tc>
        <w:tc>
          <w:tcPr>
            <w:tcW w:w="567" w:type="dxa"/>
            <w:tcBorders>
              <w:top w:val="single" w:sz="4" w:space="0" w:color="auto"/>
              <w:left w:val="single" w:sz="4" w:space="0" w:color="auto"/>
              <w:bottom w:val="single" w:sz="4" w:space="0" w:color="auto"/>
              <w:right w:val="single" w:sz="4" w:space="0" w:color="auto"/>
            </w:tcBorders>
          </w:tcPr>
          <w:p w14:paraId="74818813" w14:textId="0A8B5063" w:rsidR="00E37933" w:rsidRPr="00A84F05" w:rsidRDefault="00E37933" w:rsidP="00F64606">
            <w:pPr>
              <w:pStyle w:val="PargrafodaLista"/>
              <w:tabs>
                <w:tab w:val="left" w:pos="265"/>
              </w:tabs>
              <w:ind w:left="0" w:right="-2"/>
              <w:jc w:val="center"/>
              <w:rPr>
                <w:rFonts w:asciiTheme="majorHAnsi" w:hAnsiTheme="majorHAnsi" w:cstheme="majorHAnsi"/>
                <w:b/>
                <w:color w:val="FF0000"/>
                <w:sz w:val="20"/>
                <w:szCs w:val="20"/>
              </w:rPr>
            </w:pPr>
          </w:p>
        </w:tc>
        <w:tc>
          <w:tcPr>
            <w:tcW w:w="1557" w:type="dxa"/>
            <w:tcBorders>
              <w:top w:val="nil"/>
              <w:left w:val="single" w:sz="4" w:space="0" w:color="auto"/>
              <w:bottom w:val="nil"/>
              <w:right w:val="nil"/>
            </w:tcBorders>
          </w:tcPr>
          <w:p w14:paraId="5A555D0F" w14:textId="37D86FC5" w:rsidR="00E37933" w:rsidRPr="00A84F05" w:rsidRDefault="00F64606" w:rsidP="00E37933">
            <w:pPr>
              <w:pStyle w:val="PargrafodaLista"/>
              <w:tabs>
                <w:tab w:val="left" w:pos="265"/>
              </w:tabs>
              <w:ind w:left="0" w:right="-2"/>
              <w:jc w:val="both"/>
              <w:rPr>
                <w:rFonts w:asciiTheme="majorHAnsi" w:hAnsiTheme="majorHAnsi" w:cstheme="majorHAnsi"/>
                <w:b/>
                <w:sz w:val="20"/>
                <w:szCs w:val="20"/>
              </w:rPr>
            </w:pPr>
            <w:r w:rsidRPr="00A84F05">
              <w:rPr>
                <w:rFonts w:asciiTheme="majorHAnsi" w:hAnsiTheme="majorHAnsi" w:cstheme="majorHAnsi"/>
                <w:b/>
                <w:sz w:val="20"/>
                <w:szCs w:val="20"/>
              </w:rPr>
              <w:t>Não</w:t>
            </w:r>
          </w:p>
        </w:tc>
      </w:tr>
      <w:tr w:rsidR="00E37933" w:rsidRPr="00A84F05" w14:paraId="1A09DB24" w14:textId="5D2445C4" w:rsidTr="00D503E8">
        <w:tc>
          <w:tcPr>
            <w:tcW w:w="3828" w:type="dxa"/>
            <w:gridSpan w:val="3"/>
            <w:tcBorders>
              <w:top w:val="nil"/>
              <w:left w:val="nil"/>
              <w:bottom w:val="nil"/>
              <w:right w:val="nil"/>
            </w:tcBorders>
          </w:tcPr>
          <w:p w14:paraId="1998E806" w14:textId="77777777" w:rsidR="00E37933" w:rsidRPr="00A84F05" w:rsidRDefault="00E37933" w:rsidP="000A0054">
            <w:pPr>
              <w:pStyle w:val="PargrafodaLista"/>
              <w:tabs>
                <w:tab w:val="left" w:pos="265"/>
              </w:tabs>
              <w:ind w:left="0" w:right="-2"/>
              <w:jc w:val="both"/>
              <w:rPr>
                <w:rFonts w:asciiTheme="majorHAnsi" w:hAnsiTheme="majorHAnsi" w:cstheme="majorHAnsi"/>
                <w:b/>
                <w:sz w:val="20"/>
                <w:szCs w:val="20"/>
              </w:rPr>
            </w:pPr>
          </w:p>
        </w:tc>
        <w:tc>
          <w:tcPr>
            <w:tcW w:w="567" w:type="dxa"/>
            <w:tcBorders>
              <w:top w:val="nil"/>
              <w:left w:val="nil"/>
              <w:bottom w:val="single" w:sz="4" w:space="0" w:color="auto"/>
              <w:right w:val="nil"/>
            </w:tcBorders>
          </w:tcPr>
          <w:p w14:paraId="3C41106A" w14:textId="77777777" w:rsidR="00E37933" w:rsidRPr="00A84F05" w:rsidRDefault="00E37933" w:rsidP="00F64606">
            <w:pPr>
              <w:pStyle w:val="PargrafodaLista"/>
              <w:tabs>
                <w:tab w:val="left" w:pos="265"/>
              </w:tabs>
              <w:ind w:left="0" w:right="-2"/>
              <w:jc w:val="center"/>
              <w:rPr>
                <w:rFonts w:asciiTheme="majorHAnsi" w:hAnsiTheme="majorHAnsi" w:cstheme="majorHAnsi"/>
                <w:b/>
                <w:color w:val="FF0000"/>
                <w:sz w:val="20"/>
                <w:szCs w:val="20"/>
              </w:rPr>
            </w:pPr>
          </w:p>
        </w:tc>
        <w:tc>
          <w:tcPr>
            <w:tcW w:w="2835" w:type="dxa"/>
            <w:gridSpan w:val="3"/>
            <w:tcBorders>
              <w:top w:val="nil"/>
              <w:left w:val="nil"/>
              <w:bottom w:val="nil"/>
              <w:right w:val="nil"/>
            </w:tcBorders>
          </w:tcPr>
          <w:p w14:paraId="0E9BD938" w14:textId="77777777" w:rsidR="00E37933" w:rsidRPr="00A84F05" w:rsidRDefault="00E37933" w:rsidP="000A0054">
            <w:pPr>
              <w:pStyle w:val="PargrafodaLista"/>
              <w:tabs>
                <w:tab w:val="left" w:pos="265"/>
              </w:tabs>
              <w:ind w:left="0" w:right="-2"/>
              <w:jc w:val="both"/>
              <w:rPr>
                <w:rFonts w:asciiTheme="majorHAnsi" w:hAnsiTheme="majorHAnsi" w:cstheme="majorHAnsi"/>
                <w:b/>
                <w:sz w:val="20"/>
                <w:szCs w:val="20"/>
              </w:rPr>
            </w:pPr>
          </w:p>
        </w:tc>
        <w:tc>
          <w:tcPr>
            <w:tcW w:w="567" w:type="dxa"/>
            <w:tcBorders>
              <w:top w:val="nil"/>
              <w:left w:val="nil"/>
              <w:bottom w:val="single" w:sz="4" w:space="0" w:color="auto"/>
              <w:right w:val="nil"/>
            </w:tcBorders>
          </w:tcPr>
          <w:p w14:paraId="37884325" w14:textId="77777777" w:rsidR="00E37933" w:rsidRPr="00A84F05" w:rsidRDefault="00E37933" w:rsidP="00F64606">
            <w:pPr>
              <w:pStyle w:val="PargrafodaLista"/>
              <w:tabs>
                <w:tab w:val="left" w:pos="265"/>
              </w:tabs>
              <w:ind w:left="0" w:right="-2"/>
              <w:jc w:val="center"/>
              <w:rPr>
                <w:rFonts w:asciiTheme="majorHAnsi" w:hAnsiTheme="majorHAnsi" w:cstheme="majorHAnsi"/>
                <w:b/>
                <w:color w:val="FF0000"/>
                <w:sz w:val="20"/>
                <w:szCs w:val="20"/>
              </w:rPr>
            </w:pPr>
          </w:p>
        </w:tc>
        <w:tc>
          <w:tcPr>
            <w:tcW w:w="1557" w:type="dxa"/>
            <w:tcBorders>
              <w:top w:val="nil"/>
              <w:left w:val="nil"/>
              <w:bottom w:val="nil"/>
              <w:right w:val="nil"/>
            </w:tcBorders>
          </w:tcPr>
          <w:p w14:paraId="5395568E" w14:textId="77777777" w:rsidR="00E37933" w:rsidRPr="00A84F05" w:rsidRDefault="00E37933" w:rsidP="000A0054">
            <w:pPr>
              <w:pStyle w:val="PargrafodaLista"/>
              <w:tabs>
                <w:tab w:val="left" w:pos="265"/>
              </w:tabs>
              <w:ind w:left="0" w:right="-2"/>
              <w:jc w:val="both"/>
              <w:rPr>
                <w:rFonts w:asciiTheme="majorHAnsi" w:hAnsiTheme="majorHAnsi" w:cstheme="majorHAnsi"/>
                <w:b/>
                <w:sz w:val="20"/>
                <w:szCs w:val="20"/>
              </w:rPr>
            </w:pPr>
          </w:p>
        </w:tc>
      </w:tr>
      <w:tr w:rsidR="00E37933" w:rsidRPr="00A84F05" w14:paraId="3C8F7AE3" w14:textId="3A213A91" w:rsidTr="00D503E8">
        <w:tc>
          <w:tcPr>
            <w:tcW w:w="3828" w:type="dxa"/>
            <w:gridSpan w:val="3"/>
            <w:tcBorders>
              <w:top w:val="nil"/>
              <w:left w:val="nil"/>
              <w:bottom w:val="nil"/>
              <w:right w:val="single" w:sz="4" w:space="0" w:color="auto"/>
            </w:tcBorders>
          </w:tcPr>
          <w:p w14:paraId="4F16E657" w14:textId="3F36FB38" w:rsidR="00E37933" w:rsidRPr="00A84F05" w:rsidRDefault="00E37933" w:rsidP="000A0054">
            <w:pPr>
              <w:pStyle w:val="PargrafodaLista"/>
              <w:tabs>
                <w:tab w:val="left" w:pos="265"/>
              </w:tabs>
              <w:ind w:left="0" w:right="-2"/>
              <w:jc w:val="both"/>
              <w:rPr>
                <w:rFonts w:asciiTheme="majorHAnsi" w:hAnsiTheme="majorHAnsi" w:cstheme="majorHAnsi"/>
                <w:b/>
                <w:sz w:val="20"/>
                <w:szCs w:val="20"/>
              </w:rPr>
            </w:pPr>
            <w:r w:rsidRPr="00A84F05">
              <w:rPr>
                <w:rFonts w:asciiTheme="majorHAnsi" w:hAnsiTheme="majorHAnsi" w:cstheme="majorHAnsi"/>
                <w:sz w:val="20"/>
                <w:szCs w:val="20"/>
              </w:rPr>
              <w:t>Expansão ação de governo</w:t>
            </w:r>
          </w:p>
        </w:tc>
        <w:tc>
          <w:tcPr>
            <w:tcW w:w="567" w:type="dxa"/>
            <w:tcBorders>
              <w:top w:val="single" w:sz="4" w:space="0" w:color="auto"/>
              <w:left w:val="single" w:sz="4" w:space="0" w:color="auto"/>
              <w:bottom w:val="single" w:sz="4" w:space="0" w:color="auto"/>
              <w:right w:val="single" w:sz="4" w:space="0" w:color="auto"/>
            </w:tcBorders>
          </w:tcPr>
          <w:p w14:paraId="56F0470E" w14:textId="2A7C7822" w:rsidR="00E37933" w:rsidRPr="00A84F05" w:rsidRDefault="00E37933" w:rsidP="00F64606">
            <w:pPr>
              <w:pStyle w:val="PargrafodaLista"/>
              <w:tabs>
                <w:tab w:val="left" w:pos="265"/>
              </w:tabs>
              <w:ind w:left="0" w:right="-2"/>
              <w:jc w:val="center"/>
              <w:rPr>
                <w:rFonts w:asciiTheme="majorHAnsi" w:hAnsiTheme="majorHAnsi" w:cstheme="majorHAnsi"/>
                <w:b/>
                <w:color w:val="FF0000"/>
                <w:sz w:val="20"/>
                <w:szCs w:val="20"/>
              </w:rPr>
            </w:pPr>
          </w:p>
        </w:tc>
        <w:tc>
          <w:tcPr>
            <w:tcW w:w="2835" w:type="dxa"/>
            <w:gridSpan w:val="3"/>
            <w:tcBorders>
              <w:top w:val="nil"/>
              <w:left w:val="single" w:sz="4" w:space="0" w:color="auto"/>
              <w:bottom w:val="nil"/>
              <w:right w:val="single" w:sz="4" w:space="0" w:color="auto"/>
            </w:tcBorders>
          </w:tcPr>
          <w:p w14:paraId="0FA1620D" w14:textId="19D1E004" w:rsidR="00E37933" w:rsidRPr="00A84F05" w:rsidRDefault="00F64606" w:rsidP="00E37933">
            <w:pPr>
              <w:pStyle w:val="PargrafodaLista"/>
              <w:tabs>
                <w:tab w:val="left" w:pos="265"/>
              </w:tabs>
              <w:ind w:left="0" w:right="-2"/>
              <w:jc w:val="both"/>
              <w:rPr>
                <w:rFonts w:asciiTheme="majorHAnsi" w:hAnsiTheme="majorHAnsi" w:cstheme="majorHAnsi"/>
                <w:b/>
                <w:sz w:val="20"/>
                <w:szCs w:val="20"/>
              </w:rPr>
            </w:pPr>
            <w:r w:rsidRPr="00A84F05">
              <w:rPr>
                <w:rFonts w:asciiTheme="majorHAnsi" w:hAnsiTheme="majorHAnsi" w:cstheme="majorHAnsi"/>
                <w:b/>
                <w:sz w:val="20"/>
                <w:szCs w:val="20"/>
              </w:rPr>
              <w:t>Sim</w:t>
            </w:r>
          </w:p>
        </w:tc>
        <w:tc>
          <w:tcPr>
            <w:tcW w:w="567" w:type="dxa"/>
            <w:tcBorders>
              <w:top w:val="single" w:sz="4" w:space="0" w:color="auto"/>
              <w:left w:val="single" w:sz="4" w:space="0" w:color="auto"/>
              <w:bottom w:val="single" w:sz="4" w:space="0" w:color="auto"/>
              <w:right w:val="single" w:sz="4" w:space="0" w:color="auto"/>
            </w:tcBorders>
          </w:tcPr>
          <w:p w14:paraId="5B784D9A" w14:textId="1D978DC1" w:rsidR="00E37933" w:rsidRPr="00A84F05" w:rsidRDefault="00E37933" w:rsidP="00F64606">
            <w:pPr>
              <w:pStyle w:val="PargrafodaLista"/>
              <w:tabs>
                <w:tab w:val="left" w:pos="265"/>
              </w:tabs>
              <w:ind w:left="0" w:right="-2"/>
              <w:jc w:val="center"/>
              <w:rPr>
                <w:rFonts w:asciiTheme="majorHAnsi" w:hAnsiTheme="majorHAnsi" w:cstheme="majorHAnsi"/>
                <w:b/>
                <w:color w:val="FF0000"/>
                <w:sz w:val="20"/>
                <w:szCs w:val="20"/>
              </w:rPr>
            </w:pPr>
          </w:p>
        </w:tc>
        <w:tc>
          <w:tcPr>
            <w:tcW w:w="1557" w:type="dxa"/>
            <w:tcBorders>
              <w:top w:val="nil"/>
              <w:left w:val="single" w:sz="4" w:space="0" w:color="auto"/>
              <w:bottom w:val="nil"/>
              <w:right w:val="nil"/>
            </w:tcBorders>
          </w:tcPr>
          <w:p w14:paraId="27D08D1E" w14:textId="2DB9C2B4" w:rsidR="00E37933" w:rsidRPr="00A84F05" w:rsidRDefault="00F64606" w:rsidP="00E37933">
            <w:pPr>
              <w:pStyle w:val="PargrafodaLista"/>
              <w:tabs>
                <w:tab w:val="left" w:pos="265"/>
              </w:tabs>
              <w:ind w:left="0" w:right="-2"/>
              <w:jc w:val="both"/>
              <w:rPr>
                <w:rFonts w:asciiTheme="majorHAnsi" w:hAnsiTheme="majorHAnsi" w:cstheme="majorHAnsi"/>
                <w:b/>
                <w:sz w:val="20"/>
                <w:szCs w:val="20"/>
              </w:rPr>
            </w:pPr>
            <w:r w:rsidRPr="00A84F05">
              <w:rPr>
                <w:rFonts w:asciiTheme="majorHAnsi" w:hAnsiTheme="majorHAnsi" w:cstheme="majorHAnsi"/>
                <w:b/>
                <w:sz w:val="20"/>
                <w:szCs w:val="20"/>
              </w:rPr>
              <w:t>Não</w:t>
            </w:r>
          </w:p>
        </w:tc>
      </w:tr>
      <w:tr w:rsidR="00E37933" w:rsidRPr="00A84F05" w14:paraId="1C37A03A" w14:textId="461F53CC" w:rsidTr="00D503E8">
        <w:tc>
          <w:tcPr>
            <w:tcW w:w="3828" w:type="dxa"/>
            <w:gridSpan w:val="3"/>
            <w:tcBorders>
              <w:top w:val="nil"/>
              <w:left w:val="nil"/>
              <w:bottom w:val="nil"/>
              <w:right w:val="nil"/>
            </w:tcBorders>
          </w:tcPr>
          <w:p w14:paraId="155FEDEF" w14:textId="77777777" w:rsidR="00E37933" w:rsidRPr="00A84F05" w:rsidRDefault="00E37933" w:rsidP="000A0054">
            <w:pPr>
              <w:pStyle w:val="PargrafodaLista"/>
              <w:tabs>
                <w:tab w:val="left" w:pos="265"/>
              </w:tabs>
              <w:ind w:left="0" w:right="-2"/>
              <w:jc w:val="both"/>
              <w:rPr>
                <w:rFonts w:asciiTheme="majorHAnsi" w:hAnsiTheme="majorHAnsi" w:cstheme="majorHAnsi"/>
                <w:sz w:val="20"/>
                <w:szCs w:val="20"/>
              </w:rPr>
            </w:pPr>
          </w:p>
        </w:tc>
        <w:tc>
          <w:tcPr>
            <w:tcW w:w="567" w:type="dxa"/>
            <w:tcBorders>
              <w:top w:val="single" w:sz="4" w:space="0" w:color="auto"/>
              <w:left w:val="nil"/>
              <w:bottom w:val="single" w:sz="4" w:space="0" w:color="auto"/>
              <w:right w:val="nil"/>
            </w:tcBorders>
          </w:tcPr>
          <w:p w14:paraId="0617DE6E" w14:textId="77777777" w:rsidR="00E37933" w:rsidRPr="00A84F05" w:rsidRDefault="00E37933" w:rsidP="00F64606">
            <w:pPr>
              <w:pStyle w:val="PargrafodaLista"/>
              <w:tabs>
                <w:tab w:val="left" w:pos="265"/>
              </w:tabs>
              <w:ind w:left="0" w:right="-2"/>
              <w:jc w:val="center"/>
              <w:rPr>
                <w:rFonts w:asciiTheme="majorHAnsi" w:hAnsiTheme="majorHAnsi" w:cstheme="majorHAnsi"/>
                <w:color w:val="FF0000"/>
                <w:sz w:val="20"/>
                <w:szCs w:val="20"/>
              </w:rPr>
            </w:pPr>
          </w:p>
        </w:tc>
        <w:tc>
          <w:tcPr>
            <w:tcW w:w="2835" w:type="dxa"/>
            <w:gridSpan w:val="3"/>
            <w:tcBorders>
              <w:top w:val="nil"/>
              <w:left w:val="nil"/>
              <w:bottom w:val="nil"/>
              <w:right w:val="nil"/>
            </w:tcBorders>
          </w:tcPr>
          <w:p w14:paraId="45B2FE69" w14:textId="5EA2E5CE" w:rsidR="00E37933" w:rsidRPr="00A84F05" w:rsidRDefault="00E37933" w:rsidP="000A0054">
            <w:pPr>
              <w:pStyle w:val="PargrafodaLista"/>
              <w:tabs>
                <w:tab w:val="left" w:pos="265"/>
              </w:tabs>
              <w:ind w:left="0" w:right="-2"/>
              <w:jc w:val="both"/>
              <w:rPr>
                <w:rFonts w:asciiTheme="majorHAnsi" w:hAnsiTheme="majorHAnsi" w:cstheme="majorHAnsi"/>
                <w:sz w:val="20"/>
                <w:szCs w:val="20"/>
              </w:rPr>
            </w:pPr>
          </w:p>
        </w:tc>
        <w:tc>
          <w:tcPr>
            <w:tcW w:w="567" w:type="dxa"/>
            <w:tcBorders>
              <w:top w:val="single" w:sz="4" w:space="0" w:color="auto"/>
              <w:left w:val="nil"/>
              <w:bottom w:val="single" w:sz="4" w:space="0" w:color="auto"/>
              <w:right w:val="nil"/>
            </w:tcBorders>
          </w:tcPr>
          <w:p w14:paraId="287B9B8F" w14:textId="77777777" w:rsidR="00E37933" w:rsidRPr="00A84F05" w:rsidRDefault="00E37933" w:rsidP="00F64606">
            <w:pPr>
              <w:pStyle w:val="PargrafodaLista"/>
              <w:tabs>
                <w:tab w:val="left" w:pos="265"/>
              </w:tabs>
              <w:ind w:left="0" w:right="-2"/>
              <w:jc w:val="center"/>
              <w:rPr>
                <w:rFonts w:asciiTheme="majorHAnsi" w:hAnsiTheme="majorHAnsi" w:cstheme="majorHAnsi"/>
                <w:color w:val="FF0000"/>
                <w:sz w:val="20"/>
                <w:szCs w:val="20"/>
              </w:rPr>
            </w:pPr>
          </w:p>
        </w:tc>
        <w:tc>
          <w:tcPr>
            <w:tcW w:w="1557" w:type="dxa"/>
            <w:tcBorders>
              <w:top w:val="nil"/>
              <w:left w:val="nil"/>
              <w:bottom w:val="nil"/>
              <w:right w:val="nil"/>
            </w:tcBorders>
          </w:tcPr>
          <w:p w14:paraId="3ADE80AB" w14:textId="77777777" w:rsidR="00E37933" w:rsidRPr="00A84F05" w:rsidRDefault="00E37933" w:rsidP="000A0054">
            <w:pPr>
              <w:pStyle w:val="PargrafodaLista"/>
              <w:tabs>
                <w:tab w:val="left" w:pos="265"/>
              </w:tabs>
              <w:ind w:left="0" w:right="-2"/>
              <w:jc w:val="both"/>
              <w:rPr>
                <w:rFonts w:asciiTheme="majorHAnsi" w:hAnsiTheme="majorHAnsi" w:cstheme="majorHAnsi"/>
                <w:sz w:val="20"/>
                <w:szCs w:val="20"/>
              </w:rPr>
            </w:pPr>
          </w:p>
        </w:tc>
      </w:tr>
      <w:tr w:rsidR="00E37933" w:rsidRPr="00A84F05" w14:paraId="193EAE04" w14:textId="6406AECC" w:rsidTr="00D503E8">
        <w:tc>
          <w:tcPr>
            <w:tcW w:w="3828" w:type="dxa"/>
            <w:gridSpan w:val="3"/>
            <w:tcBorders>
              <w:top w:val="nil"/>
              <w:left w:val="nil"/>
              <w:bottom w:val="nil"/>
              <w:right w:val="single" w:sz="4" w:space="0" w:color="auto"/>
            </w:tcBorders>
          </w:tcPr>
          <w:p w14:paraId="36CE0911" w14:textId="5144F421" w:rsidR="00E37933" w:rsidRPr="00A84F05" w:rsidRDefault="00E37933" w:rsidP="000A0054">
            <w:pPr>
              <w:pStyle w:val="PargrafodaLista"/>
              <w:tabs>
                <w:tab w:val="left" w:pos="265"/>
              </w:tabs>
              <w:ind w:left="0" w:right="-2"/>
              <w:jc w:val="both"/>
              <w:rPr>
                <w:rFonts w:asciiTheme="majorHAnsi" w:hAnsiTheme="majorHAnsi" w:cstheme="majorHAnsi"/>
                <w:sz w:val="20"/>
                <w:szCs w:val="20"/>
              </w:rPr>
            </w:pPr>
            <w:r w:rsidRPr="00A84F05">
              <w:rPr>
                <w:rFonts w:asciiTheme="majorHAnsi" w:hAnsiTheme="majorHAnsi" w:cstheme="majorHAnsi"/>
                <w:sz w:val="20"/>
                <w:szCs w:val="20"/>
              </w:rPr>
              <w:t>Aperfeiçoamento ação de governo</w:t>
            </w:r>
          </w:p>
        </w:tc>
        <w:tc>
          <w:tcPr>
            <w:tcW w:w="567" w:type="dxa"/>
            <w:tcBorders>
              <w:top w:val="single" w:sz="4" w:space="0" w:color="auto"/>
              <w:left w:val="single" w:sz="4" w:space="0" w:color="auto"/>
              <w:bottom w:val="single" w:sz="4" w:space="0" w:color="auto"/>
              <w:right w:val="single" w:sz="4" w:space="0" w:color="auto"/>
            </w:tcBorders>
          </w:tcPr>
          <w:p w14:paraId="76AB3086" w14:textId="7B8AECA6" w:rsidR="00E37933" w:rsidRPr="00A84F05" w:rsidRDefault="00752020" w:rsidP="00F64606">
            <w:pPr>
              <w:pStyle w:val="PargrafodaLista"/>
              <w:tabs>
                <w:tab w:val="left" w:pos="265"/>
              </w:tabs>
              <w:ind w:left="0" w:right="-2"/>
              <w:jc w:val="center"/>
              <w:rPr>
                <w:rFonts w:asciiTheme="majorHAnsi" w:hAnsiTheme="majorHAnsi" w:cstheme="majorHAnsi"/>
                <w:color w:val="FF0000"/>
                <w:sz w:val="20"/>
                <w:szCs w:val="20"/>
              </w:rPr>
            </w:pPr>
            <w:r w:rsidRPr="00A84F05">
              <w:rPr>
                <w:rFonts w:asciiTheme="majorHAnsi" w:hAnsiTheme="majorHAnsi" w:cstheme="majorHAnsi"/>
                <w:color w:val="FF0000"/>
                <w:sz w:val="20"/>
                <w:szCs w:val="20"/>
              </w:rPr>
              <w:t>x</w:t>
            </w:r>
          </w:p>
        </w:tc>
        <w:tc>
          <w:tcPr>
            <w:tcW w:w="2835" w:type="dxa"/>
            <w:gridSpan w:val="3"/>
            <w:tcBorders>
              <w:top w:val="nil"/>
              <w:left w:val="single" w:sz="4" w:space="0" w:color="auto"/>
              <w:bottom w:val="nil"/>
              <w:right w:val="single" w:sz="4" w:space="0" w:color="auto"/>
            </w:tcBorders>
          </w:tcPr>
          <w:p w14:paraId="5D851131" w14:textId="69609967" w:rsidR="00E37933" w:rsidRPr="00A84F05" w:rsidRDefault="00F64606" w:rsidP="00E37933">
            <w:pPr>
              <w:pStyle w:val="PargrafodaLista"/>
              <w:tabs>
                <w:tab w:val="left" w:pos="265"/>
              </w:tabs>
              <w:ind w:left="0" w:right="-2"/>
              <w:jc w:val="both"/>
              <w:rPr>
                <w:rFonts w:asciiTheme="majorHAnsi" w:hAnsiTheme="majorHAnsi" w:cstheme="majorHAnsi"/>
                <w:b/>
                <w:bCs/>
                <w:sz w:val="20"/>
                <w:szCs w:val="20"/>
              </w:rPr>
            </w:pPr>
            <w:r w:rsidRPr="00A84F05">
              <w:rPr>
                <w:rFonts w:asciiTheme="majorHAnsi" w:hAnsiTheme="majorHAnsi" w:cstheme="majorHAnsi"/>
                <w:b/>
                <w:bCs/>
                <w:sz w:val="20"/>
                <w:szCs w:val="20"/>
              </w:rPr>
              <w:t>Sim</w:t>
            </w:r>
          </w:p>
        </w:tc>
        <w:tc>
          <w:tcPr>
            <w:tcW w:w="567" w:type="dxa"/>
            <w:tcBorders>
              <w:top w:val="single" w:sz="4" w:space="0" w:color="auto"/>
              <w:left w:val="single" w:sz="4" w:space="0" w:color="auto"/>
              <w:bottom w:val="single" w:sz="4" w:space="0" w:color="auto"/>
              <w:right w:val="single" w:sz="4" w:space="0" w:color="auto"/>
            </w:tcBorders>
          </w:tcPr>
          <w:p w14:paraId="35B7C412" w14:textId="5A25E9E5" w:rsidR="00E37933" w:rsidRPr="00A84F05" w:rsidRDefault="00E37933" w:rsidP="00F64606">
            <w:pPr>
              <w:pStyle w:val="PargrafodaLista"/>
              <w:tabs>
                <w:tab w:val="left" w:pos="265"/>
              </w:tabs>
              <w:ind w:left="0" w:right="-2"/>
              <w:jc w:val="center"/>
              <w:rPr>
                <w:rFonts w:asciiTheme="majorHAnsi" w:hAnsiTheme="majorHAnsi" w:cstheme="majorHAnsi"/>
                <w:b/>
                <w:bCs/>
                <w:color w:val="FF0000"/>
                <w:sz w:val="20"/>
                <w:szCs w:val="20"/>
              </w:rPr>
            </w:pPr>
          </w:p>
        </w:tc>
        <w:tc>
          <w:tcPr>
            <w:tcW w:w="1557" w:type="dxa"/>
            <w:tcBorders>
              <w:top w:val="nil"/>
              <w:left w:val="single" w:sz="4" w:space="0" w:color="auto"/>
              <w:bottom w:val="nil"/>
              <w:right w:val="nil"/>
            </w:tcBorders>
          </w:tcPr>
          <w:p w14:paraId="6F6CAC49" w14:textId="6F116117" w:rsidR="00E37933" w:rsidRPr="00A84F05" w:rsidRDefault="00F64606" w:rsidP="00E37933">
            <w:pPr>
              <w:pStyle w:val="PargrafodaLista"/>
              <w:tabs>
                <w:tab w:val="left" w:pos="265"/>
              </w:tabs>
              <w:ind w:left="0" w:right="-2"/>
              <w:jc w:val="both"/>
              <w:rPr>
                <w:rFonts w:asciiTheme="majorHAnsi" w:hAnsiTheme="majorHAnsi" w:cstheme="majorHAnsi"/>
                <w:b/>
                <w:bCs/>
                <w:sz w:val="20"/>
                <w:szCs w:val="20"/>
              </w:rPr>
            </w:pPr>
            <w:r w:rsidRPr="00A84F05">
              <w:rPr>
                <w:rFonts w:asciiTheme="majorHAnsi" w:hAnsiTheme="majorHAnsi" w:cstheme="majorHAnsi"/>
                <w:b/>
                <w:bCs/>
                <w:sz w:val="20"/>
                <w:szCs w:val="20"/>
              </w:rPr>
              <w:t>Não</w:t>
            </w:r>
          </w:p>
        </w:tc>
      </w:tr>
    </w:tbl>
    <w:p w14:paraId="2E4154B2" w14:textId="1FAEECF0" w:rsidR="007E55DE" w:rsidRPr="00A84F05" w:rsidRDefault="007E55DE" w:rsidP="00F64606">
      <w:pPr>
        <w:pStyle w:val="PargrafodaLista"/>
        <w:numPr>
          <w:ilvl w:val="1"/>
          <w:numId w:val="1"/>
        </w:numPr>
        <w:ind w:right="-2"/>
        <w:jc w:val="both"/>
        <w:rPr>
          <w:rFonts w:asciiTheme="majorHAnsi" w:hAnsiTheme="majorHAnsi" w:cstheme="majorHAnsi"/>
          <w:b/>
          <w:sz w:val="20"/>
          <w:szCs w:val="20"/>
        </w:rPr>
      </w:pPr>
      <w:r w:rsidRPr="00A84F05">
        <w:rPr>
          <w:rFonts w:asciiTheme="majorHAnsi" w:hAnsiTheme="majorHAnsi" w:cstheme="majorHAnsi"/>
          <w:b/>
          <w:sz w:val="20"/>
          <w:szCs w:val="20"/>
        </w:rPr>
        <w:t>Justificar:</w:t>
      </w:r>
      <w:r w:rsidR="00752020" w:rsidRPr="00A84F05">
        <w:rPr>
          <w:rFonts w:asciiTheme="majorHAnsi" w:hAnsiTheme="majorHAnsi" w:cstheme="majorHAnsi"/>
          <w:sz w:val="20"/>
          <w:szCs w:val="20"/>
        </w:rPr>
        <w:t xml:space="preserve"> </w:t>
      </w:r>
      <w:r w:rsidR="00752020" w:rsidRPr="00A84F05">
        <w:rPr>
          <w:rFonts w:asciiTheme="majorHAnsi" w:hAnsiTheme="majorHAnsi" w:cstheme="majorHAnsi"/>
          <w:b/>
          <w:sz w:val="20"/>
          <w:szCs w:val="20"/>
        </w:rPr>
        <w:t>Aquisição de triturador de galhos, conforme proposta 4102406 vinculada ao programa “Itaipu Mais que Energia”, para atender a demanda da Prefeitura Municipal de Bandeirantes/PR</w:t>
      </w:r>
    </w:p>
    <w:p w14:paraId="44BAB3F5" w14:textId="224724C4" w:rsidR="000A0054" w:rsidRPr="00A84F05" w:rsidRDefault="00F64606" w:rsidP="00F64606">
      <w:pPr>
        <w:pStyle w:val="PargrafodaLista"/>
        <w:numPr>
          <w:ilvl w:val="1"/>
          <w:numId w:val="1"/>
        </w:numPr>
        <w:ind w:right="-2"/>
        <w:jc w:val="both"/>
        <w:rPr>
          <w:rFonts w:asciiTheme="majorHAnsi" w:hAnsiTheme="majorHAnsi" w:cstheme="majorHAnsi"/>
          <w:b/>
          <w:sz w:val="20"/>
          <w:szCs w:val="20"/>
        </w:rPr>
      </w:pPr>
      <w:r w:rsidRPr="00A84F05">
        <w:rPr>
          <w:rFonts w:asciiTheme="majorHAnsi" w:hAnsiTheme="majorHAnsi" w:cstheme="majorHAnsi"/>
          <w:b/>
          <w:sz w:val="20"/>
          <w:szCs w:val="20"/>
        </w:rPr>
        <w:t xml:space="preserve">Gestor responsável pela declaração: </w:t>
      </w:r>
      <w:r w:rsidR="00752020" w:rsidRPr="00A84F05">
        <w:rPr>
          <w:rFonts w:asciiTheme="majorHAnsi" w:hAnsiTheme="majorHAnsi" w:cstheme="majorHAnsi"/>
          <w:b/>
          <w:color w:val="FF0000"/>
          <w:sz w:val="20"/>
          <w:szCs w:val="20"/>
        </w:rPr>
        <w:t xml:space="preserve">Reinaldo </w:t>
      </w:r>
      <w:proofErr w:type="spellStart"/>
      <w:r w:rsidR="00752020" w:rsidRPr="00A84F05">
        <w:rPr>
          <w:rFonts w:asciiTheme="majorHAnsi" w:hAnsiTheme="majorHAnsi" w:cstheme="majorHAnsi"/>
          <w:b/>
          <w:color w:val="FF0000"/>
          <w:sz w:val="20"/>
          <w:szCs w:val="20"/>
        </w:rPr>
        <w:t>Marqui</w:t>
      </w:r>
      <w:proofErr w:type="spellEnd"/>
      <w:r w:rsidR="00216540" w:rsidRPr="00A84F05">
        <w:rPr>
          <w:rFonts w:asciiTheme="majorHAnsi" w:hAnsiTheme="majorHAnsi" w:cstheme="majorHAnsi"/>
          <w:b/>
          <w:color w:val="FF0000"/>
          <w:sz w:val="20"/>
          <w:szCs w:val="20"/>
        </w:rPr>
        <w:t xml:space="preserve"> - Secretári</w:t>
      </w:r>
      <w:r w:rsidR="00752020" w:rsidRPr="00A84F05">
        <w:rPr>
          <w:rFonts w:asciiTheme="majorHAnsi" w:hAnsiTheme="majorHAnsi" w:cstheme="majorHAnsi"/>
          <w:b/>
          <w:color w:val="FF0000"/>
          <w:sz w:val="20"/>
          <w:szCs w:val="20"/>
        </w:rPr>
        <w:t>o</w:t>
      </w:r>
      <w:r w:rsidR="00216540" w:rsidRPr="00A84F05">
        <w:rPr>
          <w:rFonts w:asciiTheme="majorHAnsi" w:hAnsiTheme="majorHAnsi" w:cstheme="majorHAnsi"/>
          <w:b/>
          <w:color w:val="FF0000"/>
          <w:sz w:val="20"/>
          <w:szCs w:val="20"/>
        </w:rPr>
        <w:t xml:space="preserve"> de </w:t>
      </w:r>
      <w:r w:rsidR="00752020" w:rsidRPr="00A84F05">
        <w:rPr>
          <w:rFonts w:asciiTheme="majorHAnsi" w:hAnsiTheme="majorHAnsi" w:cstheme="majorHAnsi"/>
          <w:b/>
          <w:color w:val="FF0000"/>
          <w:sz w:val="20"/>
          <w:szCs w:val="20"/>
        </w:rPr>
        <w:t xml:space="preserve">Meio Ambiente e Recursos </w:t>
      </w:r>
      <w:proofErr w:type="spellStart"/>
      <w:r w:rsidR="00752020" w:rsidRPr="00A84F05">
        <w:rPr>
          <w:rFonts w:asciiTheme="majorHAnsi" w:hAnsiTheme="majorHAnsi" w:cstheme="majorHAnsi"/>
          <w:b/>
          <w:color w:val="FF0000"/>
          <w:sz w:val="20"/>
          <w:szCs w:val="20"/>
        </w:rPr>
        <w:t>Hibridos</w:t>
      </w:r>
      <w:proofErr w:type="spellEnd"/>
    </w:p>
    <w:p w14:paraId="2FED5AEB" w14:textId="77777777" w:rsidR="000A0054" w:rsidRPr="00A84F05" w:rsidRDefault="000A0054" w:rsidP="00D61039">
      <w:pPr>
        <w:pStyle w:val="PargrafodaLista"/>
        <w:ind w:left="0" w:right="-2" w:hanging="2"/>
        <w:jc w:val="both"/>
        <w:rPr>
          <w:rFonts w:asciiTheme="majorHAnsi" w:hAnsiTheme="majorHAnsi" w:cstheme="majorHAnsi"/>
          <w:b/>
          <w:sz w:val="20"/>
          <w:szCs w:val="20"/>
        </w:rPr>
      </w:pPr>
    </w:p>
    <w:tbl>
      <w:tblPr>
        <w:tblStyle w:val="Tabelacomgrade"/>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9"/>
      </w:tblGrid>
      <w:tr w:rsidR="00DA5256" w:rsidRPr="00A84F05" w14:paraId="307FBDB7" w14:textId="77777777" w:rsidTr="001A4F1B">
        <w:tc>
          <w:tcPr>
            <w:tcW w:w="9349" w:type="dxa"/>
            <w:shd w:val="clear" w:color="auto" w:fill="EAF1DD" w:themeFill="accent3" w:themeFillTint="33"/>
          </w:tcPr>
          <w:p w14:paraId="5D195932" w14:textId="40BE4C36" w:rsidR="00DA5256" w:rsidRPr="00A84F05" w:rsidRDefault="001A4F1B" w:rsidP="00E51C5A">
            <w:pPr>
              <w:pStyle w:val="PargrafodaLista"/>
              <w:numPr>
                <w:ilvl w:val="0"/>
                <w:numId w:val="1"/>
              </w:numPr>
              <w:tabs>
                <w:tab w:val="left" w:pos="300"/>
              </w:tabs>
              <w:ind w:left="0" w:right="-2" w:hanging="2"/>
              <w:jc w:val="both"/>
              <w:rPr>
                <w:rFonts w:asciiTheme="majorHAnsi" w:hAnsiTheme="majorHAnsi" w:cstheme="majorHAnsi"/>
                <w:b/>
                <w:sz w:val="20"/>
                <w:szCs w:val="20"/>
              </w:rPr>
            </w:pPr>
            <w:r w:rsidRPr="00A84F05">
              <w:rPr>
                <w:rFonts w:asciiTheme="majorHAnsi" w:hAnsiTheme="majorHAnsi" w:cstheme="majorHAnsi"/>
                <w:b/>
                <w:sz w:val="20"/>
                <w:szCs w:val="20"/>
              </w:rPr>
              <w:t xml:space="preserve">Descrição dos requisitos </w:t>
            </w:r>
            <w:proofErr w:type="gramStart"/>
            <w:r w:rsidRPr="00A84F05">
              <w:rPr>
                <w:rFonts w:asciiTheme="majorHAnsi" w:hAnsiTheme="majorHAnsi" w:cstheme="majorHAnsi"/>
                <w:b/>
                <w:sz w:val="20"/>
                <w:szCs w:val="20"/>
              </w:rPr>
              <w:t>da potencial</w:t>
            </w:r>
            <w:proofErr w:type="gramEnd"/>
            <w:r w:rsidRPr="00A84F05">
              <w:rPr>
                <w:rFonts w:asciiTheme="majorHAnsi" w:hAnsiTheme="majorHAnsi" w:cstheme="majorHAnsi"/>
                <w:b/>
                <w:sz w:val="20"/>
                <w:szCs w:val="20"/>
              </w:rPr>
              <w:t xml:space="preserve"> contratação (artigo 15, §1º, III, do Decreto nº 3.537/2023):</w:t>
            </w:r>
          </w:p>
        </w:tc>
      </w:tr>
    </w:tbl>
    <w:p w14:paraId="1B704BD2" w14:textId="77777777" w:rsidR="00752020" w:rsidRPr="00A84F05" w:rsidRDefault="009F5E9B" w:rsidP="00A84F05">
      <w:pPr>
        <w:pStyle w:val="PargrafodaLista"/>
        <w:numPr>
          <w:ilvl w:val="2"/>
          <w:numId w:val="1"/>
        </w:numPr>
        <w:tabs>
          <w:tab w:val="left" w:pos="284"/>
        </w:tabs>
        <w:ind w:left="0" w:right="-2" w:firstLine="0"/>
        <w:jc w:val="both"/>
        <w:rPr>
          <w:rFonts w:asciiTheme="majorHAnsi" w:hAnsiTheme="majorHAnsi" w:cstheme="majorHAnsi"/>
          <w:b/>
          <w:bCs/>
          <w:sz w:val="20"/>
          <w:szCs w:val="20"/>
        </w:rPr>
      </w:pPr>
      <w:r w:rsidRPr="00A84F05">
        <w:rPr>
          <w:rFonts w:asciiTheme="majorHAnsi" w:hAnsiTheme="majorHAnsi" w:cstheme="majorHAnsi"/>
          <w:b/>
          <w:sz w:val="20"/>
          <w:szCs w:val="20"/>
        </w:rPr>
        <w:t xml:space="preserve">DO OBJETO: </w:t>
      </w:r>
      <w:r w:rsidR="00752020" w:rsidRPr="00A84F05">
        <w:rPr>
          <w:rFonts w:asciiTheme="majorHAnsi" w:hAnsiTheme="majorHAnsi" w:cstheme="majorHAnsi"/>
          <w:sz w:val="20"/>
          <w:szCs w:val="20"/>
        </w:rPr>
        <w:t>AQUISIÇÃO DE TRITURADOR MÓVEL (NOVO - ZERO HORA) DE GALHOS, TRONCOS E ARBUSTOS, CONFORME PROPOSTA 4102406 VINCULADAS AO PROGRAMA “ITAIPU MAIS QUE ENERGIA”, PARA ATENDER A DEMANDA DA PREFEITURA MUNICIPAL DE BANDEIRANTES/PR,</w:t>
      </w:r>
    </w:p>
    <w:p w14:paraId="37D86358" w14:textId="1378C6D3" w:rsidR="00026AFF" w:rsidRPr="00A84F05" w:rsidRDefault="00094D50" w:rsidP="0060759C">
      <w:pPr>
        <w:pStyle w:val="PargrafodaLista"/>
        <w:numPr>
          <w:ilvl w:val="2"/>
          <w:numId w:val="1"/>
        </w:numPr>
        <w:tabs>
          <w:tab w:val="left" w:pos="284"/>
        </w:tabs>
        <w:ind w:right="-2"/>
        <w:jc w:val="both"/>
        <w:rPr>
          <w:rFonts w:asciiTheme="majorHAnsi" w:hAnsiTheme="majorHAnsi" w:cstheme="majorHAnsi"/>
          <w:b/>
          <w:bCs/>
          <w:sz w:val="20"/>
          <w:szCs w:val="20"/>
        </w:rPr>
      </w:pPr>
      <w:r w:rsidRPr="00A84F05">
        <w:rPr>
          <w:rFonts w:asciiTheme="majorHAnsi" w:hAnsiTheme="majorHAnsi" w:cstheme="majorHAnsi"/>
          <w:b/>
          <w:bCs/>
          <w:sz w:val="20"/>
          <w:szCs w:val="20"/>
        </w:rPr>
        <w:t>Das contratações anteriores</w:t>
      </w:r>
    </w:p>
    <w:tbl>
      <w:tblPr>
        <w:tblStyle w:val="Tabelacomgrade"/>
        <w:tblW w:w="0" w:type="auto"/>
        <w:tblInd w:w="-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70"/>
        <w:gridCol w:w="563"/>
        <w:gridCol w:w="565"/>
        <w:gridCol w:w="564"/>
        <w:gridCol w:w="594"/>
      </w:tblGrid>
      <w:tr w:rsidR="00370ED2" w:rsidRPr="00A84F05" w14:paraId="6F49B1BE" w14:textId="77777777" w:rsidTr="007A602A">
        <w:trPr>
          <w:trHeight w:val="140"/>
        </w:trPr>
        <w:tc>
          <w:tcPr>
            <w:tcW w:w="7085" w:type="dxa"/>
            <w:vMerge w:val="restart"/>
            <w:tcBorders>
              <w:right w:val="single" w:sz="4" w:space="0" w:color="auto"/>
            </w:tcBorders>
          </w:tcPr>
          <w:p w14:paraId="3A9E10A4" w14:textId="5A0AD958" w:rsidR="00370ED2" w:rsidRPr="00A84F05" w:rsidRDefault="00370ED2" w:rsidP="00370ED2">
            <w:pPr>
              <w:ind w:left="-107" w:right="-2"/>
              <w:jc w:val="both"/>
              <w:rPr>
                <w:rFonts w:asciiTheme="majorHAnsi" w:hAnsiTheme="majorHAnsi" w:cstheme="majorHAnsi"/>
                <w:b/>
                <w:bCs/>
                <w:sz w:val="20"/>
                <w:szCs w:val="20"/>
              </w:rPr>
            </w:pPr>
            <w:r w:rsidRPr="00A84F05">
              <w:rPr>
                <w:rFonts w:asciiTheme="majorHAnsi" w:hAnsiTheme="majorHAnsi" w:cstheme="majorHAnsi"/>
                <w:b/>
                <w:bCs/>
                <w:sz w:val="20"/>
                <w:szCs w:val="20"/>
              </w:rPr>
              <w:t xml:space="preserve">3.1.1.1. </w:t>
            </w:r>
            <w:r w:rsidRPr="00A84F05">
              <w:rPr>
                <w:rFonts w:asciiTheme="majorHAnsi" w:hAnsiTheme="majorHAnsi" w:cstheme="majorHAnsi"/>
                <w:sz w:val="20"/>
                <w:szCs w:val="20"/>
              </w:rPr>
              <w:t>O presente objeto não foi adquirido nos últimos exercícios, não constando em nossos arquivos licitação anterior</w:t>
            </w:r>
          </w:p>
        </w:tc>
        <w:tc>
          <w:tcPr>
            <w:tcW w:w="564" w:type="dxa"/>
            <w:tcBorders>
              <w:top w:val="single" w:sz="4" w:space="0" w:color="auto"/>
              <w:left w:val="single" w:sz="4" w:space="0" w:color="auto"/>
              <w:bottom w:val="single" w:sz="4" w:space="0" w:color="auto"/>
              <w:right w:val="single" w:sz="4" w:space="0" w:color="auto"/>
            </w:tcBorders>
          </w:tcPr>
          <w:p w14:paraId="7ED4DA9D" w14:textId="77777777" w:rsidR="00370ED2" w:rsidRPr="00A84F05" w:rsidRDefault="00370ED2" w:rsidP="00370ED2">
            <w:pPr>
              <w:ind w:right="-2"/>
              <w:jc w:val="both"/>
              <w:rPr>
                <w:rFonts w:asciiTheme="majorHAnsi" w:hAnsiTheme="majorHAnsi" w:cstheme="majorHAnsi"/>
                <w:b/>
                <w:bCs/>
                <w:sz w:val="20"/>
                <w:szCs w:val="20"/>
              </w:rPr>
            </w:pPr>
          </w:p>
        </w:tc>
        <w:tc>
          <w:tcPr>
            <w:tcW w:w="565" w:type="dxa"/>
            <w:tcBorders>
              <w:left w:val="single" w:sz="4" w:space="0" w:color="auto"/>
              <w:right w:val="single" w:sz="4" w:space="0" w:color="auto"/>
            </w:tcBorders>
          </w:tcPr>
          <w:p w14:paraId="46D3A828" w14:textId="12E8F28E" w:rsidR="00370ED2" w:rsidRPr="00A84F05" w:rsidRDefault="00370ED2" w:rsidP="00370ED2">
            <w:pPr>
              <w:ind w:right="-2"/>
              <w:jc w:val="both"/>
              <w:rPr>
                <w:rFonts w:asciiTheme="majorHAnsi" w:hAnsiTheme="majorHAnsi" w:cstheme="majorHAnsi"/>
                <w:b/>
                <w:bCs/>
                <w:sz w:val="20"/>
                <w:szCs w:val="20"/>
              </w:rPr>
            </w:pPr>
            <w:r w:rsidRPr="00A84F05">
              <w:rPr>
                <w:rFonts w:asciiTheme="majorHAnsi" w:hAnsiTheme="majorHAnsi" w:cstheme="majorHAnsi"/>
                <w:sz w:val="20"/>
                <w:szCs w:val="20"/>
              </w:rPr>
              <w:t>SIM</w:t>
            </w:r>
          </w:p>
        </w:tc>
        <w:tc>
          <w:tcPr>
            <w:tcW w:w="565" w:type="dxa"/>
            <w:tcBorders>
              <w:top w:val="single" w:sz="4" w:space="0" w:color="auto"/>
              <w:left w:val="single" w:sz="4" w:space="0" w:color="auto"/>
              <w:bottom w:val="single" w:sz="4" w:space="0" w:color="auto"/>
              <w:right w:val="single" w:sz="4" w:space="0" w:color="auto"/>
            </w:tcBorders>
          </w:tcPr>
          <w:p w14:paraId="40E6DF52" w14:textId="76534ACB" w:rsidR="00370ED2" w:rsidRPr="00A84F05" w:rsidRDefault="007A602A" w:rsidP="007A602A">
            <w:pPr>
              <w:ind w:right="-2"/>
              <w:jc w:val="center"/>
              <w:rPr>
                <w:rFonts w:asciiTheme="majorHAnsi" w:hAnsiTheme="majorHAnsi" w:cstheme="majorHAnsi"/>
                <w:b/>
                <w:bCs/>
                <w:sz w:val="20"/>
                <w:szCs w:val="20"/>
              </w:rPr>
            </w:pPr>
            <w:r w:rsidRPr="00A84F05">
              <w:rPr>
                <w:rFonts w:asciiTheme="majorHAnsi" w:hAnsiTheme="majorHAnsi" w:cstheme="majorHAnsi"/>
                <w:b/>
                <w:bCs/>
                <w:color w:val="FF0000"/>
                <w:sz w:val="20"/>
                <w:szCs w:val="20"/>
              </w:rPr>
              <w:t>X</w:t>
            </w:r>
          </w:p>
        </w:tc>
        <w:tc>
          <w:tcPr>
            <w:tcW w:w="565" w:type="dxa"/>
            <w:tcBorders>
              <w:left w:val="single" w:sz="4" w:space="0" w:color="auto"/>
            </w:tcBorders>
          </w:tcPr>
          <w:p w14:paraId="2DA0076D" w14:textId="595B700D" w:rsidR="00370ED2" w:rsidRPr="00A84F05" w:rsidRDefault="00370ED2" w:rsidP="00370ED2">
            <w:pPr>
              <w:ind w:right="-2"/>
              <w:jc w:val="both"/>
              <w:rPr>
                <w:rFonts w:asciiTheme="majorHAnsi" w:hAnsiTheme="majorHAnsi" w:cstheme="majorHAnsi"/>
                <w:b/>
                <w:bCs/>
                <w:sz w:val="20"/>
                <w:szCs w:val="20"/>
              </w:rPr>
            </w:pPr>
            <w:r w:rsidRPr="00A84F05">
              <w:rPr>
                <w:rFonts w:asciiTheme="majorHAnsi" w:hAnsiTheme="majorHAnsi" w:cstheme="majorHAnsi"/>
                <w:sz w:val="20"/>
                <w:szCs w:val="20"/>
              </w:rPr>
              <w:t>NÃO</w:t>
            </w:r>
          </w:p>
        </w:tc>
      </w:tr>
      <w:tr w:rsidR="00370ED2" w:rsidRPr="00A84F05" w14:paraId="3A34084D" w14:textId="77777777" w:rsidTr="007A602A">
        <w:trPr>
          <w:trHeight w:val="139"/>
        </w:trPr>
        <w:tc>
          <w:tcPr>
            <w:tcW w:w="7085" w:type="dxa"/>
            <w:vMerge/>
          </w:tcPr>
          <w:p w14:paraId="545F002D" w14:textId="77777777" w:rsidR="00370ED2" w:rsidRPr="00A84F05" w:rsidRDefault="00370ED2" w:rsidP="00370ED2">
            <w:pPr>
              <w:ind w:right="-2"/>
              <w:jc w:val="both"/>
              <w:rPr>
                <w:rFonts w:asciiTheme="majorHAnsi" w:hAnsiTheme="majorHAnsi" w:cstheme="majorHAnsi"/>
                <w:b/>
                <w:bCs/>
                <w:sz w:val="20"/>
                <w:szCs w:val="20"/>
              </w:rPr>
            </w:pPr>
          </w:p>
        </w:tc>
        <w:tc>
          <w:tcPr>
            <w:tcW w:w="564" w:type="dxa"/>
            <w:tcBorders>
              <w:top w:val="single" w:sz="4" w:space="0" w:color="auto"/>
              <w:bottom w:val="single" w:sz="4" w:space="0" w:color="auto"/>
            </w:tcBorders>
          </w:tcPr>
          <w:p w14:paraId="180B5BAA" w14:textId="77777777" w:rsidR="00370ED2" w:rsidRPr="00A84F05" w:rsidRDefault="00370ED2" w:rsidP="00370ED2">
            <w:pPr>
              <w:ind w:right="-2"/>
              <w:jc w:val="both"/>
              <w:rPr>
                <w:rFonts w:asciiTheme="majorHAnsi" w:hAnsiTheme="majorHAnsi" w:cstheme="majorHAnsi"/>
                <w:b/>
                <w:bCs/>
                <w:sz w:val="20"/>
                <w:szCs w:val="20"/>
              </w:rPr>
            </w:pPr>
          </w:p>
        </w:tc>
        <w:tc>
          <w:tcPr>
            <w:tcW w:w="565" w:type="dxa"/>
          </w:tcPr>
          <w:p w14:paraId="06C842D5" w14:textId="77777777" w:rsidR="00370ED2" w:rsidRPr="00A84F05" w:rsidRDefault="00370ED2" w:rsidP="00370ED2">
            <w:pPr>
              <w:ind w:right="-2"/>
              <w:jc w:val="both"/>
              <w:rPr>
                <w:rFonts w:asciiTheme="majorHAnsi" w:hAnsiTheme="majorHAnsi" w:cstheme="majorHAnsi"/>
                <w:b/>
                <w:bCs/>
                <w:sz w:val="20"/>
                <w:szCs w:val="20"/>
              </w:rPr>
            </w:pPr>
          </w:p>
        </w:tc>
        <w:tc>
          <w:tcPr>
            <w:tcW w:w="565" w:type="dxa"/>
            <w:tcBorders>
              <w:top w:val="single" w:sz="4" w:space="0" w:color="auto"/>
              <w:bottom w:val="single" w:sz="4" w:space="0" w:color="auto"/>
            </w:tcBorders>
          </w:tcPr>
          <w:p w14:paraId="4BB89016" w14:textId="77777777" w:rsidR="00370ED2" w:rsidRPr="00A84F05" w:rsidRDefault="00370ED2" w:rsidP="00370ED2">
            <w:pPr>
              <w:ind w:right="-2"/>
              <w:jc w:val="both"/>
              <w:rPr>
                <w:rFonts w:asciiTheme="majorHAnsi" w:hAnsiTheme="majorHAnsi" w:cstheme="majorHAnsi"/>
                <w:b/>
                <w:bCs/>
                <w:sz w:val="20"/>
                <w:szCs w:val="20"/>
              </w:rPr>
            </w:pPr>
          </w:p>
        </w:tc>
        <w:tc>
          <w:tcPr>
            <w:tcW w:w="565" w:type="dxa"/>
          </w:tcPr>
          <w:p w14:paraId="5B96908B" w14:textId="7152FEF1" w:rsidR="00370ED2" w:rsidRPr="00A84F05" w:rsidRDefault="00370ED2" w:rsidP="00370ED2">
            <w:pPr>
              <w:ind w:right="-2"/>
              <w:jc w:val="both"/>
              <w:rPr>
                <w:rFonts w:asciiTheme="majorHAnsi" w:hAnsiTheme="majorHAnsi" w:cstheme="majorHAnsi"/>
                <w:b/>
                <w:bCs/>
                <w:sz w:val="20"/>
                <w:szCs w:val="20"/>
              </w:rPr>
            </w:pPr>
          </w:p>
        </w:tc>
      </w:tr>
      <w:tr w:rsidR="00370ED2" w:rsidRPr="00A84F05" w14:paraId="7704A3A4" w14:textId="77777777" w:rsidTr="007A602A">
        <w:trPr>
          <w:trHeight w:val="141"/>
        </w:trPr>
        <w:tc>
          <w:tcPr>
            <w:tcW w:w="7085" w:type="dxa"/>
            <w:vMerge w:val="restart"/>
            <w:tcBorders>
              <w:right w:val="single" w:sz="4" w:space="0" w:color="auto"/>
            </w:tcBorders>
          </w:tcPr>
          <w:p w14:paraId="4ED862A7" w14:textId="23FDE7BB" w:rsidR="00370ED2" w:rsidRPr="00A84F05" w:rsidRDefault="00370ED2" w:rsidP="00370ED2">
            <w:pPr>
              <w:ind w:left="-107" w:right="-2"/>
              <w:jc w:val="both"/>
              <w:rPr>
                <w:rFonts w:asciiTheme="majorHAnsi" w:hAnsiTheme="majorHAnsi" w:cstheme="majorHAnsi"/>
                <w:b/>
                <w:bCs/>
                <w:sz w:val="20"/>
                <w:szCs w:val="20"/>
              </w:rPr>
            </w:pPr>
            <w:r w:rsidRPr="00A84F05">
              <w:rPr>
                <w:rFonts w:asciiTheme="majorHAnsi" w:hAnsiTheme="majorHAnsi" w:cstheme="majorHAnsi"/>
                <w:b/>
                <w:bCs/>
                <w:sz w:val="20"/>
                <w:szCs w:val="20"/>
              </w:rPr>
              <w:t xml:space="preserve">3.1.1.2. </w:t>
            </w:r>
            <w:r w:rsidRPr="00A84F05">
              <w:rPr>
                <w:rFonts w:asciiTheme="majorHAnsi" w:hAnsiTheme="majorHAnsi" w:cstheme="majorHAnsi"/>
                <w:sz w:val="20"/>
                <w:szCs w:val="20"/>
              </w:rPr>
              <w:t>O objeto foi adquirido anteriormente através do Processo Administrativo, sem nenhuma observação pontual sobre a execução do contrato, servindo o quantitativo e o valor da contratação de subsídio para o presente estudo</w:t>
            </w:r>
          </w:p>
        </w:tc>
        <w:tc>
          <w:tcPr>
            <w:tcW w:w="564" w:type="dxa"/>
            <w:tcBorders>
              <w:top w:val="single" w:sz="4" w:space="0" w:color="auto"/>
              <w:left w:val="single" w:sz="4" w:space="0" w:color="auto"/>
              <w:bottom w:val="single" w:sz="4" w:space="0" w:color="auto"/>
              <w:right w:val="single" w:sz="4" w:space="0" w:color="auto"/>
            </w:tcBorders>
          </w:tcPr>
          <w:p w14:paraId="186907ED" w14:textId="3E196F7C" w:rsidR="00370ED2" w:rsidRPr="00A84F05" w:rsidRDefault="00370ED2" w:rsidP="007A602A">
            <w:pPr>
              <w:ind w:right="-2"/>
              <w:jc w:val="center"/>
              <w:rPr>
                <w:rFonts w:asciiTheme="majorHAnsi" w:hAnsiTheme="majorHAnsi" w:cstheme="majorHAnsi"/>
                <w:b/>
                <w:bCs/>
                <w:sz w:val="20"/>
                <w:szCs w:val="20"/>
              </w:rPr>
            </w:pPr>
          </w:p>
        </w:tc>
        <w:tc>
          <w:tcPr>
            <w:tcW w:w="565" w:type="dxa"/>
            <w:tcBorders>
              <w:left w:val="single" w:sz="4" w:space="0" w:color="auto"/>
              <w:right w:val="single" w:sz="4" w:space="0" w:color="auto"/>
            </w:tcBorders>
          </w:tcPr>
          <w:p w14:paraId="1061C75F" w14:textId="0B378C38" w:rsidR="00370ED2" w:rsidRPr="00A84F05" w:rsidRDefault="007A602A" w:rsidP="00370ED2">
            <w:pPr>
              <w:ind w:right="-2"/>
              <w:jc w:val="both"/>
              <w:rPr>
                <w:rFonts w:asciiTheme="majorHAnsi" w:hAnsiTheme="majorHAnsi" w:cstheme="majorHAnsi"/>
                <w:b/>
                <w:bCs/>
                <w:sz w:val="20"/>
                <w:szCs w:val="20"/>
              </w:rPr>
            </w:pPr>
            <w:r w:rsidRPr="00A84F05">
              <w:rPr>
                <w:rFonts w:asciiTheme="majorHAnsi" w:hAnsiTheme="majorHAnsi" w:cstheme="majorHAnsi"/>
                <w:sz w:val="20"/>
                <w:szCs w:val="20"/>
              </w:rPr>
              <w:t>SIM</w:t>
            </w:r>
          </w:p>
        </w:tc>
        <w:tc>
          <w:tcPr>
            <w:tcW w:w="565" w:type="dxa"/>
            <w:tcBorders>
              <w:top w:val="single" w:sz="4" w:space="0" w:color="auto"/>
              <w:left w:val="single" w:sz="4" w:space="0" w:color="auto"/>
              <w:bottom w:val="single" w:sz="4" w:space="0" w:color="auto"/>
              <w:right w:val="single" w:sz="4" w:space="0" w:color="auto"/>
            </w:tcBorders>
          </w:tcPr>
          <w:p w14:paraId="122A4ACD" w14:textId="4DBDAE52" w:rsidR="00370ED2" w:rsidRPr="00A84F05" w:rsidRDefault="00752020" w:rsidP="00752020">
            <w:pPr>
              <w:ind w:right="-2"/>
              <w:jc w:val="center"/>
              <w:rPr>
                <w:rFonts w:asciiTheme="majorHAnsi" w:hAnsiTheme="majorHAnsi" w:cstheme="majorHAnsi"/>
                <w:b/>
                <w:bCs/>
                <w:color w:val="FF0000"/>
                <w:sz w:val="20"/>
                <w:szCs w:val="20"/>
              </w:rPr>
            </w:pPr>
            <w:r w:rsidRPr="00A84F05">
              <w:rPr>
                <w:rFonts w:asciiTheme="majorHAnsi" w:hAnsiTheme="majorHAnsi" w:cstheme="majorHAnsi"/>
                <w:b/>
                <w:bCs/>
                <w:color w:val="FF0000"/>
                <w:sz w:val="20"/>
                <w:szCs w:val="20"/>
              </w:rPr>
              <w:t>X</w:t>
            </w:r>
          </w:p>
        </w:tc>
        <w:tc>
          <w:tcPr>
            <w:tcW w:w="565" w:type="dxa"/>
            <w:tcBorders>
              <w:left w:val="single" w:sz="4" w:space="0" w:color="auto"/>
            </w:tcBorders>
          </w:tcPr>
          <w:p w14:paraId="7934BB5C" w14:textId="3C3870F3" w:rsidR="00370ED2" w:rsidRPr="00A84F05" w:rsidRDefault="007A602A" w:rsidP="00370ED2">
            <w:pPr>
              <w:ind w:right="-2"/>
              <w:jc w:val="both"/>
              <w:rPr>
                <w:rFonts w:asciiTheme="majorHAnsi" w:hAnsiTheme="majorHAnsi" w:cstheme="majorHAnsi"/>
                <w:b/>
                <w:bCs/>
                <w:sz w:val="20"/>
                <w:szCs w:val="20"/>
              </w:rPr>
            </w:pPr>
            <w:r w:rsidRPr="00A84F05">
              <w:rPr>
                <w:rFonts w:asciiTheme="majorHAnsi" w:hAnsiTheme="majorHAnsi" w:cstheme="majorHAnsi"/>
                <w:sz w:val="20"/>
                <w:szCs w:val="20"/>
              </w:rPr>
              <w:t>NÃO</w:t>
            </w:r>
          </w:p>
        </w:tc>
      </w:tr>
      <w:tr w:rsidR="00370ED2" w:rsidRPr="00A84F05" w14:paraId="480AA6BE" w14:textId="77777777" w:rsidTr="007A602A">
        <w:trPr>
          <w:trHeight w:val="139"/>
        </w:trPr>
        <w:tc>
          <w:tcPr>
            <w:tcW w:w="7085" w:type="dxa"/>
            <w:vMerge/>
          </w:tcPr>
          <w:p w14:paraId="10A08D1E" w14:textId="77777777" w:rsidR="00370ED2" w:rsidRPr="00A84F05" w:rsidRDefault="00370ED2" w:rsidP="00370ED2">
            <w:pPr>
              <w:ind w:right="-2"/>
              <w:jc w:val="both"/>
              <w:rPr>
                <w:rFonts w:asciiTheme="majorHAnsi" w:hAnsiTheme="majorHAnsi" w:cstheme="majorHAnsi"/>
                <w:b/>
                <w:bCs/>
                <w:sz w:val="20"/>
                <w:szCs w:val="20"/>
              </w:rPr>
            </w:pPr>
          </w:p>
        </w:tc>
        <w:tc>
          <w:tcPr>
            <w:tcW w:w="564" w:type="dxa"/>
            <w:tcBorders>
              <w:top w:val="single" w:sz="4" w:space="0" w:color="auto"/>
            </w:tcBorders>
          </w:tcPr>
          <w:p w14:paraId="5FD80C6E" w14:textId="77777777" w:rsidR="00370ED2" w:rsidRPr="00A84F05" w:rsidRDefault="00370ED2" w:rsidP="00370ED2">
            <w:pPr>
              <w:ind w:right="-2"/>
              <w:jc w:val="both"/>
              <w:rPr>
                <w:rFonts w:asciiTheme="majorHAnsi" w:hAnsiTheme="majorHAnsi" w:cstheme="majorHAnsi"/>
                <w:b/>
                <w:bCs/>
                <w:sz w:val="20"/>
                <w:szCs w:val="20"/>
              </w:rPr>
            </w:pPr>
          </w:p>
        </w:tc>
        <w:tc>
          <w:tcPr>
            <w:tcW w:w="565" w:type="dxa"/>
          </w:tcPr>
          <w:p w14:paraId="7E61D397" w14:textId="77777777" w:rsidR="00370ED2" w:rsidRPr="00A84F05" w:rsidRDefault="00370ED2" w:rsidP="00370ED2">
            <w:pPr>
              <w:ind w:right="-2"/>
              <w:jc w:val="both"/>
              <w:rPr>
                <w:rFonts w:asciiTheme="majorHAnsi" w:hAnsiTheme="majorHAnsi" w:cstheme="majorHAnsi"/>
                <w:b/>
                <w:bCs/>
                <w:sz w:val="20"/>
                <w:szCs w:val="20"/>
              </w:rPr>
            </w:pPr>
          </w:p>
        </w:tc>
        <w:tc>
          <w:tcPr>
            <w:tcW w:w="565" w:type="dxa"/>
            <w:tcBorders>
              <w:top w:val="single" w:sz="4" w:space="0" w:color="auto"/>
            </w:tcBorders>
          </w:tcPr>
          <w:p w14:paraId="09FF3CD2" w14:textId="77777777" w:rsidR="00370ED2" w:rsidRPr="00A84F05" w:rsidRDefault="00370ED2" w:rsidP="00370ED2">
            <w:pPr>
              <w:ind w:right="-2"/>
              <w:jc w:val="both"/>
              <w:rPr>
                <w:rFonts w:asciiTheme="majorHAnsi" w:hAnsiTheme="majorHAnsi" w:cstheme="majorHAnsi"/>
                <w:b/>
                <w:bCs/>
                <w:sz w:val="20"/>
                <w:szCs w:val="20"/>
              </w:rPr>
            </w:pPr>
          </w:p>
        </w:tc>
        <w:tc>
          <w:tcPr>
            <w:tcW w:w="565" w:type="dxa"/>
          </w:tcPr>
          <w:p w14:paraId="7A5272CA" w14:textId="1899D048" w:rsidR="00370ED2" w:rsidRPr="00A84F05" w:rsidRDefault="00370ED2" w:rsidP="00370ED2">
            <w:pPr>
              <w:ind w:right="-2"/>
              <w:jc w:val="both"/>
              <w:rPr>
                <w:rFonts w:asciiTheme="majorHAnsi" w:hAnsiTheme="majorHAnsi" w:cstheme="majorHAnsi"/>
                <w:b/>
                <w:bCs/>
                <w:sz w:val="20"/>
                <w:szCs w:val="20"/>
              </w:rPr>
            </w:pPr>
          </w:p>
        </w:tc>
      </w:tr>
      <w:tr w:rsidR="00370ED2" w:rsidRPr="00A84F05" w14:paraId="414B4B7F" w14:textId="77777777" w:rsidTr="007A602A">
        <w:trPr>
          <w:trHeight w:val="139"/>
        </w:trPr>
        <w:tc>
          <w:tcPr>
            <w:tcW w:w="7085" w:type="dxa"/>
            <w:vMerge/>
          </w:tcPr>
          <w:p w14:paraId="5BABAE7F" w14:textId="77777777" w:rsidR="00370ED2" w:rsidRPr="00A84F05" w:rsidRDefault="00370ED2" w:rsidP="00370ED2">
            <w:pPr>
              <w:ind w:right="-2"/>
              <w:jc w:val="both"/>
              <w:rPr>
                <w:rFonts w:asciiTheme="majorHAnsi" w:hAnsiTheme="majorHAnsi" w:cstheme="majorHAnsi"/>
                <w:b/>
                <w:bCs/>
                <w:sz w:val="20"/>
                <w:szCs w:val="20"/>
              </w:rPr>
            </w:pPr>
          </w:p>
        </w:tc>
        <w:tc>
          <w:tcPr>
            <w:tcW w:w="564" w:type="dxa"/>
            <w:tcBorders>
              <w:bottom w:val="single" w:sz="4" w:space="0" w:color="auto"/>
            </w:tcBorders>
          </w:tcPr>
          <w:p w14:paraId="5AB29AA5" w14:textId="77777777" w:rsidR="00370ED2" w:rsidRPr="00A84F05" w:rsidRDefault="00370ED2" w:rsidP="00370ED2">
            <w:pPr>
              <w:ind w:right="-2"/>
              <w:jc w:val="both"/>
              <w:rPr>
                <w:rFonts w:asciiTheme="majorHAnsi" w:hAnsiTheme="majorHAnsi" w:cstheme="majorHAnsi"/>
                <w:b/>
                <w:bCs/>
                <w:sz w:val="20"/>
                <w:szCs w:val="20"/>
              </w:rPr>
            </w:pPr>
          </w:p>
        </w:tc>
        <w:tc>
          <w:tcPr>
            <w:tcW w:w="565" w:type="dxa"/>
          </w:tcPr>
          <w:p w14:paraId="10E39EE2" w14:textId="77777777" w:rsidR="00370ED2" w:rsidRPr="00A84F05" w:rsidRDefault="00370ED2" w:rsidP="00370ED2">
            <w:pPr>
              <w:ind w:right="-2"/>
              <w:jc w:val="both"/>
              <w:rPr>
                <w:rFonts w:asciiTheme="majorHAnsi" w:hAnsiTheme="majorHAnsi" w:cstheme="majorHAnsi"/>
                <w:b/>
                <w:bCs/>
                <w:sz w:val="20"/>
                <w:szCs w:val="20"/>
              </w:rPr>
            </w:pPr>
          </w:p>
        </w:tc>
        <w:tc>
          <w:tcPr>
            <w:tcW w:w="565" w:type="dxa"/>
            <w:tcBorders>
              <w:bottom w:val="single" w:sz="4" w:space="0" w:color="auto"/>
            </w:tcBorders>
          </w:tcPr>
          <w:p w14:paraId="07531002" w14:textId="77777777" w:rsidR="00370ED2" w:rsidRPr="00A84F05" w:rsidRDefault="00370ED2" w:rsidP="00370ED2">
            <w:pPr>
              <w:ind w:right="-2"/>
              <w:jc w:val="both"/>
              <w:rPr>
                <w:rFonts w:asciiTheme="majorHAnsi" w:hAnsiTheme="majorHAnsi" w:cstheme="majorHAnsi"/>
                <w:b/>
                <w:bCs/>
                <w:sz w:val="20"/>
                <w:szCs w:val="20"/>
              </w:rPr>
            </w:pPr>
          </w:p>
        </w:tc>
        <w:tc>
          <w:tcPr>
            <w:tcW w:w="565" w:type="dxa"/>
          </w:tcPr>
          <w:p w14:paraId="6452386B" w14:textId="3CDF39A1" w:rsidR="00370ED2" w:rsidRPr="00A84F05" w:rsidRDefault="00370ED2" w:rsidP="00370ED2">
            <w:pPr>
              <w:ind w:right="-2"/>
              <w:jc w:val="both"/>
              <w:rPr>
                <w:rFonts w:asciiTheme="majorHAnsi" w:hAnsiTheme="majorHAnsi" w:cstheme="majorHAnsi"/>
                <w:b/>
                <w:bCs/>
                <w:sz w:val="20"/>
                <w:szCs w:val="20"/>
              </w:rPr>
            </w:pPr>
          </w:p>
        </w:tc>
      </w:tr>
      <w:tr w:rsidR="00370ED2" w:rsidRPr="00A84F05" w14:paraId="0736B110" w14:textId="77777777" w:rsidTr="007A602A">
        <w:trPr>
          <w:trHeight w:val="140"/>
        </w:trPr>
        <w:tc>
          <w:tcPr>
            <w:tcW w:w="7085" w:type="dxa"/>
            <w:vMerge w:val="restart"/>
            <w:tcBorders>
              <w:right w:val="single" w:sz="4" w:space="0" w:color="auto"/>
            </w:tcBorders>
          </w:tcPr>
          <w:p w14:paraId="5F282858" w14:textId="666B0110" w:rsidR="00370ED2" w:rsidRPr="00A84F05" w:rsidRDefault="00370ED2" w:rsidP="00370ED2">
            <w:pPr>
              <w:ind w:left="-110" w:right="-2"/>
              <w:jc w:val="both"/>
              <w:rPr>
                <w:rFonts w:asciiTheme="majorHAnsi" w:hAnsiTheme="majorHAnsi" w:cstheme="majorHAnsi"/>
                <w:b/>
                <w:bCs/>
                <w:sz w:val="20"/>
                <w:szCs w:val="20"/>
              </w:rPr>
            </w:pPr>
            <w:r w:rsidRPr="00A84F05">
              <w:rPr>
                <w:rFonts w:asciiTheme="majorHAnsi" w:hAnsiTheme="majorHAnsi" w:cstheme="majorHAnsi"/>
                <w:b/>
                <w:bCs/>
                <w:sz w:val="20"/>
                <w:szCs w:val="20"/>
              </w:rPr>
              <w:t xml:space="preserve">3.1.1.3. </w:t>
            </w:r>
            <w:r w:rsidRPr="00A84F05">
              <w:rPr>
                <w:rFonts w:asciiTheme="majorHAnsi" w:hAnsiTheme="majorHAnsi" w:cstheme="majorHAnsi"/>
                <w:sz w:val="20"/>
                <w:szCs w:val="20"/>
              </w:rPr>
              <w:t>O objeto foi adquirido anteriormente através do Processo Administrativo:___________________ constando observações pontuais e recomendações como forma de subsídio para o presente estudo.</w:t>
            </w:r>
          </w:p>
        </w:tc>
        <w:tc>
          <w:tcPr>
            <w:tcW w:w="564" w:type="dxa"/>
            <w:tcBorders>
              <w:top w:val="single" w:sz="4" w:space="0" w:color="auto"/>
              <w:left w:val="single" w:sz="4" w:space="0" w:color="auto"/>
              <w:bottom w:val="single" w:sz="4" w:space="0" w:color="auto"/>
              <w:right w:val="single" w:sz="4" w:space="0" w:color="auto"/>
            </w:tcBorders>
          </w:tcPr>
          <w:p w14:paraId="7855CAAE" w14:textId="21D113CD" w:rsidR="00370ED2" w:rsidRPr="00A84F05" w:rsidRDefault="00370ED2" w:rsidP="00370ED2">
            <w:pPr>
              <w:ind w:right="-2"/>
              <w:jc w:val="both"/>
              <w:rPr>
                <w:rFonts w:asciiTheme="majorHAnsi" w:hAnsiTheme="majorHAnsi" w:cstheme="majorHAnsi"/>
                <w:b/>
                <w:bCs/>
                <w:sz w:val="20"/>
                <w:szCs w:val="20"/>
              </w:rPr>
            </w:pPr>
          </w:p>
        </w:tc>
        <w:tc>
          <w:tcPr>
            <w:tcW w:w="565" w:type="dxa"/>
            <w:tcBorders>
              <w:left w:val="single" w:sz="4" w:space="0" w:color="auto"/>
              <w:right w:val="single" w:sz="4" w:space="0" w:color="auto"/>
            </w:tcBorders>
          </w:tcPr>
          <w:p w14:paraId="0E4D696E" w14:textId="6CF16621" w:rsidR="00370ED2" w:rsidRPr="00A84F05" w:rsidRDefault="007A602A" w:rsidP="00370ED2">
            <w:pPr>
              <w:ind w:right="-2"/>
              <w:jc w:val="both"/>
              <w:rPr>
                <w:rFonts w:asciiTheme="majorHAnsi" w:hAnsiTheme="majorHAnsi" w:cstheme="majorHAnsi"/>
                <w:b/>
                <w:bCs/>
                <w:sz w:val="20"/>
                <w:szCs w:val="20"/>
              </w:rPr>
            </w:pPr>
            <w:r w:rsidRPr="00A84F05">
              <w:rPr>
                <w:rFonts w:asciiTheme="majorHAnsi" w:hAnsiTheme="majorHAnsi" w:cstheme="majorHAnsi"/>
                <w:sz w:val="20"/>
                <w:szCs w:val="20"/>
              </w:rPr>
              <w:t>SIM</w:t>
            </w:r>
          </w:p>
        </w:tc>
        <w:tc>
          <w:tcPr>
            <w:tcW w:w="565" w:type="dxa"/>
            <w:tcBorders>
              <w:top w:val="single" w:sz="4" w:space="0" w:color="auto"/>
              <w:left w:val="single" w:sz="4" w:space="0" w:color="auto"/>
              <w:bottom w:val="single" w:sz="4" w:space="0" w:color="auto"/>
              <w:right w:val="single" w:sz="4" w:space="0" w:color="auto"/>
            </w:tcBorders>
          </w:tcPr>
          <w:p w14:paraId="4AD249F2" w14:textId="33EB9EB3" w:rsidR="00370ED2" w:rsidRPr="00A84F05" w:rsidRDefault="007A602A" w:rsidP="007A602A">
            <w:pPr>
              <w:ind w:right="-2"/>
              <w:jc w:val="center"/>
              <w:rPr>
                <w:rFonts w:asciiTheme="majorHAnsi" w:hAnsiTheme="majorHAnsi" w:cstheme="majorHAnsi"/>
                <w:b/>
                <w:bCs/>
                <w:sz w:val="20"/>
                <w:szCs w:val="20"/>
              </w:rPr>
            </w:pPr>
            <w:r w:rsidRPr="00A84F05">
              <w:rPr>
                <w:rFonts w:asciiTheme="majorHAnsi" w:hAnsiTheme="majorHAnsi" w:cstheme="majorHAnsi"/>
                <w:b/>
                <w:bCs/>
                <w:color w:val="FF0000"/>
                <w:sz w:val="20"/>
                <w:szCs w:val="20"/>
              </w:rPr>
              <w:t>X</w:t>
            </w:r>
          </w:p>
        </w:tc>
        <w:tc>
          <w:tcPr>
            <w:tcW w:w="565" w:type="dxa"/>
            <w:tcBorders>
              <w:left w:val="single" w:sz="4" w:space="0" w:color="auto"/>
            </w:tcBorders>
          </w:tcPr>
          <w:p w14:paraId="0806C816" w14:textId="6F03FE4F" w:rsidR="00370ED2" w:rsidRPr="00A84F05" w:rsidRDefault="007A602A" w:rsidP="00370ED2">
            <w:pPr>
              <w:ind w:right="-2"/>
              <w:jc w:val="both"/>
              <w:rPr>
                <w:rFonts w:asciiTheme="majorHAnsi" w:hAnsiTheme="majorHAnsi" w:cstheme="majorHAnsi"/>
                <w:b/>
                <w:bCs/>
                <w:sz w:val="20"/>
                <w:szCs w:val="20"/>
              </w:rPr>
            </w:pPr>
            <w:r w:rsidRPr="00A84F05">
              <w:rPr>
                <w:rFonts w:asciiTheme="majorHAnsi" w:hAnsiTheme="majorHAnsi" w:cstheme="majorHAnsi"/>
                <w:sz w:val="20"/>
                <w:szCs w:val="20"/>
              </w:rPr>
              <w:t>NÃO</w:t>
            </w:r>
          </w:p>
        </w:tc>
      </w:tr>
      <w:tr w:rsidR="00370ED2" w:rsidRPr="00A84F05" w14:paraId="1F5C8A2A" w14:textId="77777777" w:rsidTr="007A602A">
        <w:trPr>
          <w:trHeight w:val="139"/>
        </w:trPr>
        <w:tc>
          <w:tcPr>
            <w:tcW w:w="7085" w:type="dxa"/>
            <w:vMerge/>
          </w:tcPr>
          <w:p w14:paraId="182FA3B3" w14:textId="77777777" w:rsidR="00370ED2" w:rsidRPr="00A84F05" w:rsidRDefault="00370ED2" w:rsidP="00370ED2">
            <w:pPr>
              <w:ind w:left="-110" w:right="-2"/>
              <w:jc w:val="both"/>
              <w:rPr>
                <w:rFonts w:asciiTheme="majorHAnsi" w:hAnsiTheme="majorHAnsi" w:cstheme="majorHAnsi"/>
                <w:b/>
                <w:bCs/>
                <w:sz w:val="20"/>
                <w:szCs w:val="20"/>
              </w:rPr>
            </w:pPr>
          </w:p>
        </w:tc>
        <w:tc>
          <w:tcPr>
            <w:tcW w:w="564" w:type="dxa"/>
            <w:tcBorders>
              <w:top w:val="single" w:sz="4" w:space="0" w:color="auto"/>
            </w:tcBorders>
          </w:tcPr>
          <w:p w14:paraId="40A0933D" w14:textId="77777777" w:rsidR="00370ED2" w:rsidRPr="00A84F05" w:rsidRDefault="00370ED2" w:rsidP="00370ED2">
            <w:pPr>
              <w:ind w:right="-2"/>
              <w:jc w:val="both"/>
              <w:rPr>
                <w:rFonts w:asciiTheme="majorHAnsi" w:hAnsiTheme="majorHAnsi" w:cstheme="majorHAnsi"/>
                <w:b/>
                <w:bCs/>
                <w:sz w:val="20"/>
                <w:szCs w:val="20"/>
              </w:rPr>
            </w:pPr>
          </w:p>
        </w:tc>
        <w:tc>
          <w:tcPr>
            <w:tcW w:w="565" w:type="dxa"/>
          </w:tcPr>
          <w:p w14:paraId="6B3D4FA4" w14:textId="77777777" w:rsidR="00370ED2" w:rsidRPr="00A84F05" w:rsidRDefault="00370ED2" w:rsidP="00370ED2">
            <w:pPr>
              <w:ind w:right="-2"/>
              <w:jc w:val="both"/>
              <w:rPr>
                <w:rFonts w:asciiTheme="majorHAnsi" w:hAnsiTheme="majorHAnsi" w:cstheme="majorHAnsi"/>
                <w:b/>
                <w:bCs/>
                <w:sz w:val="20"/>
                <w:szCs w:val="20"/>
              </w:rPr>
            </w:pPr>
          </w:p>
        </w:tc>
        <w:tc>
          <w:tcPr>
            <w:tcW w:w="565" w:type="dxa"/>
            <w:tcBorders>
              <w:top w:val="single" w:sz="4" w:space="0" w:color="auto"/>
            </w:tcBorders>
          </w:tcPr>
          <w:p w14:paraId="2A254788" w14:textId="77777777" w:rsidR="00370ED2" w:rsidRPr="00A84F05" w:rsidRDefault="00370ED2" w:rsidP="00370ED2">
            <w:pPr>
              <w:ind w:right="-2"/>
              <w:jc w:val="both"/>
              <w:rPr>
                <w:rFonts w:asciiTheme="majorHAnsi" w:hAnsiTheme="majorHAnsi" w:cstheme="majorHAnsi"/>
                <w:b/>
                <w:bCs/>
                <w:sz w:val="20"/>
                <w:szCs w:val="20"/>
              </w:rPr>
            </w:pPr>
          </w:p>
        </w:tc>
        <w:tc>
          <w:tcPr>
            <w:tcW w:w="565" w:type="dxa"/>
          </w:tcPr>
          <w:p w14:paraId="76A7D328" w14:textId="553DD852" w:rsidR="00370ED2" w:rsidRPr="00A84F05" w:rsidRDefault="00370ED2" w:rsidP="00370ED2">
            <w:pPr>
              <w:ind w:right="-2"/>
              <w:jc w:val="both"/>
              <w:rPr>
                <w:rFonts w:asciiTheme="majorHAnsi" w:hAnsiTheme="majorHAnsi" w:cstheme="majorHAnsi"/>
                <w:b/>
                <w:bCs/>
                <w:sz w:val="20"/>
                <w:szCs w:val="20"/>
              </w:rPr>
            </w:pPr>
          </w:p>
        </w:tc>
      </w:tr>
    </w:tbl>
    <w:p w14:paraId="65B7E3D0" w14:textId="22994FC8" w:rsidR="00C71AE7" w:rsidRPr="00A84F05" w:rsidRDefault="009F5E9B" w:rsidP="00D61039">
      <w:pPr>
        <w:ind w:right="-2" w:hanging="2"/>
        <w:jc w:val="both"/>
        <w:rPr>
          <w:rFonts w:asciiTheme="majorHAnsi" w:hAnsiTheme="majorHAnsi" w:cstheme="majorHAnsi"/>
          <w:sz w:val="20"/>
          <w:szCs w:val="20"/>
        </w:rPr>
      </w:pPr>
      <w:r w:rsidRPr="00A84F05">
        <w:rPr>
          <w:rFonts w:asciiTheme="majorHAnsi" w:hAnsiTheme="majorHAnsi" w:cstheme="majorHAnsi"/>
          <w:b/>
          <w:sz w:val="20"/>
          <w:szCs w:val="20"/>
        </w:rPr>
        <w:t xml:space="preserve">3.2. NATUREZA DO SERVIÇO:  </w:t>
      </w:r>
      <w:r w:rsidR="002531A3" w:rsidRPr="00A84F05">
        <w:rPr>
          <w:rFonts w:asciiTheme="majorHAnsi" w:hAnsiTheme="majorHAnsi" w:cstheme="majorHAnsi"/>
          <w:color w:val="FF0000"/>
          <w:sz w:val="20"/>
          <w:szCs w:val="20"/>
        </w:rPr>
        <w:t>Material permanente</w:t>
      </w:r>
    </w:p>
    <w:p w14:paraId="17E74D6B" w14:textId="77777777" w:rsidR="000954C2" w:rsidRPr="00A84F05" w:rsidRDefault="009F5E9B" w:rsidP="000954C2">
      <w:pPr>
        <w:pStyle w:val="PargrafodaLista"/>
        <w:numPr>
          <w:ilvl w:val="1"/>
          <w:numId w:val="29"/>
        </w:numPr>
        <w:ind w:right="-2"/>
        <w:jc w:val="both"/>
        <w:rPr>
          <w:rFonts w:asciiTheme="majorHAnsi" w:hAnsiTheme="majorHAnsi" w:cstheme="majorHAnsi"/>
          <w:b/>
          <w:sz w:val="20"/>
          <w:szCs w:val="20"/>
        </w:rPr>
      </w:pPr>
      <w:r w:rsidRPr="00A84F05">
        <w:rPr>
          <w:rFonts w:asciiTheme="majorHAnsi" w:hAnsiTheme="majorHAnsi" w:cstheme="majorHAnsi"/>
          <w:b/>
          <w:sz w:val="20"/>
          <w:szCs w:val="20"/>
        </w:rPr>
        <w:t>LEGISLAÇÃO APLICAVEL CONTRATAÇÃO:</w:t>
      </w:r>
    </w:p>
    <w:p w14:paraId="3BB4A28F" w14:textId="1026F096" w:rsidR="007D5B91" w:rsidRPr="00A84F05" w:rsidRDefault="000954C2" w:rsidP="000954C2">
      <w:pPr>
        <w:ind w:left="-2" w:right="-2"/>
        <w:jc w:val="both"/>
        <w:rPr>
          <w:rFonts w:asciiTheme="majorHAnsi" w:hAnsiTheme="majorHAnsi" w:cstheme="majorHAnsi"/>
          <w:b/>
          <w:sz w:val="20"/>
          <w:szCs w:val="20"/>
        </w:rPr>
      </w:pPr>
      <w:r w:rsidRPr="00A84F05">
        <w:rPr>
          <w:rFonts w:asciiTheme="majorHAnsi" w:hAnsiTheme="majorHAnsi" w:cstheme="majorHAnsi"/>
          <w:b/>
          <w:sz w:val="20"/>
          <w:szCs w:val="20"/>
        </w:rPr>
        <w:t xml:space="preserve">3.3.1. LEGISLAÇÃO GERAL </w:t>
      </w:r>
      <w:r w:rsidR="009F5E9B" w:rsidRPr="00A84F05">
        <w:rPr>
          <w:rFonts w:asciiTheme="majorHAnsi" w:hAnsiTheme="majorHAnsi" w:cstheme="majorHAnsi"/>
          <w:b/>
          <w:sz w:val="20"/>
          <w:szCs w:val="20"/>
        </w:rPr>
        <w:t xml:space="preserve"> </w:t>
      </w:r>
    </w:p>
    <w:p w14:paraId="66ABE953" w14:textId="306C221C" w:rsidR="000954C2" w:rsidRPr="00A84F05" w:rsidRDefault="000954C2" w:rsidP="000954C2">
      <w:pPr>
        <w:ind w:right="-2"/>
        <w:jc w:val="both"/>
        <w:rPr>
          <w:rFonts w:asciiTheme="majorHAnsi" w:hAnsiTheme="majorHAnsi" w:cstheme="majorHAnsi"/>
          <w:sz w:val="20"/>
          <w:szCs w:val="20"/>
        </w:rPr>
      </w:pPr>
      <w:r w:rsidRPr="00A84F05">
        <w:rPr>
          <w:rFonts w:asciiTheme="majorHAnsi" w:hAnsiTheme="majorHAnsi" w:cstheme="majorHAnsi"/>
          <w:sz w:val="20"/>
          <w:szCs w:val="20"/>
        </w:rPr>
        <w:t>3.3.1.1. Lei 14.133/21, de 01 de abril de 2021 e suas alterações.</w:t>
      </w:r>
    </w:p>
    <w:p w14:paraId="6C22F702" w14:textId="75EF2E74" w:rsidR="000954C2" w:rsidRPr="00A84F05" w:rsidRDefault="000954C2" w:rsidP="000954C2">
      <w:pPr>
        <w:ind w:right="-2"/>
        <w:jc w:val="both"/>
        <w:rPr>
          <w:rFonts w:asciiTheme="majorHAnsi" w:hAnsiTheme="majorHAnsi" w:cstheme="majorHAnsi"/>
          <w:sz w:val="20"/>
          <w:szCs w:val="20"/>
        </w:rPr>
      </w:pPr>
      <w:r w:rsidRPr="00A84F05">
        <w:rPr>
          <w:rFonts w:asciiTheme="majorHAnsi" w:hAnsiTheme="majorHAnsi" w:cstheme="majorHAnsi"/>
          <w:sz w:val="20"/>
          <w:szCs w:val="20"/>
        </w:rPr>
        <w:lastRenderedPageBreak/>
        <w:t>3.3.1.2. Decreto Municipal nº 3.537/2023.</w:t>
      </w:r>
    </w:p>
    <w:p w14:paraId="146AEA1C" w14:textId="147F09A1" w:rsidR="000954C2" w:rsidRPr="00A84F05" w:rsidRDefault="000954C2" w:rsidP="000954C2">
      <w:pPr>
        <w:ind w:right="-2"/>
        <w:jc w:val="both"/>
        <w:rPr>
          <w:rFonts w:asciiTheme="majorHAnsi" w:hAnsiTheme="majorHAnsi" w:cstheme="majorHAnsi"/>
          <w:sz w:val="20"/>
          <w:szCs w:val="20"/>
        </w:rPr>
      </w:pPr>
      <w:r w:rsidRPr="00A84F05">
        <w:rPr>
          <w:rFonts w:asciiTheme="majorHAnsi" w:hAnsiTheme="majorHAnsi" w:cstheme="majorHAnsi"/>
          <w:sz w:val="20"/>
          <w:szCs w:val="20"/>
        </w:rPr>
        <w:t>3.3.1.3. Lei nº 8.078, de 1990 - Código de Defesa do Consumidor.</w:t>
      </w:r>
    </w:p>
    <w:p w14:paraId="64A3FAAD" w14:textId="06FFC7A4" w:rsidR="000954C2" w:rsidRPr="00A84F05" w:rsidRDefault="000954C2" w:rsidP="000954C2">
      <w:pPr>
        <w:ind w:right="-2"/>
        <w:jc w:val="both"/>
        <w:rPr>
          <w:rFonts w:asciiTheme="majorHAnsi" w:hAnsiTheme="majorHAnsi" w:cstheme="majorHAnsi"/>
          <w:sz w:val="20"/>
          <w:szCs w:val="20"/>
        </w:rPr>
      </w:pPr>
      <w:r w:rsidRPr="00A84F05">
        <w:rPr>
          <w:rFonts w:asciiTheme="majorHAnsi" w:hAnsiTheme="majorHAnsi" w:cstheme="majorHAnsi"/>
          <w:sz w:val="20"/>
          <w:szCs w:val="20"/>
        </w:rPr>
        <w:t>3.3.1.4. Lei Complementar nº 123/2006, com alterações da Lei Complementar nº 147/2014.</w:t>
      </w:r>
    </w:p>
    <w:p w14:paraId="01D4BC22" w14:textId="3556ACB9" w:rsidR="000954C2" w:rsidRPr="00A84F05" w:rsidRDefault="000954C2" w:rsidP="000954C2">
      <w:pPr>
        <w:ind w:right="-2"/>
        <w:jc w:val="both"/>
        <w:rPr>
          <w:rFonts w:asciiTheme="majorHAnsi" w:hAnsiTheme="majorHAnsi" w:cstheme="majorHAnsi"/>
          <w:sz w:val="20"/>
          <w:szCs w:val="20"/>
        </w:rPr>
      </w:pPr>
      <w:r w:rsidRPr="00A84F05">
        <w:rPr>
          <w:rFonts w:asciiTheme="majorHAnsi" w:hAnsiTheme="majorHAnsi" w:cstheme="majorHAnsi"/>
          <w:sz w:val="20"/>
          <w:szCs w:val="20"/>
        </w:rPr>
        <w:t xml:space="preserve">3.3.1.5. </w:t>
      </w:r>
      <w:r w:rsidR="00F3496B" w:rsidRPr="00A84F05">
        <w:rPr>
          <w:rFonts w:asciiTheme="majorHAnsi" w:hAnsiTheme="majorHAnsi" w:cstheme="majorHAnsi"/>
          <w:sz w:val="20"/>
          <w:szCs w:val="20"/>
        </w:rPr>
        <w:t>Lei Municipal</w:t>
      </w:r>
      <w:r w:rsidRPr="00A84F05">
        <w:rPr>
          <w:rFonts w:asciiTheme="majorHAnsi" w:hAnsiTheme="majorHAnsi" w:cstheme="majorHAnsi"/>
          <w:sz w:val="20"/>
          <w:szCs w:val="20"/>
        </w:rPr>
        <w:t xml:space="preserve"> nº 4.169/2022</w:t>
      </w:r>
    </w:p>
    <w:p w14:paraId="59420C70" w14:textId="189D334C" w:rsidR="000954C2" w:rsidRPr="00A84F05" w:rsidRDefault="000954C2" w:rsidP="000954C2">
      <w:pPr>
        <w:ind w:right="-2"/>
        <w:jc w:val="both"/>
        <w:rPr>
          <w:rFonts w:asciiTheme="majorHAnsi" w:hAnsiTheme="majorHAnsi" w:cstheme="majorHAnsi"/>
          <w:sz w:val="20"/>
          <w:szCs w:val="20"/>
        </w:rPr>
      </w:pPr>
      <w:r w:rsidRPr="00A84F05">
        <w:rPr>
          <w:rFonts w:asciiTheme="majorHAnsi" w:hAnsiTheme="majorHAnsi" w:cstheme="majorHAnsi"/>
          <w:sz w:val="20"/>
          <w:szCs w:val="20"/>
        </w:rPr>
        <w:t>3.3.1.6. Decreto Municipal nº 3.444/2022</w:t>
      </w:r>
    </w:p>
    <w:p w14:paraId="55E40559" w14:textId="75B5FF01" w:rsidR="000954C2" w:rsidRPr="00A84F05" w:rsidRDefault="000954C2" w:rsidP="000954C2">
      <w:pPr>
        <w:ind w:right="-2"/>
        <w:jc w:val="both"/>
        <w:rPr>
          <w:rFonts w:asciiTheme="majorHAnsi" w:hAnsiTheme="majorHAnsi" w:cstheme="majorHAnsi"/>
          <w:sz w:val="20"/>
          <w:szCs w:val="20"/>
        </w:rPr>
      </w:pPr>
      <w:r w:rsidRPr="00A84F05">
        <w:rPr>
          <w:rFonts w:asciiTheme="majorHAnsi" w:hAnsiTheme="majorHAnsi" w:cstheme="majorHAnsi"/>
          <w:sz w:val="20"/>
          <w:szCs w:val="20"/>
        </w:rPr>
        <w:t>3.3.1.7. Lei n° 12.305, de 2010 – Política Nacional de Resíduos Sólidos</w:t>
      </w:r>
    </w:p>
    <w:p w14:paraId="27ADFDF3" w14:textId="29229332" w:rsidR="000954C2" w:rsidRPr="00A84F05" w:rsidRDefault="00F3496B" w:rsidP="000954C2">
      <w:pPr>
        <w:ind w:right="-2"/>
        <w:jc w:val="both"/>
        <w:rPr>
          <w:rFonts w:asciiTheme="majorHAnsi" w:hAnsiTheme="majorHAnsi" w:cstheme="majorHAnsi"/>
          <w:sz w:val="20"/>
          <w:szCs w:val="20"/>
        </w:rPr>
      </w:pPr>
      <w:r w:rsidRPr="00A84F05">
        <w:rPr>
          <w:rFonts w:asciiTheme="majorHAnsi" w:hAnsiTheme="majorHAnsi" w:cstheme="majorHAnsi"/>
          <w:sz w:val="20"/>
          <w:szCs w:val="20"/>
        </w:rPr>
        <w:t>3.3.1.</w:t>
      </w:r>
      <w:r w:rsidR="000954C2" w:rsidRPr="00A84F05">
        <w:rPr>
          <w:rFonts w:asciiTheme="majorHAnsi" w:hAnsiTheme="majorHAnsi" w:cstheme="majorHAnsi"/>
          <w:sz w:val="20"/>
          <w:szCs w:val="20"/>
        </w:rPr>
        <w:t>8. Decreto nº 10.936, de 12 de janeiro de 2022, que regulamenta a Lei nº 12.305, de 2 de agosto de 2010.</w:t>
      </w:r>
    </w:p>
    <w:p w14:paraId="2125A240" w14:textId="26FAFA78" w:rsidR="000954C2" w:rsidRPr="00A84F05" w:rsidRDefault="000954C2" w:rsidP="000954C2">
      <w:pPr>
        <w:ind w:right="-2"/>
        <w:jc w:val="both"/>
        <w:rPr>
          <w:rFonts w:asciiTheme="majorHAnsi" w:hAnsiTheme="majorHAnsi" w:cstheme="majorHAnsi"/>
          <w:b/>
          <w:sz w:val="20"/>
          <w:szCs w:val="20"/>
        </w:rPr>
      </w:pPr>
      <w:r w:rsidRPr="00A84F05">
        <w:rPr>
          <w:rFonts w:asciiTheme="majorHAnsi" w:hAnsiTheme="majorHAnsi" w:cstheme="majorHAnsi"/>
          <w:b/>
          <w:sz w:val="20"/>
          <w:szCs w:val="20"/>
        </w:rPr>
        <w:t xml:space="preserve">3.3.2. LEGISLAÇÃO ESPECIAL </w:t>
      </w:r>
    </w:p>
    <w:tbl>
      <w:tblPr>
        <w:tblW w:w="5000" w:type="pct"/>
        <w:tblCellMar>
          <w:left w:w="70" w:type="dxa"/>
          <w:right w:w="70" w:type="dxa"/>
        </w:tblCellMar>
        <w:tblLook w:val="04A0" w:firstRow="1" w:lastRow="0" w:firstColumn="1" w:lastColumn="0" w:noHBand="0" w:noVBand="1"/>
      </w:tblPr>
      <w:tblGrid>
        <w:gridCol w:w="563"/>
        <w:gridCol w:w="8786"/>
      </w:tblGrid>
      <w:tr w:rsidR="00F822D6" w:rsidRPr="00A84F05" w14:paraId="790096F7" w14:textId="77777777" w:rsidTr="0064044A">
        <w:trPr>
          <w:trHeight w:val="217"/>
        </w:trPr>
        <w:tc>
          <w:tcPr>
            <w:tcW w:w="301" w:type="pct"/>
            <w:tcBorders>
              <w:top w:val="single" w:sz="4" w:space="0" w:color="auto"/>
              <w:left w:val="single" w:sz="4" w:space="0" w:color="auto"/>
              <w:bottom w:val="single" w:sz="4" w:space="0" w:color="auto"/>
              <w:right w:val="single" w:sz="4" w:space="0" w:color="auto"/>
            </w:tcBorders>
            <w:shd w:val="clear" w:color="auto" w:fill="auto"/>
            <w:hideMark/>
          </w:tcPr>
          <w:p w14:paraId="0E38C747" w14:textId="65E0B9DB" w:rsidR="00F822D6" w:rsidRPr="00A84F05" w:rsidRDefault="00827B2E" w:rsidP="00F822D6">
            <w:pPr>
              <w:ind w:right="-2" w:hanging="2"/>
              <w:jc w:val="center"/>
              <w:rPr>
                <w:rFonts w:asciiTheme="majorHAnsi" w:hAnsiTheme="majorHAnsi" w:cstheme="majorHAnsi"/>
                <w:b/>
                <w:bCs/>
                <w:color w:val="000000"/>
                <w:sz w:val="20"/>
                <w:szCs w:val="20"/>
              </w:rPr>
            </w:pPr>
            <w:r w:rsidRPr="00827B2E">
              <w:rPr>
                <w:rFonts w:asciiTheme="majorHAnsi" w:hAnsiTheme="majorHAnsi" w:cstheme="majorHAnsi"/>
                <w:b/>
                <w:bCs/>
                <w:color w:val="FF0000"/>
                <w:sz w:val="20"/>
                <w:szCs w:val="20"/>
              </w:rPr>
              <w:t>X</w:t>
            </w:r>
          </w:p>
        </w:tc>
        <w:tc>
          <w:tcPr>
            <w:tcW w:w="4699" w:type="pct"/>
            <w:vMerge w:val="restart"/>
            <w:tcBorders>
              <w:left w:val="single" w:sz="4" w:space="0" w:color="auto"/>
            </w:tcBorders>
            <w:shd w:val="clear" w:color="auto" w:fill="auto"/>
            <w:vAlign w:val="bottom"/>
            <w:hideMark/>
          </w:tcPr>
          <w:p w14:paraId="4C37B45A" w14:textId="77777777" w:rsidR="00F822D6" w:rsidRPr="00A84F05" w:rsidRDefault="00F822D6" w:rsidP="00D61039">
            <w:pPr>
              <w:ind w:right="-2" w:hanging="2"/>
              <w:jc w:val="both"/>
              <w:rPr>
                <w:rFonts w:asciiTheme="majorHAnsi" w:hAnsiTheme="majorHAnsi" w:cstheme="majorHAnsi"/>
                <w:color w:val="000000"/>
                <w:sz w:val="20"/>
                <w:szCs w:val="20"/>
              </w:rPr>
            </w:pPr>
            <w:r w:rsidRPr="00A84F05">
              <w:rPr>
                <w:rFonts w:asciiTheme="majorHAnsi" w:hAnsiTheme="majorHAnsi" w:cstheme="majorHAnsi"/>
                <w:color w:val="000000"/>
                <w:sz w:val="20"/>
                <w:szCs w:val="20"/>
              </w:rPr>
              <w:t>A Solicitação de Demanda não indicou e esta equipe não localizou nos estudos, nenhum normativo específico referente ao objeto estudado.</w:t>
            </w:r>
          </w:p>
          <w:p w14:paraId="3341A917" w14:textId="77777777" w:rsidR="00216540" w:rsidRPr="00A84F05" w:rsidRDefault="00216540" w:rsidP="00D61039">
            <w:pPr>
              <w:ind w:right="-2" w:hanging="2"/>
              <w:jc w:val="both"/>
              <w:rPr>
                <w:rFonts w:asciiTheme="majorHAnsi" w:hAnsiTheme="majorHAnsi" w:cstheme="majorHAnsi"/>
                <w:color w:val="000000"/>
                <w:sz w:val="20"/>
                <w:szCs w:val="20"/>
              </w:rPr>
            </w:pPr>
          </w:p>
        </w:tc>
      </w:tr>
      <w:tr w:rsidR="00F822D6" w:rsidRPr="00A84F05" w14:paraId="7094A5BC" w14:textId="77777777" w:rsidTr="008229C0">
        <w:trPr>
          <w:trHeight w:val="157"/>
        </w:trPr>
        <w:tc>
          <w:tcPr>
            <w:tcW w:w="301" w:type="pct"/>
            <w:tcBorders>
              <w:top w:val="single" w:sz="4" w:space="0" w:color="auto"/>
              <w:bottom w:val="single" w:sz="4" w:space="0" w:color="auto"/>
            </w:tcBorders>
            <w:shd w:val="clear" w:color="auto" w:fill="auto"/>
          </w:tcPr>
          <w:p w14:paraId="05C66A2D" w14:textId="77777777" w:rsidR="00F822D6" w:rsidRPr="00A84F05" w:rsidRDefault="00F822D6" w:rsidP="00D61039">
            <w:pPr>
              <w:ind w:right="-2" w:hanging="2"/>
              <w:jc w:val="both"/>
              <w:rPr>
                <w:rFonts w:asciiTheme="majorHAnsi" w:hAnsiTheme="majorHAnsi" w:cstheme="majorHAnsi"/>
                <w:sz w:val="20"/>
                <w:szCs w:val="20"/>
              </w:rPr>
            </w:pPr>
          </w:p>
        </w:tc>
        <w:tc>
          <w:tcPr>
            <w:tcW w:w="4699" w:type="pct"/>
            <w:vMerge/>
            <w:shd w:val="clear" w:color="auto" w:fill="auto"/>
            <w:vAlign w:val="bottom"/>
          </w:tcPr>
          <w:p w14:paraId="27E3FE04" w14:textId="77777777" w:rsidR="00F822D6" w:rsidRPr="00A84F05" w:rsidRDefault="00F822D6" w:rsidP="00D61039">
            <w:pPr>
              <w:ind w:right="-2" w:hanging="2"/>
              <w:jc w:val="both"/>
              <w:rPr>
                <w:rFonts w:asciiTheme="majorHAnsi" w:hAnsiTheme="majorHAnsi" w:cstheme="majorHAnsi"/>
                <w:color w:val="000000"/>
                <w:sz w:val="20"/>
                <w:szCs w:val="20"/>
              </w:rPr>
            </w:pPr>
          </w:p>
        </w:tc>
      </w:tr>
      <w:tr w:rsidR="008229C0" w:rsidRPr="00A84F05" w14:paraId="4078F507" w14:textId="77777777" w:rsidTr="008229C0">
        <w:trPr>
          <w:trHeight w:val="168"/>
        </w:trPr>
        <w:tc>
          <w:tcPr>
            <w:tcW w:w="301" w:type="pct"/>
            <w:tcBorders>
              <w:top w:val="single" w:sz="4" w:space="0" w:color="auto"/>
              <w:left w:val="single" w:sz="4" w:space="0" w:color="auto"/>
              <w:bottom w:val="single" w:sz="4" w:space="0" w:color="auto"/>
              <w:right w:val="single" w:sz="4" w:space="0" w:color="auto"/>
            </w:tcBorders>
            <w:shd w:val="clear" w:color="auto" w:fill="auto"/>
          </w:tcPr>
          <w:p w14:paraId="653C7B9C" w14:textId="2C2C5F6F" w:rsidR="008229C0" w:rsidRPr="00A84F05" w:rsidRDefault="008229C0" w:rsidP="00F822D6">
            <w:pPr>
              <w:ind w:right="-2" w:hanging="2"/>
              <w:jc w:val="center"/>
              <w:rPr>
                <w:rFonts w:asciiTheme="majorHAnsi" w:hAnsiTheme="majorHAnsi" w:cstheme="majorHAnsi"/>
                <w:b/>
                <w:bCs/>
                <w:sz w:val="20"/>
                <w:szCs w:val="20"/>
              </w:rPr>
            </w:pPr>
          </w:p>
        </w:tc>
        <w:tc>
          <w:tcPr>
            <w:tcW w:w="4699" w:type="pct"/>
            <w:vMerge w:val="restart"/>
            <w:tcBorders>
              <w:left w:val="single" w:sz="4" w:space="0" w:color="auto"/>
            </w:tcBorders>
            <w:shd w:val="clear" w:color="auto" w:fill="auto"/>
            <w:vAlign w:val="bottom"/>
          </w:tcPr>
          <w:p w14:paraId="5C5EEB62" w14:textId="34A82609" w:rsidR="008229C0" w:rsidRPr="00A84F05" w:rsidRDefault="008229C0" w:rsidP="00D61039">
            <w:pPr>
              <w:ind w:right="-2" w:hanging="2"/>
              <w:jc w:val="both"/>
              <w:rPr>
                <w:rFonts w:asciiTheme="majorHAnsi" w:hAnsiTheme="majorHAnsi" w:cstheme="majorHAnsi"/>
                <w:color w:val="000000"/>
                <w:sz w:val="20"/>
                <w:szCs w:val="20"/>
              </w:rPr>
            </w:pPr>
            <w:r w:rsidRPr="00A84F05">
              <w:rPr>
                <w:rFonts w:asciiTheme="majorHAnsi" w:hAnsiTheme="majorHAnsi" w:cstheme="majorHAnsi"/>
                <w:color w:val="000000"/>
                <w:sz w:val="20"/>
                <w:szCs w:val="20"/>
              </w:rPr>
              <w:t>Foram localizados normativos acerca do objeto estudado, e estes estão sendo considerados no presente estudo:</w:t>
            </w:r>
          </w:p>
        </w:tc>
      </w:tr>
      <w:tr w:rsidR="008229C0" w:rsidRPr="00A84F05" w14:paraId="4C2CCB28" w14:textId="77777777" w:rsidTr="008229C0">
        <w:trPr>
          <w:trHeight w:val="167"/>
        </w:trPr>
        <w:tc>
          <w:tcPr>
            <w:tcW w:w="301" w:type="pct"/>
            <w:tcBorders>
              <w:top w:val="single" w:sz="4" w:space="0" w:color="auto"/>
            </w:tcBorders>
            <w:shd w:val="clear" w:color="auto" w:fill="auto"/>
          </w:tcPr>
          <w:p w14:paraId="4BC4F7BE" w14:textId="77777777" w:rsidR="008229C0" w:rsidRPr="00A84F05" w:rsidRDefault="008229C0" w:rsidP="00F822D6">
            <w:pPr>
              <w:ind w:right="-2" w:hanging="2"/>
              <w:jc w:val="center"/>
              <w:rPr>
                <w:rFonts w:asciiTheme="majorHAnsi" w:hAnsiTheme="majorHAnsi" w:cstheme="majorHAnsi"/>
                <w:b/>
                <w:bCs/>
                <w:color w:val="FF0000"/>
                <w:sz w:val="20"/>
                <w:szCs w:val="20"/>
              </w:rPr>
            </w:pPr>
          </w:p>
        </w:tc>
        <w:tc>
          <w:tcPr>
            <w:tcW w:w="4699" w:type="pct"/>
            <w:vMerge/>
            <w:tcBorders>
              <w:left w:val="nil"/>
            </w:tcBorders>
            <w:shd w:val="clear" w:color="auto" w:fill="auto"/>
            <w:vAlign w:val="bottom"/>
          </w:tcPr>
          <w:p w14:paraId="5E610C96" w14:textId="77777777" w:rsidR="008229C0" w:rsidRPr="00A84F05" w:rsidRDefault="008229C0" w:rsidP="00D61039">
            <w:pPr>
              <w:ind w:right="-2" w:hanging="2"/>
              <w:jc w:val="both"/>
              <w:rPr>
                <w:rFonts w:asciiTheme="majorHAnsi" w:hAnsiTheme="majorHAnsi" w:cstheme="majorHAnsi"/>
                <w:color w:val="000000"/>
                <w:sz w:val="20"/>
                <w:szCs w:val="20"/>
              </w:rPr>
            </w:pPr>
          </w:p>
        </w:tc>
      </w:tr>
    </w:tbl>
    <w:p w14:paraId="380C85CA" w14:textId="77777777" w:rsidR="002531A3" w:rsidRPr="00A84F05" w:rsidRDefault="009F5E9B" w:rsidP="00D61039">
      <w:pPr>
        <w:ind w:right="-2" w:hanging="2"/>
        <w:jc w:val="both"/>
        <w:rPr>
          <w:rFonts w:asciiTheme="majorHAnsi" w:hAnsiTheme="majorHAnsi" w:cstheme="majorHAnsi"/>
          <w:b/>
          <w:bCs/>
          <w:color w:val="FF0000"/>
          <w:sz w:val="20"/>
          <w:szCs w:val="20"/>
        </w:rPr>
      </w:pPr>
      <w:r w:rsidRPr="00A84F05">
        <w:rPr>
          <w:rFonts w:asciiTheme="majorHAnsi" w:hAnsiTheme="majorHAnsi" w:cstheme="majorHAnsi"/>
          <w:b/>
          <w:sz w:val="20"/>
          <w:szCs w:val="20"/>
        </w:rPr>
        <w:t xml:space="preserve">3.4. </w:t>
      </w:r>
      <w:r w:rsidR="00156A77" w:rsidRPr="00A84F05">
        <w:rPr>
          <w:rFonts w:asciiTheme="majorHAnsi" w:hAnsiTheme="majorHAnsi" w:cstheme="majorHAnsi"/>
          <w:b/>
          <w:sz w:val="20"/>
          <w:szCs w:val="20"/>
        </w:rPr>
        <w:t>PADRÕES MÍNIMOS DE QUALIDADE E DESEMPENHO:</w:t>
      </w:r>
      <w:r w:rsidR="00156A77" w:rsidRPr="00A84F05">
        <w:rPr>
          <w:rFonts w:asciiTheme="majorHAnsi" w:hAnsiTheme="majorHAnsi" w:cstheme="majorHAnsi"/>
          <w:sz w:val="20"/>
          <w:szCs w:val="20"/>
        </w:rPr>
        <w:t xml:space="preserve">  </w:t>
      </w:r>
      <w:r w:rsidR="002531A3" w:rsidRPr="00A84F05">
        <w:rPr>
          <w:rFonts w:asciiTheme="majorHAnsi" w:hAnsiTheme="majorHAnsi" w:cstheme="majorHAnsi"/>
          <w:b/>
          <w:bCs/>
          <w:color w:val="FF0000"/>
          <w:sz w:val="20"/>
          <w:szCs w:val="20"/>
        </w:rPr>
        <w:t>As características do equipamento a ser adquirido constam de ANEXO III - Especificação Técnica Manejo de Água e Solo, disponível em https://www.itaipu.gov.py/pagina/especificacoes-tecnicas: capacidade mínima de corte 9” ou (23cm) de diâmetro. Motor a diesel, com potência mínima de 50cv. Sistema de corte com no mínimo um disco rotor, sendo balanceado dinamicamente, com no mínimo duas facas ou lâminas em aço do tipo dois fios e dupla face e no mínimo duas contra facas ou lâminas reguláveis. Entrega de 4 (quatro) facas ou 2 (dois) jogos extras para reposição. Todo o conjunto montado sobre um chassi rebocável, com no mínimo um engate esférico de padrão 50mm ou similar, com suspensão sobre barras de torção ou feixes de mola, com duas rodas/pneus de diâmetro aro mínimo 15’’. Deve possuir alavanca para acionamento de freio estacionário, sistema de freios automático por gravidade ou hidráulico, sistema elétrico do chassi 12 ou 24 volts. Kit completo de sinalização viária para transporte rodoviário, conjunto habilitado e certificado ao DETRAN para permitir o emplacamento de acordo com as normas de trânsito vigentes. Garantia de peças e assistência técnica, entrega técnica com treinamento operacional, segurança e manutenção; garantia mínima de 12 (doze) meses.</w:t>
      </w:r>
    </w:p>
    <w:p w14:paraId="66ABE29C" w14:textId="3FCD0A2F" w:rsidR="00C71AE7" w:rsidRPr="00A84F05" w:rsidRDefault="009F5E9B" w:rsidP="00D61039">
      <w:pPr>
        <w:ind w:right="-2" w:hanging="2"/>
        <w:jc w:val="both"/>
        <w:rPr>
          <w:rFonts w:asciiTheme="majorHAnsi" w:hAnsiTheme="majorHAnsi" w:cstheme="majorHAnsi"/>
          <w:sz w:val="20"/>
          <w:szCs w:val="20"/>
        </w:rPr>
      </w:pPr>
      <w:r w:rsidRPr="00A84F05">
        <w:rPr>
          <w:rFonts w:asciiTheme="majorHAnsi" w:hAnsiTheme="majorHAnsi" w:cstheme="majorHAnsi"/>
          <w:b/>
          <w:sz w:val="20"/>
          <w:szCs w:val="20"/>
        </w:rPr>
        <w:t xml:space="preserve">3.5. DA SUBCONTRATAÇÃO: </w:t>
      </w:r>
      <w:r w:rsidRPr="00A84F05">
        <w:rPr>
          <w:rFonts w:asciiTheme="majorHAnsi" w:hAnsiTheme="majorHAnsi" w:cstheme="majorHAnsi"/>
          <w:sz w:val="20"/>
          <w:szCs w:val="20"/>
        </w:rPr>
        <w:t>Não será permitida a subcontratação integral e nem parcial do objeto.</w:t>
      </w:r>
    </w:p>
    <w:p w14:paraId="061F5756" w14:textId="77777777" w:rsidR="006E688C" w:rsidRPr="00A84F05" w:rsidRDefault="009F5E9B" w:rsidP="00D61039">
      <w:pPr>
        <w:ind w:right="-2" w:hanging="2"/>
        <w:jc w:val="both"/>
        <w:rPr>
          <w:rFonts w:asciiTheme="majorHAnsi" w:hAnsiTheme="majorHAnsi" w:cstheme="majorHAnsi"/>
          <w:b/>
          <w:sz w:val="20"/>
          <w:szCs w:val="20"/>
        </w:rPr>
      </w:pPr>
      <w:r w:rsidRPr="00A84F05">
        <w:rPr>
          <w:rFonts w:asciiTheme="majorHAnsi" w:hAnsiTheme="majorHAnsi" w:cstheme="majorHAnsi"/>
          <w:b/>
          <w:sz w:val="20"/>
          <w:szCs w:val="20"/>
        </w:rPr>
        <w:t>3.6. DA PARTICIPAÇÃO DE MEI'S, ME'S OU EPP'S:</w:t>
      </w:r>
      <w:r w:rsidR="000A541D" w:rsidRPr="00A84F05">
        <w:rPr>
          <w:rFonts w:asciiTheme="majorHAnsi" w:hAnsiTheme="majorHAnsi" w:cstheme="majorHAnsi"/>
          <w:b/>
          <w:sz w:val="20"/>
          <w:szCs w:val="20"/>
        </w:rPr>
        <w:t xml:space="preserve"> </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
        <w:gridCol w:w="8350"/>
      </w:tblGrid>
      <w:tr w:rsidR="0064044A" w:rsidRPr="00A84F05" w14:paraId="398D0D4C" w14:textId="77777777" w:rsidTr="0064044A">
        <w:tc>
          <w:tcPr>
            <w:tcW w:w="573" w:type="dxa"/>
            <w:tcBorders>
              <w:top w:val="single" w:sz="4" w:space="0" w:color="auto"/>
              <w:left w:val="single" w:sz="4" w:space="0" w:color="auto"/>
              <w:bottom w:val="single" w:sz="4" w:space="0" w:color="auto"/>
              <w:right w:val="single" w:sz="4" w:space="0" w:color="auto"/>
            </w:tcBorders>
          </w:tcPr>
          <w:p w14:paraId="6C43FC18" w14:textId="20D1C943" w:rsidR="0064044A" w:rsidRPr="00A84F05" w:rsidRDefault="007A51AB" w:rsidP="0009459C">
            <w:pPr>
              <w:ind w:right="-2"/>
              <w:jc w:val="center"/>
              <w:rPr>
                <w:rFonts w:asciiTheme="majorHAnsi" w:hAnsiTheme="majorHAnsi" w:cstheme="majorHAnsi"/>
                <w:b/>
                <w:color w:val="FF0000"/>
                <w:sz w:val="20"/>
                <w:szCs w:val="20"/>
              </w:rPr>
            </w:pPr>
            <w:r w:rsidRPr="00A84F05">
              <w:rPr>
                <w:rFonts w:asciiTheme="majorHAnsi" w:hAnsiTheme="majorHAnsi" w:cstheme="majorHAnsi"/>
                <w:b/>
                <w:color w:val="FF0000"/>
                <w:sz w:val="20"/>
                <w:szCs w:val="20"/>
              </w:rPr>
              <w:t>X</w:t>
            </w:r>
          </w:p>
        </w:tc>
        <w:tc>
          <w:tcPr>
            <w:tcW w:w="8350" w:type="dxa"/>
            <w:tcBorders>
              <w:left w:val="single" w:sz="4" w:space="0" w:color="auto"/>
            </w:tcBorders>
          </w:tcPr>
          <w:p w14:paraId="4932B66B" w14:textId="26940440" w:rsidR="0064044A" w:rsidRPr="00A84F05" w:rsidRDefault="0064044A" w:rsidP="0064044A">
            <w:pPr>
              <w:ind w:right="-2"/>
              <w:jc w:val="both"/>
              <w:rPr>
                <w:rFonts w:asciiTheme="majorHAnsi" w:hAnsiTheme="majorHAnsi" w:cstheme="majorHAnsi"/>
                <w:bCs/>
                <w:sz w:val="20"/>
                <w:szCs w:val="20"/>
              </w:rPr>
            </w:pPr>
            <w:r w:rsidRPr="00A84F05">
              <w:rPr>
                <w:rFonts w:asciiTheme="majorHAnsi" w:hAnsiTheme="majorHAnsi" w:cstheme="majorHAnsi"/>
                <w:bCs/>
                <w:sz w:val="20"/>
                <w:szCs w:val="20"/>
              </w:rPr>
              <w:t>Contratação com itens exclusivos para os beneficiados (art. 48, I da LC 123/06);</w:t>
            </w:r>
          </w:p>
        </w:tc>
      </w:tr>
      <w:tr w:rsidR="0064044A" w:rsidRPr="00A84F05" w14:paraId="78E8973F" w14:textId="77777777" w:rsidTr="0064044A">
        <w:tc>
          <w:tcPr>
            <w:tcW w:w="573" w:type="dxa"/>
            <w:tcBorders>
              <w:top w:val="single" w:sz="4" w:space="0" w:color="auto"/>
              <w:bottom w:val="single" w:sz="4" w:space="0" w:color="auto"/>
            </w:tcBorders>
          </w:tcPr>
          <w:p w14:paraId="4EF3BDA4" w14:textId="77777777" w:rsidR="0064044A" w:rsidRPr="00A84F05" w:rsidRDefault="0064044A" w:rsidP="0009459C">
            <w:pPr>
              <w:ind w:right="-2"/>
              <w:jc w:val="center"/>
              <w:rPr>
                <w:rFonts w:asciiTheme="majorHAnsi" w:hAnsiTheme="majorHAnsi" w:cstheme="majorHAnsi"/>
                <w:bCs/>
                <w:color w:val="FF0000"/>
                <w:sz w:val="20"/>
                <w:szCs w:val="20"/>
              </w:rPr>
            </w:pPr>
          </w:p>
        </w:tc>
        <w:tc>
          <w:tcPr>
            <w:tcW w:w="8350" w:type="dxa"/>
          </w:tcPr>
          <w:p w14:paraId="77BF172A" w14:textId="77777777" w:rsidR="0064044A" w:rsidRPr="00A84F05" w:rsidRDefault="0064044A" w:rsidP="0064044A">
            <w:pPr>
              <w:ind w:left="312" w:right="-2"/>
              <w:jc w:val="both"/>
              <w:rPr>
                <w:rFonts w:asciiTheme="majorHAnsi" w:hAnsiTheme="majorHAnsi" w:cstheme="majorHAnsi"/>
                <w:bCs/>
                <w:sz w:val="20"/>
                <w:szCs w:val="20"/>
              </w:rPr>
            </w:pPr>
          </w:p>
        </w:tc>
      </w:tr>
      <w:tr w:rsidR="0064044A" w:rsidRPr="00A84F05" w14:paraId="330B5326" w14:textId="77777777" w:rsidTr="0064044A">
        <w:tc>
          <w:tcPr>
            <w:tcW w:w="573" w:type="dxa"/>
            <w:tcBorders>
              <w:top w:val="single" w:sz="4" w:space="0" w:color="auto"/>
              <w:left w:val="single" w:sz="4" w:space="0" w:color="auto"/>
              <w:bottom w:val="single" w:sz="4" w:space="0" w:color="auto"/>
              <w:right w:val="single" w:sz="4" w:space="0" w:color="auto"/>
            </w:tcBorders>
          </w:tcPr>
          <w:p w14:paraId="0FF507B8" w14:textId="208EBA82" w:rsidR="0064044A" w:rsidRPr="00A84F05" w:rsidRDefault="0064044A" w:rsidP="0009459C">
            <w:pPr>
              <w:ind w:right="-2"/>
              <w:jc w:val="center"/>
              <w:rPr>
                <w:rFonts w:asciiTheme="majorHAnsi" w:hAnsiTheme="majorHAnsi" w:cstheme="majorHAnsi"/>
                <w:bCs/>
                <w:color w:val="FF0000"/>
                <w:sz w:val="20"/>
                <w:szCs w:val="20"/>
              </w:rPr>
            </w:pPr>
            <w:r w:rsidRPr="00A84F05">
              <w:rPr>
                <w:rFonts w:asciiTheme="majorHAnsi" w:hAnsiTheme="majorHAnsi" w:cstheme="majorHAnsi"/>
                <w:bCs/>
                <w:color w:val="FF0000"/>
                <w:sz w:val="20"/>
                <w:szCs w:val="20"/>
              </w:rPr>
              <w:t>_</w:t>
            </w:r>
          </w:p>
        </w:tc>
        <w:tc>
          <w:tcPr>
            <w:tcW w:w="8350" w:type="dxa"/>
            <w:tcBorders>
              <w:left w:val="single" w:sz="4" w:space="0" w:color="auto"/>
            </w:tcBorders>
          </w:tcPr>
          <w:p w14:paraId="6693114B" w14:textId="4D52C459" w:rsidR="0064044A" w:rsidRPr="00A84F05" w:rsidRDefault="0064044A" w:rsidP="0064044A">
            <w:pPr>
              <w:ind w:right="-2"/>
              <w:jc w:val="both"/>
              <w:rPr>
                <w:rFonts w:asciiTheme="majorHAnsi" w:hAnsiTheme="majorHAnsi" w:cstheme="majorHAnsi"/>
                <w:bCs/>
                <w:sz w:val="20"/>
                <w:szCs w:val="20"/>
              </w:rPr>
            </w:pPr>
            <w:r w:rsidRPr="00A84F05">
              <w:rPr>
                <w:rFonts w:asciiTheme="majorHAnsi" w:hAnsiTheme="majorHAnsi" w:cstheme="majorHAnsi"/>
                <w:bCs/>
                <w:sz w:val="20"/>
                <w:szCs w:val="20"/>
              </w:rPr>
              <w:t>Reserva em objeto divisível de cota de até 25% para os beneficiários (art. 48, III da LC 123/06);</w:t>
            </w:r>
          </w:p>
        </w:tc>
      </w:tr>
      <w:tr w:rsidR="0064044A" w:rsidRPr="00A84F05" w14:paraId="0CD5B88A" w14:textId="77777777" w:rsidTr="0064044A">
        <w:trPr>
          <w:trHeight w:val="173"/>
        </w:trPr>
        <w:tc>
          <w:tcPr>
            <w:tcW w:w="573" w:type="dxa"/>
            <w:tcBorders>
              <w:top w:val="single" w:sz="4" w:space="0" w:color="auto"/>
              <w:bottom w:val="single" w:sz="4" w:space="0" w:color="auto"/>
            </w:tcBorders>
          </w:tcPr>
          <w:p w14:paraId="3459CF3D" w14:textId="77777777" w:rsidR="0064044A" w:rsidRPr="00A84F05" w:rsidRDefault="0064044A" w:rsidP="0009459C">
            <w:pPr>
              <w:ind w:right="-2"/>
              <w:jc w:val="center"/>
              <w:rPr>
                <w:rFonts w:asciiTheme="majorHAnsi" w:hAnsiTheme="majorHAnsi" w:cstheme="majorHAnsi"/>
                <w:bCs/>
                <w:color w:val="FF0000"/>
                <w:sz w:val="20"/>
                <w:szCs w:val="20"/>
              </w:rPr>
            </w:pPr>
          </w:p>
        </w:tc>
        <w:tc>
          <w:tcPr>
            <w:tcW w:w="8350" w:type="dxa"/>
          </w:tcPr>
          <w:p w14:paraId="74702203" w14:textId="77777777" w:rsidR="0064044A" w:rsidRPr="00A84F05" w:rsidRDefault="0064044A" w:rsidP="0064044A">
            <w:pPr>
              <w:ind w:right="-2"/>
              <w:jc w:val="both"/>
              <w:rPr>
                <w:rFonts w:asciiTheme="majorHAnsi" w:hAnsiTheme="majorHAnsi" w:cstheme="majorHAnsi"/>
                <w:bCs/>
                <w:sz w:val="20"/>
                <w:szCs w:val="20"/>
              </w:rPr>
            </w:pPr>
          </w:p>
        </w:tc>
      </w:tr>
      <w:tr w:rsidR="0064044A" w:rsidRPr="00A84F05" w14:paraId="26F4D7D4" w14:textId="77777777" w:rsidTr="0064044A">
        <w:trPr>
          <w:trHeight w:val="173"/>
        </w:trPr>
        <w:tc>
          <w:tcPr>
            <w:tcW w:w="573" w:type="dxa"/>
            <w:tcBorders>
              <w:top w:val="single" w:sz="4" w:space="0" w:color="auto"/>
              <w:left w:val="single" w:sz="4" w:space="0" w:color="auto"/>
              <w:bottom w:val="single" w:sz="4" w:space="0" w:color="auto"/>
              <w:right w:val="single" w:sz="4" w:space="0" w:color="auto"/>
            </w:tcBorders>
          </w:tcPr>
          <w:p w14:paraId="771AB649" w14:textId="1E95DA8E" w:rsidR="0064044A" w:rsidRPr="00A84F05" w:rsidRDefault="0064044A" w:rsidP="0009459C">
            <w:pPr>
              <w:ind w:right="-2"/>
              <w:jc w:val="center"/>
              <w:rPr>
                <w:rFonts w:asciiTheme="majorHAnsi" w:hAnsiTheme="majorHAnsi" w:cstheme="majorHAnsi"/>
                <w:bCs/>
                <w:color w:val="FF0000"/>
                <w:sz w:val="20"/>
                <w:szCs w:val="20"/>
              </w:rPr>
            </w:pPr>
            <w:r w:rsidRPr="00A84F05">
              <w:rPr>
                <w:rFonts w:asciiTheme="majorHAnsi" w:hAnsiTheme="majorHAnsi" w:cstheme="majorHAnsi"/>
                <w:bCs/>
                <w:color w:val="FF0000"/>
                <w:sz w:val="20"/>
                <w:szCs w:val="20"/>
              </w:rPr>
              <w:t>_</w:t>
            </w:r>
          </w:p>
        </w:tc>
        <w:tc>
          <w:tcPr>
            <w:tcW w:w="8350" w:type="dxa"/>
            <w:vMerge w:val="restart"/>
            <w:tcBorders>
              <w:left w:val="single" w:sz="4" w:space="0" w:color="auto"/>
            </w:tcBorders>
          </w:tcPr>
          <w:p w14:paraId="5FA3B8C9" w14:textId="28E996ED" w:rsidR="0064044A" w:rsidRPr="00A84F05" w:rsidRDefault="0064044A" w:rsidP="0064044A">
            <w:pPr>
              <w:ind w:right="-2"/>
              <w:jc w:val="both"/>
              <w:rPr>
                <w:rFonts w:asciiTheme="majorHAnsi" w:hAnsiTheme="majorHAnsi" w:cstheme="majorHAnsi"/>
                <w:bCs/>
                <w:sz w:val="20"/>
                <w:szCs w:val="20"/>
              </w:rPr>
            </w:pPr>
            <w:r w:rsidRPr="00A84F05">
              <w:rPr>
                <w:rFonts w:asciiTheme="majorHAnsi" w:hAnsiTheme="majorHAnsi" w:cstheme="majorHAnsi"/>
                <w:bCs/>
                <w:sz w:val="20"/>
                <w:szCs w:val="20"/>
              </w:rPr>
              <w:t>Prioridade de contratação para as privilegiadas sediadas locais ou regionalmente, até o limite de 10% (dez por cento) do melhor preço válido (art. 48, § 3º, LC 123/06);</w:t>
            </w:r>
          </w:p>
        </w:tc>
      </w:tr>
      <w:tr w:rsidR="0064044A" w:rsidRPr="00A84F05" w14:paraId="02B7565F" w14:textId="77777777" w:rsidTr="0064044A">
        <w:trPr>
          <w:trHeight w:val="172"/>
        </w:trPr>
        <w:tc>
          <w:tcPr>
            <w:tcW w:w="573" w:type="dxa"/>
            <w:tcBorders>
              <w:top w:val="single" w:sz="4" w:space="0" w:color="auto"/>
            </w:tcBorders>
          </w:tcPr>
          <w:p w14:paraId="363C116F" w14:textId="77777777" w:rsidR="0064044A" w:rsidRPr="00A84F05" w:rsidRDefault="0064044A" w:rsidP="0009459C">
            <w:pPr>
              <w:ind w:right="-2"/>
              <w:jc w:val="center"/>
              <w:rPr>
                <w:rFonts w:asciiTheme="majorHAnsi" w:hAnsiTheme="majorHAnsi" w:cstheme="majorHAnsi"/>
                <w:bCs/>
                <w:color w:val="FF0000"/>
                <w:sz w:val="20"/>
                <w:szCs w:val="20"/>
              </w:rPr>
            </w:pPr>
          </w:p>
        </w:tc>
        <w:tc>
          <w:tcPr>
            <w:tcW w:w="8350" w:type="dxa"/>
            <w:vMerge/>
          </w:tcPr>
          <w:p w14:paraId="725D5CA0" w14:textId="77777777" w:rsidR="0064044A" w:rsidRPr="00A84F05" w:rsidRDefault="0064044A" w:rsidP="00D61039">
            <w:pPr>
              <w:ind w:right="-2"/>
              <w:jc w:val="both"/>
              <w:rPr>
                <w:rFonts w:asciiTheme="majorHAnsi" w:hAnsiTheme="majorHAnsi" w:cstheme="majorHAnsi"/>
                <w:bCs/>
                <w:sz w:val="20"/>
                <w:szCs w:val="20"/>
              </w:rPr>
            </w:pPr>
          </w:p>
        </w:tc>
      </w:tr>
      <w:tr w:rsidR="0064044A" w:rsidRPr="00A84F05" w14:paraId="6E918863" w14:textId="77777777" w:rsidTr="0064044A">
        <w:trPr>
          <w:trHeight w:val="173"/>
        </w:trPr>
        <w:tc>
          <w:tcPr>
            <w:tcW w:w="573" w:type="dxa"/>
            <w:tcBorders>
              <w:bottom w:val="single" w:sz="4" w:space="0" w:color="auto"/>
            </w:tcBorders>
          </w:tcPr>
          <w:p w14:paraId="799131EF" w14:textId="77777777" w:rsidR="0064044A" w:rsidRPr="00A84F05" w:rsidRDefault="0064044A" w:rsidP="0009459C">
            <w:pPr>
              <w:ind w:right="-2"/>
              <w:jc w:val="center"/>
              <w:rPr>
                <w:rFonts w:asciiTheme="majorHAnsi" w:hAnsiTheme="majorHAnsi" w:cstheme="majorHAnsi"/>
                <w:bCs/>
                <w:color w:val="FF0000"/>
                <w:sz w:val="20"/>
                <w:szCs w:val="20"/>
              </w:rPr>
            </w:pPr>
          </w:p>
        </w:tc>
        <w:tc>
          <w:tcPr>
            <w:tcW w:w="8350" w:type="dxa"/>
          </w:tcPr>
          <w:p w14:paraId="6B672208" w14:textId="77777777" w:rsidR="0064044A" w:rsidRPr="00A84F05" w:rsidRDefault="0064044A" w:rsidP="00D61039">
            <w:pPr>
              <w:ind w:right="-2"/>
              <w:jc w:val="both"/>
              <w:rPr>
                <w:rFonts w:asciiTheme="majorHAnsi" w:hAnsiTheme="majorHAnsi" w:cstheme="majorHAnsi"/>
                <w:bCs/>
                <w:sz w:val="20"/>
                <w:szCs w:val="20"/>
              </w:rPr>
            </w:pPr>
          </w:p>
        </w:tc>
      </w:tr>
      <w:tr w:rsidR="0064044A" w:rsidRPr="00A84F05" w14:paraId="79D99D83" w14:textId="77777777" w:rsidTr="0064044A">
        <w:trPr>
          <w:trHeight w:val="178"/>
        </w:trPr>
        <w:tc>
          <w:tcPr>
            <w:tcW w:w="573" w:type="dxa"/>
            <w:tcBorders>
              <w:top w:val="single" w:sz="4" w:space="0" w:color="auto"/>
              <w:left w:val="single" w:sz="4" w:space="0" w:color="auto"/>
              <w:bottom w:val="single" w:sz="4" w:space="0" w:color="auto"/>
              <w:right w:val="single" w:sz="4" w:space="0" w:color="auto"/>
            </w:tcBorders>
          </w:tcPr>
          <w:p w14:paraId="28F8F89A" w14:textId="75EE3E71" w:rsidR="0064044A" w:rsidRPr="00A84F05" w:rsidRDefault="0064044A" w:rsidP="0009459C">
            <w:pPr>
              <w:ind w:right="-2"/>
              <w:jc w:val="center"/>
              <w:rPr>
                <w:rFonts w:asciiTheme="majorHAnsi" w:hAnsiTheme="majorHAnsi" w:cstheme="majorHAnsi"/>
                <w:bCs/>
                <w:color w:val="FF0000"/>
                <w:sz w:val="20"/>
                <w:szCs w:val="20"/>
              </w:rPr>
            </w:pPr>
            <w:r w:rsidRPr="00A84F05">
              <w:rPr>
                <w:rFonts w:asciiTheme="majorHAnsi" w:hAnsiTheme="majorHAnsi" w:cstheme="majorHAnsi"/>
                <w:bCs/>
                <w:color w:val="FF0000"/>
                <w:sz w:val="20"/>
                <w:szCs w:val="20"/>
              </w:rPr>
              <w:t>_</w:t>
            </w:r>
          </w:p>
        </w:tc>
        <w:tc>
          <w:tcPr>
            <w:tcW w:w="8350" w:type="dxa"/>
            <w:vMerge w:val="restart"/>
            <w:tcBorders>
              <w:left w:val="single" w:sz="4" w:space="0" w:color="auto"/>
            </w:tcBorders>
          </w:tcPr>
          <w:p w14:paraId="4ACB71CD" w14:textId="2EA3281C" w:rsidR="0064044A" w:rsidRPr="00A84F05" w:rsidRDefault="0064044A" w:rsidP="00D61039">
            <w:pPr>
              <w:ind w:right="-2"/>
              <w:jc w:val="both"/>
              <w:rPr>
                <w:rFonts w:asciiTheme="majorHAnsi" w:hAnsiTheme="majorHAnsi" w:cstheme="majorHAnsi"/>
                <w:bCs/>
                <w:sz w:val="20"/>
                <w:szCs w:val="20"/>
              </w:rPr>
            </w:pPr>
            <w:r w:rsidRPr="00A84F05">
              <w:rPr>
                <w:rFonts w:asciiTheme="majorHAnsi" w:hAnsiTheme="majorHAnsi" w:cstheme="majorHAnsi"/>
                <w:sz w:val="20"/>
                <w:szCs w:val="20"/>
              </w:rPr>
              <w:t>Possibilidade de subcontratação das privilegiadas nas licitações destinadas à aquisição de obras e serviços (art. 48, I da LC 123/06).</w:t>
            </w:r>
          </w:p>
        </w:tc>
      </w:tr>
      <w:tr w:rsidR="0064044A" w:rsidRPr="00A84F05" w14:paraId="61DBB389" w14:textId="77777777" w:rsidTr="0064044A">
        <w:trPr>
          <w:trHeight w:val="177"/>
        </w:trPr>
        <w:tc>
          <w:tcPr>
            <w:tcW w:w="573" w:type="dxa"/>
            <w:tcBorders>
              <w:top w:val="single" w:sz="4" w:space="0" w:color="auto"/>
            </w:tcBorders>
          </w:tcPr>
          <w:p w14:paraId="7C413640" w14:textId="77777777" w:rsidR="0064044A" w:rsidRPr="00A84F05" w:rsidRDefault="0064044A" w:rsidP="00D61039">
            <w:pPr>
              <w:ind w:right="-2"/>
              <w:jc w:val="both"/>
              <w:rPr>
                <w:rFonts w:asciiTheme="majorHAnsi" w:hAnsiTheme="majorHAnsi" w:cstheme="majorHAnsi"/>
                <w:bCs/>
                <w:color w:val="FF0000"/>
                <w:sz w:val="20"/>
                <w:szCs w:val="20"/>
              </w:rPr>
            </w:pPr>
          </w:p>
        </w:tc>
        <w:tc>
          <w:tcPr>
            <w:tcW w:w="8350" w:type="dxa"/>
            <w:vMerge/>
          </w:tcPr>
          <w:p w14:paraId="491C6857" w14:textId="77777777" w:rsidR="0064044A" w:rsidRPr="00A84F05" w:rsidRDefault="0064044A" w:rsidP="00D61039">
            <w:pPr>
              <w:ind w:right="-2"/>
              <w:jc w:val="both"/>
              <w:rPr>
                <w:rFonts w:asciiTheme="majorHAnsi" w:hAnsiTheme="majorHAnsi" w:cstheme="majorHAnsi"/>
                <w:sz w:val="20"/>
                <w:szCs w:val="20"/>
              </w:rPr>
            </w:pPr>
          </w:p>
        </w:tc>
      </w:tr>
    </w:tbl>
    <w:p w14:paraId="2D3ED54B" w14:textId="5E897B3B" w:rsidR="00641CB7" w:rsidRPr="00A84F05" w:rsidRDefault="005A4F3F" w:rsidP="00641CB7">
      <w:pPr>
        <w:autoSpaceDE w:val="0"/>
        <w:autoSpaceDN w:val="0"/>
        <w:adjustRightInd w:val="0"/>
        <w:ind w:right="-2" w:hanging="2"/>
        <w:jc w:val="both"/>
        <w:rPr>
          <w:rFonts w:asciiTheme="majorHAnsi" w:hAnsiTheme="majorHAnsi" w:cstheme="majorHAnsi"/>
          <w:color w:val="000000"/>
          <w:sz w:val="20"/>
          <w:szCs w:val="20"/>
        </w:rPr>
      </w:pPr>
      <w:r w:rsidRPr="00A84F05">
        <w:rPr>
          <w:rFonts w:asciiTheme="majorHAnsi" w:hAnsiTheme="majorHAnsi" w:cstheme="majorHAnsi"/>
          <w:bCs/>
          <w:sz w:val="20"/>
          <w:szCs w:val="20"/>
        </w:rPr>
        <w:t>3.6.</w:t>
      </w:r>
      <w:r w:rsidR="00C31DA3" w:rsidRPr="00A84F05">
        <w:rPr>
          <w:rFonts w:asciiTheme="majorHAnsi" w:hAnsiTheme="majorHAnsi" w:cstheme="majorHAnsi"/>
          <w:bCs/>
          <w:sz w:val="20"/>
          <w:szCs w:val="20"/>
        </w:rPr>
        <w:t xml:space="preserve">1. </w:t>
      </w:r>
      <w:r w:rsidR="00C31DA3" w:rsidRPr="00A84F05">
        <w:rPr>
          <w:rFonts w:asciiTheme="majorHAnsi" w:hAnsiTheme="majorHAnsi" w:cstheme="majorHAnsi"/>
          <w:b/>
          <w:sz w:val="20"/>
          <w:szCs w:val="20"/>
        </w:rPr>
        <w:t>JUSTIFICATIVA</w:t>
      </w:r>
      <w:r w:rsidRPr="00A84F05">
        <w:rPr>
          <w:rFonts w:asciiTheme="majorHAnsi" w:hAnsiTheme="majorHAnsi" w:cstheme="majorHAnsi"/>
          <w:bCs/>
          <w:sz w:val="20"/>
          <w:szCs w:val="20"/>
        </w:rPr>
        <w:t xml:space="preserve">: </w:t>
      </w:r>
      <w:r w:rsidR="00C31DA3" w:rsidRPr="00A84F05">
        <w:rPr>
          <w:rFonts w:asciiTheme="majorHAnsi" w:hAnsiTheme="majorHAnsi" w:cstheme="majorHAnsi"/>
          <w:bCs/>
          <w:sz w:val="20"/>
          <w:szCs w:val="20"/>
        </w:rPr>
        <w:t xml:space="preserve"> </w:t>
      </w:r>
      <w:r w:rsidR="00641CB7" w:rsidRPr="00A84F05">
        <w:rPr>
          <w:rFonts w:asciiTheme="majorHAnsi" w:hAnsiTheme="majorHAnsi" w:cstheme="majorHAnsi"/>
          <w:color w:val="000000"/>
          <w:sz w:val="20"/>
          <w:szCs w:val="20"/>
        </w:rPr>
        <w:t xml:space="preserve">Diante da necessidade de garantir a obtenção dos melhores preços e condições para o município, esta licitação será aberta a todas as empresas, buscando maior competitividade e inovação. A Lei Complementar nº 123/2006 estabelece o tratamento diferenciado e simplificado para microempresas e empresas de pequeno porte, visando estimular o desenvolvimento local e a eficiência das políticas públicas. No entanto, a abertura da concorrência a todas as empresas não é incompatível com esse tratamento, uma vez que ambas as medidas são complementares. A competição ampla garante a obtenção dos melhores preços, enquanto o tratamento diferenciado estimula a participação das pequenas empresas e promove a inovação. Para estimular a participação de microempresas e empresas de pequeno porte, será aplicado o desempate ficto, privilegiando essas empresas em caso de empate com empresas de maior porte. A abertura da concorrência a todas as empresas, aliada ao tratamento diferenciado para as </w:t>
      </w:r>
      <w:proofErr w:type="spellStart"/>
      <w:r w:rsidR="00641CB7" w:rsidRPr="00A84F05">
        <w:rPr>
          <w:rFonts w:asciiTheme="majorHAnsi" w:hAnsiTheme="majorHAnsi" w:cstheme="majorHAnsi"/>
          <w:color w:val="000000"/>
          <w:sz w:val="20"/>
          <w:szCs w:val="20"/>
        </w:rPr>
        <w:t>MEs</w:t>
      </w:r>
      <w:proofErr w:type="spellEnd"/>
      <w:r w:rsidR="00641CB7" w:rsidRPr="00A84F05">
        <w:rPr>
          <w:rFonts w:asciiTheme="majorHAnsi" w:hAnsiTheme="majorHAnsi" w:cstheme="majorHAnsi"/>
          <w:color w:val="000000"/>
          <w:sz w:val="20"/>
          <w:szCs w:val="20"/>
        </w:rPr>
        <w:t xml:space="preserve"> e </w:t>
      </w:r>
      <w:proofErr w:type="spellStart"/>
      <w:r w:rsidR="00641CB7" w:rsidRPr="00A84F05">
        <w:rPr>
          <w:rFonts w:asciiTheme="majorHAnsi" w:hAnsiTheme="majorHAnsi" w:cstheme="majorHAnsi"/>
          <w:color w:val="000000"/>
          <w:sz w:val="20"/>
          <w:szCs w:val="20"/>
        </w:rPr>
        <w:t>EPPs</w:t>
      </w:r>
      <w:proofErr w:type="spellEnd"/>
      <w:r w:rsidR="00641CB7" w:rsidRPr="00A84F05">
        <w:rPr>
          <w:rFonts w:asciiTheme="majorHAnsi" w:hAnsiTheme="majorHAnsi" w:cstheme="majorHAnsi"/>
          <w:color w:val="000000"/>
          <w:sz w:val="20"/>
          <w:szCs w:val="20"/>
        </w:rPr>
        <w:t>, permitirá ao município obter os melhores preços, condições e soluções técnicas, além de contribuir para o fortalecimento da economia local e a geração de empregos. Essa estratégia garante que os recursos públicos sejam utilizados de forma eficiente e transparente, em benefício da população.</w:t>
      </w:r>
    </w:p>
    <w:p w14:paraId="7E319805" w14:textId="6A99E6F9" w:rsidR="00C71AE7" w:rsidRPr="00A84F05" w:rsidRDefault="009F5E9B" w:rsidP="00641CB7">
      <w:pPr>
        <w:autoSpaceDE w:val="0"/>
        <w:autoSpaceDN w:val="0"/>
        <w:adjustRightInd w:val="0"/>
        <w:ind w:right="-2" w:hanging="2"/>
        <w:jc w:val="both"/>
        <w:rPr>
          <w:rFonts w:asciiTheme="majorHAnsi" w:hAnsiTheme="majorHAnsi" w:cstheme="majorHAnsi"/>
          <w:sz w:val="20"/>
          <w:szCs w:val="20"/>
        </w:rPr>
      </w:pPr>
      <w:r w:rsidRPr="00A84F05">
        <w:rPr>
          <w:rFonts w:asciiTheme="majorHAnsi" w:hAnsiTheme="majorHAnsi" w:cstheme="majorHAnsi"/>
          <w:b/>
          <w:sz w:val="20"/>
          <w:szCs w:val="20"/>
        </w:rPr>
        <w:t xml:space="preserve">3.7. DA PARTICIPAÇÃO COOPERATIVAS: </w:t>
      </w:r>
      <w:r w:rsidRPr="00A84F05">
        <w:rPr>
          <w:rFonts w:asciiTheme="majorHAnsi" w:hAnsiTheme="majorHAnsi" w:cstheme="majorHAnsi"/>
          <w:sz w:val="20"/>
          <w:szCs w:val="20"/>
        </w:rPr>
        <w:t>Se aplicará a presente contratação a possibilidade de</w:t>
      </w:r>
      <w:r w:rsidRPr="00A84F05">
        <w:rPr>
          <w:rFonts w:asciiTheme="majorHAnsi" w:hAnsiTheme="majorHAnsi" w:cstheme="majorHAnsi"/>
          <w:b/>
          <w:sz w:val="20"/>
          <w:szCs w:val="20"/>
        </w:rPr>
        <w:t xml:space="preserve"> </w:t>
      </w:r>
      <w:r w:rsidRPr="00A84F05">
        <w:rPr>
          <w:rFonts w:asciiTheme="majorHAnsi" w:hAnsiTheme="majorHAnsi" w:cstheme="majorHAnsi"/>
          <w:sz w:val="20"/>
          <w:szCs w:val="20"/>
        </w:rPr>
        <w:t>participação de cooperativas desde que estas declarem que cumprem os requisitos estabelecidos no artigo 16 da Lei nº 14.133/2021.</w:t>
      </w:r>
    </w:p>
    <w:p w14:paraId="236EAEB1" w14:textId="5D25D02C" w:rsidR="00813CEB" w:rsidRPr="00A84F05" w:rsidRDefault="009F5E9B" w:rsidP="00D61039">
      <w:pPr>
        <w:ind w:right="-2" w:hanging="2"/>
        <w:jc w:val="both"/>
        <w:rPr>
          <w:rFonts w:asciiTheme="majorHAnsi" w:hAnsiTheme="majorHAnsi" w:cstheme="majorHAnsi"/>
          <w:sz w:val="20"/>
          <w:szCs w:val="20"/>
        </w:rPr>
      </w:pPr>
      <w:r w:rsidRPr="00A84F05">
        <w:rPr>
          <w:rFonts w:asciiTheme="majorHAnsi" w:hAnsiTheme="majorHAnsi" w:cstheme="majorHAnsi"/>
          <w:b/>
          <w:sz w:val="20"/>
          <w:szCs w:val="20"/>
        </w:rPr>
        <w:t xml:space="preserve">3.8. DA PARTICIPAÇÃO DE CONSÓRCIOS: </w:t>
      </w:r>
      <w:r w:rsidR="00813CEB" w:rsidRPr="00A84F05">
        <w:rPr>
          <w:rFonts w:asciiTheme="majorHAnsi" w:hAnsiTheme="majorHAnsi" w:cstheme="majorHAnsi"/>
          <w:sz w:val="20"/>
          <w:szCs w:val="20"/>
        </w:rPr>
        <w:t xml:space="preserve">Não será permitida a participação de empresas de forma consorciada, considerando a natureza comum do objeto, visto que no mercado encontram-se várias empresas aptas a fornecedor o objeto de forma isolada. Essa medida visa evitar a formação de oligopólios ou monopólios, fomentar a competição </w:t>
      </w:r>
      <w:r w:rsidR="00813CEB" w:rsidRPr="00A84F05">
        <w:rPr>
          <w:rFonts w:asciiTheme="majorHAnsi" w:hAnsiTheme="majorHAnsi" w:cstheme="majorHAnsi"/>
          <w:sz w:val="20"/>
          <w:szCs w:val="20"/>
        </w:rPr>
        <w:lastRenderedPageBreak/>
        <w:t>saudável, promover a transparência e responsabilização, além de reduzir potenciais conflitos de interesse. Dessa forma, busca-se garantir uma licitação competitiva, eficiente e em conformidade com os princípios fundamentais da Administração Pública.</w:t>
      </w:r>
    </w:p>
    <w:p w14:paraId="609F9342" w14:textId="77777777" w:rsidR="00453734" w:rsidRPr="00A84F05" w:rsidRDefault="009F5E9B" w:rsidP="00453734">
      <w:pPr>
        <w:ind w:right="-2" w:hanging="2"/>
        <w:jc w:val="both"/>
        <w:rPr>
          <w:rFonts w:asciiTheme="majorHAnsi" w:hAnsiTheme="majorHAnsi" w:cstheme="majorHAnsi"/>
          <w:b/>
          <w:sz w:val="20"/>
          <w:szCs w:val="20"/>
        </w:rPr>
      </w:pPr>
      <w:r w:rsidRPr="00A84F05">
        <w:rPr>
          <w:rFonts w:asciiTheme="majorHAnsi" w:hAnsiTheme="majorHAnsi" w:cstheme="majorHAnsi"/>
          <w:b/>
          <w:sz w:val="20"/>
          <w:szCs w:val="20"/>
        </w:rPr>
        <w:t xml:space="preserve">3.9. </w:t>
      </w:r>
      <w:r w:rsidR="00453734" w:rsidRPr="00A84F05">
        <w:rPr>
          <w:rFonts w:asciiTheme="majorHAnsi" w:hAnsiTheme="majorHAnsi" w:cstheme="majorHAnsi"/>
          <w:b/>
          <w:sz w:val="20"/>
          <w:szCs w:val="20"/>
        </w:rPr>
        <w:t xml:space="preserve">DOS CRITÉRIOS DE SUSTENTABILIDADE: </w:t>
      </w:r>
    </w:p>
    <w:p w14:paraId="11C77FE3" w14:textId="0443E62B" w:rsidR="00032B2C" w:rsidRPr="00A84F05" w:rsidRDefault="00453734" w:rsidP="00032B2C">
      <w:pPr>
        <w:ind w:right="-2" w:hanging="2"/>
        <w:jc w:val="both"/>
        <w:rPr>
          <w:rFonts w:asciiTheme="majorHAnsi" w:hAnsiTheme="majorHAnsi" w:cstheme="majorHAnsi"/>
          <w:sz w:val="20"/>
          <w:szCs w:val="20"/>
        </w:rPr>
      </w:pPr>
      <w:r w:rsidRPr="00A84F05">
        <w:rPr>
          <w:rFonts w:asciiTheme="majorHAnsi" w:hAnsiTheme="majorHAnsi" w:cstheme="majorHAnsi"/>
          <w:sz w:val="20"/>
          <w:szCs w:val="20"/>
        </w:rPr>
        <w:t xml:space="preserve">3.9.1. </w:t>
      </w:r>
      <w:r w:rsidR="00032B2C" w:rsidRPr="00A84F05">
        <w:rPr>
          <w:rFonts w:asciiTheme="majorHAnsi" w:hAnsiTheme="majorHAnsi" w:cstheme="majorHAnsi"/>
          <w:sz w:val="20"/>
          <w:szCs w:val="20"/>
        </w:rPr>
        <w:t>Para garantir a sustentabilidade da contratação, os Termos de Referência e as Minutas de Contrato deverão incluir, obrigatoriamente, os seguintes requisitos, baseados no Guia Nacional de Contratações Sustentáveis e no Decreto Municipal nº 3.537/2023</w:t>
      </w:r>
      <w:r w:rsidR="00AF0E14" w:rsidRPr="00A84F05">
        <w:rPr>
          <w:rFonts w:asciiTheme="majorHAnsi" w:hAnsiTheme="majorHAnsi" w:cstheme="majorHAnsi"/>
          <w:sz w:val="20"/>
          <w:szCs w:val="20"/>
        </w:rPr>
        <w:t>:</w:t>
      </w:r>
    </w:p>
    <w:p w14:paraId="260D7DE5" w14:textId="6BC651F4" w:rsidR="00032B2C" w:rsidRPr="00A84F05" w:rsidRDefault="00032B2C" w:rsidP="00032B2C">
      <w:pPr>
        <w:ind w:right="-2" w:hanging="2"/>
        <w:jc w:val="both"/>
        <w:rPr>
          <w:rFonts w:asciiTheme="majorHAnsi" w:hAnsiTheme="majorHAnsi" w:cstheme="majorHAnsi"/>
          <w:sz w:val="20"/>
          <w:szCs w:val="20"/>
        </w:rPr>
      </w:pPr>
      <w:r w:rsidRPr="00A84F05">
        <w:rPr>
          <w:rFonts w:asciiTheme="majorHAnsi" w:hAnsiTheme="majorHAnsi" w:cstheme="majorHAnsi"/>
          <w:sz w:val="20"/>
          <w:szCs w:val="20"/>
        </w:rPr>
        <w:t xml:space="preserve">I – </w:t>
      </w:r>
      <w:r w:rsidR="002C0DBF" w:rsidRPr="00A84F05">
        <w:rPr>
          <w:rFonts w:asciiTheme="majorHAnsi" w:hAnsiTheme="majorHAnsi" w:cstheme="majorHAnsi"/>
          <w:sz w:val="20"/>
          <w:szCs w:val="20"/>
        </w:rPr>
        <w:t>Promovam</w:t>
      </w:r>
      <w:r w:rsidRPr="00A84F05">
        <w:rPr>
          <w:rFonts w:asciiTheme="majorHAnsi" w:hAnsiTheme="majorHAnsi" w:cstheme="majorHAnsi"/>
          <w:sz w:val="20"/>
          <w:szCs w:val="20"/>
        </w:rPr>
        <w:t xml:space="preserve"> a utilização de Combustíveis Alternativos com menor impacto ambiental;</w:t>
      </w:r>
    </w:p>
    <w:p w14:paraId="55E07836" w14:textId="77777777" w:rsidR="00AF0E14" w:rsidRPr="00A84F05" w:rsidRDefault="00032B2C" w:rsidP="00032B2C">
      <w:pPr>
        <w:ind w:right="-2" w:hanging="2"/>
        <w:jc w:val="both"/>
        <w:rPr>
          <w:rFonts w:asciiTheme="majorHAnsi" w:hAnsiTheme="majorHAnsi" w:cstheme="majorHAnsi"/>
          <w:sz w:val="20"/>
          <w:szCs w:val="20"/>
        </w:rPr>
      </w:pPr>
      <w:r w:rsidRPr="00A84F05">
        <w:rPr>
          <w:rFonts w:asciiTheme="majorHAnsi" w:hAnsiTheme="majorHAnsi" w:cstheme="majorHAnsi"/>
          <w:sz w:val="20"/>
          <w:szCs w:val="20"/>
        </w:rPr>
        <w:t xml:space="preserve">II </w:t>
      </w:r>
      <w:r w:rsidR="00AF0E14" w:rsidRPr="00A84F05">
        <w:rPr>
          <w:rFonts w:asciiTheme="majorHAnsi" w:hAnsiTheme="majorHAnsi" w:cstheme="majorHAnsi"/>
          <w:sz w:val="20"/>
          <w:szCs w:val="20"/>
        </w:rPr>
        <w:t xml:space="preserve">Dar destinação sustentável a todos os resíduos produzidos, privilegiando o reuso e a reciclagem dos materiais </w:t>
      </w:r>
      <w:proofErr w:type="spellStart"/>
      <w:r w:rsidR="00AF0E14" w:rsidRPr="00A84F05">
        <w:rPr>
          <w:rFonts w:asciiTheme="majorHAnsi" w:hAnsiTheme="majorHAnsi" w:cstheme="majorHAnsi"/>
          <w:sz w:val="20"/>
          <w:szCs w:val="20"/>
        </w:rPr>
        <w:t>utili-zados</w:t>
      </w:r>
      <w:proofErr w:type="spellEnd"/>
      <w:r w:rsidR="00AF0E14" w:rsidRPr="00A84F05">
        <w:rPr>
          <w:rFonts w:asciiTheme="majorHAnsi" w:hAnsiTheme="majorHAnsi" w:cstheme="majorHAnsi"/>
          <w:sz w:val="20"/>
          <w:szCs w:val="20"/>
        </w:rPr>
        <w:t>.</w:t>
      </w:r>
    </w:p>
    <w:p w14:paraId="329A471D" w14:textId="3ECFD44F" w:rsidR="00AF0E14" w:rsidRPr="00A84F05" w:rsidRDefault="00032B2C" w:rsidP="00032B2C">
      <w:pPr>
        <w:ind w:right="-2" w:hanging="2"/>
        <w:jc w:val="both"/>
        <w:rPr>
          <w:rFonts w:asciiTheme="majorHAnsi" w:hAnsiTheme="majorHAnsi" w:cstheme="majorHAnsi"/>
          <w:sz w:val="20"/>
          <w:szCs w:val="20"/>
        </w:rPr>
      </w:pPr>
      <w:r w:rsidRPr="00A84F05">
        <w:rPr>
          <w:rFonts w:asciiTheme="majorHAnsi" w:hAnsiTheme="majorHAnsi" w:cstheme="majorHAnsi"/>
          <w:sz w:val="20"/>
          <w:szCs w:val="20"/>
        </w:rPr>
        <w:t xml:space="preserve">III </w:t>
      </w:r>
      <w:r w:rsidR="00AF0E14" w:rsidRPr="00A84F05">
        <w:rPr>
          <w:rFonts w:asciiTheme="majorHAnsi" w:hAnsiTheme="majorHAnsi" w:cstheme="majorHAnsi"/>
          <w:sz w:val="20"/>
          <w:szCs w:val="20"/>
        </w:rPr>
        <w:t>–</w:t>
      </w:r>
      <w:r w:rsidRPr="00A84F05">
        <w:rPr>
          <w:rFonts w:asciiTheme="majorHAnsi" w:hAnsiTheme="majorHAnsi" w:cstheme="majorHAnsi"/>
          <w:sz w:val="20"/>
          <w:szCs w:val="20"/>
        </w:rPr>
        <w:t xml:space="preserve"> </w:t>
      </w:r>
      <w:r w:rsidR="00AF0E14" w:rsidRPr="00A84F05">
        <w:rPr>
          <w:rFonts w:asciiTheme="majorHAnsi" w:hAnsiTheme="majorHAnsi" w:cstheme="majorHAnsi"/>
          <w:sz w:val="20"/>
          <w:szCs w:val="20"/>
        </w:rPr>
        <w:t>Reduzam o uso de plástico descartável e incentivar a reciclagem;</w:t>
      </w:r>
    </w:p>
    <w:p w14:paraId="1F0856FE" w14:textId="60EE52D1" w:rsidR="00AF0E14" w:rsidRPr="00A84F05" w:rsidRDefault="00AF0E14" w:rsidP="00032B2C">
      <w:pPr>
        <w:ind w:right="-2" w:hanging="2"/>
        <w:jc w:val="both"/>
        <w:rPr>
          <w:rFonts w:asciiTheme="majorHAnsi" w:hAnsiTheme="majorHAnsi" w:cstheme="majorHAnsi"/>
          <w:bCs/>
          <w:sz w:val="20"/>
          <w:szCs w:val="20"/>
        </w:rPr>
      </w:pPr>
      <w:r w:rsidRPr="00A84F05">
        <w:rPr>
          <w:rFonts w:asciiTheme="majorHAnsi" w:hAnsiTheme="majorHAnsi" w:cstheme="majorHAnsi"/>
          <w:sz w:val="20"/>
          <w:szCs w:val="20"/>
        </w:rPr>
        <w:t>IV</w:t>
      </w:r>
      <w:r w:rsidRPr="00A84F05">
        <w:rPr>
          <w:rFonts w:asciiTheme="majorHAnsi" w:hAnsiTheme="majorHAnsi" w:cstheme="majorHAnsi"/>
          <w:b/>
          <w:sz w:val="20"/>
          <w:szCs w:val="20"/>
        </w:rPr>
        <w:t xml:space="preserve"> </w:t>
      </w:r>
      <w:r w:rsidR="00A84F05" w:rsidRPr="00A84F05">
        <w:rPr>
          <w:rFonts w:asciiTheme="majorHAnsi" w:hAnsiTheme="majorHAnsi" w:cstheme="majorHAnsi"/>
          <w:b/>
          <w:sz w:val="20"/>
          <w:szCs w:val="20"/>
        </w:rPr>
        <w:t>- Fornecer</w:t>
      </w:r>
      <w:r w:rsidRPr="00A84F05">
        <w:rPr>
          <w:rFonts w:asciiTheme="majorHAnsi" w:hAnsiTheme="majorHAnsi" w:cstheme="majorHAnsi"/>
          <w:bCs/>
          <w:sz w:val="20"/>
          <w:szCs w:val="20"/>
        </w:rPr>
        <w:t xml:space="preserve"> aos empregados os equipamentos de segurança necessários para a execução dos serviços, bem como quando de demonstração do modo de utilização para a CONTRATANTE;</w:t>
      </w:r>
    </w:p>
    <w:p w14:paraId="12DA9AF2" w14:textId="5F2EBCA8" w:rsidR="00032B2C" w:rsidRPr="00A84F05" w:rsidRDefault="00032B2C" w:rsidP="00032B2C">
      <w:pPr>
        <w:ind w:right="-2" w:hanging="2"/>
        <w:jc w:val="both"/>
        <w:rPr>
          <w:rFonts w:asciiTheme="majorHAnsi" w:hAnsiTheme="majorHAnsi" w:cstheme="majorHAnsi"/>
          <w:sz w:val="20"/>
          <w:szCs w:val="20"/>
        </w:rPr>
      </w:pPr>
      <w:r w:rsidRPr="00A84F05">
        <w:rPr>
          <w:rFonts w:asciiTheme="majorHAnsi" w:hAnsiTheme="majorHAnsi" w:cstheme="majorHAnsi"/>
          <w:sz w:val="20"/>
          <w:szCs w:val="20"/>
        </w:rPr>
        <w:t>Coletem e destinem corretamente resíduos, como óleo lubrificante usado, filtros de óleo e embalagens vazias;</w:t>
      </w:r>
    </w:p>
    <w:p w14:paraId="6776F2AE" w14:textId="098B4451" w:rsidR="00032B2C" w:rsidRPr="00A84F05" w:rsidRDefault="00AF0E14" w:rsidP="00032B2C">
      <w:pPr>
        <w:ind w:right="-2" w:hanging="2"/>
        <w:jc w:val="both"/>
        <w:rPr>
          <w:rFonts w:asciiTheme="majorHAnsi" w:hAnsiTheme="majorHAnsi" w:cstheme="majorHAnsi"/>
          <w:sz w:val="20"/>
          <w:szCs w:val="20"/>
        </w:rPr>
      </w:pPr>
      <w:r w:rsidRPr="00A84F05">
        <w:rPr>
          <w:rFonts w:asciiTheme="majorHAnsi" w:hAnsiTheme="majorHAnsi" w:cstheme="majorHAnsi"/>
          <w:sz w:val="20"/>
          <w:szCs w:val="20"/>
        </w:rPr>
        <w:t>V -</w:t>
      </w:r>
      <w:r w:rsidRPr="00A84F05">
        <w:rPr>
          <w:rFonts w:asciiTheme="majorHAnsi" w:hAnsiTheme="majorHAnsi" w:cstheme="majorHAnsi"/>
          <w:b/>
          <w:sz w:val="20"/>
          <w:szCs w:val="20"/>
        </w:rPr>
        <w:t xml:space="preserve"> </w:t>
      </w:r>
      <w:r w:rsidRPr="00A84F05">
        <w:rPr>
          <w:rFonts w:asciiTheme="majorHAnsi" w:hAnsiTheme="majorHAnsi" w:cstheme="majorHAnsi"/>
          <w:bCs/>
          <w:sz w:val="20"/>
          <w:szCs w:val="20"/>
        </w:rPr>
        <w:t>Implementar um sistema eficiente de coleta, separação e descarte adequado de resíduos.</w:t>
      </w:r>
    </w:p>
    <w:p w14:paraId="2D8B7CD8" w14:textId="4A4E92F8" w:rsidR="00AF0E14" w:rsidRPr="00A84F05" w:rsidRDefault="00032B2C" w:rsidP="00032B2C">
      <w:pPr>
        <w:ind w:right="-2" w:hanging="2"/>
        <w:jc w:val="both"/>
        <w:rPr>
          <w:rFonts w:asciiTheme="majorHAnsi" w:hAnsiTheme="majorHAnsi" w:cstheme="majorHAnsi"/>
          <w:bCs/>
          <w:sz w:val="20"/>
          <w:szCs w:val="20"/>
        </w:rPr>
      </w:pPr>
      <w:r w:rsidRPr="00A84F05">
        <w:rPr>
          <w:rFonts w:asciiTheme="majorHAnsi" w:hAnsiTheme="majorHAnsi" w:cstheme="majorHAnsi"/>
          <w:sz w:val="20"/>
          <w:szCs w:val="20"/>
        </w:rPr>
        <w:t xml:space="preserve">VI- </w:t>
      </w:r>
      <w:r w:rsidR="00AF0E14" w:rsidRPr="00A84F05">
        <w:rPr>
          <w:rFonts w:asciiTheme="majorHAnsi" w:hAnsiTheme="majorHAnsi" w:cstheme="majorHAnsi"/>
          <w:bCs/>
          <w:sz w:val="20"/>
          <w:szCs w:val="20"/>
        </w:rPr>
        <w:t>Capacitar os funcionários e conscientizá-los sobre a importância da gestão sustentável de resíduos.</w:t>
      </w:r>
    </w:p>
    <w:p w14:paraId="6E122878" w14:textId="4B3A1BAA" w:rsidR="00AF0E14" w:rsidRPr="00A84F05" w:rsidRDefault="00AF0E14" w:rsidP="00032B2C">
      <w:pPr>
        <w:ind w:right="-2" w:hanging="2"/>
        <w:jc w:val="both"/>
        <w:rPr>
          <w:rFonts w:asciiTheme="majorHAnsi" w:hAnsiTheme="majorHAnsi" w:cstheme="majorHAnsi"/>
          <w:bCs/>
          <w:sz w:val="20"/>
          <w:szCs w:val="20"/>
        </w:rPr>
      </w:pPr>
      <w:r w:rsidRPr="00A84F05">
        <w:rPr>
          <w:rFonts w:asciiTheme="majorHAnsi" w:hAnsiTheme="majorHAnsi" w:cstheme="majorHAnsi"/>
          <w:sz w:val="20"/>
          <w:szCs w:val="20"/>
        </w:rPr>
        <w:t>VII -</w:t>
      </w:r>
      <w:r w:rsidRPr="00A84F05">
        <w:rPr>
          <w:rFonts w:asciiTheme="majorHAnsi" w:hAnsiTheme="majorHAnsi" w:cstheme="majorHAnsi"/>
          <w:b/>
          <w:sz w:val="20"/>
          <w:szCs w:val="20"/>
        </w:rPr>
        <w:t xml:space="preserve"> </w:t>
      </w:r>
      <w:r w:rsidRPr="00A84F05">
        <w:rPr>
          <w:rFonts w:asciiTheme="majorHAnsi" w:hAnsiTheme="majorHAnsi" w:cstheme="majorHAnsi"/>
          <w:bCs/>
          <w:sz w:val="20"/>
          <w:szCs w:val="20"/>
        </w:rPr>
        <w:t>Estabelecer parcerias com empresas de reciclagem e cooperativas locais para coleta seletiva e recuperação de materiais;</w:t>
      </w:r>
    </w:p>
    <w:p w14:paraId="1157DEFC" w14:textId="419B79D8" w:rsidR="00032B2C" w:rsidRPr="00A84F05" w:rsidRDefault="00032B2C" w:rsidP="00032B2C">
      <w:pPr>
        <w:ind w:right="-2" w:hanging="2"/>
        <w:jc w:val="both"/>
        <w:rPr>
          <w:rFonts w:asciiTheme="majorHAnsi" w:hAnsiTheme="majorHAnsi" w:cstheme="majorHAnsi"/>
          <w:sz w:val="20"/>
          <w:szCs w:val="20"/>
        </w:rPr>
      </w:pPr>
      <w:r w:rsidRPr="00A84F05">
        <w:rPr>
          <w:rFonts w:asciiTheme="majorHAnsi" w:hAnsiTheme="majorHAnsi" w:cstheme="majorHAnsi"/>
          <w:sz w:val="20"/>
          <w:szCs w:val="20"/>
        </w:rPr>
        <w:t>VIII - Que respeite as Normas Brasileiras – NBR publicadas pela ABNT sobre resíduos sólidos;</w:t>
      </w:r>
    </w:p>
    <w:p w14:paraId="3CEC2E6F" w14:textId="66424CEB" w:rsidR="00C71AE7" w:rsidRPr="00A84F05" w:rsidRDefault="009F5E9B" w:rsidP="00D61039">
      <w:pPr>
        <w:ind w:right="-2" w:hanging="2"/>
        <w:jc w:val="both"/>
        <w:rPr>
          <w:rFonts w:asciiTheme="majorHAnsi" w:hAnsiTheme="majorHAnsi" w:cstheme="majorHAnsi"/>
          <w:b/>
          <w:sz w:val="20"/>
          <w:szCs w:val="20"/>
        </w:rPr>
      </w:pPr>
      <w:r w:rsidRPr="00A84F05">
        <w:rPr>
          <w:rFonts w:asciiTheme="majorHAnsi" w:hAnsiTheme="majorHAnsi" w:cstheme="majorHAnsi"/>
          <w:b/>
          <w:sz w:val="20"/>
          <w:szCs w:val="20"/>
        </w:rPr>
        <w:t>3.10. ACOMPANHAMENTO E FISCALIZAÇÃO</w:t>
      </w:r>
    </w:p>
    <w:p w14:paraId="5BF71E2E" w14:textId="77777777" w:rsidR="00AF0E14" w:rsidRPr="00A84F05" w:rsidRDefault="002C0DBF" w:rsidP="00D61039">
      <w:pPr>
        <w:ind w:right="-2" w:hanging="2"/>
        <w:jc w:val="both"/>
        <w:rPr>
          <w:rFonts w:asciiTheme="majorHAnsi" w:hAnsiTheme="majorHAnsi" w:cstheme="majorHAnsi"/>
          <w:color w:val="000000" w:themeColor="text1"/>
          <w:sz w:val="20"/>
          <w:szCs w:val="20"/>
        </w:rPr>
      </w:pPr>
      <w:r w:rsidRPr="00A84F05">
        <w:rPr>
          <w:rFonts w:asciiTheme="majorHAnsi" w:hAnsiTheme="majorHAnsi" w:cstheme="majorHAnsi"/>
          <w:b/>
          <w:sz w:val="20"/>
          <w:szCs w:val="20"/>
        </w:rPr>
        <w:t xml:space="preserve">3.10. </w:t>
      </w:r>
      <w:r w:rsidR="009F5E9B" w:rsidRPr="00A84F05">
        <w:rPr>
          <w:rFonts w:asciiTheme="majorHAnsi" w:hAnsiTheme="majorHAnsi" w:cstheme="majorHAnsi"/>
          <w:color w:val="000000" w:themeColor="text1"/>
          <w:sz w:val="20"/>
          <w:szCs w:val="20"/>
        </w:rPr>
        <w:t xml:space="preserve">1. </w:t>
      </w:r>
      <w:r w:rsidR="00641CB7" w:rsidRPr="00A84F05">
        <w:rPr>
          <w:rFonts w:asciiTheme="majorHAnsi" w:hAnsiTheme="majorHAnsi" w:cstheme="majorHAnsi"/>
          <w:color w:val="000000" w:themeColor="text1"/>
          <w:sz w:val="20"/>
          <w:szCs w:val="20"/>
        </w:rPr>
        <w:t xml:space="preserve">A execução do contrato deverá ser acompanhada e fiscalizada pelo fiscal do contrato, sendo ele: </w:t>
      </w:r>
      <w:r w:rsidR="00AF0E14" w:rsidRPr="00A84F05">
        <w:rPr>
          <w:rFonts w:asciiTheme="majorHAnsi" w:hAnsiTheme="majorHAnsi" w:cstheme="majorHAnsi"/>
          <w:color w:val="000000" w:themeColor="text1"/>
          <w:sz w:val="20"/>
          <w:szCs w:val="20"/>
        </w:rPr>
        <w:t>Sr. PAULO APARECIDO VALENTIN ARRUDA– Matrícula 3511.</w:t>
      </w:r>
    </w:p>
    <w:p w14:paraId="0ACD4F5A" w14:textId="77777777" w:rsidR="00D00871" w:rsidRPr="00A84F05" w:rsidRDefault="002C0DBF" w:rsidP="00D61039">
      <w:pPr>
        <w:ind w:right="-2" w:hanging="2"/>
        <w:jc w:val="both"/>
        <w:rPr>
          <w:rFonts w:asciiTheme="majorHAnsi" w:hAnsiTheme="majorHAnsi" w:cstheme="majorHAnsi"/>
          <w:color w:val="000000" w:themeColor="text1"/>
          <w:sz w:val="20"/>
          <w:szCs w:val="20"/>
        </w:rPr>
      </w:pPr>
      <w:r w:rsidRPr="00A84F05">
        <w:rPr>
          <w:rFonts w:asciiTheme="majorHAnsi" w:hAnsiTheme="majorHAnsi" w:cstheme="majorHAnsi"/>
          <w:sz w:val="20"/>
          <w:szCs w:val="20"/>
        </w:rPr>
        <w:t xml:space="preserve">3.10. </w:t>
      </w:r>
      <w:r w:rsidR="009F5E9B" w:rsidRPr="00A84F05">
        <w:rPr>
          <w:rFonts w:asciiTheme="majorHAnsi" w:hAnsiTheme="majorHAnsi" w:cstheme="majorHAnsi"/>
          <w:color w:val="000000" w:themeColor="text1"/>
          <w:sz w:val="20"/>
          <w:szCs w:val="20"/>
        </w:rPr>
        <w:t xml:space="preserve">2. </w:t>
      </w:r>
      <w:r w:rsidR="00641CB7" w:rsidRPr="00A84F05">
        <w:rPr>
          <w:rFonts w:asciiTheme="majorHAnsi" w:hAnsiTheme="majorHAnsi" w:cstheme="majorHAnsi"/>
          <w:color w:val="000000" w:themeColor="text1"/>
          <w:sz w:val="20"/>
          <w:szCs w:val="20"/>
        </w:rPr>
        <w:t>A gestão do contrato deverá ser realizada pel</w:t>
      </w:r>
      <w:r w:rsidR="00D00871" w:rsidRPr="00A84F05">
        <w:rPr>
          <w:rFonts w:asciiTheme="majorHAnsi" w:hAnsiTheme="majorHAnsi" w:cstheme="majorHAnsi"/>
          <w:color w:val="000000" w:themeColor="text1"/>
          <w:sz w:val="20"/>
          <w:szCs w:val="20"/>
        </w:rPr>
        <w:t>o</w:t>
      </w:r>
      <w:r w:rsidR="00641CB7" w:rsidRPr="00A84F05">
        <w:rPr>
          <w:rFonts w:asciiTheme="majorHAnsi" w:hAnsiTheme="majorHAnsi" w:cstheme="majorHAnsi"/>
          <w:color w:val="000000" w:themeColor="text1"/>
          <w:sz w:val="20"/>
          <w:szCs w:val="20"/>
        </w:rPr>
        <w:t xml:space="preserve"> </w:t>
      </w:r>
      <w:r w:rsidR="00D00871" w:rsidRPr="00A84F05">
        <w:rPr>
          <w:rFonts w:asciiTheme="majorHAnsi" w:hAnsiTheme="majorHAnsi" w:cstheme="majorHAnsi"/>
          <w:color w:val="000000" w:themeColor="text1"/>
          <w:sz w:val="20"/>
          <w:szCs w:val="20"/>
        </w:rPr>
        <w:t>Sr. REINALDO MARQUI, Secretária Municipal de Meio Ambiente e Recursos Hídricos – Matrícula 4804.</w:t>
      </w:r>
    </w:p>
    <w:p w14:paraId="2B7178CC" w14:textId="2EBFAFF0" w:rsidR="00C71AE7" w:rsidRPr="00A84F05" w:rsidRDefault="002C0DBF" w:rsidP="00D61039">
      <w:pPr>
        <w:ind w:right="-2" w:hanging="2"/>
        <w:jc w:val="both"/>
        <w:rPr>
          <w:rFonts w:asciiTheme="majorHAnsi" w:hAnsiTheme="majorHAnsi" w:cstheme="majorHAnsi"/>
          <w:sz w:val="20"/>
          <w:szCs w:val="20"/>
        </w:rPr>
      </w:pPr>
      <w:r w:rsidRPr="00A84F05">
        <w:rPr>
          <w:rFonts w:asciiTheme="majorHAnsi" w:hAnsiTheme="majorHAnsi" w:cstheme="majorHAnsi"/>
          <w:sz w:val="20"/>
          <w:szCs w:val="20"/>
        </w:rPr>
        <w:t>3.10</w:t>
      </w:r>
      <w:r w:rsidRPr="00A84F05">
        <w:rPr>
          <w:rFonts w:asciiTheme="majorHAnsi" w:hAnsiTheme="majorHAnsi" w:cstheme="majorHAnsi"/>
          <w:b/>
          <w:sz w:val="20"/>
          <w:szCs w:val="20"/>
        </w:rPr>
        <w:t xml:space="preserve">. </w:t>
      </w:r>
      <w:r w:rsidR="009F5E9B" w:rsidRPr="00A84F05">
        <w:rPr>
          <w:rFonts w:asciiTheme="majorHAnsi" w:hAnsiTheme="majorHAnsi" w:cstheme="majorHAnsi"/>
          <w:sz w:val="20"/>
          <w:szCs w:val="20"/>
        </w:rPr>
        <w:t>3.  O contrato deverá ser executado fielmente pelas partes, de acordo com as cláusulas avençadas e as normas da Lei nº 14.133, de 2021 e cada parte responderá pelas consequências de sua inexecução total ou parcial.</w:t>
      </w:r>
    </w:p>
    <w:p w14:paraId="3B33E60D" w14:textId="379998AA" w:rsidR="00C71AE7" w:rsidRPr="00A84F05" w:rsidRDefault="009F5E9B" w:rsidP="00D61039">
      <w:pPr>
        <w:ind w:right="-2" w:hanging="2"/>
        <w:jc w:val="both"/>
        <w:rPr>
          <w:rFonts w:asciiTheme="majorHAnsi" w:hAnsiTheme="majorHAnsi" w:cstheme="majorHAnsi"/>
          <w:sz w:val="20"/>
          <w:szCs w:val="20"/>
        </w:rPr>
      </w:pPr>
      <w:r w:rsidRPr="00A84F05">
        <w:rPr>
          <w:rFonts w:asciiTheme="majorHAnsi" w:hAnsiTheme="majorHAnsi" w:cstheme="majorHAnsi"/>
          <w:sz w:val="20"/>
          <w:szCs w:val="20"/>
        </w:rPr>
        <w:t>3.1</w:t>
      </w:r>
      <w:r w:rsidR="00F01D12" w:rsidRPr="00A84F05">
        <w:rPr>
          <w:rFonts w:asciiTheme="majorHAnsi" w:hAnsiTheme="majorHAnsi" w:cstheme="majorHAnsi"/>
          <w:sz w:val="20"/>
          <w:szCs w:val="20"/>
        </w:rPr>
        <w:t>0</w:t>
      </w:r>
      <w:r w:rsidRPr="00A84F05">
        <w:rPr>
          <w:rFonts w:asciiTheme="majorHAnsi" w:hAnsiTheme="majorHAnsi" w:cstheme="majorHAnsi"/>
          <w:sz w:val="20"/>
          <w:szCs w:val="20"/>
        </w:rPr>
        <w:t>.4. Deve ser atentado para o disposto do Decreto Municipal nº 3.537/2023, quanto as atribuições do gestor e fiscal do contrato.</w:t>
      </w:r>
    </w:p>
    <w:p w14:paraId="510D668D" w14:textId="1D859A81" w:rsidR="00C71AE7" w:rsidRPr="00A84F05" w:rsidRDefault="009F5E9B" w:rsidP="00D61039">
      <w:pPr>
        <w:ind w:right="-2" w:hanging="2"/>
        <w:jc w:val="both"/>
        <w:rPr>
          <w:rFonts w:asciiTheme="majorHAnsi" w:hAnsiTheme="majorHAnsi" w:cstheme="majorHAnsi"/>
          <w:sz w:val="20"/>
          <w:szCs w:val="20"/>
        </w:rPr>
      </w:pPr>
      <w:r w:rsidRPr="00A84F05">
        <w:rPr>
          <w:rFonts w:asciiTheme="majorHAnsi" w:hAnsiTheme="majorHAnsi" w:cstheme="majorHAnsi"/>
          <w:sz w:val="20"/>
          <w:szCs w:val="20"/>
        </w:rPr>
        <w:t>3.1</w:t>
      </w:r>
      <w:r w:rsidR="00F01D12" w:rsidRPr="00A84F05">
        <w:rPr>
          <w:rFonts w:asciiTheme="majorHAnsi" w:hAnsiTheme="majorHAnsi" w:cstheme="majorHAnsi"/>
          <w:sz w:val="20"/>
          <w:szCs w:val="20"/>
        </w:rPr>
        <w:t>0</w:t>
      </w:r>
      <w:r w:rsidRPr="00A84F05">
        <w:rPr>
          <w:rFonts w:asciiTheme="majorHAnsi" w:hAnsiTheme="majorHAnsi" w:cstheme="majorHAnsi"/>
          <w:sz w:val="20"/>
          <w:szCs w:val="20"/>
        </w:rPr>
        <w:t xml:space="preserve">.5. As comunicações entre </w:t>
      </w:r>
      <w:r w:rsidR="00EC4A0D" w:rsidRPr="00A84F05">
        <w:rPr>
          <w:rFonts w:asciiTheme="majorHAnsi" w:hAnsiTheme="majorHAnsi" w:cstheme="majorHAnsi"/>
          <w:sz w:val="20"/>
          <w:szCs w:val="20"/>
        </w:rPr>
        <w:t>a CONTRATANTE</w:t>
      </w:r>
      <w:r w:rsidRPr="00A84F05">
        <w:rPr>
          <w:rFonts w:asciiTheme="majorHAnsi" w:hAnsiTheme="majorHAnsi" w:cstheme="majorHAnsi"/>
          <w:sz w:val="20"/>
          <w:szCs w:val="20"/>
        </w:rPr>
        <w:t xml:space="preserve"> e </w:t>
      </w:r>
      <w:r w:rsidR="00EC4A0D" w:rsidRPr="00A84F05">
        <w:rPr>
          <w:rFonts w:asciiTheme="majorHAnsi" w:hAnsiTheme="majorHAnsi" w:cstheme="majorHAnsi"/>
          <w:sz w:val="20"/>
          <w:szCs w:val="20"/>
        </w:rPr>
        <w:t>a</w:t>
      </w:r>
      <w:r w:rsidRPr="00A84F05">
        <w:rPr>
          <w:rFonts w:asciiTheme="majorHAnsi" w:hAnsiTheme="majorHAnsi" w:cstheme="majorHAnsi"/>
          <w:sz w:val="20"/>
          <w:szCs w:val="20"/>
        </w:rPr>
        <w:t xml:space="preserve"> </w:t>
      </w:r>
      <w:r w:rsidR="00EC4A0D" w:rsidRPr="00A84F05">
        <w:rPr>
          <w:rFonts w:asciiTheme="majorHAnsi" w:hAnsiTheme="majorHAnsi" w:cstheme="majorHAnsi"/>
          <w:sz w:val="20"/>
          <w:szCs w:val="20"/>
        </w:rPr>
        <w:t>CONTRATADA</w:t>
      </w:r>
      <w:r w:rsidRPr="00A84F05">
        <w:rPr>
          <w:rFonts w:asciiTheme="majorHAnsi" w:hAnsiTheme="majorHAnsi" w:cstheme="majorHAnsi"/>
          <w:sz w:val="20"/>
          <w:szCs w:val="20"/>
        </w:rPr>
        <w:t xml:space="preserve"> devem ser realizadas por escrito sempre que o ato exigir tal formalidade, admitindo-se o uso de mensagem eletrônica para esse fim.</w:t>
      </w:r>
    </w:p>
    <w:p w14:paraId="0A24034C" w14:textId="72899377" w:rsidR="00C71AE7" w:rsidRPr="00A84F05" w:rsidRDefault="009F5E9B" w:rsidP="00D61039">
      <w:pPr>
        <w:ind w:right="-2" w:hanging="2"/>
        <w:jc w:val="both"/>
        <w:rPr>
          <w:rFonts w:asciiTheme="majorHAnsi" w:hAnsiTheme="majorHAnsi" w:cstheme="majorHAnsi"/>
          <w:sz w:val="20"/>
          <w:szCs w:val="20"/>
        </w:rPr>
      </w:pPr>
      <w:r w:rsidRPr="00A84F05">
        <w:rPr>
          <w:rFonts w:asciiTheme="majorHAnsi" w:hAnsiTheme="majorHAnsi" w:cstheme="majorHAnsi"/>
          <w:sz w:val="20"/>
          <w:szCs w:val="20"/>
        </w:rPr>
        <w:t>3.1</w:t>
      </w:r>
      <w:r w:rsidR="00F01D12" w:rsidRPr="00A84F05">
        <w:rPr>
          <w:rFonts w:asciiTheme="majorHAnsi" w:hAnsiTheme="majorHAnsi" w:cstheme="majorHAnsi"/>
          <w:sz w:val="20"/>
          <w:szCs w:val="20"/>
        </w:rPr>
        <w:t>0</w:t>
      </w:r>
      <w:r w:rsidRPr="00A84F05">
        <w:rPr>
          <w:rFonts w:asciiTheme="majorHAnsi" w:hAnsiTheme="majorHAnsi" w:cstheme="majorHAnsi"/>
          <w:sz w:val="20"/>
          <w:szCs w:val="20"/>
        </w:rPr>
        <w:t xml:space="preserve">.6. </w:t>
      </w:r>
      <w:r w:rsidR="001F44B0" w:rsidRPr="00A84F05">
        <w:rPr>
          <w:rFonts w:asciiTheme="majorHAnsi" w:hAnsiTheme="majorHAnsi" w:cstheme="majorHAnsi"/>
          <w:sz w:val="20"/>
          <w:szCs w:val="20"/>
        </w:rPr>
        <w:t>A</w:t>
      </w:r>
      <w:r w:rsidR="00EC4A0D" w:rsidRPr="00A84F05">
        <w:rPr>
          <w:rFonts w:asciiTheme="majorHAnsi" w:hAnsiTheme="majorHAnsi" w:cstheme="majorHAnsi"/>
          <w:sz w:val="20"/>
          <w:szCs w:val="20"/>
        </w:rPr>
        <w:t xml:space="preserve"> CONTRATANTE</w:t>
      </w:r>
      <w:r w:rsidRPr="00A84F05">
        <w:rPr>
          <w:rFonts w:asciiTheme="majorHAnsi" w:hAnsiTheme="majorHAnsi" w:cstheme="majorHAnsi"/>
          <w:sz w:val="20"/>
          <w:szCs w:val="20"/>
        </w:rPr>
        <w:t xml:space="preserve"> poderá convocar representante da empresa para adoção de providências que devam ser cumpridas de imediato.</w:t>
      </w:r>
    </w:p>
    <w:p w14:paraId="229F2672" w14:textId="354F21F0" w:rsidR="00C71AE7" w:rsidRPr="00A84F05" w:rsidRDefault="009F5E9B" w:rsidP="00D61039">
      <w:pPr>
        <w:ind w:right="-2" w:hanging="2"/>
        <w:jc w:val="both"/>
        <w:rPr>
          <w:rFonts w:asciiTheme="majorHAnsi" w:hAnsiTheme="majorHAnsi" w:cstheme="majorHAnsi"/>
          <w:sz w:val="20"/>
          <w:szCs w:val="20"/>
        </w:rPr>
      </w:pPr>
      <w:r w:rsidRPr="00A84F05">
        <w:rPr>
          <w:rFonts w:asciiTheme="majorHAnsi" w:hAnsiTheme="majorHAnsi" w:cstheme="majorHAnsi"/>
          <w:sz w:val="20"/>
          <w:szCs w:val="20"/>
        </w:rPr>
        <w:t>3.1</w:t>
      </w:r>
      <w:r w:rsidR="00F01D12" w:rsidRPr="00A84F05">
        <w:rPr>
          <w:rFonts w:asciiTheme="majorHAnsi" w:hAnsiTheme="majorHAnsi" w:cstheme="majorHAnsi"/>
          <w:sz w:val="20"/>
          <w:szCs w:val="20"/>
        </w:rPr>
        <w:t>0</w:t>
      </w:r>
      <w:r w:rsidRPr="00A84F05">
        <w:rPr>
          <w:rFonts w:asciiTheme="majorHAnsi" w:hAnsiTheme="majorHAnsi" w:cstheme="majorHAnsi"/>
          <w:sz w:val="20"/>
          <w:szCs w:val="20"/>
        </w:rPr>
        <w:t>.7. Após a assinatura do contrato ou instrumento equivalente, a CONTRATANTE poderá convocar o</w:t>
      </w:r>
      <w:r w:rsidR="0057032F" w:rsidRPr="00A84F05">
        <w:rPr>
          <w:rFonts w:asciiTheme="majorHAnsi" w:hAnsiTheme="majorHAnsi" w:cstheme="majorHAnsi"/>
          <w:sz w:val="20"/>
          <w:szCs w:val="20"/>
        </w:rPr>
        <w:t>s</w:t>
      </w:r>
      <w:r w:rsidRPr="00A84F05">
        <w:rPr>
          <w:rFonts w:asciiTheme="majorHAnsi" w:hAnsiTheme="majorHAnsi" w:cstheme="majorHAnsi"/>
          <w:sz w:val="20"/>
          <w:szCs w:val="20"/>
        </w:rPr>
        <w:t xml:space="preserve"> representante</w:t>
      </w:r>
      <w:r w:rsidR="0057032F" w:rsidRPr="00A84F05">
        <w:rPr>
          <w:rFonts w:asciiTheme="majorHAnsi" w:hAnsiTheme="majorHAnsi" w:cstheme="majorHAnsi"/>
          <w:sz w:val="20"/>
          <w:szCs w:val="20"/>
        </w:rPr>
        <w:t>s</w:t>
      </w:r>
      <w:r w:rsidRPr="00A84F05">
        <w:rPr>
          <w:rFonts w:asciiTheme="majorHAnsi" w:hAnsiTheme="majorHAnsi" w:cstheme="majorHAnsi"/>
          <w:sz w:val="20"/>
          <w:szCs w:val="20"/>
        </w:rPr>
        <w:t xml:space="preserve"> da </w:t>
      </w:r>
      <w:r w:rsidR="001A2237" w:rsidRPr="00A84F05">
        <w:rPr>
          <w:rFonts w:asciiTheme="majorHAnsi" w:hAnsiTheme="majorHAnsi" w:cstheme="majorHAnsi"/>
          <w:sz w:val="20"/>
          <w:szCs w:val="20"/>
        </w:rPr>
        <w:t>CONTRATADA</w:t>
      </w:r>
      <w:r w:rsidRPr="00A84F05">
        <w:rPr>
          <w:rFonts w:asciiTheme="majorHAnsi" w:hAnsiTheme="majorHAnsi" w:cstheme="majorHAnsi"/>
          <w:sz w:val="20"/>
          <w:szCs w:val="20"/>
        </w:rPr>
        <w:t xml:space="preserve"> para reunião inicial para apresentação do plano de fiscalização, que conterá informações acerca das obrigações contratuais, dos mecanismos de fiscalização, das estratégias para execução do objeto, do plano complementar de execução da </w:t>
      </w:r>
      <w:r w:rsidR="001A2237" w:rsidRPr="00A84F05">
        <w:rPr>
          <w:rFonts w:asciiTheme="majorHAnsi" w:hAnsiTheme="majorHAnsi" w:cstheme="majorHAnsi"/>
          <w:sz w:val="20"/>
          <w:szCs w:val="20"/>
        </w:rPr>
        <w:t>CONTRATADA</w:t>
      </w:r>
      <w:r w:rsidRPr="00A84F05">
        <w:rPr>
          <w:rFonts w:asciiTheme="majorHAnsi" w:hAnsiTheme="majorHAnsi" w:cstheme="majorHAnsi"/>
          <w:sz w:val="20"/>
          <w:szCs w:val="20"/>
        </w:rPr>
        <w:t>, quando houver, e das sanções aplicáveis, dentre outros.</w:t>
      </w:r>
    </w:p>
    <w:p w14:paraId="5593D3E1" w14:textId="1E006EBB" w:rsidR="00B00A68" w:rsidRPr="00A84F05" w:rsidRDefault="009F5E9B" w:rsidP="00B00A68">
      <w:pPr>
        <w:ind w:right="-2" w:hanging="2"/>
        <w:jc w:val="both"/>
        <w:rPr>
          <w:rFonts w:asciiTheme="majorHAnsi" w:hAnsiTheme="majorHAnsi" w:cstheme="majorHAnsi"/>
          <w:sz w:val="20"/>
          <w:szCs w:val="20"/>
        </w:rPr>
      </w:pPr>
      <w:r w:rsidRPr="00A84F05">
        <w:rPr>
          <w:rFonts w:asciiTheme="majorHAnsi" w:hAnsiTheme="majorHAnsi" w:cstheme="majorHAnsi"/>
          <w:sz w:val="20"/>
          <w:szCs w:val="20"/>
        </w:rPr>
        <w:t>3.1</w:t>
      </w:r>
      <w:r w:rsidR="00F01D12" w:rsidRPr="00A84F05">
        <w:rPr>
          <w:rFonts w:asciiTheme="majorHAnsi" w:hAnsiTheme="majorHAnsi" w:cstheme="majorHAnsi"/>
          <w:sz w:val="20"/>
          <w:szCs w:val="20"/>
        </w:rPr>
        <w:t>0</w:t>
      </w:r>
      <w:r w:rsidRPr="00A84F05">
        <w:rPr>
          <w:rFonts w:asciiTheme="majorHAnsi" w:hAnsiTheme="majorHAnsi" w:cstheme="majorHAnsi"/>
          <w:sz w:val="20"/>
          <w:szCs w:val="20"/>
        </w:rPr>
        <w:t xml:space="preserve">.8. </w:t>
      </w:r>
      <w:r w:rsidR="00B00A68" w:rsidRPr="00A84F05">
        <w:rPr>
          <w:rFonts w:asciiTheme="majorHAnsi" w:hAnsiTheme="majorHAnsi" w:cstheme="majorHAnsi"/>
          <w:sz w:val="20"/>
          <w:szCs w:val="20"/>
        </w:rPr>
        <w:t>A fiscalização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119 e 120 da Lei Federal nº 14.133/2021.</w:t>
      </w:r>
    </w:p>
    <w:p w14:paraId="4AF33B23" w14:textId="0A9D0519" w:rsidR="00C71AE7" w:rsidRPr="00A84F05" w:rsidRDefault="009F5E9B" w:rsidP="00D61039">
      <w:pPr>
        <w:ind w:right="-2" w:hanging="2"/>
        <w:jc w:val="both"/>
        <w:rPr>
          <w:rFonts w:asciiTheme="majorHAnsi" w:hAnsiTheme="majorHAnsi" w:cstheme="majorHAnsi"/>
          <w:b/>
          <w:sz w:val="20"/>
          <w:szCs w:val="20"/>
        </w:rPr>
      </w:pPr>
      <w:r w:rsidRPr="00A84F05">
        <w:rPr>
          <w:rFonts w:asciiTheme="majorHAnsi" w:hAnsiTheme="majorHAnsi" w:cstheme="majorHAnsi"/>
          <w:b/>
          <w:sz w:val="20"/>
          <w:szCs w:val="20"/>
        </w:rPr>
        <w:t>3.1</w:t>
      </w:r>
      <w:r w:rsidR="000E5E42" w:rsidRPr="00A84F05">
        <w:rPr>
          <w:rFonts w:asciiTheme="majorHAnsi" w:hAnsiTheme="majorHAnsi" w:cstheme="majorHAnsi"/>
          <w:b/>
          <w:sz w:val="20"/>
          <w:szCs w:val="20"/>
        </w:rPr>
        <w:t>1</w:t>
      </w:r>
      <w:r w:rsidRPr="00A84F05">
        <w:rPr>
          <w:rFonts w:asciiTheme="majorHAnsi" w:hAnsiTheme="majorHAnsi" w:cstheme="majorHAnsi"/>
          <w:b/>
          <w:sz w:val="20"/>
          <w:szCs w:val="20"/>
        </w:rPr>
        <w:t>. DA DURAÇÃO DO CONTRATO:</w:t>
      </w:r>
    </w:p>
    <w:p w14:paraId="7030848E" w14:textId="7206D8A4" w:rsidR="00C71AE7" w:rsidRPr="00A84F05" w:rsidRDefault="009F5E9B" w:rsidP="00D61039">
      <w:pPr>
        <w:ind w:right="-2" w:hanging="2"/>
        <w:jc w:val="both"/>
        <w:rPr>
          <w:rFonts w:asciiTheme="majorHAnsi" w:hAnsiTheme="majorHAnsi" w:cstheme="majorHAnsi"/>
          <w:sz w:val="20"/>
          <w:szCs w:val="20"/>
        </w:rPr>
      </w:pPr>
      <w:r w:rsidRPr="00A84F05">
        <w:rPr>
          <w:rFonts w:asciiTheme="majorHAnsi" w:hAnsiTheme="majorHAnsi" w:cstheme="majorHAnsi"/>
          <w:sz w:val="20"/>
          <w:szCs w:val="20"/>
        </w:rPr>
        <w:t>3.1</w:t>
      </w:r>
      <w:r w:rsidR="007071A2" w:rsidRPr="00A84F05">
        <w:rPr>
          <w:rFonts w:asciiTheme="majorHAnsi" w:hAnsiTheme="majorHAnsi" w:cstheme="majorHAnsi"/>
          <w:sz w:val="20"/>
          <w:szCs w:val="20"/>
        </w:rPr>
        <w:t>1</w:t>
      </w:r>
      <w:r w:rsidRPr="00A84F05">
        <w:rPr>
          <w:rFonts w:asciiTheme="majorHAnsi" w:hAnsiTheme="majorHAnsi" w:cstheme="majorHAnsi"/>
          <w:sz w:val="20"/>
          <w:szCs w:val="20"/>
        </w:rPr>
        <w:t xml:space="preserve">.1. Previsão de data em que deve ser assinado o instrumento contratual: </w:t>
      </w:r>
      <w:r w:rsidR="00D00871" w:rsidRPr="00A84F05">
        <w:rPr>
          <w:rFonts w:asciiTheme="majorHAnsi" w:hAnsiTheme="majorHAnsi" w:cstheme="majorHAnsi"/>
          <w:b/>
          <w:bCs/>
          <w:color w:val="FF0000"/>
          <w:sz w:val="20"/>
          <w:szCs w:val="20"/>
          <w:highlight w:val="yellow"/>
        </w:rPr>
        <w:t>outubro</w:t>
      </w:r>
      <w:r w:rsidRPr="00A84F05">
        <w:rPr>
          <w:rFonts w:asciiTheme="majorHAnsi" w:hAnsiTheme="majorHAnsi" w:cstheme="majorHAnsi"/>
          <w:b/>
          <w:bCs/>
          <w:color w:val="FF0000"/>
          <w:sz w:val="20"/>
          <w:szCs w:val="20"/>
          <w:highlight w:val="yellow"/>
        </w:rPr>
        <w:t>/2024</w:t>
      </w:r>
      <w:r w:rsidRPr="00A84F05">
        <w:rPr>
          <w:rFonts w:asciiTheme="majorHAnsi" w:hAnsiTheme="majorHAnsi" w:cstheme="majorHAnsi"/>
          <w:sz w:val="20"/>
          <w:szCs w:val="20"/>
        </w:rPr>
        <w:t>;</w:t>
      </w:r>
    </w:p>
    <w:p w14:paraId="4EF52E08" w14:textId="4686A7E2" w:rsidR="000E5E42" w:rsidRPr="00A84F05" w:rsidRDefault="009F5E9B" w:rsidP="00D61039">
      <w:pPr>
        <w:ind w:right="-2" w:hanging="2"/>
        <w:jc w:val="both"/>
        <w:rPr>
          <w:rFonts w:asciiTheme="majorHAnsi" w:hAnsiTheme="majorHAnsi" w:cstheme="majorHAnsi"/>
          <w:color w:val="FF0000"/>
          <w:sz w:val="20"/>
          <w:szCs w:val="20"/>
        </w:rPr>
      </w:pPr>
      <w:r w:rsidRPr="00A84F05">
        <w:rPr>
          <w:rFonts w:asciiTheme="majorHAnsi" w:hAnsiTheme="majorHAnsi" w:cstheme="majorHAnsi"/>
          <w:sz w:val="20"/>
          <w:szCs w:val="20"/>
        </w:rPr>
        <w:t>3.1</w:t>
      </w:r>
      <w:r w:rsidR="007071A2" w:rsidRPr="00A84F05">
        <w:rPr>
          <w:rFonts w:asciiTheme="majorHAnsi" w:hAnsiTheme="majorHAnsi" w:cstheme="majorHAnsi"/>
          <w:sz w:val="20"/>
          <w:szCs w:val="20"/>
        </w:rPr>
        <w:t>1</w:t>
      </w:r>
      <w:r w:rsidRPr="00A84F05">
        <w:rPr>
          <w:rFonts w:asciiTheme="majorHAnsi" w:hAnsiTheme="majorHAnsi" w:cstheme="majorHAnsi"/>
          <w:sz w:val="20"/>
          <w:szCs w:val="20"/>
        </w:rPr>
        <w:t xml:space="preserve">.2. Estimada de disponibilização do bem/serviço: </w:t>
      </w:r>
      <w:r w:rsidR="00D00871" w:rsidRPr="00A84F05">
        <w:rPr>
          <w:rFonts w:asciiTheme="majorHAnsi" w:hAnsiTheme="majorHAnsi" w:cstheme="majorHAnsi"/>
          <w:sz w:val="20"/>
          <w:szCs w:val="20"/>
        </w:rPr>
        <w:t>outubro/2024</w:t>
      </w:r>
    </w:p>
    <w:p w14:paraId="6DF445E3" w14:textId="23D92EE6" w:rsidR="00C71AE7" w:rsidRPr="00A84F05" w:rsidRDefault="000E5E42" w:rsidP="00D61039">
      <w:pPr>
        <w:ind w:right="-2" w:hanging="2"/>
        <w:jc w:val="both"/>
        <w:rPr>
          <w:rFonts w:asciiTheme="majorHAnsi" w:hAnsiTheme="majorHAnsi" w:cstheme="majorHAnsi"/>
          <w:color w:val="FF0000"/>
          <w:sz w:val="20"/>
          <w:szCs w:val="20"/>
        </w:rPr>
      </w:pPr>
      <w:r w:rsidRPr="00A84F05">
        <w:rPr>
          <w:rFonts w:asciiTheme="majorHAnsi" w:hAnsiTheme="majorHAnsi" w:cstheme="majorHAnsi"/>
          <w:sz w:val="20"/>
          <w:szCs w:val="20"/>
        </w:rPr>
        <w:t xml:space="preserve"> </w:t>
      </w:r>
      <w:r w:rsidR="009F5E9B" w:rsidRPr="00A84F05">
        <w:rPr>
          <w:rFonts w:asciiTheme="majorHAnsi" w:hAnsiTheme="majorHAnsi" w:cstheme="majorHAnsi"/>
          <w:sz w:val="20"/>
          <w:szCs w:val="20"/>
        </w:rPr>
        <w:t>3.1</w:t>
      </w:r>
      <w:r w:rsidR="007071A2" w:rsidRPr="00A84F05">
        <w:rPr>
          <w:rFonts w:asciiTheme="majorHAnsi" w:hAnsiTheme="majorHAnsi" w:cstheme="majorHAnsi"/>
          <w:sz w:val="20"/>
          <w:szCs w:val="20"/>
        </w:rPr>
        <w:t>1</w:t>
      </w:r>
      <w:r w:rsidR="009F5E9B" w:rsidRPr="00A84F05">
        <w:rPr>
          <w:rFonts w:asciiTheme="majorHAnsi" w:hAnsiTheme="majorHAnsi" w:cstheme="majorHAnsi"/>
          <w:sz w:val="20"/>
          <w:szCs w:val="20"/>
        </w:rPr>
        <w:t xml:space="preserve">.3. Data início da execução: </w:t>
      </w:r>
      <w:r w:rsidR="00D00871" w:rsidRPr="00A84F05">
        <w:rPr>
          <w:rFonts w:asciiTheme="majorHAnsi" w:hAnsiTheme="majorHAnsi" w:cstheme="majorHAnsi"/>
          <w:sz w:val="20"/>
          <w:szCs w:val="20"/>
        </w:rPr>
        <w:t>outubro/2024</w:t>
      </w:r>
    </w:p>
    <w:p w14:paraId="4AB4CD5D" w14:textId="77777777" w:rsidR="00D00871" w:rsidRPr="00A84F05" w:rsidRDefault="009F5E9B" w:rsidP="003419FB">
      <w:pPr>
        <w:ind w:right="-2" w:hanging="2"/>
        <w:jc w:val="both"/>
        <w:rPr>
          <w:rFonts w:asciiTheme="majorHAnsi" w:hAnsiTheme="majorHAnsi" w:cstheme="majorHAnsi"/>
          <w:sz w:val="20"/>
          <w:szCs w:val="20"/>
        </w:rPr>
      </w:pPr>
      <w:r w:rsidRPr="00A84F05">
        <w:rPr>
          <w:rFonts w:asciiTheme="majorHAnsi" w:hAnsiTheme="majorHAnsi" w:cstheme="majorHAnsi"/>
          <w:sz w:val="20"/>
          <w:szCs w:val="20"/>
        </w:rPr>
        <w:t>3.1</w:t>
      </w:r>
      <w:r w:rsidR="007071A2" w:rsidRPr="00A84F05">
        <w:rPr>
          <w:rFonts w:asciiTheme="majorHAnsi" w:hAnsiTheme="majorHAnsi" w:cstheme="majorHAnsi"/>
          <w:sz w:val="20"/>
          <w:szCs w:val="20"/>
        </w:rPr>
        <w:t>1</w:t>
      </w:r>
      <w:r w:rsidRPr="00A84F05">
        <w:rPr>
          <w:rFonts w:asciiTheme="majorHAnsi" w:hAnsiTheme="majorHAnsi" w:cstheme="majorHAnsi"/>
          <w:sz w:val="20"/>
          <w:szCs w:val="20"/>
        </w:rPr>
        <w:t xml:space="preserve">.4. </w:t>
      </w:r>
      <w:r w:rsidR="0014685C" w:rsidRPr="00A84F05">
        <w:rPr>
          <w:rFonts w:asciiTheme="majorHAnsi" w:hAnsiTheme="majorHAnsi" w:cstheme="majorHAnsi"/>
          <w:sz w:val="20"/>
          <w:szCs w:val="20"/>
        </w:rPr>
        <w:t xml:space="preserve">Prazo de entrega: </w:t>
      </w:r>
      <w:r w:rsidR="00D00871" w:rsidRPr="00A84F05">
        <w:rPr>
          <w:rFonts w:asciiTheme="majorHAnsi" w:hAnsiTheme="majorHAnsi" w:cstheme="majorHAnsi"/>
          <w:sz w:val="20"/>
          <w:szCs w:val="20"/>
        </w:rPr>
        <w:t>outubro/2024</w:t>
      </w:r>
    </w:p>
    <w:p w14:paraId="6351DBB8" w14:textId="514B241A" w:rsidR="003419FB" w:rsidRPr="00A84F05" w:rsidRDefault="009F5E9B" w:rsidP="003419FB">
      <w:pPr>
        <w:ind w:right="-2" w:hanging="2"/>
        <w:jc w:val="both"/>
        <w:rPr>
          <w:rFonts w:asciiTheme="majorHAnsi" w:hAnsiTheme="majorHAnsi" w:cstheme="majorHAnsi"/>
          <w:sz w:val="20"/>
          <w:szCs w:val="20"/>
        </w:rPr>
      </w:pPr>
      <w:r w:rsidRPr="00A84F05">
        <w:rPr>
          <w:rFonts w:asciiTheme="majorHAnsi" w:hAnsiTheme="majorHAnsi" w:cstheme="majorHAnsi"/>
          <w:sz w:val="20"/>
          <w:szCs w:val="20"/>
        </w:rPr>
        <w:t>3.1</w:t>
      </w:r>
      <w:r w:rsidR="007071A2" w:rsidRPr="00A84F05">
        <w:rPr>
          <w:rFonts w:asciiTheme="majorHAnsi" w:hAnsiTheme="majorHAnsi" w:cstheme="majorHAnsi"/>
          <w:sz w:val="20"/>
          <w:szCs w:val="20"/>
        </w:rPr>
        <w:t>1</w:t>
      </w:r>
      <w:r w:rsidRPr="00A84F05">
        <w:rPr>
          <w:rFonts w:asciiTheme="majorHAnsi" w:hAnsiTheme="majorHAnsi" w:cstheme="majorHAnsi"/>
          <w:sz w:val="20"/>
          <w:szCs w:val="20"/>
        </w:rPr>
        <w:t>.</w:t>
      </w:r>
      <w:r w:rsidR="0014685C" w:rsidRPr="00A84F05">
        <w:rPr>
          <w:rFonts w:asciiTheme="majorHAnsi" w:hAnsiTheme="majorHAnsi" w:cstheme="majorHAnsi"/>
          <w:sz w:val="20"/>
          <w:szCs w:val="20"/>
        </w:rPr>
        <w:t>5</w:t>
      </w:r>
      <w:r w:rsidRPr="00A84F05">
        <w:rPr>
          <w:rFonts w:asciiTheme="majorHAnsi" w:hAnsiTheme="majorHAnsi" w:cstheme="majorHAnsi"/>
          <w:sz w:val="20"/>
          <w:szCs w:val="20"/>
        </w:rPr>
        <w:t xml:space="preserve">. </w:t>
      </w:r>
      <w:r w:rsidR="0014685C" w:rsidRPr="00A84F05">
        <w:rPr>
          <w:rFonts w:asciiTheme="majorHAnsi" w:hAnsiTheme="majorHAnsi" w:cstheme="majorHAnsi"/>
          <w:sz w:val="20"/>
          <w:szCs w:val="20"/>
        </w:rPr>
        <w:t>Durante a vigência do contrato, as CONTRATADAS ficarão obrigadas a manter seu cadastro, endereço eletrônico, telefone e responsável pelas operações, atualizados, situação que deve ser inserida em termo de referência como obrigação das CONTRATADAS.</w:t>
      </w:r>
    </w:p>
    <w:p w14:paraId="087E233F" w14:textId="2EDBC74B" w:rsidR="00F66C67" w:rsidRPr="00A84F05" w:rsidRDefault="00556C62" w:rsidP="003419FB">
      <w:pPr>
        <w:ind w:right="-2" w:hanging="2"/>
        <w:jc w:val="both"/>
        <w:rPr>
          <w:rFonts w:asciiTheme="majorHAnsi" w:hAnsiTheme="majorHAnsi" w:cstheme="majorHAnsi"/>
          <w:sz w:val="20"/>
          <w:szCs w:val="20"/>
        </w:rPr>
      </w:pPr>
      <w:r w:rsidRPr="00A84F05">
        <w:rPr>
          <w:rFonts w:asciiTheme="majorHAnsi" w:hAnsiTheme="majorHAnsi" w:cstheme="majorHAnsi"/>
          <w:sz w:val="20"/>
          <w:szCs w:val="20"/>
        </w:rPr>
        <w:t>3.1</w:t>
      </w:r>
      <w:r w:rsidR="007071A2" w:rsidRPr="00A84F05">
        <w:rPr>
          <w:rFonts w:asciiTheme="majorHAnsi" w:hAnsiTheme="majorHAnsi" w:cstheme="majorHAnsi"/>
          <w:sz w:val="20"/>
          <w:szCs w:val="20"/>
        </w:rPr>
        <w:t>1</w:t>
      </w:r>
      <w:r w:rsidRPr="00A84F05">
        <w:rPr>
          <w:rFonts w:asciiTheme="majorHAnsi" w:hAnsiTheme="majorHAnsi" w:cstheme="majorHAnsi"/>
          <w:sz w:val="20"/>
          <w:szCs w:val="20"/>
        </w:rPr>
        <w:t>.</w:t>
      </w:r>
      <w:r w:rsidR="007071A2" w:rsidRPr="00A84F05">
        <w:rPr>
          <w:rFonts w:asciiTheme="majorHAnsi" w:hAnsiTheme="majorHAnsi" w:cstheme="majorHAnsi"/>
          <w:sz w:val="20"/>
          <w:szCs w:val="20"/>
        </w:rPr>
        <w:t>6</w:t>
      </w:r>
      <w:r w:rsidRPr="00A84F05">
        <w:rPr>
          <w:rFonts w:asciiTheme="majorHAnsi" w:hAnsiTheme="majorHAnsi" w:cstheme="majorHAnsi"/>
          <w:sz w:val="20"/>
          <w:szCs w:val="20"/>
        </w:rPr>
        <w:t xml:space="preserve">. O prazo de vigência da contratação será </w:t>
      </w:r>
      <w:proofErr w:type="gramStart"/>
      <w:r w:rsidRPr="00A84F05">
        <w:rPr>
          <w:rFonts w:asciiTheme="majorHAnsi" w:hAnsiTheme="majorHAnsi" w:cstheme="majorHAnsi"/>
          <w:sz w:val="20"/>
          <w:szCs w:val="20"/>
        </w:rPr>
        <w:t xml:space="preserve">de  </w:t>
      </w:r>
      <w:r w:rsidR="00D00871" w:rsidRPr="00A84F05">
        <w:rPr>
          <w:rFonts w:asciiTheme="majorHAnsi" w:hAnsiTheme="majorHAnsi" w:cstheme="majorHAnsi"/>
          <w:b/>
          <w:bCs/>
          <w:color w:val="FF0000"/>
          <w:sz w:val="20"/>
          <w:szCs w:val="20"/>
        </w:rPr>
        <w:t>180</w:t>
      </w:r>
      <w:proofErr w:type="gramEnd"/>
      <w:r w:rsidR="00D00871" w:rsidRPr="00A84F05">
        <w:rPr>
          <w:rFonts w:asciiTheme="majorHAnsi" w:hAnsiTheme="majorHAnsi" w:cstheme="majorHAnsi"/>
          <w:b/>
          <w:bCs/>
          <w:color w:val="FF0000"/>
          <w:sz w:val="20"/>
          <w:szCs w:val="20"/>
        </w:rPr>
        <w:t xml:space="preserve"> (cento e oitenta) dias contados da publicação do Extrato do Contrato no Diário Oficial do Município de Bandeirantes/PR, na forma do artigo 404 do Decreto nº 3.537, de 09 de maio de 2023.</w:t>
      </w:r>
    </w:p>
    <w:p w14:paraId="520A2174" w14:textId="51A76054" w:rsidR="00C71AE7" w:rsidRPr="00A84F05" w:rsidRDefault="009F5E9B" w:rsidP="00D61039">
      <w:pPr>
        <w:ind w:right="-2" w:hanging="2"/>
        <w:jc w:val="both"/>
        <w:rPr>
          <w:rFonts w:asciiTheme="majorHAnsi" w:hAnsiTheme="majorHAnsi" w:cstheme="majorHAnsi"/>
          <w:sz w:val="20"/>
          <w:szCs w:val="20"/>
        </w:rPr>
      </w:pPr>
      <w:r w:rsidRPr="00A84F05">
        <w:rPr>
          <w:rFonts w:asciiTheme="majorHAnsi" w:hAnsiTheme="majorHAnsi" w:cstheme="majorHAnsi"/>
          <w:b/>
          <w:sz w:val="20"/>
          <w:szCs w:val="20"/>
        </w:rPr>
        <w:t xml:space="preserve">3.13. CRITÉRIOS DE MEDIÇÃO </w:t>
      </w:r>
      <w:r w:rsidR="004B0E0D" w:rsidRPr="00A84F05">
        <w:rPr>
          <w:rFonts w:asciiTheme="majorHAnsi" w:hAnsiTheme="majorHAnsi" w:cstheme="majorHAnsi"/>
          <w:b/>
          <w:sz w:val="20"/>
          <w:szCs w:val="20"/>
        </w:rPr>
        <w:t>E</w:t>
      </w:r>
      <w:r w:rsidRPr="00A84F05">
        <w:rPr>
          <w:rFonts w:asciiTheme="majorHAnsi" w:hAnsiTheme="majorHAnsi" w:cstheme="majorHAnsi"/>
          <w:b/>
          <w:sz w:val="20"/>
          <w:szCs w:val="20"/>
        </w:rPr>
        <w:t xml:space="preserve"> DE PAGAMENTO (art. 6º, XXIII, alínea “g” da Lei nº 14.133/21)</w:t>
      </w:r>
      <w:r w:rsidRPr="00A84F05">
        <w:rPr>
          <w:rFonts w:asciiTheme="majorHAnsi" w:hAnsiTheme="majorHAnsi" w:cstheme="majorHAnsi"/>
          <w:sz w:val="20"/>
          <w:szCs w:val="20"/>
        </w:rPr>
        <w:t xml:space="preserve"> </w:t>
      </w:r>
    </w:p>
    <w:p w14:paraId="19486134" w14:textId="00B8E944" w:rsidR="00D00871" w:rsidRPr="00A84F05" w:rsidRDefault="004B66F8" w:rsidP="00D00871">
      <w:pPr>
        <w:ind w:right="-2" w:hanging="2"/>
        <w:jc w:val="both"/>
        <w:rPr>
          <w:rFonts w:asciiTheme="majorHAnsi" w:hAnsiTheme="majorHAnsi" w:cstheme="majorHAnsi"/>
          <w:color w:val="FF0000"/>
          <w:sz w:val="20"/>
          <w:szCs w:val="20"/>
        </w:rPr>
      </w:pPr>
      <w:r w:rsidRPr="00A84F05">
        <w:rPr>
          <w:rFonts w:asciiTheme="majorHAnsi" w:hAnsiTheme="majorHAnsi" w:cstheme="majorHAnsi"/>
          <w:color w:val="FF0000"/>
          <w:sz w:val="20"/>
          <w:szCs w:val="20"/>
        </w:rPr>
        <w:t>3.13.</w:t>
      </w:r>
      <w:r w:rsidR="00187A96" w:rsidRPr="00A84F05">
        <w:rPr>
          <w:rFonts w:asciiTheme="majorHAnsi" w:hAnsiTheme="majorHAnsi" w:cstheme="majorHAnsi"/>
          <w:color w:val="FF0000"/>
          <w:sz w:val="20"/>
          <w:szCs w:val="20"/>
        </w:rPr>
        <w:t xml:space="preserve">1. </w:t>
      </w:r>
      <w:r w:rsidR="00D00871" w:rsidRPr="00A84F05">
        <w:rPr>
          <w:rFonts w:asciiTheme="majorHAnsi" w:hAnsiTheme="majorHAnsi" w:cstheme="majorHAnsi"/>
          <w:color w:val="FF0000"/>
          <w:sz w:val="20"/>
          <w:szCs w:val="20"/>
        </w:rPr>
        <w:t xml:space="preserve">Os bens serão recebidos provisoriamente, de forma sumária, no ato da entrega, juntamente com a nota fiscal ou instrumento de cobrança equivalente, pelo(a) responsável pelo acompanhamento e fiscalização do contrato, </w:t>
      </w:r>
      <w:r w:rsidR="00D00871" w:rsidRPr="00A84F05">
        <w:rPr>
          <w:rFonts w:asciiTheme="majorHAnsi" w:hAnsiTheme="majorHAnsi" w:cstheme="majorHAnsi"/>
          <w:color w:val="FF0000"/>
          <w:sz w:val="20"/>
          <w:szCs w:val="20"/>
        </w:rPr>
        <w:lastRenderedPageBreak/>
        <w:t>para efeito de posterior verificação de sua conformidade com as especificações constantes no Termo de Referência e na proposta.</w:t>
      </w:r>
    </w:p>
    <w:p w14:paraId="08C5C124" w14:textId="4FC6DA77" w:rsidR="00D00871" w:rsidRPr="00A84F05" w:rsidRDefault="00D00871" w:rsidP="00D00871">
      <w:pPr>
        <w:ind w:right="-2" w:hanging="2"/>
        <w:jc w:val="both"/>
        <w:rPr>
          <w:rFonts w:asciiTheme="majorHAnsi" w:hAnsiTheme="majorHAnsi" w:cstheme="majorHAnsi"/>
          <w:color w:val="FF0000"/>
          <w:sz w:val="20"/>
          <w:szCs w:val="20"/>
        </w:rPr>
      </w:pPr>
      <w:r w:rsidRPr="00A84F05">
        <w:rPr>
          <w:rFonts w:asciiTheme="majorHAnsi" w:hAnsiTheme="majorHAnsi" w:cstheme="majorHAnsi"/>
          <w:color w:val="FF0000"/>
          <w:sz w:val="20"/>
          <w:szCs w:val="20"/>
        </w:rPr>
        <w:t>3.13.2. Os bens poderão ser rejeitados, no todo ou em parte, inclusive antes do recebimento provisório, quando em desacordo com as especificações constantes no Termo de Referência e na proposta, devendo ser substituídos no prazo de 10 (dez) dias, a contar da notificação da contratada, às suas custas, sem prejuízo da aplicação das penalidades.</w:t>
      </w:r>
    </w:p>
    <w:p w14:paraId="24CA5937" w14:textId="55412F67" w:rsidR="004B66F8" w:rsidRPr="00A84F05" w:rsidRDefault="00D00871" w:rsidP="00D00871">
      <w:pPr>
        <w:ind w:right="-2" w:hanging="2"/>
        <w:jc w:val="both"/>
        <w:rPr>
          <w:rFonts w:asciiTheme="majorHAnsi" w:hAnsiTheme="majorHAnsi" w:cstheme="majorHAnsi"/>
          <w:color w:val="FF0000"/>
          <w:sz w:val="20"/>
          <w:szCs w:val="20"/>
        </w:rPr>
      </w:pPr>
      <w:r w:rsidRPr="00A84F05">
        <w:rPr>
          <w:rFonts w:asciiTheme="majorHAnsi" w:hAnsiTheme="majorHAnsi" w:cstheme="majorHAnsi"/>
          <w:color w:val="FF0000"/>
          <w:sz w:val="20"/>
          <w:szCs w:val="20"/>
        </w:rPr>
        <w:t>3.13.3. O recebimento definitivo ocorrerá no prazo de 10 (dez) dias úteis a contar do recebimento da nota fiscal ou instrumento de cobrança equivalente pela Administração, após a verificação da qualidade e quantidade do material e consequente aceitação mediante termo detalhado.</w:t>
      </w:r>
      <w:r w:rsidR="004B66F8" w:rsidRPr="00A84F05">
        <w:rPr>
          <w:rFonts w:asciiTheme="majorHAnsi" w:hAnsiTheme="majorHAnsi" w:cstheme="majorHAnsi"/>
          <w:color w:val="FF0000"/>
          <w:sz w:val="20"/>
          <w:szCs w:val="20"/>
        </w:rPr>
        <w:t>3.13.</w:t>
      </w:r>
      <w:proofErr w:type="gramStart"/>
      <w:r w:rsidR="004B66F8" w:rsidRPr="00A84F05">
        <w:rPr>
          <w:rFonts w:asciiTheme="majorHAnsi" w:hAnsiTheme="majorHAnsi" w:cstheme="majorHAnsi"/>
          <w:color w:val="FF0000"/>
          <w:sz w:val="20"/>
          <w:szCs w:val="20"/>
        </w:rPr>
        <w:t>2.A</w:t>
      </w:r>
      <w:proofErr w:type="gramEnd"/>
      <w:r w:rsidR="004B66F8" w:rsidRPr="00A84F05">
        <w:rPr>
          <w:rFonts w:asciiTheme="majorHAnsi" w:hAnsiTheme="majorHAnsi" w:cstheme="majorHAnsi"/>
          <w:color w:val="FF0000"/>
          <w:sz w:val="20"/>
          <w:szCs w:val="20"/>
        </w:rPr>
        <w:t xml:space="preserve"> medição dos serviços seguirá os critérios a serem estabelecidos em termo de referência e contrato e nas normas técnicas aplicáveis, considerando as especificações técnicas e os projetos executivos aprovados.</w:t>
      </w:r>
    </w:p>
    <w:p w14:paraId="6B40BD9B" w14:textId="0E54BECA" w:rsidR="00D609F1" w:rsidRPr="00A84F05" w:rsidRDefault="00B72C64" w:rsidP="00B72C64">
      <w:pPr>
        <w:ind w:right="-2" w:hanging="2"/>
        <w:jc w:val="both"/>
        <w:rPr>
          <w:rFonts w:asciiTheme="majorHAnsi" w:hAnsiTheme="majorHAnsi" w:cstheme="majorHAnsi"/>
          <w:color w:val="FF0000"/>
          <w:sz w:val="20"/>
          <w:szCs w:val="20"/>
        </w:rPr>
      </w:pPr>
      <w:r w:rsidRPr="00A84F05">
        <w:rPr>
          <w:rFonts w:asciiTheme="majorHAnsi" w:hAnsiTheme="majorHAnsi" w:cstheme="majorHAnsi"/>
          <w:color w:val="FF0000"/>
          <w:sz w:val="20"/>
          <w:szCs w:val="20"/>
        </w:rPr>
        <w:t xml:space="preserve">3.13.4. </w:t>
      </w:r>
      <w:r w:rsidR="00D609F1" w:rsidRPr="00A84F05">
        <w:rPr>
          <w:rFonts w:asciiTheme="majorHAnsi" w:hAnsiTheme="majorHAnsi" w:cstheme="majorHAnsi"/>
          <w:color w:val="FF0000"/>
          <w:sz w:val="20"/>
          <w:szCs w:val="20"/>
        </w:rPr>
        <w:t>O prazo para recebimento definitivo poderá ser excepcionalmente prorrogado, de forma justificada, por igual período, quando houver necessidade de diligências para a aferição do atendimento das exigências contratuais.</w:t>
      </w:r>
    </w:p>
    <w:p w14:paraId="08B6FAA5" w14:textId="54D7861C" w:rsidR="00B72C64" w:rsidRPr="00A84F05" w:rsidRDefault="00B72C64" w:rsidP="00B72C64">
      <w:pPr>
        <w:ind w:right="-2" w:hanging="2"/>
        <w:jc w:val="both"/>
        <w:rPr>
          <w:rFonts w:asciiTheme="majorHAnsi" w:hAnsiTheme="majorHAnsi" w:cstheme="majorHAnsi"/>
          <w:color w:val="FF0000"/>
          <w:sz w:val="20"/>
          <w:szCs w:val="20"/>
        </w:rPr>
      </w:pPr>
      <w:r w:rsidRPr="00A84F05">
        <w:rPr>
          <w:rFonts w:asciiTheme="majorHAnsi" w:hAnsiTheme="majorHAnsi" w:cstheme="majorHAnsi"/>
          <w:color w:val="FF0000"/>
          <w:sz w:val="20"/>
          <w:szCs w:val="20"/>
        </w:rPr>
        <w:t xml:space="preserve">O Contratado é responsável por reparar, corrigir, remover, reconstruir ou substituir, no todo ou em parte, o objeto em que se verificarem vícios, defeitos ou incorreções. </w:t>
      </w:r>
    </w:p>
    <w:p w14:paraId="545C2ED7" w14:textId="1CD47780" w:rsidR="00187A96" w:rsidRPr="00A84F05" w:rsidRDefault="00187A96" w:rsidP="00B72C64">
      <w:pPr>
        <w:ind w:right="-2" w:hanging="2"/>
        <w:jc w:val="both"/>
        <w:rPr>
          <w:rFonts w:asciiTheme="majorHAnsi" w:hAnsiTheme="majorHAnsi" w:cstheme="majorHAnsi"/>
          <w:color w:val="FF0000"/>
          <w:sz w:val="20"/>
          <w:szCs w:val="20"/>
        </w:rPr>
      </w:pPr>
      <w:r w:rsidRPr="00A84F05">
        <w:rPr>
          <w:rFonts w:asciiTheme="majorHAnsi" w:hAnsiTheme="majorHAnsi" w:cstheme="majorHAnsi"/>
          <w:color w:val="FF0000"/>
          <w:sz w:val="20"/>
          <w:szCs w:val="20"/>
        </w:rPr>
        <w:t>3.13.5. O pagamento das obrigações contratadas seguirá a ordem cronológica de exigibilidade, nos termos do art. 141 da Lei nº 14.133/2021.</w:t>
      </w:r>
    </w:p>
    <w:p w14:paraId="20B0023D" w14:textId="6137ACBB" w:rsidR="00C71AE7" w:rsidRPr="00A84F05" w:rsidRDefault="009F5E9B" w:rsidP="00D61039">
      <w:pPr>
        <w:ind w:right="-2" w:hanging="2"/>
        <w:jc w:val="both"/>
        <w:rPr>
          <w:rFonts w:asciiTheme="majorHAnsi" w:hAnsiTheme="majorHAnsi" w:cstheme="majorHAnsi"/>
          <w:sz w:val="20"/>
          <w:szCs w:val="20"/>
        </w:rPr>
      </w:pPr>
      <w:r w:rsidRPr="00A84F05">
        <w:rPr>
          <w:rFonts w:asciiTheme="majorHAnsi" w:hAnsiTheme="majorHAnsi" w:cstheme="majorHAnsi"/>
          <w:b/>
          <w:sz w:val="20"/>
          <w:szCs w:val="20"/>
        </w:rPr>
        <w:t>3.14. GARANTIA DA EXECUÇÃO</w:t>
      </w:r>
      <w:r w:rsidRPr="00A84F05">
        <w:rPr>
          <w:rFonts w:asciiTheme="majorHAnsi" w:hAnsiTheme="majorHAnsi" w:cstheme="majorHAnsi"/>
          <w:sz w:val="20"/>
          <w:szCs w:val="20"/>
        </w:rPr>
        <w:t>:</w:t>
      </w:r>
      <w:r w:rsidR="00187A96" w:rsidRPr="00A84F05">
        <w:rPr>
          <w:rFonts w:asciiTheme="majorHAnsi" w:hAnsiTheme="majorHAnsi" w:cstheme="majorHAnsi"/>
          <w:sz w:val="20"/>
          <w:szCs w:val="20"/>
        </w:rPr>
        <w:t xml:space="preserve"> </w:t>
      </w:r>
      <w:r w:rsidR="00187A96" w:rsidRPr="00A84F05">
        <w:rPr>
          <w:rFonts w:asciiTheme="majorHAnsi" w:hAnsiTheme="majorHAnsi" w:cstheme="majorHAnsi"/>
          <w:sz w:val="20"/>
          <w:szCs w:val="20"/>
          <w:highlight w:val="yellow"/>
        </w:rPr>
        <w:t>Não será exigida garantia contratual para a execução dos serviços. No entanto, a ausência de garantia não exime a contratada de sua responsabilidade pela perfeita execução do contrato. O inadimplemento de qualquer obrigação contratual poderá ensejar a aplicação das penalidades previstas neste instrumento, incluindo a retenção de pagamentos.</w:t>
      </w:r>
    </w:p>
    <w:p w14:paraId="57956B07" w14:textId="77777777" w:rsidR="00D503E8" w:rsidRPr="00A84F05" w:rsidRDefault="00D503E8" w:rsidP="00D61039">
      <w:pPr>
        <w:ind w:right="-2" w:hanging="2"/>
        <w:jc w:val="both"/>
        <w:rPr>
          <w:rFonts w:asciiTheme="majorHAnsi" w:hAnsiTheme="majorHAnsi" w:cstheme="majorHAnsi"/>
          <w:sz w:val="20"/>
          <w:szCs w:val="20"/>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0F747A" w:rsidRPr="00A84F05" w14:paraId="4BF5EDE3" w14:textId="77777777" w:rsidTr="00DB6C83">
        <w:tc>
          <w:tcPr>
            <w:tcW w:w="9344" w:type="dxa"/>
            <w:shd w:val="clear" w:color="auto" w:fill="C2D69B" w:themeFill="accent3" w:themeFillTint="99"/>
          </w:tcPr>
          <w:p w14:paraId="13089983" w14:textId="5353CFD3" w:rsidR="000F747A" w:rsidRPr="00A84F05" w:rsidRDefault="000F747A" w:rsidP="00D61039">
            <w:pPr>
              <w:ind w:right="-2"/>
              <w:jc w:val="both"/>
              <w:rPr>
                <w:rFonts w:asciiTheme="majorHAnsi" w:hAnsiTheme="majorHAnsi" w:cstheme="majorHAnsi"/>
                <w:b/>
                <w:bCs/>
                <w:sz w:val="20"/>
                <w:szCs w:val="20"/>
              </w:rPr>
            </w:pPr>
            <w:r w:rsidRPr="00A84F05">
              <w:rPr>
                <w:rFonts w:asciiTheme="majorHAnsi" w:hAnsiTheme="majorHAnsi" w:cstheme="majorHAnsi"/>
                <w:b/>
                <w:bCs/>
                <w:sz w:val="20"/>
                <w:szCs w:val="20"/>
              </w:rPr>
              <w:t>III - Prospecção de Soluções (artigo 15, §1º, V e VI):</w:t>
            </w:r>
          </w:p>
        </w:tc>
      </w:tr>
      <w:tr w:rsidR="000F747A" w:rsidRPr="00A84F05" w14:paraId="776DF9A4" w14:textId="77777777" w:rsidTr="00D503E8">
        <w:tc>
          <w:tcPr>
            <w:tcW w:w="9344" w:type="dxa"/>
            <w:shd w:val="clear" w:color="auto" w:fill="EAF1DD" w:themeFill="accent3" w:themeFillTint="33"/>
          </w:tcPr>
          <w:p w14:paraId="34B3F941" w14:textId="01482819" w:rsidR="000F747A" w:rsidRPr="00A84F05" w:rsidRDefault="000F747A" w:rsidP="00001E7A">
            <w:pPr>
              <w:pStyle w:val="PargrafodaLista"/>
              <w:numPr>
                <w:ilvl w:val="0"/>
                <w:numId w:val="2"/>
              </w:numPr>
              <w:tabs>
                <w:tab w:val="left" w:pos="320"/>
              </w:tabs>
              <w:ind w:left="0" w:right="-2" w:hanging="2"/>
              <w:jc w:val="both"/>
              <w:rPr>
                <w:rFonts w:asciiTheme="majorHAnsi" w:hAnsiTheme="majorHAnsi" w:cstheme="majorHAnsi"/>
                <w:sz w:val="20"/>
                <w:szCs w:val="20"/>
              </w:rPr>
            </w:pPr>
            <w:r w:rsidRPr="00A84F05">
              <w:rPr>
                <w:rFonts w:asciiTheme="majorHAnsi" w:hAnsiTheme="majorHAnsi" w:cstheme="majorHAnsi"/>
                <w:b/>
                <w:bCs/>
                <w:sz w:val="20"/>
                <w:szCs w:val="20"/>
              </w:rPr>
              <w:t>Levantamento de Mercado (artigo 15, §1º V, do Decreto nº 3.537/2023):</w:t>
            </w:r>
          </w:p>
        </w:tc>
      </w:tr>
    </w:tbl>
    <w:p w14:paraId="5FF225F0" w14:textId="31EBFDEF" w:rsidR="00D609F1" w:rsidRPr="00A84F05" w:rsidRDefault="00D609F1" w:rsidP="00D609F1">
      <w:pPr>
        <w:ind w:hanging="2"/>
        <w:jc w:val="both"/>
        <w:rPr>
          <w:rFonts w:asciiTheme="majorHAnsi" w:hAnsiTheme="majorHAnsi" w:cstheme="majorHAnsi"/>
          <w:sz w:val="20"/>
          <w:szCs w:val="20"/>
        </w:rPr>
      </w:pPr>
      <w:r w:rsidRPr="00A84F05">
        <w:rPr>
          <w:rFonts w:asciiTheme="majorHAnsi" w:hAnsiTheme="majorHAnsi" w:cstheme="majorHAnsi"/>
          <w:sz w:val="20"/>
          <w:szCs w:val="20"/>
        </w:rPr>
        <w:t xml:space="preserve">O levantamento de mercado consiste na análise das alternativas possíveis, e justificativa técnica e econômica da escolha do tipo de solução a contratar. </w:t>
      </w:r>
    </w:p>
    <w:p w14:paraId="67A63F2D" w14:textId="457983C7" w:rsidR="00D609F1" w:rsidRPr="00A84F05" w:rsidRDefault="00D609F1" w:rsidP="00D609F1">
      <w:pPr>
        <w:ind w:hanging="2"/>
        <w:jc w:val="both"/>
        <w:rPr>
          <w:rFonts w:asciiTheme="majorHAnsi" w:hAnsiTheme="majorHAnsi" w:cstheme="majorHAnsi"/>
          <w:sz w:val="20"/>
          <w:szCs w:val="20"/>
        </w:rPr>
      </w:pPr>
      <w:r w:rsidRPr="00A84F05">
        <w:rPr>
          <w:rFonts w:asciiTheme="majorHAnsi" w:hAnsiTheme="majorHAnsi" w:cstheme="majorHAnsi"/>
          <w:sz w:val="20"/>
          <w:szCs w:val="20"/>
        </w:rPr>
        <w:t>O município não possui compras semelhantes ao objeto, contudo, diante dos fundamentos lançados de DFD, bem como da justificativa apresentada no presente estudo preliminar a aquisição do equipamento possibilitará melhor desempenho do serviço público, mediante coleta do residual extradomiciliares gerados e posterior trituração do manejo vegetal (poda/supressão).</w:t>
      </w:r>
    </w:p>
    <w:p w14:paraId="6FD29D20" w14:textId="61C14DD8" w:rsidR="00D609F1" w:rsidRPr="00A84F05" w:rsidRDefault="00D609F1" w:rsidP="00D609F1">
      <w:pPr>
        <w:ind w:hanging="2"/>
        <w:jc w:val="both"/>
        <w:rPr>
          <w:rFonts w:asciiTheme="majorHAnsi" w:hAnsiTheme="majorHAnsi" w:cstheme="majorHAnsi"/>
          <w:sz w:val="20"/>
          <w:szCs w:val="20"/>
        </w:rPr>
      </w:pPr>
      <w:r w:rsidRPr="00A84F05">
        <w:rPr>
          <w:rFonts w:asciiTheme="majorHAnsi" w:hAnsiTheme="majorHAnsi" w:cstheme="majorHAnsi"/>
          <w:sz w:val="20"/>
          <w:szCs w:val="20"/>
        </w:rPr>
        <w:t>Os recursos financeiros para suportar a eficácia do presente objeto, serão atendidos por verbas oriundas da Proposta 4102406 vinculadas ao Programa “Itaipu Mais que Energia” assim subdividido: R$221.000,00 advindo de repasse da binacional Itaipu e R$39.000,00 de contrapartida municipal, totalizando o valor de R$260.000,00.</w:t>
      </w:r>
    </w:p>
    <w:p w14:paraId="7DE2D785" w14:textId="4FD44E87" w:rsidR="00D609F1" w:rsidRPr="00A84F05" w:rsidRDefault="00D609F1" w:rsidP="00D609F1">
      <w:pPr>
        <w:ind w:hanging="2"/>
        <w:jc w:val="both"/>
        <w:rPr>
          <w:rFonts w:asciiTheme="majorHAnsi" w:hAnsiTheme="majorHAnsi" w:cstheme="majorHAnsi"/>
          <w:sz w:val="20"/>
          <w:szCs w:val="20"/>
        </w:rPr>
      </w:pPr>
      <w:r w:rsidRPr="00A84F05">
        <w:rPr>
          <w:rFonts w:asciiTheme="majorHAnsi" w:hAnsiTheme="majorHAnsi" w:cstheme="majorHAnsi"/>
          <w:sz w:val="20"/>
          <w:szCs w:val="20"/>
        </w:rPr>
        <w:t>As características mínimas do equipamento a ser adquirido constam de ANEXO III - Especificação Técnica Manejo de Água e Solo, disponível em https://www.itaipu.gov.py/pagina/especificacoes-tecnicas.</w:t>
      </w:r>
    </w:p>
    <w:p w14:paraId="0273161C" w14:textId="1ED582F0" w:rsidR="00D609F1" w:rsidRPr="00A84F05" w:rsidRDefault="00D609F1" w:rsidP="00D609F1">
      <w:pPr>
        <w:ind w:hanging="2"/>
        <w:jc w:val="both"/>
        <w:rPr>
          <w:rFonts w:asciiTheme="majorHAnsi" w:hAnsiTheme="majorHAnsi" w:cstheme="majorHAnsi"/>
          <w:sz w:val="20"/>
          <w:szCs w:val="20"/>
        </w:rPr>
      </w:pPr>
      <w:r w:rsidRPr="00A84F05">
        <w:rPr>
          <w:rFonts w:asciiTheme="majorHAnsi" w:hAnsiTheme="majorHAnsi" w:cstheme="majorHAnsi"/>
          <w:sz w:val="20"/>
          <w:szCs w:val="20"/>
        </w:rPr>
        <w:t>Logo o levantamento de mercado está adstrito a forma que deverá se dar a escolha do fornecedor e a identificação da estimativa do valor da contração, posto que a decisão da aquisição advém da adesão pelo Município a Proposta 4102406 e as características e especificações técnicas mínimas do bem estão previamente definidas conforme exposto anteriormente.</w:t>
      </w:r>
    </w:p>
    <w:p w14:paraId="1423EF57" w14:textId="000CE844" w:rsidR="00D609F1" w:rsidRPr="00A84F05" w:rsidRDefault="00D609F1" w:rsidP="00D609F1">
      <w:pPr>
        <w:ind w:hanging="2"/>
        <w:jc w:val="both"/>
        <w:rPr>
          <w:rFonts w:asciiTheme="majorHAnsi" w:hAnsiTheme="majorHAnsi" w:cstheme="majorHAnsi"/>
          <w:sz w:val="20"/>
          <w:szCs w:val="20"/>
        </w:rPr>
      </w:pPr>
      <w:r w:rsidRPr="00A84F05">
        <w:rPr>
          <w:rFonts w:asciiTheme="majorHAnsi" w:hAnsiTheme="majorHAnsi" w:cstheme="majorHAnsi"/>
          <w:sz w:val="20"/>
          <w:szCs w:val="20"/>
        </w:rPr>
        <w:t>O objeto demandado possui contratações similares feitas por outros órgãos e entidades públicas, ou seja, não se trata de demanda exclusiva ou estranha para o mercado. Há no mercado diversas empresas especializadas cujo ramo de atividade é compatível como objeto pretendido.</w:t>
      </w:r>
    </w:p>
    <w:p w14:paraId="18864F13" w14:textId="6FA87703" w:rsidR="00D609F1" w:rsidRPr="00A84F05" w:rsidRDefault="005545FA" w:rsidP="005545FA">
      <w:pPr>
        <w:ind w:hanging="2"/>
        <w:jc w:val="both"/>
        <w:rPr>
          <w:rFonts w:asciiTheme="majorHAnsi" w:hAnsiTheme="majorHAnsi" w:cstheme="majorHAnsi"/>
          <w:sz w:val="20"/>
          <w:szCs w:val="20"/>
        </w:rPr>
      </w:pPr>
      <w:r w:rsidRPr="00A84F05">
        <w:rPr>
          <w:rFonts w:asciiTheme="majorHAnsi" w:hAnsiTheme="majorHAnsi" w:cstheme="majorHAnsi"/>
          <w:b/>
          <w:sz w:val="20"/>
          <w:szCs w:val="20"/>
          <w:shd w:val="clear" w:color="auto" w:fill="F2DBDB" w:themeFill="accent2" w:themeFillTint="33"/>
        </w:rPr>
        <w:t>SOLUÇÃO ESCOLHIDA</w:t>
      </w:r>
      <w:r w:rsidRPr="00A84F05">
        <w:rPr>
          <w:rFonts w:asciiTheme="majorHAnsi" w:hAnsiTheme="majorHAnsi" w:cstheme="majorHAnsi"/>
          <w:b/>
          <w:sz w:val="20"/>
          <w:szCs w:val="20"/>
        </w:rPr>
        <w:t xml:space="preserve">: </w:t>
      </w:r>
      <w:r w:rsidRPr="00A84F05">
        <w:rPr>
          <w:rFonts w:asciiTheme="majorHAnsi" w:hAnsiTheme="majorHAnsi" w:cstheme="majorHAnsi"/>
          <w:sz w:val="20"/>
          <w:szCs w:val="20"/>
        </w:rPr>
        <w:t>Com base no quantitativo do equipamento, ao analisar contratações realizadas por outros órgãos e entidades, não identificamos outra solução que não seja a contratação de empresa autorizada para aquisição de Triturador móvel. Destacamos que a análise da viabilidade da contratação foi submetida a também a “Itaipu”, bem como a Caixa Econômica Federal, que anuíram com o prosseguimento dos procedimentos da licitação.</w:t>
      </w:r>
    </w:p>
    <w:p w14:paraId="53BCB3B9" w14:textId="77777777" w:rsidR="00B03EEF" w:rsidRPr="00A84F05" w:rsidRDefault="00B03EEF" w:rsidP="00D61039">
      <w:pPr>
        <w:pStyle w:val="PargrafodaLista"/>
        <w:ind w:left="0" w:right="-2" w:hanging="2"/>
        <w:jc w:val="both"/>
        <w:rPr>
          <w:rFonts w:asciiTheme="majorHAnsi" w:hAnsiTheme="majorHAnsi" w:cstheme="majorHAnsi"/>
          <w:bCs/>
          <w:sz w:val="20"/>
          <w:szCs w:val="20"/>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F1DD" w:themeFill="accent3" w:themeFillTint="33"/>
        <w:tblLook w:val="04A0" w:firstRow="1" w:lastRow="0" w:firstColumn="1" w:lastColumn="0" w:noHBand="0" w:noVBand="1"/>
      </w:tblPr>
      <w:tblGrid>
        <w:gridCol w:w="9344"/>
      </w:tblGrid>
      <w:tr w:rsidR="000F747A" w:rsidRPr="00A84F05" w14:paraId="4A102E7A" w14:textId="77777777" w:rsidTr="000F747A">
        <w:tc>
          <w:tcPr>
            <w:tcW w:w="9344" w:type="dxa"/>
            <w:shd w:val="clear" w:color="auto" w:fill="EAF1DD" w:themeFill="accent3" w:themeFillTint="33"/>
          </w:tcPr>
          <w:p w14:paraId="28867A57" w14:textId="4DF27AD5" w:rsidR="000F747A" w:rsidRPr="00A84F05" w:rsidRDefault="000F747A" w:rsidP="00D61039">
            <w:pPr>
              <w:pStyle w:val="PargrafodaLista"/>
              <w:numPr>
                <w:ilvl w:val="0"/>
                <w:numId w:val="2"/>
              </w:numPr>
              <w:ind w:left="0" w:right="-2" w:hanging="2"/>
              <w:jc w:val="both"/>
              <w:rPr>
                <w:rFonts w:asciiTheme="majorHAnsi" w:hAnsiTheme="majorHAnsi" w:cstheme="majorHAnsi"/>
                <w:bCs/>
                <w:sz w:val="20"/>
                <w:szCs w:val="20"/>
              </w:rPr>
            </w:pPr>
            <w:r w:rsidRPr="00A84F05">
              <w:rPr>
                <w:rFonts w:asciiTheme="majorHAnsi" w:hAnsiTheme="majorHAnsi" w:cstheme="majorHAnsi"/>
                <w:b/>
                <w:bCs/>
                <w:sz w:val="20"/>
                <w:szCs w:val="20"/>
              </w:rPr>
              <w:t>Estimativa do valor da contratação (art. 15, §1º VI do Decreto nº 3.537/2023):</w:t>
            </w:r>
          </w:p>
        </w:tc>
      </w:tr>
    </w:tbl>
    <w:p w14:paraId="2795DC17" w14:textId="2C1563B6" w:rsidR="004A3A41" w:rsidRDefault="00861CE1" w:rsidP="00D61039">
      <w:pPr>
        <w:pStyle w:val="PargrafodaLista"/>
        <w:ind w:left="0" w:right="-2" w:hanging="2"/>
        <w:jc w:val="both"/>
        <w:rPr>
          <w:rFonts w:asciiTheme="majorHAnsi" w:hAnsiTheme="majorHAnsi" w:cstheme="majorHAnsi"/>
          <w:color w:val="FF0000"/>
          <w:sz w:val="20"/>
          <w:szCs w:val="20"/>
        </w:rPr>
      </w:pPr>
      <w:r w:rsidRPr="00A84F05">
        <w:rPr>
          <w:rFonts w:asciiTheme="majorHAnsi" w:hAnsiTheme="majorHAnsi" w:cstheme="majorHAnsi"/>
          <w:b/>
          <w:bCs/>
          <w:color w:val="FF0000"/>
          <w:sz w:val="20"/>
          <w:szCs w:val="20"/>
        </w:rPr>
        <w:t xml:space="preserve">2.1. </w:t>
      </w:r>
      <w:r w:rsidR="00401B8B" w:rsidRPr="00A84F05">
        <w:rPr>
          <w:rFonts w:asciiTheme="majorHAnsi" w:hAnsiTheme="majorHAnsi" w:cstheme="majorHAnsi"/>
          <w:sz w:val="20"/>
          <w:szCs w:val="20"/>
        </w:rPr>
        <w:tab/>
      </w:r>
      <w:r w:rsidR="00100026" w:rsidRPr="00A84F05">
        <w:rPr>
          <w:rFonts w:asciiTheme="majorHAnsi" w:hAnsiTheme="majorHAnsi" w:cstheme="majorHAnsi"/>
          <w:sz w:val="20"/>
          <w:szCs w:val="20"/>
        </w:rPr>
        <w:t xml:space="preserve">Identificado as características e o quantitativo, foi realizada pesquisa de preço de acordo com o artigo 23 e seguintes da Lei 14.133/2021 </w:t>
      </w:r>
      <w:proofErr w:type="gramStart"/>
      <w:r w:rsidR="00100026" w:rsidRPr="00A84F05">
        <w:rPr>
          <w:rFonts w:asciiTheme="majorHAnsi" w:hAnsiTheme="majorHAnsi" w:cstheme="majorHAnsi"/>
          <w:sz w:val="20"/>
          <w:szCs w:val="20"/>
        </w:rPr>
        <w:t>e  art.</w:t>
      </w:r>
      <w:proofErr w:type="gramEnd"/>
      <w:r w:rsidR="00100026" w:rsidRPr="00A84F05">
        <w:rPr>
          <w:rFonts w:asciiTheme="majorHAnsi" w:hAnsiTheme="majorHAnsi" w:cstheme="majorHAnsi"/>
          <w:sz w:val="20"/>
          <w:szCs w:val="20"/>
        </w:rPr>
        <w:t xml:space="preserve"> Art. 368 e seguintes do Decreto Municipal nº 3.537/2023, pel</w:t>
      </w:r>
      <w:r w:rsidR="00420B74" w:rsidRPr="00A84F05">
        <w:rPr>
          <w:rFonts w:asciiTheme="majorHAnsi" w:hAnsiTheme="majorHAnsi" w:cstheme="majorHAnsi"/>
          <w:sz w:val="20"/>
          <w:szCs w:val="20"/>
        </w:rPr>
        <w:t>o (</w:t>
      </w:r>
      <w:r w:rsidR="00100026" w:rsidRPr="00A84F05">
        <w:rPr>
          <w:rFonts w:asciiTheme="majorHAnsi" w:hAnsiTheme="majorHAnsi" w:cstheme="majorHAnsi"/>
          <w:sz w:val="20"/>
          <w:szCs w:val="20"/>
        </w:rPr>
        <w:t>a</w:t>
      </w:r>
      <w:r w:rsidR="00420B74" w:rsidRPr="00A84F05">
        <w:rPr>
          <w:rFonts w:asciiTheme="majorHAnsi" w:hAnsiTheme="majorHAnsi" w:cstheme="majorHAnsi"/>
          <w:sz w:val="20"/>
          <w:szCs w:val="20"/>
        </w:rPr>
        <w:t>)</w:t>
      </w:r>
      <w:r w:rsidR="00100026" w:rsidRPr="00A84F05">
        <w:rPr>
          <w:rFonts w:asciiTheme="majorHAnsi" w:hAnsiTheme="majorHAnsi" w:cstheme="majorHAnsi"/>
          <w:sz w:val="20"/>
          <w:szCs w:val="20"/>
        </w:rPr>
        <w:t xml:space="preserve"> servidor</w:t>
      </w:r>
      <w:r w:rsidR="00420B74" w:rsidRPr="00A84F05">
        <w:rPr>
          <w:rFonts w:asciiTheme="majorHAnsi" w:hAnsiTheme="majorHAnsi" w:cstheme="majorHAnsi"/>
          <w:sz w:val="20"/>
          <w:szCs w:val="20"/>
        </w:rPr>
        <w:t>(</w:t>
      </w:r>
      <w:r w:rsidR="00100026" w:rsidRPr="00A84F05">
        <w:rPr>
          <w:rFonts w:asciiTheme="majorHAnsi" w:hAnsiTheme="majorHAnsi" w:cstheme="majorHAnsi"/>
          <w:sz w:val="20"/>
          <w:szCs w:val="20"/>
        </w:rPr>
        <w:t>a</w:t>
      </w:r>
      <w:r w:rsidR="00420B74" w:rsidRPr="00A84F05">
        <w:rPr>
          <w:rFonts w:asciiTheme="majorHAnsi" w:hAnsiTheme="majorHAnsi" w:cstheme="majorHAnsi"/>
          <w:sz w:val="20"/>
          <w:szCs w:val="20"/>
        </w:rPr>
        <w:t xml:space="preserve">): </w:t>
      </w:r>
      <w:r w:rsidR="00100026" w:rsidRPr="00A84F05">
        <w:rPr>
          <w:rFonts w:asciiTheme="majorHAnsi" w:hAnsiTheme="majorHAnsi" w:cstheme="majorHAnsi"/>
          <w:sz w:val="20"/>
          <w:szCs w:val="20"/>
        </w:rPr>
        <w:t xml:space="preserve"> </w:t>
      </w:r>
      <w:r w:rsidR="00100026" w:rsidRPr="00A84F05">
        <w:rPr>
          <w:rFonts w:asciiTheme="majorHAnsi" w:hAnsiTheme="majorHAnsi" w:cstheme="majorHAnsi"/>
          <w:color w:val="FF0000"/>
          <w:sz w:val="20"/>
          <w:szCs w:val="20"/>
          <w:highlight w:val="yellow"/>
        </w:rPr>
        <w:t>ANDREIA DE SOUZA FRANCA – Matrícula 4102</w:t>
      </w:r>
      <w:r w:rsidR="004A3A41" w:rsidRPr="00A84F05">
        <w:rPr>
          <w:rFonts w:asciiTheme="majorHAnsi" w:hAnsiTheme="majorHAnsi" w:cstheme="majorHAnsi"/>
          <w:color w:val="FF0000"/>
          <w:sz w:val="20"/>
          <w:szCs w:val="20"/>
        </w:rPr>
        <w:t xml:space="preserve">, como forma de subsidiar a decisão da autoridade demandante quanto a autorização ou não da contratação, considerando que a viabilidade pode ser alterada ou negada em relação ao pedido constante da Solicitação de Demanda. </w:t>
      </w:r>
    </w:p>
    <w:p w14:paraId="7ECF731A" w14:textId="77777777" w:rsidR="00A84F05" w:rsidRPr="00A84F05" w:rsidRDefault="00A84F05" w:rsidP="00D61039">
      <w:pPr>
        <w:pStyle w:val="PargrafodaLista"/>
        <w:ind w:left="0" w:right="-2" w:hanging="2"/>
        <w:jc w:val="both"/>
        <w:rPr>
          <w:rFonts w:asciiTheme="majorHAnsi" w:hAnsiTheme="majorHAnsi" w:cstheme="majorHAnsi"/>
          <w:color w:val="FF0000"/>
          <w:sz w:val="20"/>
          <w:szCs w:val="20"/>
        </w:rPr>
      </w:pPr>
    </w:p>
    <w:p w14:paraId="06F44BC8" w14:textId="77777777" w:rsidR="005545FA" w:rsidRPr="00A84F05" w:rsidRDefault="005545FA" w:rsidP="00D61039">
      <w:pPr>
        <w:pStyle w:val="PargrafodaLista"/>
        <w:ind w:left="0" w:right="-2" w:hanging="2"/>
        <w:jc w:val="both"/>
        <w:rPr>
          <w:rFonts w:asciiTheme="majorHAnsi" w:hAnsiTheme="majorHAnsi" w:cstheme="majorHAnsi"/>
          <w:color w:val="FF0000"/>
          <w:sz w:val="20"/>
          <w:szCs w:val="20"/>
        </w:rPr>
      </w:pPr>
    </w:p>
    <w:tbl>
      <w:tblPr>
        <w:tblStyle w:val="Tabelacomgrade"/>
        <w:tblW w:w="5000" w:type="pct"/>
        <w:tblLook w:val="04A0" w:firstRow="1" w:lastRow="0" w:firstColumn="1" w:lastColumn="0" w:noHBand="0" w:noVBand="1"/>
      </w:tblPr>
      <w:tblGrid>
        <w:gridCol w:w="664"/>
        <w:gridCol w:w="4009"/>
        <w:gridCol w:w="766"/>
        <w:gridCol w:w="665"/>
        <w:gridCol w:w="667"/>
        <w:gridCol w:w="1289"/>
        <w:gridCol w:w="1284"/>
      </w:tblGrid>
      <w:tr w:rsidR="00A84F05" w:rsidRPr="00A84F05" w14:paraId="4BB18808" w14:textId="77777777" w:rsidTr="00A84F05">
        <w:trPr>
          <w:trHeight w:val="649"/>
        </w:trPr>
        <w:tc>
          <w:tcPr>
            <w:tcW w:w="355" w:type="pct"/>
            <w:vAlign w:val="center"/>
          </w:tcPr>
          <w:p w14:paraId="61E33300" w14:textId="77777777" w:rsidR="00A84F05" w:rsidRPr="00A84F05" w:rsidRDefault="00A84F05" w:rsidP="0097450E">
            <w:pPr>
              <w:jc w:val="center"/>
              <w:rPr>
                <w:rFonts w:asciiTheme="majorHAnsi" w:eastAsia="Merriweather" w:hAnsiTheme="majorHAnsi" w:cstheme="majorHAnsi"/>
                <w:b/>
                <w:sz w:val="16"/>
                <w:szCs w:val="16"/>
              </w:rPr>
            </w:pPr>
            <w:r w:rsidRPr="00A84F05">
              <w:rPr>
                <w:rFonts w:asciiTheme="majorHAnsi" w:eastAsia="Merriweather" w:hAnsiTheme="majorHAnsi" w:cstheme="majorHAnsi"/>
                <w:b/>
                <w:sz w:val="16"/>
                <w:szCs w:val="16"/>
              </w:rPr>
              <w:lastRenderedPageBreak/>
              <w:t>ITEM</w:t>
            </w:r>
          </w:p>
        </w:tc>
        <w:tc>
          <w:tcPr>
            <w:tcW w:w="2145" w:type="pct"/>
            <w:vAlign w:val="center"/>
          </w:tcPr>
          <w:p w14:paraId="642873B8" w14:textId="77777777" w:rsidR="00A84F05" w:rsidRPr="00A84F05" w:rsidRDefault="00A84F05" w:rsidP="0097450E">
            <w:pPr>
              <w:tabs>
                <w:tab w:val="left" w:pos="567"/>
              </w:tabs>
              <w:jc w:val="center"/>
              <w:rPr>
                <w:rFonts w:asciiTheme="majorHAnsi" w:eastAsia="Merriweather" w:hAnsiTheme="majorHAnsi" w:cstheme="majorHAnsi"/>
                <w:b/>
                <w:sz w:val="16"/>
                <w:szCs w:val="16"/>
              </w:rPr>
            </w:pPr>
            <w:r w:rsidRPr="00A84F05">
              <w:rPr>
                <w:rFonts w:asciiTheme="majorHAnsi" w:eastAsia="Merriweather" w:hAnsiTheme="majorHAnsi" w:cstheme="majorHAnsi"/>
                <w:b/>
                <w:sz w:val="16"/>
                <w:szCs w:val="16"/>
              </w:rPr>
              <w:t>ESPECIFICAÇÃO</w:t>
            </w:r>
          </w:p>
        </w:tc>
        <w:tc>
          <w:tcPr>
            <w:tcW w:w="410" w:type="pct"/>
            <w:vAlign w:val="center"/>
          </w:tcPr>
          <w:p w14:paraId="754FA5AF" w14:textId="77777777" w:rsidR="00A84F05" w:rsidRPr="00A84F05" w:rsidRDefault="00A84F05" w:rsidP="0097450E">
            <w:pPr>
              <w:jc w:val="center"/>
              <w:rPr>
                <w:rFonts w:asciiTheme="majorHAnsi" w:eastAsia="Merriweather" w:hAnsiTheme="majorHAnsi" w:cstheme="majorHAnsi"/>
                <w:b/>
                <w:sz w:val="16"/>
                <w:szCs w:val="16"/>
              </w:rPr>
            </w:pPr>
            <w:r w:rsidRPr="00A84F05">
              <w:rPr>
                <w:rFonts w:asciiTheme="majorHAnsi" w:eastAsia="Merriweather" w:hAnsiTheme="majorHAnsi" w:cstheme="majorHAnsi"/>
                <w:b/>
                <w:sz w:val="16"/>
                <w:szCs w:val="16"/>
              </w:rPr>
              <w:t>CAT</w:t>
            </w:r>
          </w:p>
          <w:p w14:paraId="7EEC492F" w14:textId="777F9A4E" w:rsidR="00A84F05" w:rsidRPr="00A84F05" w:rsidRDefault="00A84F05" w:rsidP="0097450E">
            <w:pPr>
              <w:jc w:val="center"/>
              <w:rPr>
                <w:rFonts w:asciiTheme="majorHAnsi" w:eastAsia="Merriweather" w:hAnsiTheme="majorHAnsi" w:cstheme="majorHAnsi"/>
                <w:b/>
                <w:sz w:val="16"/>
                <w:szCs w:val="16"/>
              </w:rPr>
            </w:pPr>
            <w:r w:rsidRPr="00A84F05">
              <w:rPr>
                <w:rFonts w:asciiTheme="majorHAnsi" w:eastAsia="Merriweather" w:hAnsiTheme="majorHAnsi" w:cstheme="majorHAnsi"/>
                <w:b/>
                <w:sz w:val="16"/>
                <w:szCs w:val="16"/>
              </w:rPr>
              <w:t>MAT</w:t>
            </w:r>
          </w:p>
        </w:tc>
        <w:tc>
          <w:tcPr>
            <w:tcW w:w="356" w:type="pct"/>
            <w:vAlign w:val="center"/>
          </w:tcPr>
          <w:p w14:paraId="49C08D21" w14:textId="77777777" w:rsidR="00A84F05" w:rsidRPr="00A84F05" w:rsidRDefault="00A84F05" w:rsidP="0097450E">
            <w:pPr>
              <w:tabs>
                <w:tab w:val="left" w:pos="253"/>
              </w:tabs>
              <w:jc w:val="center"/>
              <w:rPr>
                <w:rFonts w:asciiTheme="majorHAnsi" w:eastAsia="Merriweather" w:hAnsiTheme="majorHAnsi" w:cstheme="majorHAnsi"/>
                <w:b/>
                <w:sz w:val="16"/>
                <w:szCs w:val="16"/>
              </w:rPr>
            </w:pPr>
            <w:r w:rsidRPr="00A84F05">
              <w:rPr>
                <w:rFonts w:asciiTheme="majorHAnsi" w:eastAsia="Merriweather" w:hAnsiTheme="majorHAnsi" w:cstheme="majorHAnsi"/>
                <w:b/>
                <w:sz w:val="16"/>
                <w:szCs w:val="16"/>
              </w:rPr>
              <w:t>UND</w:t>
            </w:r>
          </w:p>
        </w:tc>
        <w:tc>
          <w:tcPr>
            <w:tcW w:w="357" w:type="pct"/>
            <w:vAlign w:val="center"/>
          </w:tcPr>
          <w:p w14:paraId="7AF30AF8" w14:textId="77777777" w:rsidR="00A84F05" w:rsidRPr="00A84F05" w:rsidRDefault="00A84F05" w:rsidP="0097450E">
            <w:pPr>
              <w:jc w:val="center"/>
              <w:rPr>
                <w:rFonts w:asciiTheme="majorHAnsi" w:eastAsia="Merriweather" w:hAnsiTheme="majorHAnsi" w:cstheme="majorHAnsi"/>
                <w:b/>
                <w:sz w:val="16"/>
                <w:szCs w:val="16"/>
              </w:rPr>
            </w:pPr>
            <w:r w:rsidRPr="00A84F05">
              <w:rPr>
                <w:rFonts w:asciiTheme="majorHAnsi" w:eastAsia="Merriweather" w:hAnsiTheme="majorHAnsi" w:cstheme="majorHAnsi"/>
                <w:b/>
                <w:sz w:val="16"/>
                <w:szCs w:val="16"/>
              </w:rPr>
              <w:t>QTD</w:t>
            </w:r>
          </w:p>
        </w:tc>
        <w:tc>
          <w:tcPr>
            <w:tcW w:w="690" w:type="pct"/>
            <w:vAlign w:val="center"/>
          </w:tcPr>
          <w:p w14:paraId="58F8C015" w14:textId="77777777" w:rsidR="00A84F05" w:rsidRPr="00A84F05" w:rsidRDefault="00A84F05" w:rsidP="0097450E">
            <w:pPr>
              <w:jc w:val="center"/>
              <w:rPr>
                <w:rFonts w:asciiTheme="majorHAnsi" w:eastAsia="Merriweather" w:hAnsiTheme="majorHAnsi" w:cstheme="majorHAnsi"/>
                <w:b/>
                <w:sz w:val="16"/>
                <w:szCs w:val="16"/>
              </w:rPr>
            </w:pPr>
            <w:r w:rsidRPr="00A84F05">
              <w:rPr>
                <w:rFonts w:asciiTheme="majorHAnsi" w:eastAsia="Merriweather" w:hAnsiTheme="majorHAnsi" w:cstheme="majorHAnsi"/>
                <w:b/>
                <w:sz w:val="16"/>
                <w:szCs w:val="16"/>
              </w:rPr>
              <w:t>VALOR</w:t>
            </w:r>
          </w:p>
          <w:p w14:paraId="59EDC65C" w14:textId="77777777" w:rsidR="00A84F05" w:rsidRPr="00A84F05" w:rsidRDefault="00A84F05" w:rsidP="0097450E">
            <w:pPr>
              <w:jc w:val="center"/>
              <w:rPr>
                <w:rFonts w:asciiTheme="majorHAnsi" w:eastAsia="Merriweather" w:hAnsiTheme="majorHAnsi" w:cstheme="majorHAnsi"/>
                <w:b/>
                <w:sz w:val="16"/>
                <w:szCs w:val="16"/>
              </w:rPr>
            </w:pPr>
            <w:r w:rsidRPr="00A84F05">
              <w:rPr>
                <w:rFonts w:asciiTheme="majorHAnsi" w:eastAsia="Merriweather" w:hAnsiTheme="majorHAnsi" w:cstheme="majorHAnsi"/>
                <w:b/>
                <w:sz w:val="16"/>
                <w:szCs w:val="16"/>
              </w:rPr>
              <w:t>UNITÁRIO</w:t>
            </w:r>
          </w:p>
        </w:tc>
        <w:tc>
          <w:tcPr>
            <w:tcW w:w="687" w:type="pct"/>
            <w:vAlign w:val="center"/>
          </w:tcPr>
          <w:p w14:paraId="11DFA45F" w14:textId="77777777" w:rsidR="00A84F05" w:rsidRPr="00A84F05" w:rsidRDefault="00A84F05" w:rsidP="0097450E">
            <w:pPr>
              <w:jc w:val="center"/>
              <w:rPr>
                <w:rFonts w:asciiTheme="majorHAnsi" w:eastAsia="Merriweather" w:hAnsiTheme="majorHAnsi" w:cstheme="majorHAnsi"/>
                <w:b/>
                <w:sz w:val="16"/>
                <w:szCs w:val="16"/>
              </w:rPr>
            </w:pPr>
            <w:r w:rsidRPr="00A84F05">
              <w:rPr>
                <w:rFonts w:asciiTheme="majorHAnsi" w:eastAsia="Merriweather" w:hAnsiTheme="majorHAnsi" w:cstheme="majorHAnsi"/>
                <w:b/>
                <w:sz w:val="16"/>
                <w:szCs w:val="16"/>
              </w:rPr>
              <w:t>VALOR TOTAL</w:t>
            </w:r>
          </w:p>
        </w:tc>
      </w:tr>
      <w:tr w:rsidR="00A84F05" w:rsidRPr="00A84F05" w14:paraId="29856B4C" w14:textId="77777777" w:rsidTr="00A84F05">
        <w:tc>
          <w:tcPr>
            <w:tcW w:w="355" w:type="pct"/>
            <w:vAlign w:val="center"/>
          </w:tcPr>
          <w:p w14:paraId="74BC8B98" w14:textId="77777777" w:rsidR="00A84F05" w:rsidRPr="00A84F05" w:rsidRDefault="00A84F05" w:rsidP="0097450E">
            <w:pPr>
              <w:jc w:val="center"/>
              <w:rPr>
                <w:rFonts w:asciiTheme="majorHAnsi" w:eastAsia="Merriweather" w:hAnsiTheme="majorHAnsi" w:cstheme="majorHAnsi"/>
                <w:b/>
                <w:sz w:val="16"/>
                <w:szCs w:val="16"/>
              </w:rPr>
            </w:pPr>
            <w:r w:rsidRPr="00A84F05">
              <w:rPr>
                <w:rFonts w:asciiTheme="majorHAnsi" w:eastAsia="Merriweather" w:hAnsiTheme="majorHAnsi" w:cstheme="majorHAnsi"/>
                <w:b/>
                <w:sz w:val="16"/>
                <w:szCs w:val="16"/>
              </w:rPr>
              <w:t>01</w:t>
            </w:r>
          </w:p>
        </w:tc>
        <w:tc>
          <w:tcPr>
            <w:tcW w:w="2145" w:type="pct"/>
            <w:vAlign w:val="center"/>
          </w:tcPr>
          <w:p w14:paraId="00444D9E" w14:textId="2FE5FBAA" w:rsidR="00A84F05" w:rsidRPr="00A84F05" w:rsidRDefault="00A84F05" w:rsidP="00A84F05">
            <w:pPr>
              <w:tabs>
                <w:tab w:val="left" w:pos="567"/>
              </w:tabs>
              <w:jc w:val="both"/>
              <w:rPr>
                <w:rFonts w:asciiTheme="majorHAnsi" w:eastAsia="Merriweather" w:hAnsiTheme="majorHAnsi" w:cstheme="majorHAnsi"/>
                <w:color w:val="000000" w:themeColor="text1"/>
                <w:sz w:val="16"/>
                <w:szCs w:val="16"/>
              </w:rPr>
            </w:pPr>
            <w:r w:rsidRPr="00A84F05">
              <w:rPr>
                <w:rFonts w:asciiTheme="majorHAnsi" w:eastAsia="Merriweather" w:hAnsiTheme="majorHAnsi" w:cstheme="majorHAnsi"/>
                <w:color w:val="000000" w:themeColor="text1"/>
                <w:sz w:val="16"/>
                <w:szCs w:val="16"/>
              </w:rPr>
              <w:t>Triturador móvel (novo - zero hora) de galhos, troncos e arbustos, com capacidade mínima de corte 9” ou (23cm) de diâmetro. Motor a diesel, com potência mínima de 50cv. Sistema de corte com no mínimo um disco rotor, sendo balanceado dinamicamente, com no mínimo duas facas ou lâminas em aço do tipo dois fios e dupla face e no mínimo duas contra facas ou lâminas reguláveis. Entrega de 4 (quatro) facas ou 2 (dois) jogos extras para reposição. Todo o conjunto montado sobre um chassi rebocável, com no mínimo um engate esférico de padrão 50mm ou similar, com suspensão sobre barras de torção ou feixes de mola, com duas rodas/pneus de diâmetro aro mínimo 15’’. Deve possuir alavanca para acionamento de freio estacionário, sistema de freios automático por gravidade ou hidráulico, sistema elétrico do chassi 12 ou 24 volts. Kit completo de sinalização viária para transporte rodoviário, conjunto habilitado e certificado ao DETRAN para permitir o emplacamento de acordo com as normas de trânsito vigentes. Garantia de peças e assistência técnica, entrega técnica com treinamento operacional, segurança e manutenção; garantia mínima de 12 (doze) meses.</w:t>
            </w:r>
          </w:p>
        </w:tc>
        <w:tc>
          <w:tcPr>
            <w:tcW w:w="410" w:type="pct"/>
            <w:vAlign w:val="center"/>
          </w:tcPr>
          <w:p w14:paraId="57626291" w14:textId="77777777" w:rsidR="00A84F05" w:rsidRPr="00A84F05" w:rsidRDefault="00A84F05" w:rsidP="0097450E">
            <w:pPr>
              <w:jc w:val="center"/>
              <w:rPr>
                <w:rFonts w:asciiTheme="majorHAnsi" w:eastAsia="Merriweather" w:hAnsiTheme="majorHAnsi" w:cstheme="majorHAnsi"/>
                <w:b/>
                <w:sz w:val="16"/>
                <w:szCs w:val="16"/>
              </w:rPr>
            </w:pPr>
            <w:r w:rsidRPr="00A84F05">
              <w:rPr>
                <w:rFonts w:asciiTheme="majorHAnsi" w:eastAsia="Merriweather" w:hAnsiTheme="majorHAnsi" w:cstheme="majorHAnsi"/>
                <w:b/>
                <w:sz w:val="16"/>
                <w:szCs w:val="16"/>
              </w:rPr>
              <w:t>608232</w:t>
            </w:r>
          </w:p>
        </w:tc>
        <w:tc>
          <w:tcPr>
            <w:tcW w:w="356" w:type="pct"/>
            <w:vAlign w:val="center"/>
          </w:tcPr>
          <w:p w14:paraId="746C290B" w14:textId="77777777" w:rsidR="00A84F05" w:rsidRPr="00A84F05" w:rsidRDefault="00A84F05" w:rsidP="0097450E">
            <w:pPr>
              <w:jc w:val="center"/>
              <w:rPr>
                <w:rFonts w:asciiTheme="majorHAnsi" w:eastAsia="Merriweather" w:hAnsiTheme="majorHAnsi" w:cstheme="majorHAnsi"/>
                <w:b/>
                <w:color w:val="000000" w:themeColor="text1"/>
                <w:sz w:val="16"/>
                <w:szCs w:val="16"/>
              </w:rPr>
            </w:pPr>
            <w:r w:rsidRPr="00A84F05">
              <w:rPr>
                <w:rFonts w:asciiTheme="majorHAnsi" w:eastAsia="Merriweather" w:hAnsiTheme="majorHAnsi" w:cstheme="majorHAnsi"/>
                <w:b/>
                <w:color w:val="000000" w:themeColor="text1"/>
                <w:sz w:val="16"/>
                <w:szCs w:val="16"/>
              </w:rPr>
              <w:t>UND</w:t>
            </w:r>
          </w:p>
        </w:tc>
        <w:tc>
          <w:tcPr>
            <w:tcW w:w="357" w:type="pct"/>
            <w:vAlign w:val="center"/>
          </w:tcPr>
          <w:p w14:paraId="746F8773" w14:textId="77777777" w:rsidR="00A84F05" w:rsidRPr="00A84F05" w:rsidRDefault="00A84F05" w:rsidP="0097450E">
            <w:pPr>
              <w:jc w:val="center"/>
              <w:rPr>
                <w:rFonts w:asciiTheme="majorHAnsi" w:eastAsia="Merriweather" w:hAnsiTheme="majorHAnsi" w:cstheme="majorHAnsi"/>
                <w:b/>
                <w:color w:val="000000" w:themeColor="text1"/>
                <w:sz w:val="16"/>
                <w:szCs w:val="16"/>
              </w:rPr>
            </w:pPr>
            <w:r w:rsidRPr="00A84F05">
              <w:rPr>
                <w:rFonts w:asciiTheme="majorHAnsi" w:eastAsia="Merriweather" w:hAnsiTheme="majorHAnsi" w:cstheme="majorHAnsi"/>
                <w:b/>
                <w:color w:val="000000" w:themeColor="text1"/>
                <w:sz w:val="16"/>
                <w:szCs w:val="16"/>
              </w:rPr>
              <w:t>01</w:t>
            </w:r>
          </w:p>
        </w:tc>
        <w:tc>
          <w:tcPr>
            <w:tcW w:w="690" w:type="pct"/>
            <w:vAlign w:val="center"/>
          </w:tcPr>
          <w:p w14:paraId="75AC3BBD" w14:textId="77777777" w:rsidR="00A84F05" w:rsidRPr="00A84F05" w:rsidRDefault="00A84F05" w:rsidP="0097450E">
            <w:pPr>
              <w:jc w:val="center"/>
              <w:rPr>
                <w:rFonts w:asciiTheme="majorHAnsi" w:eastAsia="Merriweather" w:hAnsiTheme="majorHAnsi" w:cstheme="majorHAnsi"/>
                <w:b/>
                <w:color w:val="000000" w:themeColor="text1"/>
                <w:sz w:val="16"/>
                <w:szCs w:val="16"/>
              </w:rPr>
            </w:pPr>
            <w:bookmarkStart w:id="0" w:name="_Hlk175205691"/>
            <w:r w:rsidRPr="00A84F05">
              <w:rPr>
                <w:rFonts w:asciiTheme="majorHAnsi" w:eastAsia="Merriweather" w:hAnsiTheme="majorHAnsi" w:cstheme="majorHAnsi"/>
                <w:b/>
                <w:color w:val="000000" w:themeColor="text1"/>
                <w:sz w:val="16"/>
                <w:szCs w:val="16"/>
              </w:rPr>
              <w:t>R$ 247.711,67</w:t>
            </w:r>
            <w:bookmarkEnd w:id="0"/>
          </w:p>
        </w:tc>
        <w:tc>
          <w:tcPr>
            <w:tcW w:w="687" w:type="pct"/>
            <w:vAlign w:val="center"/>
          </w:tcPr>
          <w:p w14:paraId="6B7CB054" w14:textId="77777777" w:rsidR="00A84F05" w:rsidRPr="00A84F05" w:rsidRDefault="00A84F05" w:rsidP="0097450E">
            <w:pPr>
              <w:jc w:val="center"/>
              <w:rPr>
                <w:rFonts w:asciiTheme="majorHAnsi" w:eastAsia="Merriweather" w:hAnsiTheme="majorHAnsi" w:cstheme="majorHAnsi"/>
                <w:b/>
                <w:color w:val="000000" w:themeColor="text1"/>
                <w:sz w:val="16"/>
                <w:szCs w:val="16"/>
              </w:rPr>
            </w:pPr>
            <w:r w:rsidRPr="00A84F05">
              <w:rPr>
                <w:rFonts w:asciiTheme="majorHAnsi" w:eastAsia="Merriweather" w:hAnsiTheme="majorHAnsi" w:cstheme="majorHAnsi"/>
                <w:b/>
                <w:color w:val="000000" w:themeColor="text1"/>
                <w:sz w:val="16"/>
                <w:szCs w:val="16"/>
              </w:rPr>
              <w:t>R$ 247.711,67</w:t>
            </w:r>
          </w:p>
        </w:tc>
      </w:tr>
    </w:tbl>
    <w:p w14:paraId="14497A3D" w14:textId="77777777" w:rsidR="00A84F05" w:rsidRPr="00A84F05" w:rsidRDefault="00A84F05" w:rsidP="00D61039">
      <w:pPr>
        <w:pStyle w:val="PargrafodaLista"/>
        <w:ind w:left="0" w:right="-2" w:hanging="2"/>
        <w:jc w:val="both"/>
        <w:rPr>
          <w:rFonts w:asciiTheme="majorHAnsi" w:hAnsiTheme="majorHAnsi" w:cstheme="majorHAnsi"/>
          <w:color w:val="FF0000"/>
          <w:sz w:val="20"/>
          <w:szCs w:val="20"/>
        </w:rPr>
      </w:pPr>
    </w:p>
    <w:p w14:paraId="30DCF91E" w14:textId="77777777" w:rsidR="007934E9" w:rsidRPr="00A84F05" w:rsidRDefault="007934E9" w:rsidP="00D61039">
      <w:pPr>
        <w:pStyle w:val="PargrafodaLista"/>
        <w:ind w:left="0" w:right="-2" w:hanging="2"/>
        <w:jc w:val="both"/>
        <w:rPr>
          <w:rFonts w:asciiTheme="majorHAnsi" w:hAnsiTheme="majorHAnsi" w:cstheme="majorHAnsi"/>
          <w:color w:val="FF0000"/>
          <w:sz w:val="20"/>
          <w:szCs w:val="20"/>
          <w:u w:val="single"/>
        </w:rPr>
      </w:pPr>
    </w:p>
    <w:tbl>
      <w:tblPr>
        <w:tblStyle w:val="Tabelacomgrade"/>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4A0" w:firstRow="1" w:lastRow="0" w:firstColumn="1" w:lastColumn="0" w:noHBand="0" w:noVBand="1"/>
      </w:tblPr>
      <w:tblGrid>
        <w:gridCol w:w="426"/>
        <w:gridCol w:w="8918"/>
      </w:tblGrid>
      <w:tr w:rsidR="00013D0E" w:rsidRPr="00A84F05" w14:paraId="348FD250" w14:textId="77777777" w:rsidTr="00E249D5">
        <w:tc>
          <w:tcPr>
            <w:tcW w:w="9344" w:type="dxa"/>
            <w:gridSpan w:val="2"/>
            <w:tcBorders>
              <w:top w:val="nil"/>
              <w:left w:val="nil"/>
              <w:bottom w:val="nil"/>
              <w:right w:val="nil"/>
            </w:tcBorders>
            <w:shd w:val="clear" w:color="auto" w:fill="EAF1DD" w:themeFill="accent3" w:themeFillTint="33"/>
          </w:tcPr>
          <w:p w14:paraId="2251BB6C" w14:textId="7EE047F1" w:rsidR="007934E9" w:rsidRPr="00A84F05" w:rsidRDefault="004440B9" w:rsidP="004440B9">
            <w:pPr>
              <w:ind w:right="-2"/>
              <w:jc w:val="both"/>
              <w:rPr>
                <w:rFonts w:asciiTheme="majorHAnsi" w:hAnsiTheme="majorHAnsi" w:cstheme="majorHAnsi"/>
                <w:sz w:val="20"/>
                <w:szCs w:val="20"/>
              </w:rPr>
            </w:pPr>
            <w:r w:rsidRPr="00A84F05">
              <w:rPr>
                <w:rFonts w:asciiTheme="majorHAnsi" w:hAnsiTheme="majorHAnsi" w:cstheme="majorHAnsi"/>
                <w:sz w:val="20"/>
                <w:szCs w:val="20"/>
              </w:rPr>
              <w:t xml:space="preserve">2.1.2. </w:t>
            </w:r>
            <w:r w:rsidR="007934E9" w:rsidRPr="00A84F05">
              <w:rPr>
                <w:rFonts w:asciiTheme="majorHAnsi" w:hAnsiTheme="majorHAnsi" w:cstheme="majorHAnsi"/>
                <w:sz w:val="20"/>
                <w:szCs w:val="20"/>
              </w:rPr>
              <w:t>Parâmetros utilizados (documentos em anexo):</w:t>
            </w:r>
          </w:p>
        </w:tc>
      </w:tr>
      <w:tr w:rsidR="00013D0E" w:rsidRPr="00A84F05" w14:paraId="6BC64358" w14:textId="77777777" w:rsidTr="00861CE1">
        <w:tc>
          <w:tcPr>
            <w:tcW w:w="426" w:type="dxa"/>
            <w:tcBorders>
              <w:top w:val="single" w:sz="4" w:space="0" w:color="auto"/>
              <w:left w:val="single" w:sz="4" w:space="0" w:color="auto"/>
              <w:bottom w:val="single" w:sz="4" w:space="0" w:color="auto"/>
              <w:right w:val="single" w:sz="4" w:space="0" w:color="auto"/>
            </w:tcBorders>
          </w:tcPr>
          <w:p w14:paraId="55E685DD" w14:textId="40DC94EB" w:rsidR="007934E9" w:rsidRPr="00A84F05" w:rsidRDefault="007934E9" w:rsidP="00861CE1">
            <w:pPr>
              <w:pStyle w:val="PargrafodaLista"/>
              <w:ind w:left="0" w:right="-2" w:hanging="2"/>
              <w:jc w:val="center"/>
              <w:rPr>
                <w:rFonts w:asciiTheme="majorHAnsi" w:hAnsiTheme="majorHAnsi" w:cstheme="majorHAnsi"/>
                <w:color w:val="FF0000"/>
                <w:sz w:val="20"/>
                <w:szCs w:val="20"/>
              </w:rPr>
            </w:pPr>
          </w:p>
        </w:tc>
        <w:tc>
          <w:tcPr>
            <w:tcW w:w="8918" w:type="dxa"/>
            <w:tcBorders>
              <w:top w:val="nil"/>
              <w:left w:val="single" w:sz="4" w:space="0" w:color="auto"/>
              <w:bottom w:val="nil"/>
              <w:right w:val="nil"/>
            </w:tcBorders>
          </w:tcPr>
          <w:p w14:paraId="77935F91" w14:textId="2564B4D6" w:rsidR="007934E9" w:rsidRPr="00A84F05" w:rsidRDefault="00013D0E" w:rsidP="00D61039">
            <w:pPr>
              <w:pStyle w:val="PargrafodaLista"/>
              <w:ind w:left="0" w:right="-2" w:hanging="2"/>
              <w:jc w:val="both"/>
              <w:rPr>
                <w:rFonts w:asciiTheme="majorHAnsi" w:hAnsiTheme="majorHAnsi" w:cstheme="majorHAnsi"/>
                <w:sz w:val="20"/>
                <w:szCs w:val="20"/>
                <w:u w:val="single"/>
              </w:rPr>
            </w:pPr>
            <w:r w:rsidRPr="00A84F05">
              <w:rPr>
                <w:rFonts w:asciiTheme="majorHAnsi" w:hAnsiTheme="majorHAnsi" w:cstheme="majorHAnsi"/>
                <w:sz w:val="20"/>
                <w:szCs w:val="20"/>
              </w:rPr>
              <w:t>Portal Nacional de Contratações Públicas – PNCP;</w:t>
            </w:r>
          </w:p>
        </w:tc>
      </w:tr>
      <w:tr w:rsidR="00861CE1" w:rsidRPr="00A84F05" w14:paraId="719AF908" w14:textId="77777777" w:rsidTr="00861CE1">
        <w:tc>
          <w:tcPr>
            <w:tcW w:w="426" w:type="dxa"/>
            <w:tcBorders>
              <w:top w:val="single" w:sz="4" w:space="0" w:color="auto"/>
              <w:left w:val="nil"/>
              <w:bottom w:val="single" w:sz="4" w:space="0" w:color="auto"/>
              <w:right w:val="nil"/>
            </w:tcBorders>
          </w:tcPr>
          <w:p w14:paraId="0BA92221" w14:textId="77777777" w:rsidR="00861CE1" w:rsidRPr="00A84F05" w:rsidRDefault="00861CE1" w:rsidP="00861CE1">
            <w:pPr>
              <w:pStyle w:val="PargrafodaLista"/>
              <w:ind w:left="0" w:right="-2" w:hanging="2"/>
              <w:jc w:val="center"/>
              <w:rPr>
                <w:rFonts w:asciiTheme="majorHAnsi" w:hAnsiTheme="majorHAnsi" w:cstheme="majorHAnsi"/>
                <w:color w:val="FF0000"/>
                <w:sz w:val="20"/>
                <w:szCs w:val="20"/>
              </w:rPr>
            </w:pPr>
          </w:p>
        </w:tc>
        <w:tc>
          <w:tcPr>
            <w:tcW w:w="8918" w:type="dxa"/>
            <w:tcBorders>
              <w:top w:val="nil"/>
              <w:left w:val="nil"/>
              <w:bottom w:val="nil"/>
              <w:right w:val="nil"/>
            </w:tcBorders>
          </w:tcPr>
          <w:p w14:paraId="728EF6B2" w14:textId="77777777" w:rsidR="00861CE1" w:rsidRPr="00A84F05" w:rsidRDefault="00861CE1" w:rsidP="00D61039">
            <w:pPr>
              <w:pStyle w:val="PargrafodaLista"/>
              <w:ind w:left="0" w:right="-2" w:hanging="2"/>
              <w:jc w:val="both"/>
              <w:rPr>
                <w:rFonts w:asciiTheme="majorHAnsi" w:hAnsiTheme="majorHAnsi" w:cstheme="majorHAnsi"/>
                <w:sz w:val="20"/>
                <w:szCs w:val="20"/>
              </w:rPr>
            </w:pPr>
          </w:p>
        </w:tc>
      </w:tr>
      <w:tr w:rsidR="00013D0E" w:rsidRPr="00A84F05" w14:paraId="2AC9635C" w14:textId="77777777" w:rsidTr="00861CE1">
        <w:tc>
          <w:tcPr>
            <w:tcW w:w="426" w:type="dxa"/>
            <w:tcBorders>
              <w:top w:val="single" w:sz="4" w:space="0" w:color="auto"/>
              <w:left w:val="single" w:sz="4" w:space="0" w:color="auto"/>
              <w:bottom w:val="single" w:sz="4" w:space="0" w:color="auto"/>
              <w:right w:val="single" w:sz="4" w:space="0" w:color="auto"/>
            </w:tcBorders>
          </w:tcPr>
          <w:p w14:paraId="1A0C8B98" w14:textId="119AD1B4" w:rsidR="007934E9" w:rsidRPr="00A84F05" w:rsidRDefault="007934E9" w:rsidP="00861CE1">
            <w:pPr>
              <w:pStyle w:val="PargrafodaLista"/>
              <w:ind w:left="0" w:right="-2" w:hanging="2"/>
              <w:jc w:val="center"/>
              <w:rPr>
                <w:rFonts w:asciiTheme="majorHAnsi" w:hAnsiTheme="majorHAnsi" w:cstheme="majorHAnsi"/>
                <w:color w:val="FF0000"/>
                <w:sz w:val="20"/>
                <w:szCs w:val="20"/>
                <w:u w:val="single"/>
              </w:rPr>
            </w:pPr>
          </w:p>
        </w:tc>
        <w:tc>
          <w:tcPr>
            <w:tcW w:w="8918" w:type="dxa"/>
            <w:tcBorders>
              <w:top w:val="nil"/>
              <w:left w:val="single" w:sz="4" w:space="0" w:color="auto"/>
              <w:bottom w:val="nil"/>
              <w:right w:val="nil"/>
            </w:tcBorders>
          </w:tcPr>
          <w:p w14:paraId="6E54157E" w14:textId="575A490F" w:rsidR="007934E9" w:rsidRPr="00A84F05" w:rsidRDefault="007934E9" w:rsidP="00D61039">
            <w:pPr>
              <w:pStyle w:val="PargrafodaLista"/>
              <w:ind w:left="0" w:right="-2" w:hanging="2"/>
              <w:jc w:val="both"/>
              <w:rPr>
                <w:rFonts w:asciiTheme="majorHAnsi" w:hAnsiTheme="majorHAnsi" w:cstheme="majorHAnsi"/>
                <w:sz w:val="20"/>
                <w:szCs w:val="20"/>
                <w:u w:val="single"/>
              </w:rPr>
            </w:pPr>
            <w:r w:rsidRPr="00A84F05">
              <w:rPr>
                <w:rFonts w:asciiTheme="majorHAnsi" w:hAnsiTheme="majorHAnsi" w:cstheme="majorHAnsi"/>
                <w:sz w:val="20"/>
                <w:szCs w:val="20"/>
              </w:rPr>
              <w:t>Painel de Preços do Governo Federal;</w:t>
            </w:r>
          </w:p>
        </w:tc>
      </w:tr>
      <w:tr w:rsidR="00861CE1" w:rsidRPr="00A84F05" w14:paraId="68B8F8A5" w14:textId="77777777" w:rsidTr="00861CE1">
        <w:tc>
          <w:tcPr>
            <w:tcW w:w="426" w:type="dxa"/>
            <w:tcBorders>
              <w:top w:val="single" w:sz="4" w:space="0" w:color="auto"/>
              <w:left w:val="nil"/>
              <w:bottom w:val="single" w:sz="4" w:space="0" w:color="auto"/>
              <w:right w:val="nil"/>
            </w:tcBorders>
          </w:tcPr>
          <w:p w14:paraId="39180C71" w14:textId="77777777" w:rsidR="00861CE1" w:rsidRPr="00A84F05" w:rsidRDefault="00861CE1" w:rsidP="00861CE1">
            <w:pPr>
              <w:pStyle w:val="PargrafodaLista"/>
              <w:ind w:left="0" w:right="-2" w:hanging="2"/>
              <w:jc w:val="center"/>
              <w:rPr>
                <w:rFonts w:asciiTheme="majorHAnsi" w:hAnsiTheme="majorHAnsi" w:cstheme="majorHAnsi"/>
                <w:color w:val="FF0000"/>
                <w:sz w:val="20"/>
                <w:szCs w:val="20"/>
                <w:u w:val="single"/>
              </w:rPr>
            </w:pPr>
          </w:p>
        </w:tc>
        <w:tc>
          <w:tcPr>
            <w:tcW w:w="8918" w:type="dxa"/>
            <w:tcBorders>
              <w:top w:val="nil"/>
              <w:left w:val="nil"/>
              <w:bottom w:val="nil"/>
              <w:right w:val="nil"/>
            </w:tcBorders>
          </w:tcPr>
          <w:p w14:paraId="6AA2202B" w14:textId="77777777" w:rsidR="00861CE1" w:rsidRPr="00A84F05" w:rsidRDefault="00861CE1" w:rsidP="00D61039">
            <w:pPr>
              <w:pStyle w:val="PargrafodaLista"/>
              <w:ind w:left="0" w:right="-2" w:hanging="2"/>
              <w:jc w:val="both"/>
              <w:rPr>
                <w:rFonts w:asciiTheme="majorHAnsi" w:hAnsiTheme="majorHAnsi" w:cstheme="majorHAnsi"/>
                <w:sz w:val="20"/>
                <w:szCs w:val="20"/>
              </w:rPr>
            </w:pPr>
          </w:p>
        </w:tc>
      </w:tr>
      <w:tr w:rsidR="00013D0E" w:rsidRPr="00A84F05" w14:paraId="24145B4E" w14:textId="77777777" w:rsidTr="00861CE1">
        <w:tc>
          <w:tcPr>
            <w:tcW w:w="426" w:type="dxa"/>
            <w:tcBorders>
              <w:top w:val="single" w:sz="4" w:space="0" w:color="auto"/>
              <w:left w:val="single" w:sz="4" w:space="0" w:color="auto"/>
              <w:bottom w:val="single" w:sz="4" w:space="0" w:color="auto"/>
              <w:right w:val="single" w:sz="4" w:space="0" w:color="auto"/>
            </w:tcBorders>
          </w:tcPr>
          <w:p w14:paraId="44F84ECE" w14:textId="7B6BA5B4" w:rsidR="007934E9" w:rsidRPr="00A84F05" w:rsidRDefault="007934E9" w:rsidP="00861CE1">
            <w:pPr>
              <w:pStyle w:val="PargrafodaLista"/>
              <w:ind w:left="0" w:right="-2" w:hanging="2"/>
              <w:jc w:val="center"/>
              <w:rPr>
                <w:rFonts w:asciiTheme="majorHAnsi" w:hAnsiTheme="majorHAnsi" w:cstheme="majorHAnsi"/>
                <w:color w:val="FF0000"/>
                <w:sz w:val="20"/>
                <w:szCs w:val="20"/>
                <w:u w:val="single"/>
              </w:rPr>
            </w:pPr>
          </w:p>
        </w:tc>
        <w:tc>
          <w:tcPr>
            <w:tcW w:w="8918" w:type="dxa"/>
            <w:tcBorders>
              <w:top w:val="nil"/>
              <w:left w:val="single" w:sz="4" w:space="0" w:color="auto"/>
              <w:bottom w:val="nil"/>
              <w:right w:val="nil"/>
            </w:tcBorders>
          </w:tcPr>
          <w:p w14:paraId="04F41D4A" w14:textId="1686FAA4" w:rsidR="007934E9" w:rsidRPr="00A84F05" w:rsidRDefault="007934E9" w:rsidP="00D61039">
            <w:pPr>
              <w:pStyle w:val="PargrafodaLista"/>
              <w:ind w:left="0" w:right="-2" w:hanging="2"/>
              <w:jc w:val="both"/>
              <w:rPr>
                <w:rFonts w:asciiTheme="majorHAnsi" w:hAnsiTheme="majorHAnsi" w:cstheme="majorHAnsi"/>
                <w:sz w:val="20"/>
                <w:szCs w:val="20"/>
                <w:u w:val="single"/>
              </w:rPr>
            </w:pPr>
            <w:r w:rsidRPr="00A84F05">
              <w:rPr>
                <w:rFonts w:asciiTheme="majorHAnsi" w:hAnsiTheme="majorHAnsi" w:cstheme="majorHAnsi"/>
                <w:sz w:val="20"/>
                <w:szCs w:val="20"/>
              </w:rPr>
              <w:t>Banco de Preços em Saúde;</w:t>
            </w:r>
          </w:p>
        </w:tc>
      </w:tr>
      <w:tr w:rsidR="00861CE1" w:rsidRPr="00A84F05" w14:paraId="13D3D4EB" w14:textId="77777777" w:rsidTr="00861CE1">
        <w:tc>
          <w:tcPr>
            <w:tcW w:w="426" w:type="dxa"/>
            <w:tcBorders>
              <w:top w:val="single" w:sz="4" w:space="0" w:color="auto"/>
              <w:left w:val="nil"/>
              <w:bottom w:val="single" w:sz="4" w:space="0" w:color="auto"/>
              <w:right w:val="nil"/>
            </w:tcBorders>
          </w:tcPr>
          <w:p w14:paraId="44CDCCCC" w14:textId="77777777" w:rsidR="00861CE1" w:rsidRPr="00A84F05" w:rsidRDefault="00861CE1" w:rsidP="00861CE1">
            <w:pPr>
              <w:pStyle w:val="PargrafodaLista"/>
              <w:ind w:left="0" w:right="-2" w:hanging="2"/>
              <w:jc w:val="center"/>
              <w:rPr>
                <w:rFonts w:asciiTheme="majorHAnsi" w:hAnsiTheme="majorHAnsi" w:cstheme="majorHAnsi"/>
                <w:color w:val="FF0000"/>
                <w:sz w:val="20"/>
                <w:szCs w:val="20"/>
                <w:u w:val="single"/>
              </w:rPr>
            </w:pPr>
          </w:p>
        </w:tc>
        <w:tc>
          <w:tcPr>
            <w:tcW w:w="8918" w:type="dxa"/>
            <w:tcBorders>
              <w:top w:val="nil"/>
              <w:left w:val="nil"/>
              <w:bottom w:val="nil"/>
              <w:right w:val="nil"/>
            </w:tcBorders>
          </w:tcPr>
          <w:p w14:paraId="26367FDC" w14:textId="77777777" w:rsidR="00861CE1" w:rsidRPr="00A84F05" w:rsidRDefault="00861CE1" w:rsidP="00D61039">
            <w:pPr>
              <w:pStyle w:val="PargrafodaLista"/>
              <w:ind w:left="0" w:right="-2" w:hanging="2"/>
              <w:jc w:val="both"/>
              <w:rPr>
                <w:rFonts w:asciiTheme="majorHAnsi" w:hAnsiTheme="majorHAnsi" w:cstheme="majorHAnsi"/>
                <w:sz w:val="20"/>
                <w:szCs w:val="20"/>
              </w:rPr>
            </w:pPr>
          </w:p>
        </w:tc>
      </w:tr>
      <w:tr w:rsidR="00861CE1" w:rsidRPr="00A84F05" w14:paraId="30446543" w14:textId="77777777" w:rsidTr="00861CE1">
        <w:trPr>
          <w:trHeight w:val="183"/>
        </w:trPr>
        <w:tc>
          <w:tcPr>
            <w:tcW w:w="426" w:type="dxa"/>
            <w:tcBorders>
              <w:top w:val="single" w:sz="4" w:space="0" w:color="auto"/>
              <w:left w:val="single" w:sz="4" w:space="0" w:color="auto"/>
              <w:bottom w:val="single" w:sz="4" w:space="0" w:color="auto"/>
              <w:right w:val="single" w:sz="4" w:space="0" w:color="auto"/>
            </w:tcBorders>
          </w:tcPr>
          <w:p w14:paraId="4E1FF1E4" w14:textId="6D6B4D1B" w:rsidR="00861CE1" w:rsidRPr="00A84F05" w:rsidRDefault="00895304" w:rsidP="00861CE1">
            <w:pPr>
              <w:pStyle w:val="PargrafodaLista"/>
              <w:ind w:left="0" w:right="-2" w:hanging="2"/>
              <w:jc w:val="center"/>
              <w:rPr>
                <w:rFonts w:asciiTheme="majorHAnsi" w:hAnsiTheme="majorHAnsi" w:cstheme="majorHAnsi"/>
                <w:color w:val="FF0000"/>
                <w:sz w:val="20"/>
                <w:szCs w:val="20"/>
                <w:u w:val="single"/>
              </w:rPr>
            </w:pPr>
            <w:r w:rsidRPr="00A84F05">
              <w:rPr>
                <w:rFonts w:asciiTheme="majorHAnsi" w:hAnsiTheme="majorHAnsi" w:cstheme="majorHAnsi"/>
                <w:color w:val="FF0000"/>
                <w:sz w:val="20"/>
                <w:szCs w:val="20"/>
                <w:u w:val="single"/>
              </w:rPr>
              <w:t>x</w:t>
            </w:r>
          </w:p>
        </w:tc>
        <w:tc>
          <w:tcPr>
            <w:tcW w:w="8918" w:type="dxa"/>
            <w:vMerge w:val="restart"/>
            <w:tcBorders>
              <w:top w:val="nil"/>
              <w:left w:val="single" w:sz="4" w:space="0" w:color="auto"/>
              <w:right w:val="nil"/>
            </w:tcBorders>
          </w:tcPr>
          <w:p w14:paraId="3A8F8DEC" w14:textId="653A5178" w:rsidR="00861CE1" w:rsidRPr="00A84F05" w:rsidRDefault="00861CE1" w:rsidP="00D61039">
            <w:pPr>
              <w:pStyle w:val="PargrafodaLista"/>
              <w:ind w:left="0" w:right="-2" w:hanging="2"/>
              <w:jc w:val="both"/>
              <w:rPr>
                <w:rFonts w:asciiTheme="majorHAnsi" w:hAnsiTheme="majorHAnsi" w:cstheme="majorHAnsi"/>
                <w:sz w:val="20"/>
                <w:szCs w:val="20"/>
                <w:u w:val="single"/>
              </w:rPr>
            </w:pPr>
            <w:r w:rsidRPr="00A84F05">
              <w:rPr>
                <w:rFonts w:asciiTheme="majorHAnsi" w:hAnsiTheme="majorHAnsi" w:cstheme="majorHAnsi"/>
                <w:sz w:val="20"/>
                <w:szCs w:val="20"/>
              </w:rPr>
              <w:t>Contratações similares feitas pela Administração Pública, inclusive mediante sistema de registro de preços;</w:t>
            </w:r>
          </w:p>
        </w:tc>
      </w:tr>
      <w:tr w:rsidR="00861CE1" w:rsidRPr="00A84F05" w14:paraId="47FDAAF6" w14:textId="77777777" w:rsidTr="00861CE1">
        <w:trPr>
          <w:trHeight w:val="182"/>
        </w:trPr>
        <w:tc>
          <w:tcPr>
            <w:tcW w:w="426" w:type="dxa"/>
            <w:tcBorders>
              <w:top w:val="single" w:sz="4" w:space="0" w:color="auto"/>
              <w:left w:val="nil"/>
              <w:bottom w:val="nil"/>
              <w:right w:val="nil"/>
            </w:tcBorders>
          </w:tcPr>
          <w:p w14:paraId="26585B0A" w14:textId="77777777" w:rsidR="00861CE1" w:rsidRPr="00A84F05" w:rsidRDefault="00861CE1" w:rsidP="00861CE1">
            <w:pPr>
              <w:pStyle w:val="PargrafodaLista"/>
              <w:ind w:left="0" w:right="-2" w:hanging="2"/>
              <w:jc w:val="center"/>
              <w:rPr>
                <w:rFonts w:asciiTheme="majorHAnsi" w:hAnsiTheme="majorHAnsi" w:cstheme="majorHAnsi"/>
                <w:color w:val="FF0000"/>
                <w:sz w:val="20"/>
                <w:szCs w:val="20"/>
                <w:u w:val="single"/>
              </w:rPr>
            </w:pPr>
          </w:p>
        </w:tc>
        <w:tc>
          <w:tcPr>
            <w:tcW w:w="8918" w:type="dxa"/>
            <w:vMerge/>
            <w:tcBorders>
              <w:left w:val="nil"/>
              <w:bottom w:val="nil"/>
              <w:right w:val="nil"/>
            </w:tcBorders>
          </w:tcPr>
          <w:p w14:paraId="26A94D0D" w14:textId="77777777" w:rsidR="00861CE1" w:rsidRPr="00A84F05" w:rsidRDefault="00861CE1" w:rsidP="00D61039">
            <w:pPr>
              <w:pStyle w:val="PargrafodaLista"/>
              <w:ind w:left="0" w:right="-2" w:hanging="2"/>
              <w:jc w:val="both"/>
              <w:rPr>
                <w:rFonts w:asciiTheme="majorHAnsi" w:hAnsiTheme="majorHAnsi" w:cstheme="majorHAnsi"/>
                <w:sz w:val="20"/>
                <w:szCs w:val="20"/>
              </w:rPr>
            </w:pPr>
          </w:p>
        </w:tc>
      </w:tr>
      <w:tr w:rsidR="00861CE1" w:rsidRPr="00A84F05" w14:paraId="33815E2F" w14:textId="77777777" w:rsidTr="00920C6C">
        <w:trPr>
          <w:trHeight w:val="183"/>
        </w:trPr>
        <w:tc>
          <w:tcPr>
            <w:tcW w:w="426" w:type="dxa"/>
            <w:tcBorders>
              <w:top w:val="single" w:sz="4" w:space="0" w:color="auto"/>
              <w:left w:val="single" w:sz="4" w:space="0" w:color="auto"/>
              <w:bottom w:val="single" w:sz="4" w:space="0" w:color="auto"/>
              <w:right w:val="single" w:sz="4" w:space="0" w:color="auto"/>
            </w:tcBorders>
          </w:tcPr>
          <w:p w14:paraId="5C378AB1" w14:textId="60009CE7" w:rsidR="00861CE1" w:rsidRPr="00A84F05" w:rsidRDefault="00861CE1" w:rsidP="00861CE1">
            <w:pPr>
              <w:pStyle w:val="PargrafodaLista"/>
              <w:ind w:left="0" w:right="-2" w:hanging="2"/>
              <w:jc w:val="center"/>
              <w:rPr>
                <w:rFonts w:asciiTheme="majorHAnsi" w:hAnsiTheme="majorHAnsi" w:cstheme="majorHAnsi"/>
                <w:color w:val="FF0000"/>
                <w:sz w:val="20"/>
                <w:szCs w:val="20"/>
                <w:u w:val="single"/>
              </w:rPr>
            </w:pPr>
          </w:p>
        </w:tc>
        <w:tc>
          <w:tcPr>
            <w:tcW w:w="8918" w:type="dxa"/>
            <w:vMerge w:val="restart"/>
            <w:tcBorders>
              <w:top w:val="nil"/>
              <w:left w:val="single" w:sz="4" w:space="0" w:color="auto"/>
              <w:right w:val="nil"/>
            </w:tcBorders>
          </w:tcPr>
          <w:p w14:paraId="59D09F6F" w14:textId="1B2AC8F4" w:rsidR="00861CE1" w:rsidRPr="00A84F05" w:rsidRDefault="00861CE1" w:rsidP="00D61039">
            <w:pPr>
              <w:pStyle w:val="PargrafodaLista"/>
              <w:ind w:left="0" w:right="-2" w:hanging="2"/>
              <w:jc w:val="both"/>
              <w:rPr>
                <w:rFonts w:asciiTheme="majorHAnsi" w:hAnsiTheme="majorHAnsi" w:cstheme="majorHAnsi"/>
                <w:sz w:val="20"/>
                <w:szCs w:val="20"/>
              </w:rPr>
            </w:pPr>
            <w:r w:rsidRPr="00A84F05">
              <w:rPr>
                <w:rFonts w:asciiTheme="majorHAnsi" w:hAnsiTheme="majorHAnsi" w:cstheme="majorHAnsi"/>
                <w:sz w:val="20"/>
                <w:szCs w:val="20"/>
              </w:rPr>
              <w:t>Dados de pesquisa publicada em mídia especializada ou de tabela de referência formalmente aprovada pelo Poder Executivo Federal; (Ex. Tabela Fipe, CMED, tabelas oficiais.)</w:t>
            </w:r>
          </w:p>
        </w:tc>
      </w:tr>
      <w:tr w:rsidR="00861CE1" w:rsidRPr="00A84F05" w14:paraId="3605BCBB" w14:textId="77777777" w:rsidTr="00920C6C">
        <w:trPr>
          <w:trHeight w:val="182"/>
        </w:trPr>
        <w:tc>
          <w:tcPr>
            <w:tcW w:w="426" w:type="dxa"/>
            <w:tcBorders>
              <w:top w:val="single" w:sz="4" w:space="0" w:color="auto"/>
              <w:left w:val="nil"/>
              <w:bottom w:val="nil"/>
              <w:right w:val="nil"/>
            </w:tcBorders>
          </w:tcPr>
          <w:p w14:paraId="770EF250" w14:textId="77777777" w:rsidR="00861CE1" w:rsidRPr="00A84F05" w:rsidRDefault="00861CE1" w:rsidP="00861CE1">
            <w:pPr>
              <w:pStyle w:val="PargrafodaLista"/>
              <w:ind w:left="0" w:right="-2" w:hanging="2"/>
              <w:jc w:val="center"/>
              <w:rPr>
                <w:rFonts w:asciiTheme="majorHAnsi" w:hAnsiTheme="majorHAnsi" w:cstheme="majorHAnsi"/>
                <w:color w:val="FF0000"/>
                <w:sz w:val="20"/>
                <w:szCs w:val="20"/>
                <w:u w:val="single"/>
              </w:rPr>
            </w:pPr>
          </w:p>
        </w:tc>
        <w:tc>
          <w:tcPr>
            <w:tcW w:w="8918" w:type="dxa"/>
            <w:vMerge/>
            <w:tcBorders>
              <w:left w:val="nil"/>
              <w:bottom w:val="nil"/>
              <w:right w:val="nil"/>
            </w:tcBorders>
          </w:tcPr>
          <w:p w14:paraId="1372CBEB" w14:textId="77777777" w:rsidR="00861CE1" w:rsidRPr="00A84F05" w:rsidRDefault="00861CE1" w:rsidP="00D61039">
            <w:pPr>
              <w:pStyle w:val="PargrafodaLista"/>
              <w:ind w:left="0" w:right="-2" w:hanging="2"/>
              <w:jc w:val="both"/>
              <w:rPr>
                <w:rFonts w:asciiTheme="majorHAnsi" w:hAnsiTheme="majorHAnsi" w:cstheme="majorHAnsi"/>
                <w:sz w:val="20"/>
                <w:szCs w:val="20"/>
              </w:rPr>
            </w:pPr>
          </w:p>
        </w:tc>
      </w:tr>
      <w:tr w:rsidR="00861CE1" w:rsidRPr="00A84F05" w14:paraId="25FA0E7C" w14:textId="77777777" w:rsidTr="002B27AF">
        <w:tc>
          <w:tcPr>
            <w:tcW w:w="426" w:type="dxa"/>
            <w:tcBorders>
              <w:top w:val="nil"/>
              <w:left w:val="nil"/>
              <w:bottom w:val="single" w:sz="4" w:space="0" w:color="auto"/>
              <w:right w:val="nil"/>
            </w:tcBorders>
          </w:tcPr>
          <w:p w14:paraId="6B48AB25" w14:textId="77777777" w:rsidR="00861CE1" w:rsidRPr="00A84F05" w:rsidRDefault="00861CE1" w:rsidP="00861CE1">
            <w:pPr>
              <w:pStyle w:val="PargrafodaLista"/>
              <w:ind w:left="0" w:right="-2" w:hanging="2"/>
              <w:jc w:val="center"/>
              <w:rPr>
                <w:rFonts w:asciiTheme="majorHAnsi" w:hAnsiTheme="majorHAnsi" w:cstheme="majorHAnsi"/>
                <w:color w:val="FF0000"/>
                <w:sz w:val="20"/>
                <w:szCs w:val="20"/>
                <w:u w:val="single"/>
              </w:rPr>
            </w:pPr>
          </w:p>
        </w:tc>
        <w:tc>
          <w:tcPr>
            <w:tcW w:w="8918" w:type="dxa"/>
            <w:tcBorders>
              <w:top w:val="nil"/>
              <w:left w:val="nil"/>
              <w:bottom w:val="nil"/>
              <w:right w:val="nil"/>
            </w:tcBorders>
          </w:tcPr>
          <w:p w14:paraId="5DDA97AF" w14:textId="77777777" w:rsidR="00861CE1" w:rsidRPr="00A84F05" w:rsidRDefault="00861CE1" w:rsidP="00D61039">
            <w:pPr>
              <w:pStyle w:val="PargrafodaLista"/>
              <w:ind w:left="0" w:right="-2" w:hanging="2"/>
              <w:jc w:val="both"/>
              <w:rPr>
                <w:rFonts w:asciiTheme="majorHAnsi" w:hAnsiTheme="majorHAnsi" w:cstheme="majorHAnsi"/>
                <w:sz w:val="20"/>
                <w:szCs w:val="20"/>
              </w:rPr>
            </w:pPr>
          </w:p>
        </w:tc>
      </w:tr>
      <w:tr w:rsidR="00013D0E" w:rsidRPr="00A84F05" w14:paraId="20BBA855" w14:textId="77777777" w:rsidTr="002B27AF">
        <w:tc>
          <w:tcPr>
            <w:tcW w:w="426" w:type="dxa"/>
            <w:tcBorders>
              <w:top w:val="single" w:sz="4" w:space="0" w:color="auto"/>
              <w:left w:val="single" w:sz="4" w:space="0" w:color="auto"/>
              <w:bottom w:val="single" w:sz="4" w:space="0" w:color="auto"/>
              <w:right w:val="single" w:sz="4" w:space="0" w:color="auto"/>
            </w:tcBorders>
          </w:tcPr>
          <w:p w14:paraId="060A8D46" w14:textId="12902D0D" w:rsidR="007934E9" w:rsidRPr="00A84F05" w:rsidRDefault="007934E9" w:rsidP="00861CE1">
            <w:pPr>
              <w:pStyle w:val="PargrafodaLista"/>
              <w:ind w:left="0" w:right="-2" w:hanging="2"/>
              <w:jc w:val="center"/>
              <w:rPr>
                <w:rFonts w:asciiTheme="majorHAnsi" w:hAnsiTheme="majorHAnsi" w:cstheme="majorHAnsi"/>
                <w:color w:val="FF0000"/>
                <w:sz w:val="20"/>
                <w:szCs w:val="20"/>
                <w:u w:val="single"/>
              </w:rPr>
            </w:pPr>
          </w:p>
        </w:tc>
        <w:tc>
          <w:tcPr>
            <w:tcW w:w="8918" w:type="dxa"/>
            <w:tcBorders>
              <w:top w:val="nil"/>
              <w:left w:val="single" w:sz="4" w:space="0" w:color="auto"/>
              <w:bottom w:val="nil"/>
              <w:right w:val="nil"/>
            </w:tcBorders>
          </w:tcPr>
          <w:p w14:paraId="5DDA74B2" w14:textId="70E60EB1" w:rsidR="007934E9" w:rsidRPr="00A84F05" w:rsidRDefault="009A6A2C" w:rsidP="00D61039">
            <w:pPr>
              <w:pStyle w:val="PargrafodaLista"/>
              <w:ind w:left="0" w:right="-2" w:hanging="2"/>
              <w:jc w:val="both"/>
              <w:rPr>
                <w:rFonts w:asciiTheme="majorHAnsi" w:hAnsiTheme="majorHAnsi" w:cstheme="majorHAnsi"/>
                <w:sz w:val="20"/>
                <w:szCs w:val="20"/>
              </w:rPr>
            </w:pPr>
            <w:r w:rsidRPr="00A84F05">
              <w:rPr>
                <w:rFonts w:asciiTheme="majorHAnsi" w:hAnsiTheme="majorHAnsi" w:cstheme="majorHAnsi"/>
                <w:sz w:val="20"/>
                <w:szCs w:val="20"/>
              </w:rPr>
              <w:t>S</w:t>
            </w:r>
            <w:r w:rsidR="007934E9" w:rsidRPr="00A84F05">
              <w:rPr>
                <w:rFonts w:asciiTheme="majorHAnsi" w:hAnsiTheme="majorHAnsi" w:cstheme="majorHAnsi"/>
                <w:sz w:val="20"/>
                <w:szCs w:val="20"/>
              </w:rPr>
              <w:t>ítios eletrônicos especializados ou de domínio amplo;</w:t>
            </w:r>
          </w:p>
        </w:tc>
      </w:tr>
      <w:tr w:rsidR="00920C6C" w:rsidRPr="00A84F05" w14:paraId="3520CA26" w14:textId="77777777" w:rsidTr="002B27AF">
        <w:tc>
          <w:tcPr>
            <w:tcW w:w="426" w:type="dxa"/>
            <w:tcBorders>
              <w:top w:val="single" w:sz="4" w:space="0" w:color="auto"/>
              <w:left w:val="nil"/>
              <w:bottom w:val="single" w:sz="4" w:space="0" w:color="auto"/>
              <w:right w:val="nil"/>
            </w:tcBorders>
          </w:tcPr>
          <w:p w14:paraId="393E19AF" w14:textId="77777777" w:rsidR="00920C6C" w:rsidRPr="00A84F05" w:rsidRDefault="00920C6C" w:rsidP="00861CE1">
            <w:pPr>
              <w:pStyle w:val="PargrafodaLista"/>
              <w:ind w:left="0" w:right="-2" w:hanging="2"/>
              <w:jc w:val="center"/>
              <w:rPr>
                <w:rFonts w:asciiTheme="majorHAnsi" w:hAnsiTheme="majorHAnsi" w:cstheme="majorHAnsi"/>
                <w:color w:val="FF0000"/>
                <w:sz w:val="20"/>
                <w:szCs w:val="20"/>
                <w:u w:val="single"/>
              </w:rPr>
            </w:pPr>
          </w:p>
        </w:tc>
        <w:tc>
          <w:tcPr>
            <w:tcW w:w="8918" w:type="dxa"/>
            <w:tcBorders>
              <w:top w:val="nil"/>
              <w:left w:val="nil"/>
              <w:bottom w:val="nil"/>
              <w:right w:val="nil"/>
            </w:tcBorders>
          </w:tcPr>
          <w:p w14:paraId="1E6C2053" w14:textId="77777777" w:rsidR="00920C6C" w:rsidRPr="00A84F05" w:rsidRDefault="00920C6C" w:rsidP="00D61039">
            <w:pPr>
              <w:pStyle w:val="PargrafodaLista"/>
              <w:ind w:left="0" w:right="-2" w:hanging="2"/>
              <w:jc w:val="both"/>
              <w:rPr>
                <w:rFonts w:asciiTheme="majorHAnsi" w:hAnsiTheme="majorHAnsi" w:cstheme="majorHAnsi"/>
                <w:sz w:val="20"/>
                <w:szCs w:val="20"/>
              </w:rPr>
            </w:pPr>
          </w:p>
        </w:tc>
      </w:tr>
      <w:tr w:rsidR="002B27AF" w:rsidRPr="00A84F05" w14:paraId="607F080F" w14:textId="77777777" w:rsidTr="002B27AF">
        <w:trPr>
          <w:trHeight w:val="183"/>
        </w:trPr>
        <w:tc>
          <w:tcPr>
            <w:tcW w:w="426" w:type="dxa"/>
            <w:tcBorders>
              <w:top w:val="single" w:sz="4" w:space="0" w:color="auto"/>
              <w:left w:val="single" w:sz="4" w:space="0" w:color="auto"/>
              <w:bottom w:val="single" w:sz="4" w:space="0" w:color="auto"/>
              <w:right w:val="single" w:sz="4" w:space="0" w:color="auto"/>
            </w:tcBorders>
          </w:tcPr>
          <w:p w14:paraId="6FA1CCBC" w14:textId="6EC706D1" w:rsidR="002B27AF" w:rsidRPr="00A84F05" w:rsidRDefault="002B27AF" w:rsidP="00861CE1">
            <w:pPr>
              <w:pStyle w:val="PargrafodaLista"/>
              <w:ind w:left="0" w:right="-2" w:hanging="2"/>
              <w:jc w:val="center"/>
              <w:rPr>
                <w:rFonts w:asciiTheme="majorHAnsi" w:hAnsiTheme="majorHAnsi" w:cstheme="majorHAnsi"/>
                <w:color w:val="FF0000"/>
                <w:sz w:val="20"/>
                <w:szCs w:val="20"/>
              </w:rPr>
            </w:pPr>
            <w:r w:rsidRPr="00A84F05">
              <w:rPr>
                <w:rFonts w:asciiTheme="majorHAnsi" w:hAnsiTheme="majorHAnsi" w:cstheme="majorHAnsi"/>
                <w:color w:val="FF0000"/>
                <w:sz w:val="20"/>
                <w:szCs w:val="20"/>
              </w:rPr>
              <w:t>x</w:t>
            </w:r>
          </w:p>
        </w:tc>
        <w:tc>
          <w:tcPr>
            <w:tcW w:w="8918" w:type="dxa"/>
            <w:vMerge w:val="restart"/>
            <w:tcBorders>
              <w:top w:val="nil"/>
              <w:left w:val="single" w:sz="4" w:space="0" w:color="auto"/>
              <w:right w:val="nil"/>
            </w:tcBorders>
          </w:tcPr>
          <w:p w14:paraId="2D383611" w14:textId="4656A706" w:rsidR="002B27AF" w:rsidRPr="00A84F05" w:rsidRDefault="002B27AF" w:rsidP="00D61039">
            <w:pPr>
              <w:pStyle w:val="PargrafodaLista"/>
              <w:ind w:left="0" w:right="-2" w:hanging="2"/>
              <w:jc w:val="both"/>
              <w:rPr>
                <w:rFonts w:asciiTheme="majorHAnsi" w:hAnsiTheme="majorHAnsi" w:cstheme="majorHAnsi"/>
                <w:sz w:val="20"/>
                <w:szCs w:val="20"/>
              </w:rPr>
            </w:pPr>
            <w:r w:rsidRPr="00A84F05">
              <w:rPr>
                <w:rFonts w:asciiTheme="majorHAnsi" w:hAnsiTheme="majorHAnsi" w:cstheme="majorHAnsi"/>
                <w:sz w:val="20"/>
                <w:szCs w:val="20"/>
              </w:rPr>
              <w:t>Pesquisa direta com, no mínimo, 3 (três) fornecedores, mediante solicitação formal de cotação, por meio de ofício ou e-mail;</w:t>
            </w:r>
          </w:p>
        </w:tc>
      </w:tr>
      <w:tr w:rsidR="002B27AF" w:rsidRPr="00A84F05" w14:paraId="403B45C4" w14:textId="77777777" w:rsidTr="002B27AF">
        <w:trPr>
          <w:trHeight w:val="182"/>
        </w:trPr>
        <w:tc>
          <w:tcPr>
            <w:tcW w:w="426" w:type="dxa"/>
            <w:tcBorders>
              <w:top w:val="single" w:sz="4" w:space="0" w:color="auto"/>
              <w:left w:val="nil"/>
              <w:bottom w:val="nil"/>
              <w:right w:val="nil"/>
            </w:tcBorders>
          </w:tcPr>
          <w:p w14:paraId="188B213B" w14:textId="77777777" w:rsidR="002B27AF" w:rsidRPr="00A84F05" w:rsidRDefault="002B27AF" w:rsidP="00861CE1">
            <w:pPr>
              <w:pStyle w:val="PargrafodaLista"/>
              <w:ind w:left="0" w:right="-2" w:hanging="2"/>
              <w:jc w:val="center"/>
              <w:rPr>
                <w:rFonts w:asciiTheme="majorHAnsi" w:hAnsiTheme="majorHAnsi" w:cstheme="majorHAnsi"/>
                <w:color w:val="FF0000"/>
                <w:sz w:val="20"/>
                <w:szCs w:val="20"/>
              </w:rPr>
            </w:pPr>
          </w:p>
        </w:tc>
        <w:tc>
          <w:tcPr>
            <w:tcW w:w="8918" w:type="dxa"/>
            <w:vMerge/>
            <w:tcBorders>
              <w:left w:val="nil"/>
              <w:bottom w:val="nil"/>
              <w:right w:val="nil"/>
            </w:tcBorders>
          </w:tcPr>
          <w:p w14:paraId="2C8688CF" w14:textId="77777777" w:rsidR="002B27AF" w:rsidRPr="00A84F05" w:rsidRDefault="002B27AF" w:rsidP="00D61039">
            <w:pPr>
              <w:pStyle w:val="PargrafodaLista"/>
              <w:ind w:left="0" w:right="-2" w:hanging="2"/>
              <w:jc w:val="both"/>
              <w:rPr>
                <w:rFonts w:asciiTheme="majorHAnsi" w:hAnsiTheme="majorHAnsi" w:cstheme="majorHAnsi"/>
                <w:sz w:val="20"/>
                <w:szCs w:val="20"/>
              </w:rPr>
            </w:pPr>
          </w:p>
        </w:tc>
      </w:tr>
      <w:tr w:rsidR="00920C6C" w:rsidRPr="00A84F05" w14:paraId="44CAB9AF" w14:textId="77777777" w:rsidTr="002B27AF">
        <w:tc>
          <w:tcPr>
            <w:tcW w:w="426" w:type="dxa"/>
            <w:tcBorders>
              <w:top w:val="nil"/>
              <w:left w:val="nil"/>
              <w:bottom w:val="single" w:sz="4" w:space="0" w:color="auto"/>
              <w:right w:val="nil"/>
            </w:tcBorders>
          </w:tcPr>
          <w:p w14:paraId="5A850755" w14:textId="77777777" w:rsidR="00920C6C" w:rsidRPr="00A84F05" w:rsidRDefault="00920C6C" w:rsidP="00861CE1">
            <w:pPr>
              <w:pStyle w:val="PargrafodaLista"/>
              <w:ind w:left="0" w:right="-2" w:hanging="2"/>
              <w:jc w:val="center"/>
              <w:rPr>
                <w:rFonts w:asciiTheme="majorHAnsi" w:hAnsiTheme="majorHAnsi" w:cstheme="majorHAnsi"/>
                <w:color w:val="FF0000"/>
                <w:sz w:val="20"/>
                <w:szCs w:val="20"/>
              </w:rPr>
            </w:pPr>
          </w:p>
        </w:tc>
        <w:tc>
          <w:tcPr>
            <w:tcW w:w="8918" w:type="dxa"/>
            <w:tcBorders>
              <w:top w:val="nil"/>
              <w:left w:val="nil"/>
              <w:bottom w:val="nil"/>
              <w:right w:val="nil"/>
            </w:tcBorders>
          </w:tcPr>
          <w:p w14:paraId="3C7738CC" w14:textId="77777777" w:rsidR="00920C6C" w:rsidRPr="00A84F05" w:rsidRDefault="00920C6C" w:rsidP="00D61039">
            <w:pPr>
              <w:pStyle w:val="PargrafodaLista"/>
              <w:ind w:left="0" w:right="-2" w:hanging="2"/>
              <w:jc w:val="both"/>
              <w:rPr>
                <w:rFonts w:asciiTheme="majorHAnsi" w:hAnsiTheme="majorHAnsi" w:cstheme="majorHAnsi"/>
                <w:sz w:val="20"/>
                <w:szCs w:val="20"/>
              </w:rPr>
            </w:pPr>
          </w:p>
        </w:tc>
      </w:tr>
      <w:tr w:rsidR="00013D0E" w:rsidRPr="00A84F05" w14:paraId="7E2FB9A7" w14:textId="77777777" w:rsidTr="002B27AF">
        <w:tc>
          <w:tcPr>
            <w:tcW w:w="426" w:type="dxa"/>
            <w:tcBorders>
              <w:top w:val="single" w:sz="4" w:space="0" w:color="auto"/>
              <w:left w:val="single" w:sz="4" w:space="0" w:color="auto"/>
              <w:bottom w:val="single" w:sz="4" w:space="0" w:color="auto"/>
              <w:right w:val="single" w:sz="4" w:space="0" w:color="auto"/>
            </w:tcBorders>
          </w:tcPr>
          <w:p w14:paraId="25305AA1" w14:textId="354024A3" w:rsidR="007934E9" w:rsidRPr="00A84F05" w:rsidRDefault="007934E9" w:rsidP="00861CE1">
            <w:pPr>
              <w:pStyle w:val="PargrafodaLista"/>
              <w:ind w:left="0" w:right="-2" w:hanging="2"/>
              <w:jc w:val="center"/>
              <w:rPr>
                <w:rFonts w:asciiTheme="majorHAnsi" w:hAnsiTheme="majorHAnsi" w:cstheme="majorHAnsi"/>
                <w:color w:val="FF0000"/>
                <w:sz w:val="20"/>
                <w:szCs w:val="20"/>
              </w:rPr>
            </w:pPr>
          </w:p>
        </w:tc>
        <w:tc>
          <w:tcPr>
            <w:tcW w:w="8918" w:type="dxa"/>
            <w:tcBorders>
              <w:top w:val="nil"/>
              <w:left w:val="single" w:sz="4" w:space="0" w:color="auto"/>
              <w:bottom w:val="nil"/>
              <w:right w:val="nil"/>
            </w:tcBorders>
          </w:tcPr>
          <w:p w14:paraId="4B119FE4" w14:textId="4855F42A" w:rsidR="007934E9" w:rsidRPr="00A84F05" w:rsidRDefault="009A6A2C" w:rsidP="00D61039">
            <w:pPr>
              <w:pStyle w:val="PargrafodaLista"/>
              <w:ind w:left="0" w:right="-2" w:hanging="2"/>
              <w:jc w:val="both"/>
              <w:rPr>
                <w:rFonts w:asciiTheme="majorHAnsi" w:hAnsiTheme="majorHAnsi" w:cstheme="majorHAnsi"/>
                <w:sz w:val="20"/>
                <w:szCs w:val="20"/>
              </w:rPr>
            </w:pPr>
            <w:r w:rsidRPr="00A84F05">
              <w:rPr>
                <w:rFonts w:asciiTheme="majorHAnsi" w:hAnsiTheme="majorHAnsi" w:cstheme="majorHAnsi"/>
                <w:sz w:val="20"/>
                <w:szCs w:val="20"/>
              </w:rPr>
              <w:t>P</w:t>
            </w:r>
            <w:r w:rsidR="007934E9" w:rsidRPr="00A84F05">
              <w:rPr>
                <w:rFonts w:asciiTheme="majorHAnsi" w:hAnsiTheme="majorHAnsi" w:cstheme="majorHAnsi"/>
                <w:sz w:val="20"/>
                <w:szCs w:val="20"/>
              </w:rPr>
              <w:t>esquisa através de notas fiscais eletrônicas emitidas em características similares;</w:t>
            </w:r>
          </w:p>
        </w:tc>
      </w:tr>
      <w:tr w:rsidR="002B27AF" w:rsidRPr="00A84F05" w14:paraId="1267BFD5" w14:textId="77777777" w:rsidTr="002B27AF">
        <w:tc>
          <w:tcPr>
            <w:tcW w:w="426" w:type="dxa"/>
            <w:tcBorders>
              <w:top w:val="single" w:sz="4" w:space="0" w:color="auto"/>
              <w:left w:val="nil"/>
              <w:bottom w:val="single" w:sz="4" w:space="0" w:color="auto"/>
              <w:right w:val="nil"/>
            </w:tcBorders>
          </w:tcPr>
          <w:p w14:paraId="54D2ECC1" w14:textId="77777777" w:rsidR="002B27AF" w:rsidRPr="00A84F05" w:rsidRDefault="002B27AF" w:rsidP="00861CE1">
            <w:pPr>
              <w:pStyle w:val="PargrafodaLista"/>
              <w:ind w:left="0" w:right="-2" w:hanging="2"/>
              <w:jc w:val="center"/>
              <w:rPr>
                <w:rFonts w:asciiTheme="majorHAnsi" w:hAnsiTheme="majorHAnsi" w:cstheme="majorHAnsi"/>
                <w:color w:val="FF0000"/>
                <w:sz w:val="20"/>
                <w:szCs w:val="20"/>
              </w:rPr>
            </w:pPr>
          </w:p>
        </w:tc>
        <w:tc>
          <w:tcPr>
            <w:tcW w:w="8918" w:type="dxa"/>
            <w:tcBorders>
              <w:top w:val="nil"/>
              <w:left w:val="nil"/>
              <w:bottom w:val="nil"/>
              <w:right w:val="nil"/>
            </w:tcBorders>
          </w:tcPr>
          <w:p w14:paraId="3AD181A7" w14:textId="77777777" w:rsidR="002B27AF" w:rsidRPr="00A84F05" w:rsidRDefault="002B27AF" w:rsidP="00D61039">
            <w:pPr>
              <w:pStyle w:val="PargrafodaLista"/>
              <w:ind w:left="0" w:right="-2" w:hanging="2"/>
              <w:jc w:val="both"/>
              <w:rPr>
                <w:rFonts w:asciiTheme="majorHAnsi" w:hAnsiTheme="majorHAnsi" w:cstheme="majorHAnsi"/>
                <w:sz w:val="20"/>
                <w:szCs w:val="20"/>
              </w:rPr>
            </w:pPr>
          </w:p>
        </w:tc>
      </w:tr>
      <w:tr w:rsidR="00013D0E" w:rsidRPr="00A84F05" w14:paraId="29558EF8" w14:textId="77777777" w:rsidTr="002B27AF">
        <w:tc>
          <w:tcPr>
            <w:tcW w:w="426" w:type="dxa"/>
            <w:tcBorders>
              <w:top w:val="single" w:sz="4" w:space="0" w:color="auto"/>
              <w:left w:val="single" w:sz="4" w:space="0" w:color="auto"/>
              <w:bottom w:val="single" w:sz="4" w:space="0" w:color="auto"/>
              <w:right w:val="single" w:sz="4" w:space="0" w:color="auto"/>
            </w:tcBorders>
          </w:tcPr>
          <w:p w14:paraId="7A2F1514" w14:textId="6949E265" w:rsidR="007934E9" w:rsidRPr="00A84F05" w:rsidRDefault="005545FA" w:rsidP="00861CE1">
            <w:pPr>
              <w:pStyle w:val="PargrafodaLista"/>
              <w:ind w:left="0" w:right="-2" w:hanging="2"/>
              <w:jc w:val="center"/>
              <w:rPr>
                <w:rFonts w:asciiTheme="majorHAnsi" w:hAnsiTheme="majorHAnsi" w:cstheme="majorHAnsi"/>
                <w:color w:val="FF0000"/>
                <w:sz w:val="20"/>
                <w:szCs w:val="20"/>
              </w:rPr>
            </w:pPr>
            <w:r w:rsidRPr="00A84F05">
              <w:rPr>
                <w:rFonts w:asciiTheme="majorHAnsi" w:hAnsiTheme="majorHAnsi" w:cstheme="majorHAnsi"/>
                <w:color w:val="FF0000"/>
                <w:sz w:val="20"/>
                <w:szCs w:val="20"/>
              </w:rPr>
              <w:t>x</w:t>
            </w:r>
          </w:p>
        </w:tc>
        <w:tc>
          <w:tcPr>
            <w:tcW w:w="8918" w:type="dxa"/>
            <w:tcBorders>
              <w:top w:val="nil"/>
              <w:left w:val="single" w:sz="4" w:space="0" w:color="auto"/>
              <w:bottom w:val="nil"/>
              <w:right w:val="nil"/>
            </w:tcBorders>
          </w:tcPr>
          <w:p w14:paraId="7B488CFC" w14:textId="6F059DB2" w:rsidR="007934E9" w:rsidRPr="00A84F05" w:rsidRDefault="009A6A2C" w:rsidP="00D61039">
            <w:pPr>
              <w:pStyle w:val="PargrafodaLista"/>
              <w:ind w:left="0" w:right="-2" w:hanging="2"/>
              <w:jc w:val="both"/>
              <w:rPr>
                <w:rFonts w:asciiTheme="majorHAnsi" w:hAnsiTheme="majorHAnsi" w:cstheme="majorHAnsi"/>
                <w:sz w:val="20"/>
                <w:szCs w:val="20"/>
              </w:rPr>
            </w:pPr>
            <w:r w:rsidRPr="00A84F05">
              <w:rPr>
                <w:rFonts w:asciiTheme="majorHAnsi" w:hAnsiTheme="majorHAnsi" w:cstheme="majorHAnsi"/>
                <w:sz w:val="20"/>
                <w:szCs w:val="20"/>
              </w:rPr>
              <w:t>O</w:t>
            </w:r>
            <w:r w:rsidR="007934E9" w:rsidRPr="00A84F05">
              <w:rPr>
                <w:rFonts w:asciiTheme="majorHAnsi" w:hAnsiTheme="majorHAnsi" w:cstheme="majorHAnsi"/>
                <w:sz w:val="20"/>
                <w:szCs w:val="20"/>
              </w:rPr>
              <w:t xml:space="preserve">utros: </w:t>
            </w:r>
            <w:r w:rsidR="005545FA" w:rsidRPr="00A84F05">
              <w:rPr>
                <w:rFonts w:asciiTheme="majorHAnsi" w:hAnsiTheme="majorHAnsi" w:cstheme="majorHAnsi"/>
                <w:color w:val="FF0000"/>
                <w:sz w:val="20"/>
                <w:szCs w:val="20"/>
              </w:rPr>
              <w:t>Compras Gov.</w:t>
            </w:r>
          </w:p>
        </w:tc>
      </w:tr>
    </w:tbl>
    <w:p w14:paraId="473492DF" w14:textId="77777777" w:rsidR="007934E9" w:rsidRPr="00A84F05" w:rsidRDefault="007934E9" w:rsidP="00D61039">
      <w:pPr>
        <w:pStyle w:val="PargrafodaLista"/>
        <w:ind w:left="0" w:right="-2" w:hanging="2"/>
        <w:jc w:val="both"/>
        <w:rPr>
          <w:rFonts w:asciiTheme="majorHAnsi" w:hAnsiTheme="majorHAnsi" w:cstheme="majorHAnsi"/>
          <w:color w:val="FF0000"/>
          <w:sz w:val="20"/>
          <w:szCs w:val="20"/>
          <w:u w:val="single"/>
        </w:rPr>
      </w:pPr>
    </w:p>
    <w:p w14:paraId="00586D6E" w14:textId="2DBC40DF" w:rsidR="005545FA" w:rsidRPr="00A84F05" w:rsidRDefault="005545FA" w:rsidP="005545FA">
      <w:pPr>
        <w:pStyle w:val="PargrafodaLista"/>
        <w:ind w:left="0" w:right="-2"/>
        <w:jc w:val="both"/>
        <w:rPr>
          <w:rFonts w:asciiTheme="majorHAnsi" w:hAnsiTheme="majorHAnsi" w:cstheme="majorHAnsi"/>
          <w:color w:val="FF0000"/>
          <w:sz w:val="20"/>
          <w:szCs w:val="20"/>
        </w:rPr>
      </w:pPr>
      <w:r w:rsidRPr="00A84F05">
        <w:rPr>
          <w:rFonts w:asciiTheme="majorHAnsi" w:hAnsiTheme="majorHAnsi" w:cstheme="majorHAnsi"/>
          <w:color w:val="FF0000"/>
          <w:sz w:val="20"/>
          <w:szCs w:val="20"/>
        </w:rPr>
        <w:t xml:space="preserve">2.1.3. </w:t>
      </w:r>
      <w:r w:rsidR="00A84F05" w:rsidRPr="00A84F05">
        <w:rPr>
          <w:rFonts w:asciiTheme="majorHAnsi" w:hAnsiTheme="majorHAnsi" w:cstheme="majorHAnsi"/>
          <w:color w:val="FF0000"/>
          <w:sz w:val="20"/>
          <w:szCs w:val="20"/>
        </w:rPr>
        <w:t xml:space="preserve">Contratações similares feitas pela Administração Pública, inclusive mediante sistema de registro de preços, </w:t>
      </w:r>
      <w:proofErr w:type="spellStart"/>
      <w:r w:rsidR="00A84F05" w:rsidRPr="00A84F05">
        <w:rPr>
          <w:rFonts w:asciiTheme="majorHAnsi" w:hAnsiTheme="majorHAnsi" w:cstheme="majorHAnsi"/>
          <w:color w:val="FF0000"/>
          <w:sz w:val="20"/>
          <w:szCs w:val="20"/>
        </w:rPr>
        <w:t>utiliza-das</w:t>
      </w:r>
      <w:proofErr w:type="spellEnd"/>
      <w:r w:rsidR="00A84F05" w:rsidRPr="00A84F05">
        <w:rPr>
          <w:rFonts w:asciiTheme="majorHAnsi" w:hAnsiTheme="majorHAnsi" w:cstheme="majorHAnsi"/>
          <w:color w:val="FF0000"/>
          <w:sz w:val="20"/>
          <w:szCs w:val="20"/>
        </w:rPr>
        <w:t xml:space="preserve">: MUNICÍPIO DE </w:t>
      </w:r>
      <w:r w:rsidR="00A84F05">
        <w:rPr>
          <w:rFonts w:asciiTheme="majorHAnsi" w:hAnsiTheme="majorHAnsi" w:cstheme="majorHAnsi"/>
          <w:color w:val="FF0000"/>
          <w:sz w:val="20"/>
          <w:szCs w:val="20"/>
        </w:rPr>
        <w:t>ANAHY</w:t>
      </w:r>
      <w:r w:rsidR="00A84F05" w:rsidRPr="00A84F05">
        <w:rPr>
          <w:rFonts w:asciiTheme="majorHAnsi" w:hAnsiTheme="majorHAnsi" w:cstheme="majorHAnsi"/>
          <w:color w:val="FF0000"/>
          <w:sz w:val="20"/>
          <w:szCs w:val="20"/>
        </w:rPr>
        <w:t xml:space="preserve"> - CONTRATO N.º </w:t>
      </w:r>
      <w:r w:rsidR="00A84F05">
        <w:rPr>
          <w:rFonts w:asciiTheme="majorHAnsi" w:hAnsiTheme="majorHAnsi" w:cstheme="majorHAnsi"/>
          <w:color w:val="FF0000"/>
          <w:sz w:val="20"/>
          <w:szCs w:val="20"/>
        </w:rPr>
        <w:t>77</w:t>
      </w:r>
      <w:r w:rsidR="00A84F05" w:rsidRPr="00A84F05">
        <w:rPr>
          <w:rFonts w:asciiTheme="majorHAnsi" w:hAnsiTheme="majorHAnsi" w:cstheme="majorHAnsi"/>
          <w:color w:val="FF0000"/>
          <w:sz w:val="20"/>
          <w:szCs w:val="20"/>
        </w:rPr>
        <w:t xml:space="preserve">/2024; MUNICÍPIO DE </w:t>
      </w:r>
      <w:r w:rsidR="00A84F05">
        <w:rPr>
          <w:rFonts w:asciiTheme="majorHAnsi" w:hAnsiTheme="majorHAnsi" w:cstheme="majorHAnsi"/>
          <w:color w:val="FF0000"/>
          <w:sz w:val="20"/>
          <w:szCs w:val="20"/>
        </w:rPr>
        <w:t>MEDIANEIRA</w:t>
      </w:r>
      <w:r w:rsidR="00A84F05" w:rsidRPr="00A84F05">
        <w:rPr>
          <w:rFonts w:asciiTheme="majorHAnsi" w:hAnsiTheme="majorHAnsi" w:cstheme="majorHAnsi"/>
          <w:color w:val="FF0000"/>
          <w:sz w:val="20"/>
          <w:szCs w:val="20"/>
        </w:rPr>
        <w:t xml:space="preserve"> - CONTRATO N.º </w:t>
      </w:r>
      <w:r w:rsidR="00A84F05">
        <w:rPr>
          <w:rFonts w:asciiTheme="majorHAnsi" w:hAnsiTheme="majorHAnsi" w:cstheme="majorHAnsi"/>
          <w:color w:val="FF0000"/>
          <w:sz w:val="20"/>
          <w:szCs w:val="20"/>
        </w:rPr>
        <w:t>123/2024</w:t>
      </w:r>
      <w:r w:rsidR="00A84F05" w:rsidRPr="00A84F05">
        <w:rPr>
          <w:rFonts w:asciiTheme="majorHAnsi" w:hAnsiTheme="majorHAnsi" w:cstheme="majorHAnsi"/>
          <w:color w:val="FF0000"/>
          <w:sz w:val="20"/>
          <w:szCs w:val="20"/>
        </w:rPr>
        <w:t xml:space="preserve">; MUNICÍPIO DE </w:t>
      </w:r>
      <w:r w:rsidR="00A84F05">
        <w:rPr>
          <w:rFonts w:asciiTheme="majorHAnsi" w:hAnsiTheme="majorHAnsi" w:cstheme="majorHAnsi"/>
          <w:color w:val="FF0000"/>
          <w:sz w:val="20"/>
          <w:szCs w:val="20"/>
        </w:rPr>
        <w:t xml:space="preserve">SÃO JOSÉ DA BOA VISTA; </w:t>
      </w:r>
      <w:r w:rsidR="00A84F05" w:rsidRPr="00A84F05">
        <w:rPr>
          <w:rFonts w:asciiTheme="majorHAnsi" w:hAnsiTheme="majorHAnsi" w:cstheme="majorHAnsi"/>
          <w:color w:val="FF0000"/>
          <w:sz w:val="20"/>
          <w:szCs w:val="20"/>
        </w:rPr>
        <w:t xml:space="preserve">MUNICÍPIO DE </w:t>
      </w:r>
      <w:r w:rsidR="00A84F05">
        <w:rPr>
          <w:rFonts w:asciiTheme="majorHAnsi" w:hAnsiTheme="majorHAnsi" w:cstheme="majorHAnsi"/>
          <w:color w:val="FF0000"/>
          <w:sz w:val="20"/>
          <w:szCs w:val="20"/>
        </w:rPr>
        <w:t>SÃO MIGUEL DO IGUAÇU</w:t>
      </w:r>
      <w:r w:rsidR="00A84F05" w:rsidRPr="00A84F05">
        <w:rPr>
          <w:rFonts w:asciiTheme="majorHAnsi" w:hAnsiTheme="majorHAnsi" w:cstheme="majorHAnsi"/>
          <w:color w:val="FF0000"/>
          <w:sz w:val="20"/>
          <w:szCs w:val="20"/>
        </w:rPr>
        <w:t xml:space="preserve"> - CONTRATO N.º </w:t>
      </w:r>
      <w:r w:rsidR="00A84F05">
        <w:rPr>
          <w:rFonts w:asciiTheme="majorHAnsi" w:hAnsiTheme="majorHAnsi" w:cstheme="majorHAnsi"/>
          <w:color w:val="FF0000"/>
          <w:sz w:val="20"/>
          <w:szCs w:val="20"/>
        </w:rPr>
        <w:t>178/2024</w:t>
      </w:r>
    </w:p>
    <w:p w14:paraId="5B6ABEFF" w14:textId="77777777" w:rsidR="005545FA" w:rsidRPr="00A84F05" w:rsidRDefault="005545FA" w:rsidP="005545FA">
      <w:pPr>
        <w:pStyle w:val="PargrafodaLista"/>
        <w:ind w:left="0" w:right="-2"/>
        <w:jc w:val="both"/>
        <w:rPr>
          <w:rFonts w:asciiTheme="majorHAnsi" w:hAnsiTheme="majorHAnsi" w:cstheme="majorHAnsi"/>
          <w:color w:val="FF0000"/>
          <w:sz w:val="20"/>
          <w:szCs w:val="20"/>
        </w:rPr>
      </w:pPr>
    </w:p>
    <w:p w14:paraId="292E12A8" w14:textId="5280DE6A" w:rsidR="005545FA" w:rsidRDefault="005545FA" w:rsidP="005545FA">
      <w:pPr>
        <w:pStyle w:val="PargrafodaLista"/>
        <w:ind w:left="0" w:right="-2"/>
        <w:jc w:val="both"/>
        <w:rPr>
          <w:rFonts w:asciiTheme="majorHAnsi" w:hAnsiTheme="majorHAnsi" w:cstheme="majorHAnsi"/>
          <w:color w:val="FF0000"/>
          <w:sz w:val="20"/>
          <w:szCs w:val="20"/>
        </w:rPr>
      </w:pPr>
      <w:r w:rsidRPr="00A84F05">
        <w:rPr>
          <w:rFonts w:asciiTheme="majorHAnsi" w:hAnsiTheme="majorHAnsi" w:cstheme="majorHAnsi"/>
          <w:color w:val="FF0000"/>
          <w:sz w:val="20"/>
          <w:szCs w:val="20"/>
        </w:rPr>
        <w:t xml:space="preserve">2.1.4. </w:t>
      </w:r>
      <w:r w:rsidR="00172879" w:rsidRPr="00172879">
        <w:rPr>
          <w:rFonts w:asciiTheme="majorHAnsi" w:hAnsiTheme="majorHAnsi" w:cstheme="majorHAnsi"/>
          <w:color w:val="FF0000"/>
          <w:sz w:val="20"/>
          <w:szCs w:val="20"/>
        </w:rPr>
        <w:t>Pesquisa direta com, no mínimo, 3 (três) fornecedores, mediante solicitação formal de cotação, por meio de ofício ou e-mail:</w:t>
      </w:r>
    </w:p>
    <w:p w14:paraId="1D2E2AB0" w14:textId="77777777" w:rsidR="00172879" w:rsidRDefault="00172879" w:rsidP="005545FA">
      <w:pPr>
        <w:pStyle w:val="PargrafodaLista"/>
        <w:ind w:left="0" w:right="-2"/>
        <w:jc w:val="both"/>
        <w:rPr>
          <w:rFonts w:asciiTheme="majorHAnsi" w:hAnsiTheme="majorHAnsi" w:cstheme="majorHAnsi"/>
          <w:color w:val="FF0000"/>
          <w:sz w:val="20"/>
          <w:szCs w:val="20"/>
        </w:rPr>
      </w:pPr>
    </w:p>
    <w:p w14:paraId="1E5AFBE4" w14:textId="77777777" w:rsidR="00172879" w:rsidRDefault="00172879" w:rsidP="005545FA">
      <w:pPr>
        <w:pStyle w:val="PargrafodaLista"/>
        <w:ind w:left="0" w:right="-2"/>
        <w:jc w:val="both"/>
        <w:rPr>
          <w:rFonts w:asciiTheme="majorHAnsi" w:hAnsiTheme="majorHAnsi" w:cstheme="majorHAnsi"/>
          <w:color w:val="FF0000"/>
          <w:sz w:val="20"/>
          <w:szCs w:val="20"/>
        </w:rPr>
      </w:pPr>
    </w:p>
    <w:p w14:paraId="381E807F" w14:textId="77777777" w:rsidR="00172879" w:rsidRDefault="00172879" w:rsidP="005545FA">
      <w:pPr>
        <w:pStyle w:val="PargrafodaLista"/>
        <w:ind w:left="0" w:right="-2"/>
        <w:jc w:val="both"/>
        <w:rPr>
          <w:rFonts w:asciiTheme="majorHAnsi" w:hAnsiTheme="majorHAnsi" w:cstheme="majorHAnsi"/>
          <w:color w:val="FF0000"/>
          <w:sz w:val="20"/>
          <w:szCs w:val="20"/>
        </w:rPr>
      </w:pPr>
    </w:p>
    <w:p w14:paraId="456EA7B1" w14:textId="77777777" w:rsidR="00172879" w:rsidRDefault="00172879" w:rsidP="005545FA">
      <w:pPr>
        <w:pStyle w:val="PargrafodaLista"/>
        <w:ind w:left="0" w:right="-2"/>
        <w:jc w:val="both"/>
        <w:rPr>
          <w:rFonts w:asciiTheme="majorHAnsi" w:hAnsiTheme="majorHAnsi" w:cstheme="majorHAnsi"/>
          <w:color w:val="FF0000"/>
          <w:sz w:val="20"/>
          <w:szCs w:val="20"/>
        </w:rPr>
      </w:pPr>
    </w:p>
    <w:p w14:paraId="1DBB220A" w14:textId="77777777" w:rsidR="00172879" w:rsidRDefault="00172879" w:rsidP="005545FA">
      <w:pPr>
        <w:pStyle w:val="PargrafodaLista"/>
        <w:ind w:left="0" w:right="-2"/>
        <w:jc w:val="both"/>
        <w:rPr>
          <w:rFonts w:asciiTheme="majorHAnsi" w:hAnsiTheme="majorHAnsi" w:cstheme="majorHAnsi"/>
          <w:color w:val="FF0000"/>
          <w:sz w:val="20"/>
          <w:szCs w:val="20"/>
        </w:rPr>
      </w:pPr>
    </w:p>
    <w:tbl>
      <w:tblPr>
        <w:tblW w:w="5000" w:type="pct"/>
        <w:tblCellMar>
          <w:left w:w="70" w:type="dxa"/>
          <w:right w:w="70" w:type="dxa"/>
        </w:tblCellMar>
        <w:tblLook w:val="04A0" w:firstRow="1" w:lastRow="0" w:firstColumn="1" w:lastColumn="0" w:noHBand="0" w:noVBand="1"/>
      </w:tblPr>
      <w:tblGrid>
        <w:gridCol w:w="9354"/>
      </w:tblGrid>
      <w:tr w:rsidR="00172879" w:rsidRPr="00FD7F9E" w14:paraId="47DB9642" w14:textId="77777777" w:rsidTr="00172879">
        <w:trPr>
          <w:trHeight w:val="293"/>
        </w:trPr>
        <w:tc>
          <w:tcPr>
            <w:tcW w:w="5000" w:type="pct"/>
            <w:shd w:val="clear" w:color="auto" w:fill="auto"/>
            <w:noWrap/>
            <w:vAlign w:val="center"/>
            <w:hideMark/>
          </w:tcPr>
          <w:p w14:paraId="54046676" w14:textId="77777777" w:rsidR="00172879" w:rsidRPr="00FD7F9E" w:rsidRDefault="00172879" w:rsidP="0097450E">
            <w:pPr>
              <w:jc w:val="center"/>
              <w:rPr>
                <w:rFonts w:ascii="Arial" w:hAnsi="Arial" w:cs="Arial"/>
                <w:b/>
                <w:bCs/>
                <w:color w:val="000000"/>
                <w:sz w:val="16"/>
                <w:szCs w:val="16"/>
              </w:rPr>
            </w:pPr>
            <w:r w:rsidRPr="00FD7F9E">
              <w:rPr>
                <w:rFonts w:ascii="Arial" w:hAnsi="Arial" w:cs="Arial"/>
                <w:b/>
                <w:bCs/>
                <w:color w:val="000000"/>
                <w:sz w:val="16"/>
                <w:szCs w:val="16"/>
              </w:rPr>
              <w:lastRenderedPageBreak/>
              <w:t>RELAÇÃO DE FORNECEDORES CONSULTADOS</w:t>
            </w:r>
          </w:p>
        </w:tc>
      </w:tr>
      <w:tr w:rsidR="00172879" w:rsidRPr="00FD7F9E" w14:paraId="43E606A5" w14:textId="77777777" w:rsidTr="0097450E">
        <w:trPr>
          <w:trHeight w:val="450"/>
        </w:trPr>
        <w:tc>
          <w:tcPr>
            <w:tcW w:w="5000" w:type="pct"/>
            <w:shd w:val="clear" w:color="auto" w:fill="auto"/>
            <w:noWrap/>
            <w:vAlign w:val="center"/>
            <w:hideMark/>
          </w:tcPr>
          <w:p w14:paraId="4E203033" w14:textId="5256DEBF" w:rsidR="00172879" w:rsidRPr="00FD7F9E" w:rsidRDefault="00172879" w:rsidP="0097450E">
            <w:pPr>
              <w:jc w:val="center"/>
              <w:rPr>
                <w:rFonts w:ascii="Arial" w:hAnsi="Arial" w:cs="Arial"/>
                <w:b/>
                <w:bCs/>
                <w:color w:val="000000"/>
                <w:sz w:val="16"/>
                <w:szCs w:val="16"/>
              </w:rPr>
            </w:pPr>
          </w:p>
        </w:tc>
      </w:tr>
    </w:tbl>
    <w:tbl>
      <w:tblPr>
        <w:tblStyle w:val="Tabelacomgrade"/>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85"/>
        <w:gridCol w:w="3522"/>
        <w:gridCol w:w="1559"/>
        <w:gridCol w:w="885"/>
        <w:gridCol w:w="1093"/>
      </w:tblGrid>
      <w:tr w:rsidR="00172879" w:rsidRPr="00172879" w14:paraId="19ABA3E7" w14:textId="77777777" w:rsidTr="00172879">
        <w:trPr>
          <w:trHeight w:val="274"/>
        </w:trPr>
        <w:tc>
          <w:tcPr>
            <w:tcW w:w="2285" w:type="dxa"/>
            <w:noWrap/>
            <w:hideMark/>
          </w:tcPr>
          <w:p w14:paraId="6BDC93B9" w14:textId="77777777" w:rsidR="00172879" w:rsidRPr="00172879" w:rsidRDefault="00172879" w:rsidP="0097450E">
            <w:pPr>
              <w:jc w:val="center"/>
              <w:rPr>
                <w:rFonts w:asciiTheme="minorHAnsi" w:hAnsiTheme="minorHAnsi"/>
                <w:b/>
                <w:bCs/>
                <w:sz w:val="16"/>
                <w:szCs w:val="16"/>
              </w:rPr>
            </w:pPr>
            <w:r w:rsidRPr="00172879">
              <w:rPr>
                <w:rFonts w:asciiTheme="minorHAnsi" w:hAnsiTheme="minorHAnsi"/>
                <w:b/>
                <w:bCs/>
                <w:sz w:val="16"/>
                <w:szCs w:val="16"/>
              </w:rPr>
              <w:t>EMPRESA</w:t>
            </w:r>
          </w:p>
        </w:tc>
        <w:tc>
          <w:tcPr>
            <w:tcW w:w="3522" w:type="dxa"/>
            <w:noWrap/>
            <w:hideMark/>
          </w:tcPr>
          <w:p w14:paraId="081C0D62" w14:textId="77777777" w:rsidR="00172879" w:rsidRPr="00172879" w:rsidRDefault="00172879" w:rsidP="0097450E">
            <w:pPr>
              <w:jc w:val="center"/>
              <w:rPr>
                <w:rFonts w:asciiTheme="minorHAnsi" w:hAnsiTheme="minorHAnsi"/>
                <w:b/>
                <w:bCs/>
                <w:sz w:val="16"/>
                <w:szCs w:val="16"/>
              </w:rPr>
            </w:pPr>
            <w:r w:rsidRPr="00172879">
              <w:rPr>
                <w:rFonts w:asciiTheme="minorHAnsi" w:hAnsiTheme="minorHAnsi"/>
                <w:b/>
                <w:bCs/>
                <w:sz w:val="16"/>
                <w:szCs w:val="16"/>
              </w:rPr>
              <w:t>E-MAIL</w:t>
            </w:r>
          </w:p>
        </w:tc>
        <w:tc>
          <w:tcPr>
            <w:tcW w:w="1559" w:type="dxa"/>
            <w:noWrap/>
            <w:hideMark/>
          </w:tcPr>
          <w:p w14:paraId="373A0EBE" w14:textId="77777777" w:rsidR="00172879" w:rsidRPr="00172879" w:rsidRDefault="00172879" w:rsidP="0097450E">
            <w:pPr>
              <w:jc w:val="center"/>
              <w:rPr>
                <w:rFonts w:asciiTheme="minorHAnsi" w:hAnsiTheme="minorHAnsi"/>
                <w:b/>
                <w:bCs/>
                <w:sz w:val="16"/>
                <w:szCs w:val="16"/>
              </w:rPr>
            </w:pPr>
            <w:r w:rsidRPr="00172879">
              <w:rPr>
                <w:rFonts w:asciiTheme="minorHAnsi" w:hAnsiTheme="minorHAnsi"/>
                <w:b/>
                <w:bCs/>
                <w:sz w:val="16"/>
                <w:szCs w:val="16"/>
              </w:rPr>
              <w:t>TELEFONE</w:t>
            </w:r>
          </w:p>
        </w:tc>
        <w:tc>
          <w:tcPr>
            <w:tcW w:w="885" w:type="dxa"/>
            <w:noWrap/>
            <w:hideMark/>
          </w:tcPr>
          <w:p w14:paraId="495453F5" w14:textId="77777777" w:rsidR="00172879" w:rsidRPr="00172879" w:rsidRDefault="00172879" w:rsidP="0097450E">
            <w:pPr>
              <w:jc w:val="center"/>
              <w:rPr>
                <w:rFonts w:asciiTheme="minorHAnsi" w:hAnsiTheme="minorHAnsi"/>
                <w:b/>
                <w:bCs/>
                <w:sz w:val="16"/>
                <w:szCs w:val="16"/>
              </w:rPr>
            </w:pPr>
            <w:r w:rsidRPr="00172879">
              <w:rPr>
                <w:rFonts w:asciiTheme="minorHAnsi" w:hAnsiTheme="minorHAnsi"/>
                <w:b/>
                <w:bCs/>
                <w:sz w:val="16"/>
                <w:szCs w:val="16"/>
              </w:rPr>
              <w:t>CONTATO</w:t>
            </w:r>
          </w:p>
        </w:tc>
        <w:tc>
          <w:tcPr>
            <w:tcW w:w="1093" w:type="dxa"/>
            <w:hideMark/>
          </w:tcPr>
          <w:p w14:paraId="4325BC0A" w14:textId="77777777" w:rsidR="00172879" w:rsidRPr="00172879" w:rsidRDefault="00172879" w:rsidP="0097450E">
            <w:pPr>
              <w:jc w:val="center"/>
              <w:rPr>
                <w:rFonts w:asciiTheme="minorHAnsi" w:hAnsiTheme="minorHAnsi"/>
                <w:b/>
                <w:bCs/>
                <w:sz w:val="16"/>
                <w:szCs w:val="16"/>
              </w:rPr>
            </w:pPr>
            <w:r w:rsidRPr="00172879">
              <w:rPr>
                <w:rFonts w:asciiTheme="minorHAnsi" w:hAnsiTheme="minorHAnsi"/>
                <w:b/>
                <w:bCs/>
                <w:sz w:val="16"/>
                <w:szCs w:val="16"/>
              </w:rPr>
              <w:t>FORNECEU COTAÇÃO?</w:t>
            </w:r>
          </w:p>
        </w:tc>
      </w:tr>
      <w:tr w:rsidR="00172879" w:rsidRPr="00172879" w14:paraId="5D7827B5" w14:textId="77777777" w:rsidTr="00172879">
        <w:trPr>
          <w:trHeight w:val="300"/>
        </w:trPr>
        <w:tc>
          <w:tcPr>
            <w:tcW w:w="2285" w:type="dxa"/>
            <w:noWrap/>
            <w:hideMark/>
          </w:tcPr>
          <w:p w14:paraId="68BB8758" w14:textId="77777777" w:rsidR="00172879" w:rsidRPr="00172879" w:rsidRDefault="00172879" w:rsidP="0097450E">
            <w:pPr>
              <w:rPr>
                <w:rFonts w:asciiTheme="minorHAnsi" w:hAnsiTheme="minorHAnsi"/>
                <w:b/>
                <w:bCs/>
                <w:sz w:val="16"/>
                <w:szCs w:val="16"/>
              </w:rPr>
            </w:pPr>
            <w:r w:rsidRPr="00172879">
              <w:rPr>
                <w:rFonts w:asciiTheme="minorHAnsi" w:hAnsiTheme="minorHAnsi"/>
                <w:b/>
                <w:bCs/>
                <w:sz w:val="16"/>
                <w:szCs w:val="16"/>
              </w:rPr>
              <w:t>CASSEL</w:t>
            </w:r>
          </w:p>
        </w:tc>
        <w:tc>
          <w:tcPr>
            <w:tcW w:w="3522" w:type="dxa"/>
            <w:noWrap/>
            <w:hideMark/>
          </w:tcPr>
          <w:p w14:paraId="7D441E2C" w14:textId="77777777" w:rsidR="00172879" w:rsidRPr="00172879" w:rsidRDefault="000A6DAC" w:rsidP="0097450E">
            <w:pPr>
              <w:rPr>
                <w:rFonts w:asciiTheme="minorHAnsi" w:hAnsiTheme="minorHAnsi"/>
                <w:sz w:val="16"/>
                <w:szCs w:val="16"/>
                <w:u w:val="single"/>
              </w:rPr>
            </w:pPr>
            <w:hyperlink r:id="rId9" w:history="1">
              <w:r w:rsidR="00172879" w:rsidRPr="00172879">
                <w:rPr>
                  <w:rStyle w:val="Hyperlink"/>
                  <w:rFonts w:asciiTheme="minorHAnsi" w:hAnsiTheme="minorHAnsi"/>
                  <w:sz w:val="16"/>
                  <w:szCs w:val="16"/>
                </w:rPr>
                <w:t>email@cassel.com.br</w:t>
              </w:r>
            </w:hyperlink>
          </w:p>
        </w:tc>
        <w:tc>
          <w:tcPr>
            <w:tcW w:w="1559" w:type="dxa"/>
            <w:noWrap/>
            <w:hideMark/>
          </w:tcPr>
          <w:p w14:paraId="39466AB5" w14:textId="77777777" w:rsidR="00172879" w:rsidRPr="00172879" w:rsidRDefault="00172879" w:rsidP="0097450E">
            <w:pPr>
              <w:rPr>
                <w:rFonts w:asciiTheme="minorHAnsi" w:hAnsiTheme="minorHAnsi"/>
                <w:b/>
                <w:bCs/>
                <w:sz w:val="16"/>
                <w:szCs w:val="16"/>
              </w:rPr>
            </w:pPr>
            <w:r w:rsidRPr="00172879">
              <w:rPr>
                <w:rFonts w:asciiTheme="minorHAnsi" w:hAnsiTheme="minorHAnsi"/>
                <w:b/>
                <w:bCs/>
                <w:sz w:val="16"/>
                <w:szCs w:val="16"/>
              </w:rPr>
              <w:t>(41) 3026-2636</w:t>
            </w:r>
          </w:p>
        </w:tc>
        <w:tc>
          <w:tcPr>
            <w:tcW w:w="885" w:type="dxa"/>
            <w:noWrap/>
            <w:hideMark/>
          </w:tcPr>
          <w:p w14:paraId="5D786ACF" w14:textId="77777777" w:rsidR="00172879" w:rsidRPr="00172879" w:rsidRDefault="00172879" w:rsidP="0097450E">
            <w:pPr>
              <w:rPr>
                <w:rFonts w:asciiTheme="minorHAnsi" w:hAnsiTheme="minorHAnsi"/>
                <w:sz w:val="16"/>
                <w:szCs w:val="16"/>
              </w:rPr>
            </w:pPr>
            <w:r w:rsidRPr="00172879">
              <w:rPr>
                <w:rFonts w:asciiTheme="minorHAnsi" w:hAnsiTheme="minorHAnsi"/>
                <w:sz w:val="16"/>
                <w:szCs w:val="16"/>
              </w:rPr>
              <w:t>José Roberto</w:t>
            </w:r>
          </w:p>
        </w:tc>
        <w:tc>
          <w:tcPr>
            <w:tcW w:w="1093" w:type="dxa"/>
            <w:noWrap/>
            <w:hideMark/>
          </w:tcPr>
          <w:p w14:paraId="6FA664DB" w14:textId="77777777" w:rsidR="00172879" w:rsidRPr="00172879" w:rsidRDefault="00172879" w:rsidP="0097450E">
            <w:pPr>
              <w:jc w:val="center"/>
              <w:rPr>
                <w:rFonts w:asciiTheme="minorHAnsi" w:hAnsiTheme="minorHAnsi"/>
                <w:sz w:val="16"/>
                <w:szCs w:val="16"/>
              </w:rPr>
            </w:pPr>
            <w:r w:rsidRPr="00172879">
              <w:rPr>
                <w:rFonts w:asciiTheme="minorHAnsi" w:hAnsiTheme="minorHAnsi"/>
                <w:sz w:val="16"/>
                <w:szCs w:val="16"/>
              </w:rPr>
              <w:t>Não</w:t>
            </w:r>
          </w:p>
        </w:tc>
      </w:tr>
      <w:tr w:rsidR="00172879" w:rsidRPr="00172879" w14:paraId="360DEF36" w14:textId="77777777" w:rsidTr="00172879">
        <w:trPr>
          <w:trHeight w:val="300"/>
        </w:trPr>
        <w:tc>
          <w:tcPr>
            <w:tcW w:w="2285" w:type="dxa"/>
            <w:noWrap/>
            <w:hideMark/>
          </w:tcPr>
          <w:p w14:paraId="65983839" w14:textId="77777777" w:rsidR="00172879" w:rsidRPr="00172879" w:rsidRDefault="00172879" w:rsidP="0097450E">
            <w:pPr>
              <w:rPr>
                <w:rFonts w:asciiTheme="minorHAnsi" w:hAnsiTheme="minorHAnsi"/>
                <w:b/>
                <w:bCs/>
                <w:sz w:val="16"/>
                <w:szCs w:val="16"/>
              </w:rPr>
            </w:pPr>
            <w:r w:rsidRPr="00172879">
              <w:rPr>
                <w:rFonts w:asciiTheme="minorHAnsi" w:hAnsiTheme="minorHAnsi"/>
                <w:b/>
                <w:bCs/>
                <w:sz w:val="16"/>
                <w:szCs w:val="16"/>
              </w:rPr>
              <w:t>PIKOT SHOP</w:t>
            </w:r>
          </w:p>
        </w:tc>
        <w:tc>
          <w:tcPr>
            <w:tcW w:w="3522" w:type="dxa"/>
            <w:noWrap/>
            <w:hideMark/>
          </w:tcPr>
          <w:p w14:paraId="1BB1CB02" w14:textId="77777777" w:rsidR="00172879" w:rsidRPr="00172879" w:rsidRDefault="000A6DAC" w:rsidP="0097450E">
            <w:pPr>
              <w:rPr>
                <w:rFonts w:asciiTheme="minorHAnsi" w:hAnsiTheme="minorHAnsi"/>
                <w:sz w:val="16"/>
                <w:szCs w:val="16"/>
                <w:u w:val="single"/>
              </w:rPr>
            </w:pPr>
            <w:hyperlink r:id="rId10" w:history="1">
              <w:r w:rsidR="00172879" w:rsidRPr="00172879">
                <w:rPr>
                  <w:rStyle w:val="Hyperlink"/>
                  <w:rFonts w:asciiTheme="minorHAnsi" w:hAnsiTheme="minorHAnsi"/>
                  <w:sz w:val="16"/>
                  <w:szCs w:val="16"/>
                </w:rPr>
                <w:t>contato.pikot@gmail.com</w:t>
              </w:r>
            </w:hyperlink>
          </w:p>
        </w:tc>
        <w:tc>
          <w:tcPr>
            <w:tcW w:w="1559" w:type="dxa"/>
            <w:noWrap/>
            <w:hideMark/>
          </w:tcPr>
          <w:p w14:paraId="0EC5DF93" w14:textId="77777777" w:rsidR="00172879" w:rsidRPr="00172879" w:rsidRDefault="00172879" w:rsidP="0097450E">
            <w:pPr>
              <w:rPr>
                <w:rFonts w:asciiTheme="minorHAnsi" w:hAnsiTheme="minorHAnsi"/>
                <w:b/>
                <w:bCs/>
                <w:sz w:val="16"/>
                <w:szCs w:val="16"/>
              </w:rPr>
            </w:pPr>
            <w:r w:rsidRPr="00172879">
              <w:rPr>
                <w:rFonts w:asciiTheme="minorHAnsi" w:hAnsiTheme="minorHAnsi"/>
                <w:b/>
                <w:bCs/>
                <w:sz w:val="16"/>
                <w:szCs w:val="16"/>
              </w:rPr>
              <w:t>(47) 3307-6468</w:t>
            </w:r>
          </w:p>
        </w:tc>
        <w:tc>
          <w:tcPr>
            <w:tcW w:w="885" w:type="dxa"/>
            <w:noWrap/>
            <w:hideMark/>
          </w:tcPr>
          <w:p w14:paraId="581EC7B1" w14:textId="77777777" w:rsidR="00172879" w:rsidRPr="00172879" w:rsidRDefault="00172879" w:rsidP="0097450E">
            <w:pPr>
              <w:rPr>
                <w:rFonts w:asciiTheme="minorHAnsi" w:hAnsiTheme="minorHAnsi"/>
                <w:sz w:val="16"/>
                <w:szCs w:val="16"/>
              </w:rPr>
            </w:pPr>
            <w:r w:rsidRPr="00172879">
              <w:rPr>
                <w:rFonts w:asciiTheme="minorHAnsi" w:hAnsiTheme="minorHAnsi"/>
                <w:sz w:val="16"/>
                <w:szCs w:val="16"/>
              </w:rPr>
              <w:t>Edison</w:t>
            </w:r>
          </w:p>
        </w:tc>
        <w:tc>
          <w:tcPr>
            <w:tcW w:w="1093" w:type="dxa"/>
            <w:noWrap/>
            <w:hideMark/>
          </w:tcPr>
          <w:p w14:paraId="2FDFC178" w14:textId="77777777" w:rsidR="00172879" w:rsidRPr="00172879" w:rsidRDefault="00172879" w:rsidP="0097450E">
            <w:pPr>
              <w:jc w:val="center"/>
              <w:rPr>
                <w:rFonts w:asciiTheme="minorHAnsi" w:hAnsiTheme="minorHAnsi"/>
                <w:sz w:val="16"/>
                <w:szCs w:val="16"/>
              </w:rPr>
            </w:pPr>
            <w:r w:rsidRPr="00172879">
              <w:rPr>
                <w:rFonts w:asciiTheme="minorHAnsi" w:hAnsiTheme="minorHAnsi"/>
                <w:sz w:val="16"/>
                <w:szCs w:val="16"/>
              </w:rPr>
              <w:t>Não</w:t>
            </w:r>
          </w:p>
        </w:tc>
      </w:tr>
      <w:tr w:rsidR="00172879" w:rsidRPr="00172879" w14:paraId="03589E73" w14:textId="77777777" w:rsidTr="00172879">
        <w:trPr>
          <w:trHeight w:val="300"/>
        </w:trPr>
        <w:tc>
          <w:tcPr>
            <w:tcW w:w="2285" w:type="dxa"/>
            <w:noWrap/>
            <w:hideMark/>
          </w:tcPr>
          <w:p w14:paraId="4F9EC38E" w14:textId="77777777" w:rsidR="00172879" w:rsidRPr="00172879" w:rsidRDefault="00172879" w:rsidP="0097450E">
            <w:pPr>
              <w:rPr>
                <w:rFonts w:asciiTheme="minorHAnsi" w:hAnsiTheme="minorHAnsi"/>
                <w:b/>
                <w:bCs/>
                <w:sz w:val="16"/>
                <w:szCs w:val="16"/>
              </w:rPr>
            </w:pPr>
            <w:r w:rsidRPr="00172879">
              <w:rPr>
                <w:rFonts w:asciiTheme="minorHAnsi" w:hAnsiTheme="minorHAnsi"/>
                <w:b/>
                <w:bCs/>
                <w:sz w:val="16"/>
                <w:szCs w:val="16"/>
              </w:rPr>
              <w:t>LOVA MAQUINAS</w:t>
            </w:r>
          </w:p>
        </w:tc>
        <w:tc>
          <w:tcPr>
            <w:tcW w:w="3522" w:type="dxa"/>
            <w:noWrap/>
            <w:hideMark/>
          </w:tcPr>
          <w:p w14:paraId="18C10FBB" w14:textId="77777777" w:rsidR="00172879" w:rsidRPr="00172879" w:rsidRDefault="000A6DAC" w:rsidP="0097450E">
            <w:pPr>
              <w:rPr>
                <w:rFonts w:asciiTheme="minorHAnsi" w:hAnsiTheme="minorHAnsi"/>
                <w:sz w:val="16"/>
                <w:szCs w:val="16"/>
                <w:u w:val="single"/>
              </w:rPr>
            </w:pPr>
            <w:hyperlink r:id="rId11" w:history="1">
              <w:r w:rsidR="00172879" w:rsidRPr="00172879">
                <w:rPr>
                  <w:rStyle w:val="Hyperlink"/>
                  <w:rFonts w:asciiTheme="minorHAnsi" w:hAnsiTheme="minorHAnsi"/>
                  <w:sz w:val="16"/>
                  <w:szCs w:val="16"/>
                </w:rPr>
                <w:t>info@lovamaquinas.com.br</w:t>
              </w:r>
            </w:hyperlink>
          </w:p>
        </w:tc>
        <w:tc>
          <w:tcPr>
            <w:tcW w:w="1559" w:type="dxa"/>
            <w:noWrap/>
            <w:hideMark/>
          </w:tcPr>
          <w:p w14:paraId="4185370D" w14:textId="77777777" w:rsidR="00172879" w:rsidRPr="00172879" w:rsidRDefault="00172879" w:rsidP="0097450E">
            <w:pPr>
              <w:rPr>
                <w:rFonts w:asciiTheme="minorHAnsi" w:hAnsiTheme="minorHAnsi"/>
                <w:b/>
                <w:bCs/>
                <w:sz w:val="16"/>
                <w:szCs w:val="16"/>
              </w:rPr>
            </w:pPr>
            <w:r w:rsidRPr="00172879">
              <w:rPr>
                <w:rFonts w:asciiTheme="minorHAnsi" w:hAnsiTheme="minorHAnsi"/>
                <w:b/>
                <w:bCs/>
                <w:sz w:val="16"/>
                <w:szCs w:val="16"/>
              </w:rPr>
              <w:t>(47) 99976-3436</w:t>
            </w:r>
          </w:p>
        </w:tc>
        <w:tc>
          <w:tcPr>
            <w:tcW w:w="885" w:type="dxa"/>
            <w:noWrap/>
            <w:hideMark/>
          </w:tcPr>
          <w:p w14:paraId="2E9DB774" w14:textId="77777777" w:rsidR="00172879" w:rsidRPr="00172879" w:rsidRDefault="00172879" w:rsidP="0097450E">
            <w:pPr>
              <w:rPr>
                <w:rFonts w:asciiTheme="minorHAnsi" w:hAnsiTheme="minorHAnsi"/>
                <w:sz w:val="16"/>
                <w:szCs w:val="16"/>
              </w:rPr>
            </w:pPr>
            <w:r w:rsidRPr="00172879">
              <w:rPr>
                <w:rFonts w:asciiTheme="minorHAnsi" w:hAnsiTheme="minorHAnsi"/>
                <w:sz w:val="16"/>
                <w:szCs w:val="16"/>
              </w:rPr>
              <w:t>Lucas</w:t>
            </w:r>
          </w:p>
        </w:tc>
        <w:tc>
          <w:tcPr>
            <w:tcW w:w="1093" w:type="dxa"/>
            <w:noWrap/>
            <w:hideMark/>
          </w:tcPr>
          <w:p w14:paraId="7393ACC9" w14:textId="77777777" w:rsidR="00172879" w:rsidRPr="00172879" w:rsidRDefault="00172879" w:rsidP="0097450E">
            <w:pPr>
              <w:jc w:val="center"/>
              <w:rPr>
                <w:rFonts w:asciiTheme="minorHAnsi" w:hAnsiTheme="minorHAnsi"/>
                <w:sz w:val="16"/>
                <w:szCs w:val="16"/>
              </w:rPr>
            </w:pPr>
            <w:r w:rsidRPr="00172879">
              <w:rPr>
                <w:rFonts w:asciiTheme="minorHAnsi" w:hAnsiTheme="minorHAnsi"/>
                <w:sz w:val="16"/>
                <w:szCs w:val="16"/>
              </w:rPr>
              <w:t>Não</w:t>
            </w:r>
          </w:p>
        </w:tc>
      </w:tr>
      <w:tr w:rsidR="00172879" w:rsidRPr="00172879" w14:paraId="5216EDAC" w14:textId="77777777" w:rsidTr="00172879">
        <w:trPr>
          <w:trHeight w:val="300"/>
        </w:trPr>
        <w:tc>
          <w:tcPr>
            <w:tcW w:w="2285" w:type="dxa"/>
            <w:noWrap/>
            <w:hideMark/>
          </w:tcPr>
          <w:p w14:paraId="79C345F7" w14:textId="77777777" w:rsidR="00172879" w:rsidRPr="00172879" w:rsidRDefault="00172879" w:rsidP="0097450E">
            <w:pPr>
              <w:rPr>
                <w:rFonts w:asciiTheme="minorHAnsi" w:hAnsiTheme="minorHAnsi"/>
                <w:b/>
                <w:bCs/>
                <w:sz w:val="16"/>
                <w:szCs w:val="16"/>
              </w:rPr>
            </w:pPr>
            <w:r w:rsidRPr="00172879">
              <w:rPr>
                <w:rFonts w:asciiTheme="minorHAnsi" w:hAnsiTheme="minorHAnsi"/>
                <w:b/>
                <w:bCs/>
                <w:sz w:val="16"/>
                <w:szCs w:val="16"/>
              </w:rPr>
              <w:t>LIPPEL</w:t>
            </w:r>
          </w:p>
        </w:tc>
        <w:tc>
          <w:tcPr>
            <w:tcW w:w="3522" w:type="dxa"/>
            <w:noWrap/>
            <w:hideMark/>
          </w:tcPr>
          <w:p w14:paraId="53600AAB" w14:textId="77777777" w:rsidR="00172879" w:rsidRPr="00172879" w:rsidRDefault="000A6DAC" w:rsidP="0097450E">
            <w:pPr>
              <w:rPr>
                <w:rFonts w:asciiTheme="minorHAnsi" w:hAnsiTheme="minorHAnsi"/>
                <w:sz w:val="16"/>
                <w:szCs w:val="16"/>
                <w:u w:val="single"/>
              </w:rPr>
            </w:pPr>
            <w:hyperlink r:id="rId12" w:history="1">
              <w:r w:rsidR="00172879" w:rsidRPr="00172879">
                <w:rPr>
                  <w:rStyle w:val="Hyperlink"/>
                  <w:rFonts w:asciiTheme="minorHAnsi" w:hAnsiTheme="minorHAnsi"/>
                  <w:sz w:val="16"/>
                  <w:szCs w:val="16"/>
                </w:rPr>
                <w:t>prevenda@lippel.com.br</w:t>
              </w:r>
            </w:hyperlink>
          </w:p>
        </w:tc>
        <w:tc>
          <w:tcPr>
            <w:tcW w:w="1559" w:type="dxa"/>
            <w:noWrap/>
            <w:hideMark/>
          </w:tcPr>
          <w:p w14:paraId="2686185E" w14:textId="77777777" w:rsidR="00172879" w:rsidRPr="00172879" w:rsidRDefault="00172879" w:rsidP="0097450E">
            <w:pPr>
              <w:rPr>
                <w:rFonts w:asciiTheme="minorHAnsi" w:hAnsiTheme="minorHAnsi"/>
                <w:b/>
                <w:bCs/>
                <w:sz w:val="16"/>
                <w:szCs w:val="16"/>
              </w:rPr>
            </w:pPr>
            <w:r w:rsidRPr="00172879">
              <w:rPr>
                <w:rFonts w:asciiTheme="minorHAnsi" w:hAnsiTheme="minorHAnsi"/>
                <w:b/>
                <w:bCs/>
                <w:sz w:val="16"/>
                <w:szCs w:val="16"/>
              </w:rPr>
              <w:t>(47) 99990-0743</w:t>
            </w:r>
          </w:p>
        </w:tc>
        <w:tc>
          <w:tcPr>
            <w:tcW w:w="885" w:type="dxa"/>
            <w:noWrap/>
            <w:hideMark/>
          </w:tcPr>
          <w:p w14:paraId="01618440" w14:textId="77777777" w:rsidR="00172879" w:rsidRPr="00172879" w:rsidRDefault="00172879" w:rsidP="0097450E">
            <w:pPr>
              <w:rPr>
                <w:rFonts w:asciiTheme="minorHAnsi" w:hAnsiTheme="minorHAnsi"/>
                <w:sz w:val="16"/>
                <w:szCs w:val="16"/>
              </w:rPr>
            </w:pPr>
            <w:r w:rsidRPr="00172879">
              <w:rPr>
                <w:rFonts w:asciiTheme="minorHAnsi" w:hAnsiTheme="minorHAnsi"/>
                <w:sz w:val="16"/>
                <w:szCs w:val="16"/>
              </w:rPr>
              <w:t>Thais</w:t>
            </w:r>
          </w:p>
        </w:tc>
        <w:tc>
          <w:tcPr>
            <w:tcW w:w="1093" w:type="dxa"/>
            <w:noWrap/>
            <w:hideMark/>
          </w:tcPr>
          <w:p w14:paraId="151B4446" w14:textId="77777777" w:rsidR="00172879" w:rsidRPr="00172879" w:rsidRDefault="00172879" w:rsidP="0097450E">
            <w:pPr>
              <w:jc w:val="center"/>
              <w:rPr>
                <w:rFonts w:asciiTheme="minorHAnsi" w:hAnsiTheme="minorHAnsi"/>
                <w:sz w:val="16"/>
                <w:szCs w:val="16"/>
              </w:rPr>
            </w:pPr>
            <w:r w:rsidRPr="00172879">
              <w:rPr>
                <w:rFonts w:asciiTheme="minorHAnsi" w:hAnsiTheme="minorHAnsi"/>
                <w:sz w:val="16"/>
                <w:szCs w:val="16"/>
              </w:rPr>
              <w:t>Sim</w:t>
            </w:r>
          </w:p>
        </w:tc>
      </w:tr>
      <w:tr w:rsidR="00172879" w:rsidRPr="00172879" w14:paraId="43B13ECC" w14:textId="77777777" w:rsidTr="00172879">
        <w:trPr>
          <w:trHeight w:val="300"/>
        </w:trPr>
        <w:tc>
          <w:tcPr>
            <w:tcW w:w="2285" w:type="dxa"/>
            <w:noWrap/>
            <w:hideMark/>
          </w:tcPr>
          <w:p w14:paraId="54A8C653" w14:textId="77777777" w:rsidR="00172879" w:rsidRPr="00172879" w:rsidRDefault="00172879" w:rsidP="0097450E">
            <w:pPr>
              <w:rPr>
                <w:rFonts w:asciiTheme="minorHAnsi" w:hAnsiTheme="minorHAnsi"/>
                <w:b/>
                <w:bCs/>
                <w:sz w:val="16"/>
                <w:szCs w:val="16"/>
              </w:rPr>
            </w:pPr>
            <w:r w:rsidRPr="00172879">
              <w:rPr>
                <w:rFonts w:asciiTheme="minorHAnsi" w:hAnsiTheme="minorHAnsi"/>
                <w:b/>
                <w:bCs/>
                <w:sz w:val="16"/>
                <w:szCs w:val="16"/>
              </w:rPr>
              <w:t>CIAL</w:t>
            </w:r>
          </w:p>
        </w:tc>
        <w:tc>
          <w:tcPr>
            <w:tcW w:w="3522" w:type="dxa"/>
            <w:noWrap/>
            <w:hideMark/>
          </w:tcPr>
          <w:p w14:paraId="69CD306C" w14:textId="77777777" w:rsidR="00172879" w:rsidRPr="00172879" w:rsidRDefault="000A6DAC" w:rsidP="0097450E">
            <w:pPr>
              <w:rPr>
                <w:rFonts w:asciiTheme="minorHAnsi" w:hAnsiTheme="minorHAnsi"/>
                <w:sz w:val="16"/>
                <w:szCs w:val="16"/>
                <w:u w:val="single"/>
              </w:rPr>
            </w:pPr>
            <w:hyperlink r:id="rId13" w:history="1">
              <w:r w:rsidR="00172879" w:rsidRPr="00172879">
                <w:rPr>
                  <w:rStyle w:val="Hyperlink"/>
                  <w:rFonts w:asciiTheme="minorHAnsi" w:hAnsiTheme="minorHAnsi"/>
                  <w:sz w:val="16"/>
                  <w:szCs w:val="16"/>
                </w:rPr>
                <w:t>contato@cialdf.com.br</w:t>
              </w:r>
            </w:hyperlink>
          </w:p>
        </w:tc>
        <w:tc>
          <w:tcPr>
            <w:tcW w:w="1559" w:type="dxa"/>
            <w:noWrap/>
            <w:hideMark/>
          </w:tcPr>
          <w:p w14:paraId="7FC78A01" w14:textId="77777777" w:rsidR="00172879" w:rsidRPr="00172879" w:rsidRDefault="00172879" w:rsidP="0097450E">
            <w:pPr>
              <w:rPr>
                <w:rFonts w:asciiTheme="minorHAnsi" w:hAnsiTheme="minorHAnsi"/>
                <w:b/>
                <w:bCs/>
                <w:sz w:val="16"/>
                <w:szCs w:val="16"/>
              </w:rPr>
            </w:pPr>
            <w:r w:rsidRPr="00172879">
              <w:rPr>
                <w:rFonts w:asciiTheme="minorHAnsi" w:hAnsiTheme="minorHAnsi"/>
                <w:b/>
                <w:bCs/>
                <w:sz w:val="16"/>
                <w:szCs w:val="16"/>
              </w:rPr>
              <w:t>(61) 99653-9692</w:t>
            </w:r>
          </w:p>
        </w:tc>
        <w:tc>
          <w:tcPr>
            <w:tcW w:w="885" w:type="dxa"/>
            <w:noWrap/>
            <w:hideMark/>
          </w:tcPr>
          <w:p w14:paraId="25064259" w14:textId="77777777" w:rsidR="00172879" w:rsidRPr="00172879" w:rsidRDefault="00172879" w:rsidP="0097450E">
            <w:pPr>
              <w:rPr>
                <w:rFonts w:asciiTheme="minorHAnsi" w:hAnsiTheme="minorHAnsi"/>
                <w:sz w:val="16"/>
                <w:szCs w:val="16"/>
              </w:rPr>
            </w:pPr>
            <w:r w:rsidRPr="00172879">
              <w:rPr>
                <w:rFonts w:asciiTheme="minorHAnsi" w:hAnsiTheme="minorHAnsi"/>
                <w:sz w:val="16"/>
                <w:szCs w:val="16"/>
              </w:rPr>
              <w:t> </w:t>
            </w:r>
          </w:p>
        </w:tc>
        <w:tc>
          <w:tcPr>
            <w:tcW w:w="1093" w:type="dxa"/>
            <w:noWrap/>
            <w:hideMark/>
          </w:tcPr>
          <w:p w14:paraId="7C2C1F14" w14:textId="77777777" w:rsidR="00172879" w:rsidRPr="00172879" w:rsidRDefault="00172879" w:rsidP="0097450E">
            <w:pPr>
              <w:jc w:val="center"/>
              <w:rPr>
                <w:rFonts w:asciiTheme="minorHAnsi" w:hAnsiTheme="minorHAnsi"/>
                <w:sz w:val="16"/>
                <w:szCs w:val="16"/>
              </w:rPr>
            </w:pPr>
            <w:r w:rsidRPr="00172879">
              <w:rPr>
                <w:rFonts w:asciiTheme="minorHAnsi" w:hAnsiTheme="minorHAnsi"/>
                <w:sz w:val="16"/>
                <w:szCs w:val="16"/>
              </w:rPr>
              <w:t>Não</w:t>
            </w:r>
          </w:p>
        </w:tc>
      </w:tr>
      <w:tr w:rsidR="00172879" w:rsidRPr="00172879" w14:paraId="36C0C0A5" w14:textId="77777777" w:rsidTr="00172879">
        <w:trPr>
          <w:trHeight w:val="300"/>
        </w:trPr>
        <w:tc>
          <w:tcPr>
            <w:tcW w:w="2285" w:type="dxa"/>
            <w:noWrap/>
            <w:hideMark/>
          </w:tcPr>
          <w:p w14:paraId="01C2EDC2" w14:textId="77777777" w:rsidR="00172879" w:rsidRPr="00172879" w:rsidRDefault="00172879" w:rsidP="0097450E">
            <w:pPr>
              <w:rPr>
                <w:rFonts w:asciiTheme="minorHAnsi" w:hAnsiTheme="minorHAnsi"/>
                <w:b/>
                <w:bCs/>
                <w:sz w:val="16"/>
                <w:szCs w:val="16"/>
              </w:rPr>
            </w:pPr>
            <w:r w:rsidRPr="00172879">
              <w:rPr>
                <w:rFonts w:asciiTheme="minorHAnsi" w:hAnsiTheme="minorHAnsi"/>
                <w:b/>
                <w:bCs/>
                <w:sz w:val="16"/>
                <w:szCs w:val="16"/>
              </w:rPr>
              <w:t xml:space="preserve">LOJA DO MECANICO </w:t>
            </w:r>
          </w:p>
        </w:tc>
        <w:tc>
          <w:tcPr>
            <w:tcW w:w="3522" w:type="dxa"/>
            <w:noWrap/>
            <w:hideMark/>
          </w:tcPr>
          <w:p w14:paraId="2E27D031" w14:textId="77777777" w:rsidR="00172879" w:rsidRPr="00172879" w:rsidRDefault="000A6DAC" w:rsidP="0097450E">
            <w:pPr>
              <w:rPr>
                <w:rFonts w:asciiTheme="minorHAnsi" w:hAnsiTheme="minorHAnsi"/>
                <w:sz w:val="16"/>
                <w:szCs w:val="16"/>
                <w:u w:val="single"/>
              </w:rPr>
            </w:pPr>
            <w:hyperlink r:id="rId14" w:history="1">
              <w:r w:rsidR="00172879" w:rsidRPr="00172879">
                <w:rPr>
                  <w:rStyle w:val="Hyperlink"/>
                  <w:rFonts w:asciiTheme="minorHAnsi" w:hAnsiTheme="minorHAnsi"/>
                  <w:sz w:val="16"/>
                  <w:szCs w:val="16"/>
                </w:rPr>
                <w:t>corporativo@lojadomecanico.com.br</w:t>
              </w:r>
            </w:hyperlink>
          </w:p>
        </w:tc>
        <w:tc>
          <w:tcPr>
            <w:tcW w:w="1559" w:type="dxa"/>
            <w:noWrap/>
            <w:hideMark/>
          </w:tcPr>
          <w:p w14:paraId="486AC1CB" w14:textId="77777777" w:rsidR="00172879" w:rsidRPr="00172879" w:rsidRDefault="00172879" w:rsidP="0097450E">
            <w:pPr>
              <w:rPr>
                <w:rFonts w:asciiTheme="minorHAnsi" w:hAnsiTheme="minorHAnsi"/>
                <w:b/>
                <w:bCs/>
                <w:sz w:val="16"/>
                <w:szCs w:val="16"/>
              </w:rPr>
            </w:pPr>
            <w:r w:rsidRPr="00172879">
              <w:rPr>
                <w:rFonts w:asciiTheme="minorHAnsi" w:hAnsiTheme="minorHAnsi"/>
                <w:b/>
                <w:bCs/>
                <w:sz w:val="16"/>
                <w:szCs w:val="16"/>
              </w:rPr>
              <w:t>(11) 3508-9979</w:t>
            </w:r>
          </w:p>
        </w:tc>
        <w:tc>
          <w:tcPr>
            <w:tcW w:w="885" w:type="dxa"/>
            <w:noWrap/>
            <w:hideMark/>
          </w:tcPr>
          <w:p w14:paraId="429958FF" w14:textId="77777777" w:rsidR="00172879" w:rsidRPr="00172879" w:rsidRDefault="00172879" w:rsidP="0097450E">
            <w:pPr>
              <w:rPr>
                <w:rFonts w:asciiTheme="minorHAnsi" w:hAnsiTheme="minorHAnsi"/>
                <w:sz w:val="16"/>
                <w:szCs w:val="16"/>
              </w:rPr>
            </w:pPr>
            <w:r w:rsidRPr="00172879">
              <w:rPr>
                <w:rFonts w:asciiTheme="minorHAnsi" w:hAnsiTheme="minorHAnsi"/>
                <w:sz w:val="16"/>
                <w:szCs w:val="16"/>
              </w:rPr>
              <w:t> </w:t>
            </w:r>
          </w:p>
        </w:tc>
        <w:tc>
          <w:tcPr>
            <w:tcW w:w="1093" w:type="dxa"/>
            <w:noWrap/>
            <w:hideMark/>
          </w:tcPr>
          <w:p w14:paraId="0FF7F6B9" w14:textId="77777777" w:rsidR="00172879" w:rsidRPr="00172879" w:rsidRDefault="00172879" w:rsidP="0097450E">
            <w:pPr>
              <w:jc w:val="center"/>
              <w:rPr>
                <w:rFonts w:asciiTheme="minorHAnsi" w:hAnsiTheme="minorHAnsi"/>
                <w:sz w:val="16"/>
                <w:szCs w:val="16"/>
              </w:rPr>
            </w:pPr>
            <w:r w:rsidRPr="00172879">
              <w:rPr>
                <w:rFonts w:asciiTheme="minorHAnsi" w:hAnsiTheme="minorHAnsi"/>
                <w:sz w:val="16"/>
                <w:szCs w:val="16"/>
              </w:rPr>
              <w:t>Não</w:t>
            </w:r>
          </w:p>
        </w:tc>
      </w:tr>
      <w:tr w:rsidR="00172879" w:rsidRPr="00172879" w14:paraId="7D636EA3" w14:textId="77777777" w:rsidTr="00172879">
        <w:trPr>
          <w:trHeight w:val="300"/>
        </w:trPr>
        <w:tc>
          <w:tcPr>
            <w:tcW w:w="2285" w:type="dxa"/>
            <w:noWrap/>
            <w:hideMark/>
          </w:tcPr>
          <w:p w14:paraId="1BAB3E94" w14:textId="77777777" w:rsidR="00172879" w:rsidRPr="00172879" w:rsidRDefault="00172879" w:rsidP="0097450E">
            <w:pPr>
              <w:rPr>
                <w:rFonts w:asciiTheme="minorHAnsi" w:hAnsiTheme="minorHAnsi"/>
                <w:b/>
                <w:bCs/>
                <w:sz w:val="16"/>
                <w:szCs w:val="16"/>
              </w:rPr>
            </w:pPr>
            <w:r w:rsidRPr="00172879">
              <w:rPr>
                <w:rFonts w:asciiTheme="minorHAnsi" w:hAnsiTheme="minorHAnsi"/>
                <w:b/>
                <w:bCs/>
                <w:sz w:val="16"/>
                <w:szCs w:val="16"/>
              </w:rPr>
              <w:t>DLS MULTIMARCAS</w:t>
            </w:r>
          </w:p>
        </w:tc>
        <w:tc>
          <w:tcPr>
            <w:tcW w:w="3522" w:type="dxa"/>
            <w:noWrap/>
            <w:hideMark/>
          </w:tcPr>
          <w:p w14:paraId="138C75EE" w14:textId="77777777" w:rsidR="00172879" w:rsidRPr="00172879" w:rsidRDefault="000A6DAC" w:rsidP="0097450E">
            <w:pPr>
              <w:rPr>
                <w:rFonts w:asciiTheme="minorHAnsi" w:hAnsiTheme="minorHAnsi"/>
                <w:sz w:val="16"/>
                <w:szCs w:val="16"/>
                <w:u w:val="single"/>
              </w:rPr>
            </w:pPr>
            <w:hyperlink r:id="rId15" w:history="1">
              <w:r w:rsidR="00172879" w:rsidRPr="00172879">
                <w:rPr>
                  <w:rStyle w:val="Hyperlink"/>
                  <w:rFonts w:asciiTheme="minorHAnsi" w:hAnsiTheme="minorHAnsi"/>
                  <w:sz w:val="16"/>
                  <w:szCs w:val="16"/>
                </w:rPr>
                <w:t>dlsmultimarcas@hotmail.com</w:t>
              </w:r>
            </w:hyperlink>
          </w:p>
        </w:tc>
        <w:tc>
          <w:tcPr>
            <w:tcW w:w="1559" w:type="dxa"/>
            <w:noWrap/>
            <w:hideMark/>
          </w:tcPr>
          <w:p w14:paraId="0E94EDDA" w14:textId="77777777" w:rsidR="00172879" w:rsidRPr="00172879" w:rsidRDefault="00172879" w:rsidP="0097450E">
            <w:pPr>
              <w:rPr>
                <w:rFonts w:asciiTheme="minorHAnsi" w:hAnsiTheme="minorHAnsi"/>
                <w:b/>
                <w:bCs/>
                <w:sz w:val="16"/>
                <w:szCs w:val="16"/>
              </w:rPr>
            </w:pPr>
            <w:r w:rsidRPr="00172879">
              <w:rPr>
                <w:rFonts w:asciiTheme="minorHAnsi" w:hAnsiTheme="minorHAnsi"/>
                <w:b/>
                <w:bCs/>
                <w:sz w:val="16"/>
                <w:szCs w:val="16"/>
              </w:rPr>
              <w:t>(47) 3307-6468</w:t>
            </w:r>
          </w:p>
        </w:tc>
        <w:tc>
          <w:tcPr>
            <w:tcW w:w="885" w:type="dxa"/>
            <w:noWrap/>
            <w:hideMark/>
          </w:tcPr>
          <w:p w14:paraId="02757521" w14:textId="77777777" w:rsidR="00172879" w:rsidRPr="00172879" w:rsidRDefault="00172879" w:rsidP="0097450E">
            <w:pPr>
              <w:rPr>
                <w:rFonts w:asciiTheme="minorHAnsi" w:hAnsiTheme="minorHAnsi"/>
                <w:sz w:val="16"/>
                <w:szCs w:val="16"/>
              </w:rPr>
            </w:pPr>
            <w:r w:rsidRPr="00172879">
              <w:rPr>
                <w:rFonts w:asciiTheme="minorHAnsi" w:hAnsiTheme="minorHAnsi"/>
                <w:sz w:val="16"/>
                <w:szCs w:val="16"/>
              </w:rPr>
              <w:t> </w:t>
            </w:r>
          </w:p>
        </w:tc>
        <w:tc>
          <w:tcPr>
            <w:tcW w:w="1093" w:type="dxa"/>
            <w:noWrap/>
            <w:hideMark/>
          </w:tcPr>
          <w:p w14:paraId="6F1B178D" w14:textId="77777777" w:rsidR="00172879" w:rsidRPr="00172879" w:rsidRDefault="00172879" w:rsidP="0097450E">
            <w:pPr>
              <w:jc w:val="center"/>
              <w:rPr>
                <w:rFonts w:asciiTheme="minorHAnsi" w:hAnsiTheme="minorHAnsi"/>
                <w:sz w:val="16"/>
                <w:szCs w:val="16"/>
              </w:rPr>
            </w:pPr>
            <w:r w:rsidRPr="00172879">
              <w:rPr>
                <w:rFonts w:asciiTheme="minorHAnsi" w:hAnsiTheme="minorHAnsi"/>
                <w:sz w:val="16"/>
                <w:szCs w:val="16"/>
              </w:rPr>
              <w:t>Não</w:t>
            </w:r>
          </w:p>
        </w:tc>
      </w:tr>
      <w:tr w:rsidR="00172879" w:rsidRPr="00172879" w14:paraId="229CB61E" w14:textId="77777777" w:rsidTr="00172879">
        <w:trPr>
          <w:trHeight w:val="300"/>
        </w:trPr>
        <w:tc>
          <w:tcPr>
            <w:tcW w:w="2285" w:type="dxa"/>
            <w:noWrap/>
            <w:hideMark/>
          </w:tcPr>
          <w:p w14:paraId="6A986211" w14:textId="77777777" w:rsidR="00172879" w:rsidRPr="00172879" w:rsidRDefault="00172879" w:rsidP="0097450E">
            <w:pPr>
              <w:rPr>
                <w:rFonts w:asciiTheme="minorHAnsi" w:hAnsiTheme="minorHAnsi"/>
                <w:b/>
                <w:bCs/>
                <w:sz w:val="16"/>
                <w:szCs w:val="16"/>
              </w:rPr>
            </w:pPr>
            <w:r w:rsidRPr="00172879">
              <w:rPr>
                <w:rFonts w:asciiTheme="minorHAnsi" w:hAnsiTheme="minorHAnsi"/>
                <w:b/>
                <w:bCs/>
                <w:sz w:val="16"/>
                <w:szCs w:val="16"/>
              </w:rPr>
              <w:t>NBX LOCAÇÃO LTDA</w:t>
            </w:r>
          </w:p>
        </w:tc>
        <w:tc>
          <w:tcPr>
            <w:tcW w:w="3522" w:type="dxa"/>
            <w:noWrap/>
            <w:hideMark/>
          </w:tcPr>
          <w:p w14:paraId="72F713F1" w14:textId="77777777" w:rsidR="00172879" w:rsidRPr="00172879" w:rsidRDefault="000A6DAC" w:rsidP="0097450E">
            <w:pPr>
              <w:rPr>
                <w:rFonts w:asciiTheme="minorHAnsi" w:hAnsiTheme="minorHAnsi"/>
                <w:sz w:val="16"/>
                <w:szCs w:val="16"/>
                <w:u w:val="single"/>
              </w:rPr>
            </w:pPr>
            <w:hyperlink r:id="rId16" w:history="1">
              <w:r w:rsidR="00172879" w:rsidRPr="00172879">
                <w:rPr>
                  <w:rStyle w:val="Hyperlink"/>
                  <w:rFonts w:asciiTheme="minorHAnsi" w:hAnsiTheme="minorHAnsi"/>
                  <w:sz w:val="16"/>
                  <w:szCs w:val="16"/>
                </w:rPr>
                <w:t>adm.nbxlocacao@gmail.com</w:t>
              </w:r>
            </w:hyperlink>
          </w:p>
        </w:tc>
        <w:tc>
          <w:tcPr>
            <w:tcW w:w="1559" w:type="dxa"/>
            <w:noWrap/>
            <w:hideMark/>
          </w:tcPr>
          <w:p w14:paraId="0BC508BA" w14:textId="77777777" w:rsidR="00172879" w:rsidRPr="00172879" w:rsidRDefault="00172879" w:rsidP="0097450E">
            <w:pPr>
              <w:rPr>
                <w:rFonts w:asciiTheme="minorHAnsi" w:hAnsiTheme="minorHAnsi"/>
                <w:b/>
                <w:bCs/>
                <w:sz w:val="16"/>
                <w:szCs w:val="16"/>
              </w:rPr>
            </w:pPr>
            <w:r w:rsidRPr="00172879">
              <w:rPr>
                <w:rFonts w:asciiTheme="minorHAnsi" w:hAnsiTheme="minorHAnsi"/>
                <w:b/>
                <w:bCs/>
                <w:sz w:val="16"/>
                <w:szCs w:val="16"/>
              </w:rPr>
              <w:t>(47) 9716-0535</w:t>
            </w:r>
          </w:p>
        </w:tc>
        <w:tc>
          <w:tcPr>
            <w:tcW w:w="885" w:type="dxa"/>
            <w:noWrap/>
            <w:hideMark/>
          </w:tcPr>
          <w:p w14:paraId="20EC8AEF" w14:textId="77777777" w:rsidR="00172879" w:rsidRPr="00172879" w:rsidRDefault="00172879" w:rsidP="0097450E">
            <w:pPr>
              <w:rPr>
                <w:rFonts w:asciiTheme="minorHAnsi" w:hAnsiTheme="minorHAnsi"/>
                <w:sz w:val="16"/>
                <w:szCs w:val="16"/>
              </w:rPr>
            </w:pPr>
            <w:proofErr w:type="spellStart"/>
            <w:r w:rsidRPr="00172879">
              <w:rPr>
                <w:rFonts w:asciiTheme="minorHAnsi" w:hAnsiTheme="minorHAnsi"/>
                <w:sz w:val="16"/>
                <w:szCs w:val="16"/>
              </w:rPr>
              <w:t>Odicleia</w:t>
            </w:r>
            <w:proofErr w:type="spellEnd"/>
          </w:p>
        </w:tc>
        <w:tc>
          <w:tcPr>
            <w:tcW w:w="1093" w:type="dxa"/>
            <w:noWrap/>
            <w:hideMark/>
          </w:tcPr>
          <w:p w14:paraId="2D9AB19E" w14:textId="77777777" w:rsidR="00172879" w:rsidRPr="00172879" w:rsidRDefault="00172879" w:rsidP="0097450E">
            <w:pPr>
              <w:jc w:val="center"/>
              <w:rPr>
                <w:rFonts w:asciiTheme="minorHAnsi" w:hAnsiTheme="minorHAnsi"/>
                <w:sz w:val="16"/>
                <w:szCs w:val="16"/>
              </w:rPr>
            </w:pPr>
            <w:r w:rsidRPr="00172879">
              <w:rPr>
                <w:rFonts w:asciiTheme="minorHAnsi" w:hAnsiTheme="minorHAnsi"/>
                <w:sz w:val="16"/>
                <w:szCs w:val="16"/>
              </w:rPr>
              <w:t>Sim</w:t>
            </w:r>
          </w:p>
        </w:tc>
      </w:tr>
      <w:tr w:rsidR="00172879" w:rsidRPr="00172879" w14:paraId="15FCE464" w14:textId="77777777" w:rsidTr="00172879">
        <w:trPr>
          <w:trHeight w:val="300"/>
        </w:trPr>
        <w:tc>
          <w:tcPr>
            <w:tcW w:w="2285" w:type="dxa"/>
            <w:noWrap/>
            <w:hideMark/>
          </w:tcPr>
          <w:p w14:paraId="71036DD1" w14:textId="77777777" w:rsidR="00172879" w:rsidRPr="00172879" w:rsidRDefault="00172879" w:rsidP="0097450E">
            <w:pPr>
              <w:rPr>
                <w:rFonts w:asciiTheme="minorHAnsi" w:hAnsiTheme="minorHAnsi"/>
                <w:b/>
                <w:bCs/>
                <w:sz w:val="16"/>
                <w:szCs w:val="16"/>
              </w:rPr>
            </w:pPr>
            <w:r w:rsidRPr="00172879">
              <w:rPr>
                <w:rFonts w:asciiTheme="minorHAnsi" w:hAnsiTheme="minorHAnsi"/>
                <w:b/>
                <w:bCs/>
                <w:sz w:val="16"/>
                <w:szCs w:val="16"/>
              </w:rPr>
              <w:t>FG RECYCLING TECH LTDA</w:t>
            </w:r>
          </w:p>
        </w:tc>
        <w:tc>
          <w:tcPr>
            <w:tcW w:w="3522" w:type="dxa"/>
            <w:noWrap/>
            <w:hideMark/>
          </w:tcPr>
          <w:p w14:paraId="2B98F1B9" w14:textId="77777777" w:rsidR="00172879" w:rsidRPr="00172879" w:rsidRDefault="000A6DAC" w:rsidP="0097450E">
            <w:pPr>
              <w:rPr>
                <w:rFonts w:asciiTheme="minorHAnsi" w:hAnsiTheme="minorHAnsi"/>
                <w:sz w:val="16"/>
                <w:szCs w:val="16"/>
                <w:u w:val="single"/>
              </w:rPr>
            </w:pPr>
            <w:hyperlink r:id="rId17" w:history="1">
              <w:r w:rsidR="00172879" w:rsidRPr="00172879">
                <w:rPr>
                  <w:rStyle w:val="Hyperlink"/>
                  <w:rFonts w:asciiTheme="minorHAnsi" w:hAnsiTheme="minorHAnsi"/>
                  <w:sz w:val="16"/>
                  <w:szCs w:val="16"/>
                </w:rPr>
                <w:t>greenrecyclingequipamentos@gmail.com</w:t>
              </w:r>
            </w:hyperlink>
          </w:p>
        </w:tc>
        <w:tc>
          <w:tcPr>
            <w:tcW w:w="1559" w:type="dxa"/>
            <w:noWrap/>
            <w:hideMark/>
          </w:tcPr>
          <w:p w14:paraId="257E175B" w14:textId="77777777" w:rsidR="00172879" w:rsidRPr="00172879" w:rsidRDefault="00172879" w:rsidP="0097450E">
            <w:pPr>
              <w:rPr>
                <w:rFonts w:asciiTheme="minorHAnsi" w:hAnsiTheme="minorHAnsi"/>
                <w:b/>
                <w:bCs/>
                <w:sz w:val="16"/>
                <w:szCs w:val="16"/>
              </w:rPr>
            </w:pPr>
            <w:r w:rsidRPr="00172879">
              <w:rPr>
                <w:rFonts w:asciiTheme="minorHAnsi" w:hAnsiTheme="minorHAnsi"/>
                <w:b/>
                <w:bCs/>
                <w:sz w:val="16"/>
                <w:szCs w:val="16"/>
              </w:rPr>
              <w:t>(47) 99986-9234</w:t>
            </w:r>
          </w:p>
        </w:tc>
        <w:tc>
          <w:tcPr>
            <w:tcW w:w="885" w:type="dxa"/>
            <w:noWrap/>
            <w:hideMark/>
          </w:tcPr>
          <w:p w14:paraId="7152CD08" w14:textId="77777777" w:rsidR="00172879" w:rsidRPr="00172879" w:rsidRDefault="00172879" w:rsidP="0097450E">
            <w:pPr>
              <w:rPr>
                <w:rFonts w:asciiTheme="minorHAnsi" w:hAnsiTheme="minorHAnsi"/>
                <w:sz w:val="16"/>
                <w:szCs w:val="16"/>
              </w:rPr>
            </w:pPr>
            <w:r w:rsidRPr="00172879">
              <w:rPr>
                <w:rFonts w:asciiTheme="minorHAnsi" w:hAnsiTheme="minorHAnsi"/>
                <w:sz w:val="16"/>
                <w:szCs w:val="16"/>
              </w:rPr>
              <w:t>Felipe</w:t>
            </w:r>
          </w:p>
        </w:tc>
        <w:tc>
          <w:tcPr>
            <w:tcW w:w="1093" w:type="dxa"/>
            <w:noWrap/>
            <w:hideMark/>
          </w:tcPr>
          <w:p w14:paraId="109096FB" w14:textId="77777777" w:rsidR="00172879" w:rsidRPr="00172879" w:rsidRDefault="00172879" w:rsidP="0097450E">
            <w:pPr>
              <w:jc w:val="center"/>
              <w:rPr>
                <w:rFonts w:asciiTheme="minorHAnsi" w:hAnsiTheme="minorHAnsi"/>
                <w:sz w:val="16"/>
                <w:szCs w:val="16"/>
              </w:rPr>
            </w:pPr>
            <w:r w:rsidRPr="00172879">
              <w:rPr>
                <w:rFonts w:asciiTheme="minorHAnsi" w:hAnsiTheme="minorHAnsi"/>
                <w:sz w:val="16"/>
                <w:szCs w:val="16"/>
              </w:rPr>
              <w:t>Sim</w:t>
            </w:r>
          </w:p>
        </w:tc>
      </w:tr>
    </w:tbl>
    <w:p w14:paraId="678E8CF9" w14:textId="77777777" w:rsidR="005545FA" w:rsidRPr="00A84F05" w:rsidRDefault="005545FA" w:rsidP="005545FA">
      <w:pPr>
        <w:pStyle w:val="PargrafodaLista"/>
        <w:ind w:left="0" w:right="-2"/>
        <w:jc w:val="both"/>
        <w:rPr>
          <w:rFonts w:asciiTheme="majorHAnsi" w:hAnsiTheme="majorHAnsi" w:cstheme="majorHAnsi"/>
          <w:color w:val="FF0000"/>
          <w:sz w:val="20"/>
          <w:szCs w:val="20"/>
        </w:rPr>
      </w:pPr>
    </w:p>
    <w:p w14:paraId="300CF709" w14:textId="772BCCE0" w:rsidR="00172879" w:rsidRDefault="005545FA" w:rsidP="005545FA">
      <w:pPr>
        <w:pStyle w:val="PargrafodaLista"/>
        <w:ind w:left="0" w:right="-2"/>
        <w:jc w:val="both"/>
        <w:rPr>
          <w:rFonts w:asciiTheme="majorHAnsi" w:hAnsiTheme="majorHAnsi" w:cstheme="majorHAnsi"/>
          <w:color w:val="FF0000"/>
          <w:sz w:val="20"/>
          <w:szCs w:val="20"/>
        </w:rPr>
      </w:pPr>
      <w:r w:rsidRPr="00A84F05">
        <w:rPr>
          <w:rFonts w:asciiTheme="majorHAnsi" w:hAnsiTheme="majorHAnsi" w:cstheme="majorHAnsi"/>
          <w:color w:val="FF0000"/>
          <w:sz w:val="20"/>
          <w:szCs w:val="20"/>
        </w:rPr>
        <w:t xml:space="preserve">2.1.5. </w:t>
      </w:r>
      <w:r w:rsidR="00172879" w:rsidRPr="00172879">
        <w:rPr>
          <w:rFonts w:asciiTheme="majorHAnsi" w:hAnsiTheme="majorHAnsi" w:cstheme="majorHAnsi"/>
          <w:color w:val="FF0000"/>
          <w:sz w:val="20"/>
          <w:szCs w:val="20"/>
        </w:rPr>
        <w:t>Incluso a presente, segue quadro resumido de pesquisa de preço e ou planilha sintética de custos utilizados para a formação do preço da presente contratação.</w:t>
      </w:r>
    </w:p>
    <w:p w14:paraId="08BBAD80" w14:textId="77777777" w:rsidR="00172879" w:rsidRDefault="00172879" w:rsidP="005545FA">
      <w:pPr>
        <w:pStyle w:val="PargrafodaLista"/>
        <w:ind w:left="0" w:right="-2"/>
        <w:jc w:val="both"/>
        <w:rPr>
          <w:rFonts w:asciiTheme="majorHAnsi" w:hAnsiTheme="majorHAnsi" w:cstheme="majorHAnsi"/>
          <w:color w:val="FF0000"/>
          <w:sz w:val="20"/>
          <w:szCs w:val="20"/>
        </w:rPr>
      </w:pPr>
    </w:p>
    <w:p w14:paraId="5D5A8FB5" w14:textId="554BB287" w:rsidR="000674AC" w:rsidRPr="00A84F05" w:rsidRDefault="00172879" w:rsidP="005545FA">
      <w:pPr>
        <w:pStyle w:val="PargrafodaLista"/>
        <w:ind w:left="0" w:right="-2"/>
        <w:jc w:val="both"/>
        <w:rPr>
          <w:rFonts w:asciiTheme="majorHAnsi" w:hAnsiTheme="majorHAnsi" w:cstheme="majorHAnsi"/>
          <w:color w:val="FF0000"/>
          <w:sz w:val="20"/>
          <w:szCs w:val="20"/>
        </w:rPr>
      </w:pPr>
      <w:r w:rsidRPr="00172879">
        <w:rPr>
          <w:rFonts w:asciiTheme="majorHAnsi" w:hAnsiTheme="majorHAnsi" w:cstheme="majorHAnsi"/>
          <w:color w:val="FF0000"/>
          <w:sz w:val="20"/>
          <w:szCs w:val="20"/>
        </w:rPr>
        <w:t>2.1.</w:t>
      </w:r>
      <w:r>
        <w:rPr>
          <w:rFonts w:asciiTheme="majorHAnsi" w:hAnsiTheme="majorHAnsi" w:cstheme="majorHAnsi"/>
          <w:color w:val="FF0000"/>
          <w:sz w:val="20"/>
          <w:szCs w:val="20"/>
        </w:rPr>
        <w:t>6</w:t>
      </w:r>
      <w:r w:rsidRPr="00172879">
        <w:rPr>
          <w:rFonts w:asciiTheme="majorHAnsi" w:hAnsiTheme="majorHAnsi" w:cstheme="majorHAnsi"/>
          <w:color w:val="FF0000"/>
          <w:sz w:val="20"/>
          <w:szCs w:val="20"/>
        </w:rPr>
        <w:t xml:space="preserve">. </w:t>
      </w:r>
      <w:r w:rsidR="005545FA" w:rsidRPr="00A84F05">
        <w:rPr>
          <w:rFonts w:asciiTheme="majorHAnsi" w:hAnsiTheme="majorHAnsi" w:cstheme="majorHAnsi"/>
          <w:color w:val="FF0000"/>
          <w:sz w:val="20"/>
          <w:szCs w:val="20"/>
        </w:rPr>
        <w:t>O valor máximo para a contratação é de R$ 247.711,67 (duzentos e quarenta e sete mil setecentos e onze reais e sessenta e sete centavos).</w:t>
      </w:r>
    </w:p>
    <w:p w14:paraId="445EA844" w14:textId="77777777" w:rsidR="005545FA" w:rsidRPr="00A84F05" w:rsidRDefault="005545FA" w:rsidP="005545FA">
      <w:pPr>
        <w:pStyle w:val="PargrafodaLista"/>
        <w:ind w:left="0" w:right="-2"/>
        <w:jc w:val="both"/>
        <w:rPr>
          <w:rFonts w:asciiTheme="majorHAnsi" w:hAnsiTheme="majorHAnsi" w:cstheme="majorHAnsi"/>
          <w:color w:val="FF0000"/>
          <w:sz w:val="20"/>
          <w:szCs w:val="20"/>
        </w:rPr>
      </w:pPr>
    </w:p>
    <w:p w14:paraId="3A8EBD5B" w14:textId="77777777" w:rsidR="00C71AE7" w:rsidRPr="00A84F05" w:rsidRDefault="009F5E9B" w:rsidP="00A70E53">
      <w:pPr>
        <w:pStyle w:val="PargrafodaLista"/>
        <w:numPr>
          <w:ilvl w:val="0"/>
          <w:numId w:val="2"/>
        </w:numPr>
        <w:tabs>
          <w:tab w:val="left" w:pos="284"/>
        </w:tabs>
        <w:ind w:left="0" w:right="-2" w:hanging="2"/>
        <w:jc w:val="both"/>
        <w:rPr>
          <w:rFonts w:asciiTheme="majorHAnsi" w:hAnsiTheme="majorHAnsi" w:cstheme="majorHAnsi"/>
          <w:b/>
          <w:bCs/>
          <w:sz w:val="20"/>
          <w:szCs w:val="20"/>
        </w:rPr>
      </w:pPr>
      <w:r w:rsidRPr="00A84F05">
        <w:rPr>
          <w:rFonts w:asciiTheme="majorHAnsi" w:hAnsiTheme="majorHAnsi" w:cstheme="majorHAnsi"/>
          <w:b/>
          <w:bCs/>
          <w:sz w:val="20"/>
          <w:szCs w:val="20"/>
        </w:rPr>
        <w:t>Escolha da solução (consequência dos incisos V e VI do §1º do art. 15 do Decreto nº 3.537/2023):</w:t>
      </w:r>
    </w:p>
    <w:p w14:paraId="406976C6" w14:textId="77777777" w:rsidR="00144816" w:rsidRPr="00144816" w:rsidRDefault="00144816" w:rsidP="00144816">
      <w:pPr>
        <w:ind w:right="-2"/>
        <w:jc w:val="both"/>
        <w:rPr>
          <w:rFonts w:asciiTheme="majorHAnsi" w:hAnsiTheme="majorHAnsi" w:cstheme="majorHAnsi"/>
          <w:bCs/>
          <w:sz w:val="20"/>
          <w:szCs w:val="20"/>
        </w:rPr>
      </w:pPr>
      <w:r w:rsidRPr="00144816">
        <w:rPr>
          <w:rFonts w:asciiTheme="majorHAnsi" w:hAnsiTheme="majorHAnsi" w:cstheme="majorHAnsi"/>
          <w:bCs/>
          <w:sz w:val="20"/>
          <w:szCs w:val="20"/>
        </w:rPr>
        <w:t>Conforme ressaltado anteriormente a escolha da solução neste Estudo Técnico Preliminar  está vinculada a forma que deverá se dar a escolha do fornecedor e a identificação da estimativa do valor da contração, posto que demais cenários como de identificação de alternativas para aquisição do equipamento triturador,  características e especificações técnicas mínimas do bem foram previamente definidas quando da adesão pelo Município da Proposta 4102406 vinculada ao Programa “Itaipu Mais que Energia.</w:t>
      </w:r>
    </w:p>
    <w:p w14:paraId="57941660" w14:textId="672B4700" w:rsidR="00144816" w:rsidRDefault="00144816" w:rsidP="00144816">
      <w:pPr>
        <w:ind w:right="-2"/>
        <w:jc w:val="both"/>
        <w:rPr>
          <w:rFonts w:asciiTheme="majorHAnsi" w:hAnsiTheme="majorHAnsi" w:cstheme="majorHAnsi"/>
          <w:bCs/>
          <w:sz w:val="20"/>
          <w:szCs w:val="20"/>
        </w:rPr>
      </w:pPr>
      <w:r w:rsidRPr="00144816">
        <w:rPr>
          <w:rFonts w:asciiTheme="majorHAnsi" w:hAnsiTheme="majorHAnsi" w:cstheme="majorHAnsi"/>
          <w:bCs/>
          <w:sz w:val="20"/>
          <w:szCs w:val="20"/>
        </w:rPr>
        <w:t xml:space="preserve"> De tabela elaborada pelo MÉTODO ESTATÍSTICO de média de preços dos orçamentos identificados acima, restou estimado que preço inicial unitário para contratação do bem é de R$ 247.711,67 (duzentos e quarenta e sete mil setecentos e onze reais e sessenta e sete centavos).</w:t>
      </w:r>
    </w:p>
    <w:p w14:paraId="41C7D3EE" w14:textId="024FBAF2" w:rsidR="00144816" w:rsidRPr="00144816" w:rsidRDefault="00144816" w:rsidP="00144816">
      <w:pPr>
        <w:ind w:right="-2"/>
        <w:jc w:val="both"/>
        <w:rPr>
          <w:rFonts w:asciiTheme="majorHAnsi" w:hAnsiTheme="majorHAnsi" w:cstheme="majorHAnsi"/>
          <w:bCs/>
          <w:sz w:val="20"/>
          <w:szCs w:val="20"/>
        </w:rPr>
      </w:pPr>
      <w:r w:rsidRPr="00144816">
        <w:rPr>
          <w:rFonts w:asciiTheme="majorHAnsi" w:hAnsiTheme="majorHAnsi" w:cstheme="majorHAnsi"/>
          <w:bCs/>
          <w:sz w:val="20"/>
          <w:szCs w:val="20"/>
        </w:rPr>
        <w:t>O bem objeto desta contratação se enquadra na categoria de bens e serviços comuns, por possuírem padrões de desempenho e características gerais e específicas usualmente encontradas no mercado, de acordo com a Lei Federal 14.133/2021 e Decreto Municipal 3.537/2023.</w:t>
      </w:r>
    </w:p>
    <w:p w14:paraId="2A1A205D" w14:textId="47C397A0" w:rsidR="00144816" w:rsidRPr="00144816" w:rsidRDefault="00144816" w:rsidP="00144816">
      <w:pPr>
        <w:ind w:right="-2"/>
        <w:jc w:val="both"/>
        <w:rPr>
          <w:rFonts w:asciiTheme="majorHAnsi" w:hAnsiTheme="majorHAnsi" w:cstheme="majorHAnsi"/>
          <w:bCs/>
          <w:sz w:val="20"/>
          <w:szCs w:val="20"/>
        </w:rPr>
      </w:pPr>
      <w:r w:rsidRPr="00144816">
        <w:rPr>
          <w:rFonts w:asciiTheme="majorHAnsi" w:hAnsiTheme="majorHAnsi" w:cstheme="majorHAnsi"/>
          <w:bCs/>
          <w:sz w:val="20"/>
          <w:szCs w:val="20"/>
        </w:rPr>
        <w:t xml:space="preserve"> Para que se possa delinear qual a modalidade contratação que deverá se dar a escolha do fornecedor há de ser explanado a forma que melhor atende os princípios da administração, vez que a correta escolha do procedimento licitatório é fundamental para que o município possa realizar um certame juridicamente seguro, rápido e eficaz.</w:t>
      </w:r>
    </w:p>
    <w:p w14:paraId="47584D87" w14:textId="359CBA6E" w:rsidR="00144816" w:rsidRPr="00144816" w:rsidRDefault="00144816" w:rsidP="00144816">
      <w:pPr>
        <w:ind w:right="-2"/>
        <w:jc w:val="both"/>
        <w:rPr>
          <w:rFonts w:asciiTheme="majorHAnsi" w:hAnsiTheme="majorHAnsi" w:cstheme="majorHAnsi"/>
          <w:bCs/>
          <w:sz w:val="20"/>
          <w:szCs w:val="20"/>
        </w:rPr>
      </w:pPr>
      <w:r w:rsidRPr="00144816">
        <w:rPr>
          <w:rFonts w:asciiTheme="majorHAnsi" w:hAnsiTheme="majorHAnsi" w:cstheme="majorHAnsi"/>
          <w:bCs/>
          <w:sz w:val="20"/>
          <w:szCs w:val="20"/>
        </w:rPr>
        <w:t>O dever de licitar encontra-se insculpido no art. 37, XXI da Constituição Federal, configurando limitação imposta à administração pública, em todos os seus níveis, com o objetivo de garantir a proposta mais vantajosa na aquisição de bens ou contratação de serviços pelo Poder Público.</w:t>
      </w:r>
    </w:p>
    <w:p w14:paraId="21A3014C" w14:textId="58A8EE9E" w:rsidR="00144816" w:rsidRPr="00144816" w:rsidRDefault="00144816" w:rsidP="00144816">
      <w:pPr>
        <w:ind w:right="-2"/>
        <w:jc w:val="both"/>
        <w:rPr>
          <w:rFonts w:asciiTheme="majorHAnsi" w:hAnsiTheme="majorHAnsi" w:cstheme="majorHAnsi"/>
          <w:bCs/>
          <w:sz w:val="20"/>
          <w:szCs w:val="20"/>
        </w:rPr>
      </w:pPr>
      <w:r w:rsidRPr="00144816">
        <w:rPr>
          <w:rFonts w:asciiTheme="majorHAnsi" w:hAnsiTheme="majorHAnsi" w:cstheme="majorHAnsi"/>
          <w:bCs/>
          <w:sz w:val="20"/>
          <w:szCs w:val="20"/>
        </w:rPr>
        <w:t xml:space="preserve"> Nesse sentido, os procedimentos necessários à escorreita realização dos certames licitatórios e das contratações entre a administração pública e os particulares estão previstos na Lei nº. 14.133/2021.</w:t>
      </w:r>
    </w:p>
    <w:p w14:paraId="05757E81" w14:textId="63D70960" w:rsidR="00144816" w:rsidRPr="00144816" w:rsidRDefault="00144816" w:rsidP="00144816">
      <w:pPr>
        <w:ind w:right="-2"/>
        <w:jc w:val="both"/>
        <w:rPr>
          <w:rFonts w:asciiTheme="majorHAnsi" w:hAnsiTheme="majorHAnsi" w:cstheme="majorHAnsi"/>
          <w:bCs/>
          <w:sz w:val="20"/>
          <w:szCs w:val="20"/>
        </w:rPr>
      </w:pPr>
      <w:r w:rsidRPr="00144816">
        <w:rPr>
          <w:rFonts w:asciiTheme="majorHAnsi" w:hAnsiTheme="majorHAnsi" w:cstheme="majorHAnsi"/>
          <w:bCs/>
          <w:sz w:val="20"/>
          <w:szCs w:val="20"/>
        </w:rPr>
        <w:t>Considerando o valor estimado do objeto temos que a dispensa de licitação não se aplica à presente contratação face o disposto no art.75, da Lei nº. 14.133/2021.</w:t>
      </w:r>
    </w:p>
    <w:p w14:paraId="0782CFB1" w14:textId="5CA96D0E" w:rsidR="00144816" w:rsidRPr="00144816" w:rsidRDefault="00144816" w:rsidP="00144816">
      <w:pPr>
        <w:ind w:right="-2"/>
        <w:jc w:val="both"/>
        <w:rPr>
          <w:rFonts w:asciiTheme="majorHAnsi" w:hAnsiTheme="majorHAnsi" w:cstheme="majorHAnsi"/>
          <w:bCs/>
          <w:sz w:val="20"/>
          <w:szCs w:val="20"/>
        </w:rPr>
      </w:pPr>
      <w:r w:rsidRPr="00144816">
        <w:rPr>
          <w:rFonts w:asciiTheme="majorHAnsi" w:hAnsiTheme="majorHAnsi" w:cstheme="majorHAnsi"/>
          <w:bCs/>
          <w:sz w:val="20"/>
          <w:szCs w:val="20"/>
        </w:rPr>
        <w:t>De outro lado a Lei nº 14.133/2021 (Nova Lei de Licitações) em Art.18, há disposição que na fase preparatória deve ser abordado todas as considerações técnicas, mercadológicas e de gestão que podem interferir na contratação, prevendo 5 (cinco) modalidades de licitação: pregão; concorrência; concurso; leilão; diálogo competitivo.</w:t>
      </w:r>
    </w:p>
    <w:p w14:paraId="40666EF3" w14:textId="6AC996A3" w:rsidR="00144816" w:rsidRPr="00144816" w:rsidRDefault="00144816" w:rsidP="00144816">
      <w:pPr>
        <w:ind w:right="-2"/>
        <w:jc w:val="both"/>
        <w:rPr>
          <w:rFonts w:asciiTheme="majorHAnsi" w:hAnsiTheme="majorHAnsi" w:cstheme="majorHAnsi"/>
          <w:bCs/>
          <w:sz w:val="20"/>
          <w:szCs w:val="20"/>
        </w:rPr>
      </w:pPr>
      <w:r w:rsidRPr="00144816">
        <w:rPr>
          <w:rFonts w:asciiTheme="majorHAnsi" w:hAnsiTheme="majorHAnsi" w:cstheme="majorHAnsi"/>
          <w:bCs/>
          <w:sz w:val="20"/>
          <w:szCs w:val="20"/>
        </w:rPr>
        <w:t xml:space="preserve"> O artigo 6º da NLLC, que prevê diversas definições, assenta, em seu inciso XLI, que o pregão é modalidade de licitação obrigatória para aquisição de bens e serviços comuns, cujo critério de julgamento poderá ser o de menor preço ou o de maior desconto. Não obstante, o mesmo dispositivo prevê, no inciso XXXVIII, que a concorrência é modalidade de licitação para contratação de bens e serviços especiais e de obras e serviços comuns e especiais de engenharia.</w:t>
      </w:r>
    </w:p>
    <w:p w14:paraId="34BB3C37" w14:textId="52A4E246" w:rsidR="00144816" w:rsidRPr="00144816" w:rsidRDefault="00144816" w:rsidP="00144816">
      <w:pPr>
        <w:ind w:right="-2"/>
        <w:jc w:val="both"/>
        <w:rPr>
          <w:rFonts w:asciiTheme="majorHAnsi" w:hAnsiTheme="majorHAnsi" w:cstheme="majorHAnsi"/>
          <w:bCs/>
          <w:sz w:val="20"/>
          <w:szCs w:val="20"/>
        </w:rPr>
      </w:pPr>
      <w:r w:rsidRPr="00144816">
        <w:rPr>
          <w:rFonts w:asciiTheme="majorHAnsi" w:hAnsiTheme="majorHAnsi" w:cstheme="majorHAnsi"/>
          <w:bCs/>
          <w:sz w:val="20"/>
          <w:szCs w:val="20"/>
        </w:rPr>
        <w:lastRenderedPageBreak/>
        <w:t xml:space="preserve">O artigo 29 de mesmo comando legal dispõe que a concorrência e pregão seguem o mesmo rito processual, previsto em seu artigo 17, devendo-se adotar o pregão sempre que o objeto possuir padrões de desempenho e qualidade que possam ser objetivamente definidos pelo edital, por meio de especificações usuais de mercado. </w:t>
      </w:r>
    </w:p>
    <w:p w14:paraId="0E01DEF4" w14:textId="1A898966" w:rsidR="00144816" w:rsidRPr="00144816" w:rsidRDefault="00144816" w:rsidP="00144816">
      <w:pPr>
        <w:ind w:right="-2"/>
        <w:jc w:val="both"/>
        <w:rPr>
          <w:rFonts w:asciiTheme="majorHAnsi" w:hAnsiTheme="majorHAnsi" w:cstheme="majorHAnsi"/>
          <w:bCs/>
          <w:sz w:val="20"/>
          <w:szCs w:val="20"/>
        </w:rPr>
      </w:pPr>
      <w:r w:rsidRPr="00144816">
        <w:rPr>
          <w:rFonts w:asciiTheme="majorHAnsi" w:hAnsiTheme="majorHAnsi" w:cstheme="majorHAnsi"/>
          <w:bCs/>
          <w:sz w:val="20"/>
          <w:szCs w:val="20"/>
        </w:rPr>
        <w:t xml:space="preserve"> Com lastro na natureza do objeto e a estimativa do valor envolvido, a modalidade de licitação que melhor atenderá a administração na presente contratação é o pregão, em especial porque é obrigatória para aquisição de bens e serviços comuns (Lei nº 14.133/2021, no seu inciso XLI do artigo 6º), cujo critério de julgamento poderá ser o de menor preço ou o de maior desconto, presencial ou eletrônico através de um de seu procedimento especiais/auxiliares.</w:t>
      </w:r>
    </w:p>
    <w:p w14:paraId="78D2E95D" w14:textId="2968CC19" w:rsidR="00144816" w:rsidRPr="00144816" w:rsidRDefault="00144816" w:rsidP="00144816">
      <w:pPr>
        <w:ind w:right="-2"/>
        <w:jc w:val="both"/>
        <w:rPr>
          <w:rFonts w:asciiTheme="majorHAnsi" w:hAnsiTheme="majorHAnsi" w:cstheme="majorHAnsi"/>
          <w:bCs/>
          <w:sz w:val="20"/>
          <w:szCs w:val="20"/>
        </w:rPr>
      </w:pPr>
      <w:r w:rsidRPr="00144816">
        <w:rPr>
          <w:rFonts w:asciiTheme="majorHAnsi" w:hAnsiTheme="majorHAnsi" w:cstheme="majorHAnsi"/>
          <w:bCs/>
          <w:sz w:val="20"/>
          <w:szCs w:val="20"/>
        </w:rPr>
        <w:t>Face as inovações trazidas Lei nº 14.133/2021 (Nova Lei de Licitações), há de se delimitar qual forma deve linear o novo pregão, o critério de julgamento se menor preço ou de maior desconto e qual procedimento especial/auxiliar será adotado.</w:t>
      </w:r>
    </w:p>
    <w:p w14:paraId="4E4F93DD" w14:textId="346A9DD8" w:rsidR="00144816" w:rsidRPr="00144816" w:rsidRDefault="00144816" w:rsidP="00144816">
      <w:pPr>
        <w:ind w:right="-2"/>
        <w:jc w:val="both"/>
        <w:rPr>
          <w:rFonts w:asciiTheme="majorHAnsi" w:hAnsiTheme="majorHAnsi" w:cstheme="majorHAnsi"/>
          <w:bCs/>
          <w:sz w:val="20"/>
          <w:szCs w:val="20"/>
        </w:rPr>
      </w:pPr>
      <w:r w:rsidRPr="00144816">
        <w:rPr>
          <w:rFonts w:asciiTheme="majorHAnsi" w:hAnsiTheme="majorHAnsi" w:cstheme="majorHAnsi"/>
          <w:bCs/>
          <w:sz w:val="20"/>
          <w:szCs w:val="20"/>
        </w:rPr>
        <w:t>A Lei de Licitações – Lei nº 14.133/2021 tem o pregão eletrônico como regra, restando restrita a forma presencial apenas em hipótese devidamente justificada e excepcional, logo aplica-se o presente a modalidade eletrônica.</w:t>
      </w:r>
    </w:p>
    <w:p w14:paraId="5DE86185" w14:textId="79363B3C" w:rsidR="00144816" w:rsidRPr="00144816" w:rsidRDefault="00144816" w:rsidP="00144816">
      <w:pPr>
        <w:ind w:right="-2"/>
        <w:jc w:val="both"/>
        <w:rPr>
          <w:rFonts w:asciiTheme="majorHAnsi" w:hAnsiTheme="majorHAnsi" w:cstheme="majorHAnsi"/>
          <w:bCs/>
          <w:sz w:val="20"/>
          <w:szCs w:val="20"/>
        </w:rPr>
      </w:pPr>
      <w:r w:rsidRPr="00144816">
        <w:rPr>
          <w:rFonts w:asciiTheme="majorHAnsi" w:hAnsiTheme="majorHAnsi" w:cstheme="majorHAnsi"/>
          <w:bCs/>
          <w:sz w:val="20"/>
          <w:szCs w:val="20"/>
        </w:rPr>
        <w:t>No tocante ao critério de julgamento da proposta além do disposto na Lei de Licitações – Lei nº 14.133/2021, o Município disciplinou em Art. 79 do Decreto nº 3.537/2023 de 09 de maio de 2023, quais poderão ser utilizados, a saber:</w:t>
      </w:r>
    </w:p>
    <w:p w14:paraId="36F21C29" w14:textId="77777777" w:rsidR="00144816" w:rsidRPr="00144816" w:rsidRDefault="00144816" w:rsidP="00144816">
      <w:pPr>
        <w:ind w:right="-2"/>
        <w:jc w:val="both"/>
        <w:rPr>
          <w:rFonts w:asciiTheme="majorHAnsi" w:hAnsiTheme="majorHAnsi" w:cstheme="majorHAnsi"/>
          <w:bCs/>
          <w:sz w:val="20"/>
          <w:szCs w:val="20"/>
        </w:rPr>
      </w:pPr>
    </w:p>
    <w:p w14:paraId="012F1981" w14:textId="77777777" w:rsidR="00144816" w:rsidRPr="00144816" w:rsidRDefault="00144816" w:rsidP="00144816">
      <w:pPr>
        <w:ind w:left="720" w:right="-2"/>
        <w:jc w:val="both"/>
        <w:rPr>
          <w:rFonts w:asciiTheme="majorHAnsi" w:hAnsiTheme="majorHAnsi" w:cstheme="majorHAnsi"/>
          <w:bCs/>
          <w:sz w:val="20"/>
          <w:szCs w:val="20"/>
        </w:rPr>
      </w:pPr>
      <w:r w:rsidRPr="00144816">
        <w:rPr>
          <w:rFonts w:asciiTheme="majorHAnsi" w:hAnsiTheme="majorHAnsi" w:cstheme="majorHAnsi"/>
          <w:bCs/>
          <w:sz w:val="20"/>
          <w:szCs w:val="20"/>
        </w:rPr>
        <w:t>Art. 79. Poderão ser utilizados como critérios de julgamento:</w:t>
      </w:r>
    </w:p>
    <w:p w14:paraId="06F21DB8" w14:textId="77777777" w:rsidR="00144816" w:rsidRPr="00144816" w:rsidRDefault="00144816" w:rsidP="00144816">
      <w:pPr>
        <w:ind w:left="720" w:right="-2"/>
        <w:jc w:val="both"/>
        <w:rPr>
          <w:rFonts w:asciiTheme="majorHAnsi" w:hAnsiTheme="majorHAnsi" w:cstheme="majorHAnsi"/>
          <w:bCs/>
          <w:sz w:val="20"/>
          <w:szCs w:val="20"/>
        </w:rPr>
      </w:pPr>
      <w:r w:rsidRPr="00144816">
        <w:rPr>
          <w:rFonts w:asciiTheme="majorHAnsi" w:hAnsiTheme="majorHAnsi" w:cstheme="majorHAnsi"/>
          <w:bCs/>
          <w:sz w:val="20"/>
          <w:szCs w:val="20"/>
        </w:rPr>
        <w:t xml:space="preserve">I - </w:t>
      </w:r>
      <w:proofErr w:type="gramStart"/>
      <w:r w:rsidRPr="00144816">
        <w:rPr>
          <w:rFonts w:asciiTheme="majorHAnsi" w:hAnsiTheme="majorHAnsi" w:cstheme="majorHAnsi"/>
          <w:bCs/>
          <w:sz w:val="20"/>
          <w:szCs w:val="20"/>
        </w:rPr>
        <w:t>menor</w:t>
      </w:r>
      <w:proofErr w:type="gramEnd"/>
      <w:r w:rsidRPr="00144816">
        <w:rPr>
          <w:rFonts w:asciiTheme="majorHAnsi" w:hAnsiTheme="majorHAnsi" w:cstheme="majorHAnsi"/>
          <w:bCs/>
          <w:sz w:val="20"/>
          <w:szCs w:val="20"/>
        </w:rPr>
        <w:t xml:space="preserve"> preço;</w:t>
      </w:r>
    </w:p>
    <w:p w14:paraId="116AC3A3" w14:textId="77777777" w:rsidR="00144816" w:rsidRPr="00144816" w:rsidRDefault="00144816" w:rsidP="00144816">
      <w:pPr>
        <w:ind w:left="720" w:right="-2"/>
        <w:jc w:val="both"/>
        <w:rPr>
          <w:rFonts w:asciiTheme="majorHAnsi" w:hAnsiTheme="majorHAnsi" w:cstheme="majorHAnsi"/>
          <w:bCs/>
          <w:sz w:val="20"/>
          <w:szCs w:val="20"/>
        </w:rPr>
      </w:pPr>
      <w:r w:rsidRPr="00144816">
        <w:rPr>
          <w:rFonts w:asciiTheme="majorHAnsi" w:hAnsiTheme="majorHAnsi" w:cstheme="majorHAnsi"/>
          <w:bCs/>
          <w:sz w:val="20"/>
          <w:szCs w:val="20"/>
        </w:rPr>
        <w:t xml:space="preserve">II - </w:t>
      </w:r>
      <w:proofErr w:type="gramStart"/>
      <w:r w:rsidRPr="00144816">
        <w:rPr>
          <w:rFonts w:asciiTheme="majorHAnsi" w:hAnsiTheme="majorHAnsi" w:cstheme="majorHAnsi"/>
          <w:bCs/>
          <w:sz w:val="20"/>
          <w:szCs w:val="20"/>
        </w:rPr>
        <w:t>maior</w:t>
      </w:r>
      <w:proofErr w:type="gramEnd"/>
      <w:r w:rsidRPr="00144816">
        <w:rPr>
          <w:rFonts w:asciiTheme="majorHAnsi" w:hAnsiTheme="majorHAnsi" w:cstheme="majorHAnsi"/>
          <w:bCs/>
          <w:sz w:val="20"/>
          <w:szCs w:val="20"/>
        </w:rPr>
        <w:t xml:space="preserve"> desconto;</w:t>
      </w:r>
    </w:p>
    <w:p w14:paraId="47DFEE23" w14:textId="77777777" w:rsidR="00144816" w:rsidRPr="00144816" w:rsidRDefault="00144816" w:rsidP="00144816">
      <w:pPr>
        <w:ind w:left="720" w:right="-2"/>
        <w:jc w:val="both"/>
        <w:rPr>
          <w:rFonts w:asciiTheme="majorHAnsi" w:hAnsiTheme="majorHAnsi" w:cstheme="majorHAnsi"/>
          <w:bCs/>
          <w:sz w:val="20"/>
          <w:szCs w:val="20"/>
        </w:rPr>
      </w:pPr>
      <w:r w:rsidRPr="00144816">
        <w:rPr>
          <w:rFonts w:asciiTheme="majorHAnsi" w:hAnsiTheme="majorHAnsi" w:cstheme="majorHAnsi"/>
          <w:bCs/>
          <w:sz w:val="20"/>
          <w:szCs w:val="20"/>
        </w:rPr>
        <w:t>III - melhor técnica ou conteúdo artístico;</w:t>
      </w:r>
    </w:p>
    <w:p w14:paraId="74BF9375" w14:textId="77777777" w:rsidR="00144816" w:rsidRPr="00144816" w:rsidRDefault="00144816" w:rsidP="00144816">
      <w:pPr>
        <w:ind w:left="720" w:right="-2"/>
        <w:jc w:val="both"/>
        <w:rPr>
          <w:rFonts w:asciiTheme="majorHAnsi" w:hAnsiTheme="majorHAnsi" w:cstheme="majorHAnsi"/>
          <w:bCs/>
          <w:sz w:val="20"/>
          <w:szCs w:val="20"/>
        </w:rPr>
      </w:pPr>
      <w:r w:rsidRPr="00144816">
        <w:rPr>
          <w:rFonts w:asciiTheme="majorHAnsi" w:hAnsiTheme="majorHAnsi" w:cstheme="majorHAnsi"/>
          <w:bCs/>
          <w:sz w:val="20"/>
          <w:szCs w:val="20"/>
        </w:rPr>
        <w:t xml:space="preserve">IV - </w:t>
      </w:r>
      <w:proofErr w:type="gramStart"/>
      <w:r w:rsidRPr="00144816">
        <w:rPr>
          <w:rFonts w:asciiTheme="majorHAnsi" w:hAnsiTheme="majorHAnsi" w:cstheme="majorHAnsi"/>
          <w:bCs/>
          <w:sz w:val="20"/>
          <w:szCs w:val="20"/>
        </w:rPr>
        <w:t>técnica</w:t>
      </w:r>
      <w:proofErr w:type="gramEnd"/>
      <w:r w:rsidRPr="00144816">
        <w:rPr>
          <w:rFonts w:asciiTheme="majorHAnsi" w:hAnsiTheme="majorHAnsi" w:cstheme="majorHAnsi"/>
          <w:bCs/>
          <w:sz w:val="20"/>
          <w:szCs w:val="20"/>
        </w:rPr>
        <w:t xml:space="preserve"> e preço;</w:t>
      </w:r>
    </w:p>
    <w:p w14:paraId="7488F6D2" w14:textId="77777777" w:rsidR="00144816" w:rsidRPr="00144816" w:rsidRDefault="00144816" w:rsidP="00144816">
      <w:pPr>
        <w:ind w:left="720" w:right="-2"/>
        <w:jc w:val="both"/>
        <w:rPr>
          <w:rFonts w:asciiTheme="majorHAnsi" w:hAnsiTheme="majorHAnsi" w:cstheme="majorHAnsi"/>
          <w:bCs/>
          <w:sz w:val="20"/>
          <w:szCs w:val="20"/>
        </w:rPr>
      </w:pPr>
      <w:r w:rsidRPr="00144816">
        <w:rPr>
          <w:rFonts w:asciiTheme="majorHAnsi" w:hAnsiTheme="majorHAnsi" w:cstheme="majorHAnsi"/>
          <w:bCs/>
          <w:sz w:val="20"/>
          <w:szCs w:val="20"/>
        </w:rPr>
        <w:t xml:space="preserve">V - </w:t>
      </w:r>
      <w:proofErr w:type="gramStart"/>
      <w:r w:rsidRPr="00144816">
        <w:rPr>
          <w:rFonts w:asciiTheme="majorHAnsi" w:hAnsiTheme="majorHAnsi" w:cstheme="majorHAnsi"/>
          <w:bCs/>
          <w:sz w:val="20"/>
          <w:szCs w:val="20"/>
        </w:rPr>
        <w:t>maior</w:t>
      </w:r>
      <w:proofErr w:type="gramEnd"/>
      <w:r w:rsidRPr="00144816">
        <w:rPr>
          <w:rFonts w:asciiTheme="majorHAnsi" w:hAnsiTheme="majorHAnsi" w:cstheme="majorHAnsi"/>
          <w:bCs/>
          <w:sz w:val="20"/>
          <w:szCs w:val="20"/>
        </w:rPr>
        <w:t xml:space="preserve"> lance, no caso de leilão;</w:t>
      </w:r>
    </w:p>
    <w:p w14:paraId="4571D84A" w14:textId="77777777" w:rsidR="00144816" w:rsidRPr="00144816" w:rsidRDefault="00144816" w:rsidP="00144816">
      <w:pPr>
        <w:ind w:left="720" w:right="-2"/>
        <w:jc w:val="both"/>
        <w:rPr>
          <w:rFonts w:asciiTheme="majorHAnsi" w:hAnsiTheme="majorHAnsi" w:cstheme="majorHAnsi"/>
          <w:bCs/>
          <w:sz w:val="20"/>
          <w:szCs w:val="20"/>
        </w:rPr>
      </w:pPr>
      <w:r w:rsidRPr="00144816">
        <w:rPr>
          <w:rFonts w:asciiTheme="majorHAnsi" w:hAnsiTheme="majorHAnsi" w:cstheme="majorHAnsi"/>
          <w:bCs/>
          <w:sz w:val="20"/>
          <w:szCs w:val="20"/>
        </w:rPr>
        <w:t xml:space="preserve">VI - </w:t>
      </w:r>
      <w:proofErr w:type="gramStart"/>
      <w:r w:rsidRPr="00144816">
        <w:rPr>
          <w:rFonts w:asciiTheme="majorHAnsi" w:hAnsiTheme="majorHAnsi" w:cstheme="majorHAnsi"/>
          <w:bCs/>
          <w:sz w:val="20"/>
          <w:szCs w:val="20"/>
        </w:rPr>
        <w:t>maior</w:t>
      </w:r>
      <w:proofErr w:type="gramEnd"/>
      <w:r w:rsidRPr="00144816">
        <w:rPr>
          <w:rFonts w:asciiTheme="majorHAnsi" w:hAnsiTheme="majorHAnsi" w:cstheme="majorHAnsi"/>
          <w:bCs/>
          <w:sz w:val="20"/>
          <w:szCs w:val="20"/>
        </w:rPr>
        <w:t xml:space="preserve"> retorno econômico.</w:t>
      </w:r>
    </w:p>
    <w:p w14:paraId="3B836E6B" w14:textId="77777777" w:rsidR="00144816" w:rsidRPr="00144816" w:rsidRDefault="00144816" w:rsidP="00144816">
      <w:pPr>
        <w:ind w:right="-2"/>
        <w:jc w:val="both"/>
        <w:rPr>
          <w:rFonts w:asciiTheme="majorHAnsi" w:hAnsiTheme="majorHAnsi" w:cstheme="majorHAnsi"/>
          <w:bCs/>
          <w:sz w:val="20"/>
          <w:szCs w:val="20"/>
        </w:rPr>
      </w:pPr>
    </w:p>
    <w:p w14:paraId="3C2FC90D" w14:textId="77777777" w:rsidR="00144816" w:rsidRPr="00144816" w:rsidRDefault="00144816" w:rsidP="00144816">
      <w:pPr>
        <w:ind w:right="-2"/>
        <w:jc w:val="both"/>
        <w:rPr>
          <w:rFonts w:asciiTheme="majorHAnsi" w:hAnsiTheme="majorHAnsi" w:cstheme="majorHAnsi"/>
          <w:bCs/>
          <w:sz w:val="20"/>
          <w:szCs w:val="20"/>
        </w:rPr>
      </w:pPr>
      <w:r w:rsidRPr="00144816">
        <w:rPr>
          <w:rFonts w:asciiTheme="majorHAnsi" w:hAnsiTheme="majorHAnsi" w:cstheme="majorHAnsi"/>
          <w:bCs/>
          <w:sz w:val="20"/>
          <w:szCs w:val="20"/>
        </w:rPr>
        <w:t xml:space="preserve"> </w:t>
      </w:r>
      <w:r w:rsidRPr="00144816">
        <w:rPr>
          <w:rFonts w:asciiTheme="majorHAnsi" w:hAnsiTheme="majorHAnsi" w:cstheme="majorHAnsi"/>
          <w:bCs/>
          <w:sz w:val="20"/>
          <w:szCs w:val="20"/>
        </w:rPr>
        <w:tab/>
        <w:t xml:space="preserve">De mesmo Decreto Municipal nº 3.537/2023, consta em </w:t>
      </w:r>
      <w:proofErr w:type="spellStart"/>
      <w:r w:rsidRPr="00144816">
        <w:rPr>
          <w:rFonts w:asciiTheme="majorHAnsi" w:hAnsiTheme="majorHAnsi" w:cstheme="majorHAnsi"/>
          <w:bCs/>
          <w:sz w:val="20"/>
          <w:szCs w:val="20"/>
        </w:rPr>
        <w:t>Arts</w:t>
      </w:r>
      <w:proofErr w:type="spellEnd"/>
      <w:r w:rsidRPr="00144816">
        <w:rPr>
          <w:rFonts w:asciiTheme="majorHAnsi" w:hAnsiTheme="majorHAnsi" w:cstheme="majorHAnsi"/>
          <w:bCs/>
          <w:sz w:val="20"/>
          <w:szCs w:val="20"/>
        </w:rPr>
        <w:t>. 80 e 81:</w:t>
      </w:r>
    </w:p>
    <w:p w14:paraId="1040CAD2" w14:textId="77777777" w:rsidR="00144816" w:rsidRPr="00144816" w:rsidRDefault="00144816" w:rsidP="00144816">
      <w:pPr>
        <w:ind w:right="-2"/>
        <w:jc w:val="both"/>
        <w:rPr>
          <w:rFonts w:asciiTheme="majorHAnsi" w:hAnsiTheme="majorHAnsi" w:cstheme="majorHAnsi"/>
          <w:bCs/>
          <w:sz w:val="20"/>
          <w:szCs w:val="20"/>
        </w:rPr>
      </w:pPr>
    </w:p>
    <w:p w14:paraId="20B19EA0" w14:textId="77777777" w:rsidR="00144816" w:rsidRPr="00144816" w:rsidRDefault="00144816" w:rsidP="00144816">
      <w:pPr>
        <w:ind w:left="720" w:right="-2"/>
        <w:jc w:val="both"/>
        <w:rPr>
          <w:rFonts w:asciiTheme="majorHAnsi" w:hAnsiTheme="majorHAnsi" w:cstheme="majorHAnsi"/>
          <w:bCs/>
          <w:sz w:val="20"/>
          <w:szCs w:val="20"/>
        </w:rPr>
      </w:pPr>
      <w:r w:rsidRPr="00144816">
        <w:rPr>
          <w:rFonts w:asciiTheme="majorHAnsi" w:hAnsiTheme="majorHAnsi" w:cstheme="majorHAnsi"/>
          <w:bCs/>
          <w:sz w:val="20"/>
          <w:szCs w:val="20"/>
        </w:rPr>
        <w:t>Art. 80. O critério de julgamento pelo menor preço ou maior desconto considerará o menor dispêndio para a Administração Pública, atendidos os parâmetros mínimos de qualidade definidos no instrumento convocatório.</w:t>
      </w:r>
    </w:p>
    <w:p w14:paraId="591F2CC7" w14:textId="77777777" w:rsidR="00144816" w:rsidRPr="00144816" w:rsidRDefault="00144816" w:rsidP="00144816">
      <w:pPr>
        <w:ind w:left="720" w:right="-2"/>
        <w:jc w:val="both"/>
        <w:rPr>
          <w:rFonts w:asciiTheme="majorHAnsi" w:hAnsiTheme="majorHAnsi" w:cstheme="majorHAnsi"/>
          <w:bCs/>
          <w:sz w:val="20"/>
          <w:szCs w:val="20"/>
        </w:rPr>
      </w:pPr>
      <w:r w:rsidRPr="00144816">
        <w:rPr>
          <w:rFonts w:asciiTheme="majorHAnsi" w:hAnsiTheme="majorHAnsi" w:cstheme="majorHAnsi"/>
          <w:bCs/>
          <w:sz w:val="20"/>
          <w:szCs w:val="20"/>
        </w:rPr>
        <w:t>§1º Os custos indiretos, relacionados às despesas de manutenção, utilização, reposição, depreciação e impacto ambiental, entre outros fatores, poderão ser considerados para a definição do menor dispêndio, sempre que objetivamente mensuráveis, conforme parâmetros definidos no instrumento convocatório.</w:t>
      </w:r>
    </w:p>
    <w:p w14:paraId="1C05A12B" w14:textId="77777777" w:rsidR="00144816" w:rsidRPr="00144816" w:rsidRDefault="00144816" w:rsidP="00144816">
      <w:pPr>
        <w:ind w:left="720" w:right="-2"/>
        <w:jc w:val="both"/>
        <w:rPr>
          <w:rFonts w:asciiTheme="majorHAnsi" w:hAnsiTheme="majorHAnsi" w:cstheme="majorHAnsi"/>
          <w:bCs/>
          <w:sz w:val="20"/>
          <w:szCs w:val="20"/>
        </w:rPr>
      </w:pPr>
      <w:r w:rsidRPr="00144816">
        <w:rPr>
          <w:rFonts w:asciiTheme="majorHAnsi" w:hAnsiTheme="majorHAnsi" w:cstheme="majorHAnsi"/>
          <w:bCs/>
          <w:sz w:val="20"/>
          <w:szCs w:val="20"/>
        </w:rPr>
        <w:t>§2º Parâmetros adicionais de mensuração de custos indiretos poderão ser estabelecidos em ato do titular da Pasta responsável pelo procedimento licitatório.</w:t>
      </w:r>
    </w:p>
    <w:p w14:paraId="1F049E0E" w14:textId="77777777" w:rsidR="00144816" w:rsidRPr="00144816" w:rsidRDefault="00144816" w:rsidP="00144816">
      <w:pPr>
        <w:ind w:right="-2"/>
        <w:jc w:val="both"/>
        <w:rPr>
          <w:rFonts w:asciiTheme="majorHAnsi" w:hAnsiTheme="majorHAnsi" w:cstheme="majorHAnsi"/>
          <w:bCs/>
          <w:sz w:val="20"/>
          <w:szCs w:val="20"/>
        </w:rPr>
      </w:pPr>
    </w:p>
    <w:p w14:paraId="0F3031BE" w14:textId="77777777" w:rsidR="00144816" w:rsidRPr="00144816" w:rsidRDefault="00144816" w:rsidP="00747457">
      <w:pPr>
        <w:ind w:left="720" w:right="-2"/>
        <w:jc w:val="both"/>
        <w:rPr>
          <w:rFonts w:asciiTheme="majorHAnsi" w:hAnsiTheme="majorHAnsi" w:cstheme="majorHAnsi"/>
          <w:bCs/>
          <w:sz w:val="20"/>
          <w:szCs w:val="20"/>
        </w:rPr>
      </w:pPr>
      <w:r w:rsidRPr="00144816">
        <w:rPr>
          <w:rFonts w:asciiTheme="majorHAnsi" w:hAnsiTheme="majorHAnsi" w:cstheme="majorHAnsi"/>
          <w:bCs/>
          <w:sz w:val="20"/>
          <w:szCs w:val="20"/>
        </w:rPr>
        <w:t xml:space="preserve">Art. 81. O critério de julgamento por maior desconto utilizará como referência o preço total estimado, fixado pelo instrumento convocatório, e o desconto será estendido aos eventuais termos aditivos. </w:t>
      </w:r>
    </w:p>
    <w:p w14:paraId="46F0F168" w14:textId="77777777" w:rsidR="00144816" w:rsidRPr="00144816" w:rsidRDefault="00144816" w:rsidP="00747457">
      <w:pPr>
        <w:ind w:left="720" w:right="-2"/>
        <w:jc w:val="both"/>
        <w:rPr>
          <w:rFonts w:asciiTheme="majorHAnsi" w:hAnsiTheme="majorHAnsi" w:cstheme="majorHAnsi"/>
          <w:bCs/>
          <w:sz w:val="20"/>
          <w:szCs w:val="20"/>
        </w:rPr>
      </w:pPr>
      <w:r w:rsidRPr="00144816">
        <w:rPr>
          <w:rFonts w:asciiTheme="majorHAnsi" w:hAnsiTheme="majorHAnsi" w:cstheme="majorHAnsi"/>
          <w:bCs/>
          <w:sz w:val="20"/>
          <w:szCs w:val="20"/>
        </w:rPr>
        <w:t>§1º No caso de obras ou serviços de engenharia, o percentual de desconto apresentado pelos licitantes preferencialmente incidirá linearmente sobre os preços de todos os itens do orçamento estimado constante do instrumento convocatório.</w:t>
      </w:r>
    </w:p>
    <w:p w14:paraId="246A0324" w14:textId="77777777" w:rsidR="00144816" w:rsidRPr="00144816" w:rsidRDefault="00144816" w:rsidP="00747457">
      <w:pPr>
        <w:ind w:left="720" w:right="-2"/>
        <w:jc w:val="both"/>
        <w:rPr>
          <w:rFonts w:asciiTheme="majorHAnsi" w:hAnsiTheme="majorHAnsi" w:cstheme="majorHAnsi"/>
          <w:bCs/>
          <w:sz w:val="20"/>
          <w:szCs w:val="20"/>
        </w:rPr>
      </w:pPr>
      <w:r w:rsidRPr="00144816">
        <w:rPr>
          <w:rFonts w:asciiTheme="majorHAnsi" w:hAnsiTheme="majorHAnsi" w:cstheme="majorHAnsi"/>
          <w:bCs/>
          <w:sz w:val="20"/>
          <w:szCs w:val="20"/>
        </w:rPr>
        <w:t>§2º O critério de julgamento pelo maior desconto poderá incidir sobre tabelas de preços oficiais, públicas ou privadas.</w:t>
      </w:r>
    </w:p>
    <w:p w14:paraId="1207462F" w14:textId="77777777" w:rsidR="00144816" w:rsidRPr="00144816" w:rsidRDefault="00144816" w:rsidP="00747457">
      <w:pPr>
        <w:ind w:left="720" w:right="-2"/>
        <w:jc w:val="both"/>
        <w:rPr>
          <w:rFonts w:asciiTheme="majorHAnsi" w:hAnsiTheme="majorHAnsi" w:cstheme="majorHAnsi"/>
          <w:bCs/>
          <w:sz w:val="20"/>
          <w:szCs w:val="20"/>
        </w:rPr>
      </w:pPr>
      <w:r w:rsidRPr="00144816">
        <w:rPr>
          <w:rFonts w:asciiTheme="majorHAnsi" w:hAnsiTheme="majorHAnsi" w:cstheme="majorHAnsi"/>
          <w:bCs/>
          <w:sz w:val="20"/>
          <w:szCs w:val="20"/>
        </w:rPr>
        <w:t>§3º Para a adoção do critério de maior desconto poderá ser utilizada licitação com lances negativos de forma que a contratada possa oferecer pagamento à Administração para a execução do contrato.</w:t>
      </w:r>
    </w:p>
    <w:p w14:paraId="3C1C4534" w14:textId="77777777" w:rsidR="00144816" w:rsidRPr="00144816" w:rsidRDefault="00144816" w:rsidP="00144816">
      <w:pPr>
        <w:ind w:right="-2"/>
        <w:jc w:val="both"/>
        <w:rPr>
          <w:rFonts w:asciiTheme="majorHAnsi" w:hAnsiTheme="majorHAnsi" w:cstheme="majorHAnsi"/>
          <w:bCs/>
          <w:sz w:val="20"/>
          <w:szCs w:val="20"/>
        </w:rPr>
      </w:pPr>
    </w:p>
    <w:p w14:paraId="0B88B69D" w14:textId="012DD0A7" w:rsidR="00144816" w:rsidRPr="00144816" w:rsidRDefault="00144816" w:rsidP="00144816">
      <w:pPr>
        <w:ind w:right="-2"/>
        <w:jc w:val="both"/>
        <w:rPr>
          <w:rFonts w:asciiTheme="majorHAnsi" w:hAnsiTheme="majorHAnsi" w:cstheme="majorHAnsi"/>
          <w:bCs/>
          <w:sz w:val="20"/>
          <w:szCs w:val="20"/>
        </w:rPr>
      </w:pPr>
      <w:r w:rsidRPr="00144816">
        <w:rPr>
          <w:rFonts w:asciiTheme="majorHAnsi" w:hAnsiTheme="majorHAnsi" w:cstheme="majorHAnsi"/>
          <w:bCs/>
          <w:sz w:val="20"/>
          <w:szCs w:val="20"/>
        </w:rPr>
        <w:t>Na presente contratação adotara o critério menor preço por item.</w:t>
      </w:r>
      <w:r w:rsidR="00AE1CAE">
        <w:rPr>
          <w:rFonts w:asciiTheme="majorHAnsi" w:hAnsiTheme="majorHAnsi" w:cstheme="majorHAnsi"/>
          <w:bCs/>
          <w:sz w:val="20"/>
          <w:szCs w:val="20"/>
        </w:rPr>
        <w:t xml:space="preserve"> </w:t>
      </w:r>
      <w:r w:rsidRPr="00144816">
        <w:rPr>
          <w:rFonts w:asciiTheme="majorHAnsi" w:hAnsiTheme="majorHAnsi" w:cstheme="majorHAnsi"/>
          <w:bCs/>
          <w:sz w:val="20"/>
          <w:szCs w:val="20"/>
        </w:rPr>
        <w:t xml:space="preserve"> Quanto aos procedimentos auxiliares estes são aqueles, que como o nome já diz, utilizados para auxiliar e facilitar a contratação pública, no caso em comento apenas daremos ênfase aos passiveis de serem utilizados na presente contratação a saber: Credenciamento e Sistema de Registro de Preço.</w:t>
      </w:r>
    </w:p>
    <w:p w14:paraId="16D25511" w14:textId="01E586FC" w:rsidR="00144816" w:rsidRPr="00144816" w:rsidRDefault="00144816" w:rsidP="00144816">
      <w:pPr>
        <w:ind w:right="-2"/>
        <w:jc w:val="both"/>
        <w:rPr>
          <w:rFonts w:asciiTheme="majorHAnsi" w:hAnsiTheme="majorHAnsi" w:cstheme="majorHAnsi"/>
          <w:bCs/>
          <w:sz w:val="20"/>
          <w:szCs w:val="20"/>
        </w:rPr>
      </w:pPr>
      <w:r w:rsidRPr="00144816">
        <w:rPr>
          <w:rFonts w:asciiTheme="majorHAnsi" w:hAnsiTheme="majorHAnsi" w:cstheme="majorHAnsi"/>
          <w:bCs/>
          <w:sz w:val="20"/>
          <w:szCs w:val="20"/>
        </w:rPr>
        <w:t xml:space="preserve"> O Credenciamento haverá de ser utilizado quando a contratação é paralela e não excludente, ou seja, é viável e vantajosa para a Administração a realização de contratações simultâneas em condições padronizadas; quando a seleção do contratado está a cargo de terceiros/beneficiário direto da prestação; e, finalmente, quando a flutuação constante do valor da prestação e das condições de contratação inviabiliza a seleção de agente por meio de processo de licitação, conforme dispõe o Art.234 do Decreto nº 3.537/2023 de 09 de maio de 2023.</w:t>
      </w:r>
    </w:p>
    <w:p w14:paraId="1E163137" w14:textId="639EBAF5" w:rsidR="00144816" w:rsidRPr="00144816" w:rsidRDefault="00144816" w:rsidP="00144816">
      <w:pPr>
        <w:ind w:right="-2"/>
        <w:jc w:val="both"/>
        <w:rPr>
          <w:rFonts w:asciiTheme="majorHAnsi" w:hAnsiTheme="majorHAnsi" w:cstheme="majorHAnsi"/>
          <w:bCs/>
          <w:sz w:val="20"/>
          <w:szCs w:val="20"/>
        </w:rPr>
      </w:pPr>
      <w:r w:rsidRPr="00144816">
        <w:rPr>
          <w:rFonts w:asciiTheme="majorHAnsi" w:hAnsiTheme="majorHAnsi" w:cstheme="majorHAnsi"/>
          <w:bCs/>
          <w:sz w:val="20"/>
          <w:szCs w:val="20"/>
        </w:rPr>
        <w:lastRenderedPageBreak/>
        <w:t>Por sua vez o Sistema de Registro de Preços, pode ser utilizado, principalmente, quando a Administração não dispuser dos quantitativos exatos que serão contratados ou adquiridos ao longo da vigência do registro.</w:t>
      </w:r>
    </w:p>
    <w:p w14:paraId="744C0671" w14:textId="5807793F" w:rsidR="00144816" w:rsidRDefault="00144816" w:rsidP="00144816">
      <w:pPr>
        <w:ind w:right="-2"/>
        <w:jc w:val="both"/>
        <w:rPr>
          <w:rFonts w:asciiTheme="majorHAnsi" w:hAnsiTheme="majorHAnsi" w:cstheme="majorHAnsi"/>
          <w:bCs/>
          <w:sz w:val="20"/>
          <w:szCs w:val="20"/>
        </w:rPr>
      </w:pPr>
      <w:r w:rsidRPr="00144816">
        <w:rPr>
          <w:rFonts w:asciiTheme="majorHAnsi" w:hAnsiTheme="majorHAnsi" w:cstheme="majorHAnsi"/>
          <w:bCs/>
          <w:sz w:val="20"/>
          <w:szCs w:val="20"/>
        </w:rPr>
        <w:t xml:space="preserve"> De Portal Nacional de Compras </w:t>
      </w:r>
      <w:r w:rsidR="001E7CFB" w:rsidRPr="00144816">
        <w:rPr>
          <w:rFonts w:asciiTheme="majorHAnsi" w:hAnsiTheme="majorHAnsi" w:cstheme="majorHAnsi"/>
          <w:bCs/>
          <w:sz w:val="20"/>
          <w:szCs w:val="20"/>
        </w:rPr>
        <w:t>públicas</w:t>
      </w:r>
      <w:r w:rsidRPr="00144816">
        <w:rPr>
          <w:rFonts w:asciiTheme="majorHAnsi" w:hAnsiTheme="majorHAnsi" w:cstheme="majorHAnsi"/>
          <w:bCs/>
          <w:sz w:val="20"/>
          <w:szCs w:val="20"/>
        </w:rPr>
        <w:t xml:space="preserve"> https://pncp.gov.br/app/editais?q=&amp;status=recebendo_proposta&amp;pagina=1, constata-se que o Sistema de Registro de Preços tem sido utilizado com maior frequência por entes públicos nas contratações similares a presente, neste contexto será adotado referido sistema para a aquisição.</w:t>
      </w:r>
      <w:r w:rsidR="00AE1CAE">
        <w:rPr>
          <w:rFonts w:asciiTheme="majorHAnsi" w:hAnsiTheme="majorHAnsi" w:cstheme="majorHAnsi"/>
          <w:bCs/>
          <w:sz w:val="20"/>
          <w:szCs w:val="20"/>
        </w:rPr>
        <w:t xml:space="preserve"> </w:t>
      </w:r>
      <w:r w:rsidRPr="00144816">
        <w:rPr>
          <w:rFonts w:asciiTheme="majorHAnsi" w:hAnsiTheme="majorHAnsi" w:cstheme="majorHAnsi"/>
          <w:bCs/>
          <w:sz w:val="20"/>
          <w:szCs w:val="20"/>
        </w:rPr>
        <w:t>A adoção de critérios auxiliares devera será analisada quando de momento oportuno da elaboração de termo de referência</w:t>
      </w:r>
    </w:p>
    <w:p w14:paraId="452A881F" w14:textId="78C39446" w:rsidR="002760BC" w:rsidRPr="00A84F05" w:rsidRDefault="002760BC" w:rsidP="000B14D5">
      <w:pPr>
        <w:ind w:right="-2" w:firstLine="426"/>
        <w:jc w:val="both"/>
        <w:rPr>
          <w:rFonts w:asciiTheme="majorHAnsi" w:hAnsiTheme="majorHAnsi" w:cstheme="majorHAnsi"/>
          <w:sz w:val="20"/>
          <w:szCs w:val="20"/>
        </w:rPr>
      </w:pPr>
      <w:r w:rsidRPr="00A84F05">
        <w:rPr>
          <w:rFonts w:asciiTheme="majorHAnsi" w:hAnsiTheme="majorHAnsi" w:cstheme="majorHAnsi"/>
          <w:sz w:val="20"/>
          <w:szCs w:val="20"/>
        </w:rPr>
        <w:t>Considerando o §2º do art. 159 do Decreto Municipal Nº 3.537/2023 de 09 de maio de 2023:</w:t>
      </w:r>
    </w:p>
    <w:p w14:paraId="0BB4E3A8" w14:textId="77777777" w:rsidR="002760BC" w:rsidRPr="00A84F05" w:rsidRDefault="002760BC" w:rsidP="000B14D5">
      <w:pPr>
        <w:ind w:left="426" w:right="-2"/>
        <w:jc w:val="both"/>
        <w:rPr>
          <w:rFonts w:asciiTheme="majorHAnsi" w:hAnsiTheme="majorHAnsi" w:cstheme="majorHAnsi"/>
          <w:sz w:val="20"/>
          <w:szCs w:val="20"/>
        </w:rPr>
      </w:pPr>
      <w:r w:rsidRPr="00A84F05">
        <w:rPr>
          <w:rFonts w:asciiTheme="majorHAnsi" w:hAnsiTheme="majorHAnsi" w:cstheme="majorHAnsi"/>
          <w:sz w:val="20"/>
          <w:szCs w:val="20"/>
        </w:rPr>
        <w:t>Art. 159. Nas dispensas de licitação previstas nos incisos I e II do art. 75 da Lei Federal nº 14.133/2021, a contratação deverá ser feita preferencialmente com microempresa, empresa de pequeno porte ou microempreendedor individual.</w:t>
      </w:r>
    </w:p>
    <w:p w14:paraId="358E6811" w14:textId="77777777" w:rsidR="002760BC" w:rsidRPr="00A84F05" w:rsidRDefault="002760BC" w:rsidP="000B14D5">
      <w:pPr>
        <w:ind w:left="426" w:right="-2"/>
        <w:jc w:val="both"/>
        <w:rPr>
          <w:rFonts w:asciiTheme="majorHAnsi" w:hAnsiTheme="majorHAnsi" w:cstheme="majorHAnsi"/>
          <w:sz w:val="20"/>
          <w:szCs w:val="20"/>
        </w:rPr>
      </w:pPr>
      <w:r w:rsidRPr="00A84F05">
        <w:rPr>
          <w:rFonts w:asciiTheme="majorHAnsi" w:hAnsiTheme="majorHAnsi" w:cstheme="majorHAnsi"/>
          <w:sz w:val="20"/>
          <w:szCs w:val="20"/>
        </w:rPr>
        <w:t>§2º Considera-se ramo de atividade a participação econômica do mercado, identificada pelo nível de subclasse da Classificação Nacional de Atividades Econômicas - CNAE.</w:t>
      </w:r>
    </w:p>
    <w:p w14:paraId="1B6E49A2" w14:textId="118D24D8" w:rsidR="002760BC" w:rsidRPr="00A84F05" w:rsidRDefault="002760BC" w:rsidP="000B14D5">
      <w:pPr>
        <w:ind w:right="-2" w:firstLine="426"/>
        <w:jc w:val="both"/>
        <w:rPr>
          <w:rFonts w:asciiTheme="majorHAnsi" w:hAnsiTheme="majorHAnsi" w:cstheme="majorHAnsi"/>
          <w:color w:val="FF0000"/>
          <w:sz w:val="20"/>
          <w:szCs w:val="20"/>
        </w:rPr>
      </w:pPr>
      <w:r w:rsidRPr="00A84F05">
        <w:rPr>
          <w:rFonts w:asciiTheme="majorHAnsi" w:hAnsiTheme="majorHAnsi" w:cstheme="majorHAnsi"/>
          <w:color w:val="FF0000"/>
          <w:sz w:val="20"/>
          <w:szCs w:val="20"/>
          <w:highlight w:val="yellow"/>
        </w:rPr>
        <w:t>Segue abaixo estrutura hierarquia, destacando a subclasse do CNAE da presente contratação:</w:t>
      </w:r>
    </w:p>
    <w:p w14:paraId="0E249DD8" w14:textId="77777777" w:rsidR="002760BC" w:rsidRPr="00A84F05" w:rsidRDefault="002760BC" w:rsidP="002760BC">
      <w:pPr>
        <w:ind w:right="-2" w:hanging="2"/>
        <w:jc w:val="both"/>
        <w:rPr>
          <w:rFonts w:asciiTheme="majorHAnsi" w:hAnsiTheme="majorHAnsi" w:cstheme="majorHAnsi"/>
          <w:color w:val="FF0000"/>
          <w:sz w:val="20"/>
          <w:szCs w:val="20"/>
        </w:rPr>
      </w:pPr>
    </w:p>
    <w:p w14:paraId="3A94A9DD" w14:textId="77777777" w:rsidR="00C71AE7" w:rsidRPr="00A84F05" w:rsidRDefault="009F5E9B" w:rsidP="00D61039">
      <w:pPr>
        <w:shd w:val="clear" w:color="auto" w:fill="A8D08D"/>
        <w:tabs>
          <w:tab w:val="left" w:pos="284"/>
        </w:tabs>
        <w:spacing w:before="240" w:after="200" w:line="276" w:lineRule="auto"/>
        <w:ind w:right="-2" w:hanging="2"/>
        <w:jc w:val="both"/>
        <w:rPr>
          <w:rFonts w:asciiTheme="majorHAnsi" w:hAnsiTheme="majorHAnsi" w:cstheme="majorHAnsi"/>
          <w:b/>
          <w:sz w:val="20"/>
          <w:szCs w:val="20"/>
        </w:rPr>
      </w:pPr>
      <w:r w:rsidRPr="00A84F05">
        <w:rPr>
          <w:rFonts w:asciiTheme="majorHAnsi" w:hAnsiTheme="majorHAnsi" w:cstheme="majorHAnsi"/>
          <w:b/>
          <w:bCs/>
          <w:sz w:val="20"/>
          <w:szCs w:val="20"/>
        </w:rPr>
        <w:t>IV - Detalhamento da Solução Escolhida:</w:t>
      </w:r>
    </w:p>
    <w:p w14:paraId="74455507" w14:textId="77777777" w:rsidR="00C71AE7" w:rsidRPr="00A84F05" w:rsidRDefault="009F5E9B" w:rsidP="00D61039">
      <w:pPr>
        <w:pStyle w:val="PargrafodaLista"/>
        <w:numPr>
          <w:ilvl w:val="0"/>
          <w:numId w:val="3"/>
        </w:numPr>
        <w:ind w:left="0" w:right="-2" w:hanging="2"/>
        <w:jc w:val="both"/>
        <w:rPr>
          <w:rFonts w:asciiTheme="majorHAnsi" w:hAnsiTheme="majorHAnsi" w:cstheme="majorHAnsi"/>
          <w:b/>
          <w:bCs/>
          <w:sz w:val="20"/>
          <w:szCs w:val="20"/>
        </w:rPr>
      </w:pPr>
      <w:r w:rsidRPr="00A84F05">
        <w:rPr>
          <w:rFonts w:asciiTheme="majorHAnsi" w:hAnsiTheme="majorHAnsi" w:cstheme="majorHAnsi"/>
          <w:b/>
          <w:bCs/>
          <w:sz w:val="20"/>
          <w:szCs w:val="20"/>
        </w:rPr>
        <w:t>Descrição da solução como um todo (art. 15, §1º, VII do Decreto nº3.537/2023):</w:t>
      </w:r>
    </w:p>
    <w:p w14:paraId="7F03BA72" w14:textId="77777777" w:rsidR="003E2605" w:rsidRDefault="003E2605" w:rsidP="003E2605">
      <w:pPr>
        <w:ind w:right="-2" w:hanging="2"/>
        <w:jc w:val="both"/>
        <w:rPr>
          <w:rFonts w:asciiTheme="majorHAnsi" w:hAnsiTheme="majorHAnsi" w:cstheme="majorHAnsi"/>
          <w:sz w:val="20"/>
          <w:szCs w:val="20"/>
        </w:rPr>
      </w:pPr>
      <w:r w:rsidRPr="003E2605">
        <w:rPr>
          <w:rFonts w:asciiTheme="majorHAnsi" w:hAnsiTheme="majorHAnsi" w:cstheme="majorHAnsi"/>
          <w:sz w:val="20"/>
          <w:szCs w:val="20"/>
        </w:rPr>
        <w:t>Conforme explanado no bojo do presente estudo a solução que melhor atende a administração é aquisição do bem, haja vista que o município não conta com equipamento similar, e esta agregara a política pública de gestão dos resíduos sólidos extradomiciliares gerados no município de Bandeirantes, possuindo reflexos diretos na qualidade do serviço público a comunidade.</w:t>
      </w:r>
    </w:p>
    <w:p w14:paraId="4D14A0B9" w14:textId="77777777" w:rsidR="003E2605" w:rsidRPr="003E2605" w:rsidRDefault="003E2605" w:rsidP="003E2605">
      <w:pPr>
        <w:ind w:right="-2" w:hanging="2"/>
        <w:jc w:val="both"/>
        <w:rPr>
          <w:rFonts w:asciiTheme="majorHAnsi" w:hAnsiTheme="majorHAnsi" w:cstheme="majorHAnsi"/>
          <w:sz w:val="20"/>
          <w:szCs w:val="20"/>
        </w:rPr>
      </w:pPr>
      <w:r w:rsidRPr="003E2605">
        <w:rPr>
          <w:rFonts w:asciiTheme="majorHAnsi" w:hAnsiTheme="majorHAnsi" w:cstheme="majorHAnsi"/>
          <w:sz w:val="20"/>
          <w:szCs w:val="20"/>
        </w:rPr>
        <w:t>1.1. DA EXECUÇÃO E ABRANGÊNCIA DOS SERVIÇOS</w:t>
      </w:r>
    </w:p>
    <w:p w14:paraId="2B66B60B" w14:textId="77777777" w:rsidR="003E2605" w:rsidRPr="003E2605" w:rsidRDefault="003E2605" w:rsidP="003E2605">
      <w:pPr>
        <w:ind w:right="-2" w:hanging="2"/>
        <w:jc w:val="both"/>
        <w:rPr>
          <w:rFonts w:asciiTheme="majorHAnsi" w:hAnsiTheme="majorHAnsi" w:cstheme="majorHAnsi"/>
          <w:sz w:val="20"/>
          <w:szCs w:val="20"/>
        </w:rPr>
      </w:pPr>
      <w:r w:rsidRPr="003E2605">
        <w:rPr>
          <w:rFonts w:asciiTheme="majorHAnsi" w:hAnsiTheme="majorHAnsi" w:cstheme="majorHAnsi"/>
          <w:sz w:val="20"/>
          <w:szCs w:val="20"/>
        </w:rPr>
        <w:t>1.1.1. O prazo de entrega do objeto é de até 60 (sessenta) dias, contados a partir do recebimento da autorização de fornecimento/empenho.</w:t>
      </w:r>
    </w:p>
    <w:p w14:paraId="1E629FDC" w14:textId="77777777" w:rsidR="003E2605" w:rsidRPr="003E2605" w:rsidRDefault="003E2605" w:rsidP="003E2605">
      <w:pPr>
        <w:ind w:right="-2" w:hanging="2"/>
        <w:jc w:val="both"/>
        <w:rPr>
          <w:rFonts w:asciiTheme="majorHAnsi" w:hAnsiTheme="majorHAnsi" w:cstheme="majorHAnsi"/>
          <w:sz w:val="20"/>
          <w:szCs w:val="20"/>
        </w:rPr>
      </w:pPr>
      <w:r w:rsidRPr="003E2605">
        <w:rPr>
          <w:rFonts w:asciiTheme="majorHAnsi" w:hAnsiTheme="majorHAnsi" w:cstheme="majorHAnsi"/>
          <w:sz w:val="20"/>
          <w:szCs w:val="20"/>
        </w:rPr>
        <w:t xml:space="preserve">1.1.2. A entrega do objeto deverá ser efetuada em data previamente agendada na SECRETARIA MUNICIPAL DE MEIO AMBIENTE E RECURSOS HIBRIDOS, sito em Parque de Exposição Lauro Teodoro da Silva, no alto da Vila Bela Vista, de segunda à sexta-feira das 07h30 às 11h00 e das 13h00 às 17h00, ocasião que ocorrerá a entrega técnica e testes de funcionamento, acompanhados por servidor designado pela administração municipal. </w:t>
      </w:r>
    </w:p>
    <w:p w14:paraId="489B88EC" w14:textId="77777777" w:rsidR="003E2605" w:rsidRPr="003E2605" w:rsidRDefault="003E2605" w:rsidP="003E2605">
      <w:pPr>
        <w:ind w:right="-2" w:hanging="2"/>
        <w:jc w:val="both"/>
        <w:rPr>
          <w:rFonts w:asciiTheme="majorHAnsi" w:hAnsiTheme="majorHAnsi" w:cstheme="majorHAnsi"/>
          <w:sz w:val="20"/>
          <w:szCs w:val="20"/>
        </w:rPr>
      </w:pPr>
      <w:r w:rsidRPr="003E2605">
        <w:rPr>
          <w:rFonts w:asciiTheme="majorHAnsi" w:hAnsiTheme="majorHAnsi" w:cstheme="majorHAnsi"/>
          <w:sz w:val="20"/>
          <w:szCs w:val="20"/>
        </w:rPr>
        <w:t xml:space="preserve">1.1.3. O equipamento entregue deverá ser de primeira linha e estar em conformidade com as normas em sua versão mais recente. Na entrega serão verificadas quantidades e especificações conforme descrição do Contrato. </w:t>
      </w:r>
    </w:p>
    <w:p w14:paraId="11E0A2F3" w14:textId="77777777" w:rsidR="003E2605" w:rsidRPr="003E2605" w:rsidRDefault="003E2605" w:rsidP="003E2605">
      <w:pPr>
        <w:ind w:right="-2" w:hanging="2"/>
        <w:jc w:val="both"/>
        <w:rPr>
          <w:rFonts w:asciiTheme="majorHAnsi" w:hAnsiTheme="majorHAnsi" w:cstheme="majorHAnsi"/>
          <w:sz w:val="20"/>
          <w:szCs w:val="20"/>
        </w:rPr>
      </w:pPr>
      <w:r w:rsidRPr="003E2605">
        <w:rPr>
          <w:rFonts w:asciiTheme="majorHAnsi" w:hAnsiTheme="majorHAnsi" w:cstheme="majorHAnsi"/>
          <w:sz w:val="20"/>
          <w:szCs w:val="20"/>
        </w:rPr>
        <w:t>1.1.4. A CONTRATADA é inteiramente responsável pela qualidade do objeto. Será rejeitado no recebimento, o objeto fornecido com especificações diferentes aos constantes da Proposta 4102406 vinculada ao Programa “Itaipu Mais que Energia, as quais devem ser observadas quando da elaboração de termo de referência.</w:t>
      </w:r>
    </w:p>
    <w:p w14:paraId="71D7F640" w14:textId="77777777" w:rsidR="003E2605" w:rsidRPr="003E2605" w:rsidRDefault="003E2605" w:rsidP="003E2605">
      <w:pPr>
        <w:ind w:right="-2" w:hanging="2"/>
        <w:jc w:val="both"/>
        <w:rPr>
          <w:rFonts w:asciiTheme="majorHAnsi" w:hAnsiTheme="majorHAnsi" w:cstheme="majorHAnsi"/>
          <w:sz w:val="20"/>
          <w:szCs w:val="20"/>
        </w:rPr>
      </w:pPr>
      <w:r w:rsidRPr="003E2605">
        <w:rPr>
          <w:rFonts w:asciiTheme="majorHAnsi" w:hAnsiTheme="majorHAnsi" w:cstheme="majorHAnsi"/>
          <w:sz w:val="20"/>
          <w:szCs w:val="20"/>
        </w:rPr>
        <w:t>1.1.5. Todas as despesas de embalagem, seguros, transporte, tributos, frete, carregamento, descarregamento, encargos trabalhistas e previdenciários e outros custos decorrentes direta e indiretamente do fornecimento do objeto, correrão por conta exclusiva da CONTRATADA.</w:t>
      </w:r>
    </w:p>
    <w:p w14:paraId="050EFB60" w14:textId="77777777" w:rsidR="003E2605" w:rsidRPr="003E2605" w:rsidRDefault="003E2605" w:rsidP="003E2605">
      <w:pPr>
        <w:ind w:right="-2" w:hanging="2"/>
        <w:jc w:val="both"/>
        <w:rPr>
          <w:rFonts w:asciiTheme="majorHAnsi" w:hAnsiTheme="majorHAnsi" w:cstheme="majorHAnsi"/>
          <w:sz w:val="20"/>
          <w:szCs w:val="20"/>
        </w:rPr>
      </w:pPr>
      <w:r w:rsidRPr="003E2605">
        <w:rPr>
          <w:rFonts w:asciiTheme="majorHAnsi" w:hAnsiTheme="majorHAnsi" w:cstheme="majorHAnsi"/>
          <w:sz w:val="20"/>
          <w:szCs w:val="20"/>
        </w:rPr>
        <w:t>1.1.6. A CONTRATADA deverá efetuar entrega do equipamento por técnico capacitado, que deverá demonstrar o funcionamento do equipamento em data previamente agendada, aos funcionários das Secretarias Municipais do Meio Ambiente e Recursos Híbridos e da Administração com a finalidade de orientar quanto aos aspectos de segurança, utilização/operação, desmontagem, montagem e conservação do equipamento para manutenções periódicas e demais detalhes necessários para a correta utilização do equipamento.</w:t>
      </w:r>
    </w:p>
    <w:p w14:paraId="2ACE4ABF" w14:textId="77777777" w:rsidR="003E2605" w:rsidRPr="003E2605" w:rsidRDefault="003E2605" w:rsidP="003E2605">
      <w:pPr>
        <w:ind w:right="-2" w:hanging="2"/>
        <w:jc w:val="both"/>
        <w:rPr>
          <w:rFonts w:asciiTheme="majorHAnsi" w:hAnsiTheme="majorHAnsi" w:cstheme="majorHAnsi"/>
          <w:sz w:val="20"/>
          <w:szCs w:val="20"/>
        </w:rPr>
      </w:pPr>
      <w:r w:rsidRPr="003E2605">
        <w:rPr>
          <w:rFonts w:asciiTheme="majorHAnsi" w:hAnsiTheme="majorHAnsi" w:cstheme="majorHAnsi"/>
          <w:sz w:val="20"/>
          <w:szCs w:val="20"/>
        </w:rPr>
        <w:t>1.1.7. O objeto deverá portar manual de instruções, manutenção e do proprietário, todos em língua portuguesa.</w:t>
      </w:r>
    </w:p>
    <w:p w14:paraId="4716560E" w14:textId="77777777" w:rsidR="003E2605" w:rsidRPr="003E2605" w:rsidRDefault="003E2605" w:rsidP="003E2605">
      <w:pPr>
        <w:ind w:right="-2" w:hanging="2"/>
        <w:jc w:val="both"/>
        <w:rPr>
          <w:rFonts w:asciiTheme="majorHAnsi" w:hAnsiTheme="majorHAnsi" w:cstheme="majorHAnsi"/>
          <w:sz w:val="20"/>
          <w:szCs w:val="20"/>
        </w:rPr>
      </w:pPr>
      <w:r w:rsidRPr="003E2605">
        <w:rPr>
          <w:rFonts w:asciiTheme="majorHAnsi" w:hAnsiTheme="majorHAnsi" w:cstheme="majorHAnsi"/>
          <w:sz w:val="20"/>
          <w:szCs w:val="20"/>
        </w:rPr>
        <w:t>1.1.8. A CONTRATADA deverá oferecer garantia mínima de 12 (doze) meses para o equipamento ou 1000 (hum mil) horas para peças e assistência técnica.</w:t>
      </w:r>
    </w:p>
    <w:p w14:paraId="3EF03AAB" w14:textId="77777777" w:rsidR="003E2605" w:rsidRPr="003E2605" w:rsidRDefault="003E2605" w:rsidP="003E2605">
      <w:pPr>
        <w:ind w:right="-2" w:hanging="2"/>
        <w:jc w:val="both"/>
        <w:rPr>
          <w:rFonts w:asciiTheme="majorHAnsi" w:hAnsiTheme="majorHAnsi" w:cstheme="majorHAnsi"/>
          <w:sz w:val="20"/>
          <w:szCs w:val="20"/>
        </w:rPr>
      </w:pPr>
      <w:r w:rsidRPr="003E2605">
        <w:rPr>
          <w:rFonts w:asciiTheme="majorHAnsi" w:hAnsiTheme="majorHAnsi" w:cstheme="majorHAnsi"/>
          <w:sz w:val="20"/>
          <w:szCs w:val="20"/>
        </w:rPr>
        <w:t>1.1.9. Quanto à assistência técnica a CONTRATADA deverá atender aos chamados da contratante no prazo máximo de 48 (quarenta e oito) horas da solicitação.</w:t>
      </w:r>
    </w:p>
    <w:p w14:paraId="210774F6" w14:textId="77777777" w:rsidR="003E2605" w:rsidRPr="003E2605" w:rsidRDefault="003E2605" w:rsidP="003E2605">
      <w:pPr>
        <w:ind w:right="-2" w:hanging="2"/>
        <w:jc w:val="both"/>
        <w:rPr>
          <w:rFonts w:asciiTheme="majorHAnsi" w:hAnsiTheme="majorHAnsi" w:cstheme="majorHAnsi"/>
          <w:sz w:val="20"/>
          <w:szCs w:val="20"/>
        </w:rPr>
      </w:pPr>
      <w:r w:rsidRPr="003E2605">
        <w:rPr>
          <w:rFonts w:asciiTheme="majorHAnsi" w:hAnsiTheme="majorHAnsi" w:cstheme="majorHAnsi"/>
          <w:sz w:val="20"/>
          <w:szCs w:val="20"/>
        </w:rPr>
        <w:t>1.1.10. Durante o período de garantia, a CONTRATANTE não efetuará nenhum tipo de pagamento à CONTRATADA a título de deslocamento de pessoal, hospedagem, produtos, fretes de peças, mão-de-obra.</w:t>
      </w:r>
    </w:p>
    <w:p w14:paraId="361EB5BE" w14:textId="77777777" w:rsidR="003E2605" w:rsidRPr="003E2605" w:rsidRDefault="003E2605" w:rsidP="003E2605">
      <w:pPr>
        <w:ind w:right="-2" w:hanging="2"/>
        <w:jc w:val="both"/>
        <w:rPr>
          <w:rFonts w:asciiTheme="majorHAnsi" w:hAnsiTheme="majorHAnsi" w:cstheme="majorHAnsi"/>
          <w:sz w:val="20"/>
          <w:szCs w:val="20"/>
        </w:rPr>
      </w:pPr>
      <w:r w:rsidRPr="003E2605">
        <w:rPr>
          <w:rFonts w:asciiTheme="majorHAnsi" w:hAnsiTheme="majorHAnsi" w:cstheme="majorHAnsi"/>
          <w:sz w:val="20"/>
          <w:szCs w:val="20"/>
        </w:rPr>
        <w:t>1.1.11. A CONTRATADA terá total responsabilidade quanto as custas das revisões obrigatórias durante o prazo de garantia do equipamento com fornecimento de todos os insumos e serviços necessários, atendendo sempre a recomendação do fabricante, conforme determina o manual de manutenção e operação do mesmo no que se refere à manutenção preventiva, exceto a manutenção corretiva, usando sempre peças genuínas, sem nenhum custo ao município, devendo ser realizadas “</w:t>
      </w:r>
      <w:proofErr w:type="spellStart"/>
      <w:r w:rsidRPr="003E2605">
        <w:rPr>
          <w:rFonts w:asciiTheme="majorHAnsi" w:hAnsiTheme="majorHAnsi" w:cstheme="majorHAnsi"/>
          <w:sz w:val="20"/>
          <w:szCs w:val="20"/>
        </w:rPr>
        <w:t>on</w:t>
      </w:r>
      <w:proofErr w:type="spellEnd"/>
      <w:r w:rsidRPr="003E2605">
        <w:rPr>
          <w:rFonts w:asciiTheme="majorHAnsi" w:hAnsiTheme="majorHAnsi" w:cstheme="majorHAnsi"/>
          <w:sz w:val="20"/>
          <w:szCs w:val="20"/>
        </w:rPr>
        <w:t xml:space="preserve"> Site”, ou seja na SECRETARIA MUNICIPAL DE MEIO AMBIENTE E RECURSOS HIBRIDOS e/ou onde o mesmo estiver operando, por técnicos especializados. </w:t>
      </w:r>
    </w:p>
    <w:p w14:paraId="532F1296" w14:textId="77777777" w:rsidR="003E2605" w:rsidRPr="003E2605" w:rsidRDefault="003E2605" w:rsidP="003E2605">
      <w:pPr>
        <w:ind w:right="-2" w:hanging="2"/>
        <w:jc w:val="both"/>
        <w:rPr>
          <w:rFonts w:asciiTheme="majorHAnsi" w:hAnsiTheme="majorHAnsi" w:cstheme="majorHAnsi"/>
          <w:sz w:val="20"/>
          <w:szCs w:val="20"/>
        </w:rPr>
      </w:pPr>
      <w:r w:rsidRPr="003E2605">
        <w:rPr>
          <w:rFonts w:asciiTheme="majorHAnsi" w:hAnsiTheme="majorHAnsi" w:cstheme="majorHAnsi"/>
          <w:sz w:val="20"/>
          <w:szCs w:val="20"/>
        </w:rPr>
        <w:lastRenderedPageBreak/>
        <w:t xml:space="preserve">1.1.12. A CONTRATADA deverá disponibilizar veículo apropriado com todo o ferramental necessário caso o equipamento necessite de assistência durante o período de garantia no local indicado em item 3.4.11. </w:t>
      </w:r>
    </w:p>
    <w:p w14:paraId="4FE8F928" w14:textId="77777777" w:rsidR="003E2605" w:rsidRPr="003E2605" w:rsidRDefault="003E2605" w:rsidP="003E2605">
      <w:pPr>
        <w:ind w:right="-2" w:hanging="2"/>
        <w:jc w:val="both"/>
        <w:rPr>
          <w:rFonts w:asciiTheme="majorHAnsi" w:hAnsiTheme="majorHAnsi" w:cstheme="majorHAnsi"/>
          <w:sz w:val="20"/>
          <w:szCs w:val="20"/>
        </w:rPr>
      </w:pPr>
      <w:r w:rsidRPr="003E2605">
        <w:rPr>
          <w:rFonts w:asciiTheme="majorHAnsi" w:hAnsiTheme="majorHAnsi" w:cstheme="majorHAnsi"/>
          <w:sz w:val="20"/>
          <w:szCs w:val="20"/>
        </w:rPr>
        <w:t xml:space="preserve">1.1.13. As revisões, entrega dos materiais, coleta dos óleos e filtros e outras peças contaminadas deverão ser feitas por funcionários da CONTRATADA ou por CONTRATADA credenciada pela mesma, que atenda os mesmos quesitos da CONTRATADA para dar garantia de que as peças e mão-de-obra empregada tenha a adequada qualidade, procedência e garantia pretendida e sem ônus para Administração Pública. </w:t>
      </w:r>
    </w:p>
    <w:p w14:paraId="37AB4641" w14:textId="77777777" w:rsidR="003E2605" w:rsidRPr="003E2605" w:rsidRDefault="003E2605" w:rsidP="003E2605">
      <w:pPr>
        <w:ind w:right="-2" w:hanging="2"/>
        <w:jc w:val="both"/>
        <w:rPr>
          <w:rFonts w:asciiTheme="majorHAnsi" w:hAnsiTheme="majorHAnsi" w:cstheme="majorHAnsi"/>
          <w:sz w:val="20"/>
          <w:szCs w:val="20"/>
        </w:rPr>
      </w:pPr>
      <w:r w:rsidRPr="003E2605">
        <w:rPr>
          <w:rFonts w:asciiTheme="majorHAnsi" w:hAnsiTheme="majorHAnsi" w:cstheme="majorHAnsi"/>
          <w:sz w:val="20"/>
          <w:szCs w:val="20"/>
        </w:rPr>
        <w:t>1.1.14. Na hipótese de necessidade de substituição, a CONTRATADA deverá fazê-la em conformidade com a indicação da Administração, no prazo máximo de 05 (cinco) dias úteis, contados da notificação por escrito, mantidos o preço inicialmente contratado. Sendo que o ato do recebimento não importará na aceitação.</w:t>
      </w:r>
    </w:p>
    <w:p w14:paraId="40B2F378" w14:textId="77777777" w:rsidR="003E2605" w:rsidRPr="003E2605" w:rsidRDefault="003E2605" w:rsidP="003E2605">
      <w:pPr>
        <w:ind w:right="-2" w:hanging="2"/>
        <w:jc w:val="both"/>
        <w:rPr>
          <w:rFonts w:asciiTheme="majorHAnsi" w:hAnsiTheme="majorHAnsi" w:cstheme="majorHAnsi"/>
          <w:sz w:val="20"/>
          <w:szCs w:val="20"/>
        </w:rPr>
      </w:pPr>
      <w:r w:rsidRPr="003E2605">
        <w:rPr>
          <w:rFonts w:asciiTheme="majorHAnsi" w:hAnsiTheme="majorHAnsi" w:cstheme="majorHAnsi"/>
          <w:sz w:val="20"/>
          <w:szCs w:val="20"/>
        </w:rPr>
        <w:t>1.1.15. Se o objeto entregue apresentar defeitos sistemáticos de fabricação, devidamente comprovados pela frequência de manutenções corretivas realizadas em empresa autorizada pelo fabricante, deverá ser substituído no prazo máximo de 20 (vinte) dias corridos. Este prazo será contado a partir da última manutenção corretiva realizada pela fabricante, dentro do período supracitado.</w:t>
      </w:r>
    </w:p>
    <w:p w14:paraId="2C3323DA" w14:textId="77777777" w:rsidR="003E2605" w:rsidRPr="003E2605" w:rsidRDefault="003E2605" w:rsidP="003E2605">
      <w:pPr>
        <w:ind w:right="-2" w:hanging="2"/>
        <w:jc w:val="both"/>
        <w:rPr>
          <w:rFonts w:asciiTheme="majorHAnsi" w:hAnsiTheme="majorHAnsi" w:cstheme="majorHAnsi"/>
          <w:sz w:val="20"/>
          <w:szCs w:val="20"/>
        </w:rPr>
      </w:pPr>
      <w:r w:rsidRPr="003E2605">
        <w:rPr>
          <w:rFonts w:asciiTheme="majorHAnsi" w:hAnsiTheme="majorHAnsi" w:cstheme="majorHAnsi"/>
          <w:sz w:val="20"/>
          <w:szCs w:val="20"/>
        </w:rPr>
        <w:t>1.1.16. A CONTRATADA deverá designar por escrito, no ato do recebimento da Autorização de Serviços, preposto (s) que tenham poderes para resolução de possíveis ocorrências durante à execução;</w:t>
      </w:r>
    </w:p>
    <w:p w14:paraId="40F33331" w14:textId="77777777" w:rsidR="003E2605" w:rsidRPr="003E2605" w:rsidRDefault="003E2605" w:rsidP="003E2605">
      <w:pPr>
        <w:ind w:right="-2" w:hanging="2"/>
        <w:jc w:val="both"/>
        <w:rPr>
          <w:rFonts w:asciiTheme="majorHAnsi" w:hAnsiTheme="majorHAnsi" w:cstheme="majorHAnsi"/>
          <w:sz w:val="20"/>
          <w:szCs w:val="20"/>
        </w:rPr>
      </w:pPr>
      <w:r w:rsidRPr="003E2605">
        <w:rPr>
          <w:rFonts w:asciiTheme="majorHAnsi" w:hAnsiTheme="majorHAnsi" w:cstheme="majorHAnsi"/>
          <w:sz w:val="20"/>
          <w:szCs w:val="20"/>
        </w:rPr>
        <w:t>1.1.17. A CONTRATADA deverá responsabilizar-se pelos danos causados diretamente à Administração ou a terceiros, na forma do Art.120 da Lei 14.133/21, de 01 de abril de 2021 e suas alterações posteriores e ainda pelos encargos: trabalhistas, previdenciários, fiscais e comerciais resultantes da prestação de serviços.</w:t>
      </w:r>
    </w:p>
    <w:p w14:paraId="4CFFC634" w14:textId="77777777" w:rsidR="003E2605" w:rsidRPr="003E2605" w:rsidRDefault="003E2605" w:rsidP="003E2605">
      <w:pPr>
        <w:ind w:right="-2" w:hanging="2"/>
        <w:jc w:val="both"/>
        <w:rPr>
          <w:rFonts w:asciiTheme="majorHAnsi" w:hAnsiTheme="majorHAnsi" w:cstheme="majorHAnsi"/>
          <w:sz w:val="20"/>
          <w:szCs w:val="20"/>
        </w:rPr>
      </w:pPr>
      <w:r w:rsidRPr="003E2605">
        <w:rPr>
          <w:rFonts w:asciiTheme="majorHAnsi" w:hAnsiTheme="majorHAnsi" w:cstheme="majorHAnsi"/>
          <w:sz w:val="20"/>
          <w:szCs w:val="20"/>
        </w:rPr>
        <w:t>1.1. 18. A CONTRATADA deverá prestar todos os esclarecimentos que lhe forem solicitados pela CONTRATANTE, atendendo prontamente a quaisquer reclamações.</w:t>
      </w:r>
    </w:p>
    <w:p w14:paraId="0B6385D8" w14:textId="77777777" w:rsidR="003E2605" w:rsidRPr="003E2605" w:rsidRDefault="003E2605" w:rsidP="003E2605">
      <w:pPr>
        <w:ind w:right="-2" w:hanging="2"/>
        <w:jc w:val="both"/>
        <w:rPr>
          <w:rFonts w:asciiTheme="majorHAnsi" w:hAnsiTheme="majorHAnsi" w:cstheme="majorHAnsi"/>
          <w:sz w:val="20"/>
          <w:szCs w:val="20"/>
        </w:rPr>
      </w:pPr>
      <w:r w:rsidRPr="003E2605">
        <w:rPr>
          <w:rFonts w:asciiTheme="majorHAnsi" w:hAnsiTheme="majorHAnsi" w:cstheme="majorHAnsi"/>
          <w:sz w:val="20"/>
          <w:szCs w:val="20"/>
        </w:rPr>
        <w:t>1.1. 9. A CONTRATADA deverá responsabilizar-se pelos vícios e danos decorrentes do objeto, de acordo com os artigos 12, 13 e 17 a 27, do Código de Defesa do Consumidor (Lei nº 8.078, de 1990);</w:t>
      </w:r>
    </w:p>
    <w:p w14:paraId="041277DA" w14:textId="77777777" w:rsidR="003E2605" w:rsidRPr="003E2605" w:rsidRDefault="003E2605" w:rsidP="003E2605">
      <w:pPr>
        <w:ind w:right="-2" w:hanging="2"/>
        <w:jc w:val="both"/>
        <w:rPr>
          <w:rFonts w:asciiTheme="majorHAnsi" w:hAnsiTheme="majorHAnsi" w:cstheme="majorHAnsi"/>
          <w:sz w:val="20"/>
          <w:szCs w:val="20"/>
        </w:rPr>
      </w:pPr>
      <w:r w:rsidRPr="003E2605">
        <w:rPr>
          <w:rFonts w:asciiTheme="majorHAnsi" w:hAnsiTheme="majorHAnsi" w:cstheme="majorHAnsi"/>
          <w:sz w:val="20"/>
          <w:szCs w:val="20"/>
        </w:rPr>
        <w:t>1.1.20. A CONTRATADA deverá apresentar carta de solidariedade do fabricante que assegure a execução do contrato: (Art. 41, Inciso IV da Lei 14133/21 – quando atuar como revendedor ou distribuidor.</w:t>
      </w:r>
    </w:p>
    <w:p w14:paraId="3CFA31F1" w14:textId="77777777" w:rsidR="003E2605" w:rsidRDefault="003E2605" w:rsidP="003E2605">
      <w:pPr>
        <w:ind w:right="-2" w:hanging="2"/>
        <w:jc w:val="both"/>
        <w:rPr>
          <w:rFonts w:asciiTheme="majorHAnsi" w:hAnsiTheme="majorHAnsi" w:cstheme="majorHAnsi"/>
          <w:sz w:val="20"/>
          <w:szCs w:val="20"/>
        </w:rPr>
      </w:pPr>
      <w:r w:rsidRPr="003E2605">
        <w:rPr>
          <w:rFonts w:asciiTheme="majorHAnsi" w:hAnsiTheme="majorHAnsi" w:cstheme="majorHAnsi"/>
          <w:sz w:val="20"/>
          <w:szCs w:val="20"/>
        </w:rPr>
        <w:t>Após a realização da assistência técnica e da manutenção realizada, a Contratada deverá apresentar à Contratante relatório datado dos serviços realizados e das peças substituídas no equipamento.</w:t>
      </w:r>
    </w:p>
    <w:p w14:paraId="65106ECD" w14:textId="77777777" w:rsidR="003E2605" w:rsidRDefault="003E2605" w:rsidP="003E2605">
      <w:pPr>
        <w:ind w:right="-2" w:hanging="2"/>
        <w:jc w:val="both"/>
        <w:rPr>
          <w:rFonts w:asciiTheme="majorHAnsi" w:hAnsiTheme="majorHAnsi" w:cstheme="majorHAnsi"/>
          <w:sz w:val="20"/>
          <w:szCs w:val="20"/>
        </w:rPr>
      </w:pPr>
    </w:p>
    <w:p w14:paraId="451A2C6C" w14:textId="4C718436" w:rsidR="00C71AE7" w:rsidRPr="00A84F05" w:rsidRDefault="009F5E9B" w:rsidP="004E648E">
      <w:pPr>
        <w:pStyle w:val="PargrafodaLista"/>
        <w:numPr>
          <w:ilvl w:val="0"/>
          <w:numId w:val="3"/>
        </w:numPr>
        <w:tabs>
          <w:tab w:val="left" w:pos="142"/>
        </w:tabs>
        <w:ind w:left="0" w:right="-2" w:hanging="2"/>
        <w:jc w:val="both"/>
        <w:rPr>
          <w:rFonts w:asciiTheme="majorHAnsi" w:hAnsiTheme="majorHAnsi" w:cstheme="majorHAnsi"/>
          <w:b/>
          <w:bCs/>
          <w:sz w:val="20"/>
          <w:szCs w:val="20"/>
        </w:rPr>
      </w:pPr>
      <w:r w:rsidRPr="00A84F05">
        <w:rPr>
          <w:rFonts w:asciiTheme="majorHAnsi" w:hAnsiTheme="majorHAnsi" w:cstheme="majorHAnsi"/>
          <w:b/>
          <w:bCs/>
          <w:sz w:val="20"/>
          <w:szCs w:val="20"/>
        </w:rPr>
        <w:t xml:space="preserve">Justificativas para o parcelamento ou não da contratação (artigo </w:t>
      </w:r>
      <w:proofErr w:type="gramStart"/>
      <w:r w:rsidRPr="00A84F05">
        <w:rPr>
          <w:rFonts w:asciiTheme="majorHAnsi" w:hAnsiTheme="majorHAnsi" w:cstheme="majorHAnsi"/>
          <w:b/>
          <w:bCs/>
          <w:sz w:val="20"/>
          <w:szCs w:val="20"/>
        </w:rPr>
        <w:t>15,§</w:t>
      </w:r>
      <w:proofErr w:type="gramEnd"/>
      <w:r w:rsidRPr="00A84F05">
        <w:rPr>
          <w:rFonts w:asciiTheme="majorHAnsi" w:hAnsiTheme="majorHAnsi" w:cstheme="majorHAnsi"/>
          <w:b/>
          <w:bCs/>
          <w:sz w:val="20"/>
          <w:szCs w:val="20"/>
        </w:rPr>
        <w:t xml:space="preserve">1º, VIII do Decreto nº 3.537/2023): </w:t>
      </w:r>
    </w:p>
    <w:tbl>
      <w:tblPr>
        <w:tblStyle w:val="Tabelacomgrade"/>
        <w:tblW w:w="0" w:type="auto"/>
        <w:tblLook w:val="04A0" w:firstRow="1" w:lastRow="0" w:firstColumn="1" w:lastColumn="0" w:noHBand="0" w:noVBand="1"/>
      </w:tblPr>
      <w:tblGrid>
        <w:gridCol w:w="421"/>
        <w:gridCol w:w="8923"/>
      </w:tblGrid>
      <w:tr w:rsidR="004E648E" w:rsidRPr="00A84F05" w14:paraId="247176AF" w14:textId="77777777" w:rsidTr="004E648E">
        <w:trPr>
          <w:trHeight w:val="95"/>
        </w:trPr>
        <w:tc>
          <w:tcPr>
            <w:tcW w:w="421" w:type="dxa"/>
            <w:tcBorders>
              <w:top w:val="nil"/>
              <w:left w:val="nil"/>
              <w:bottom w:val="single" w:sz="4" w:space="0" w:color="auto"/>
              <w:right w:val="nil"/>
            </w:tcBorders>
          </w:tcPr>
          <w:p w14:paraId="5A1E922E" w14:textId="77777777" w:rsidR="004E648E" w:rsidRPr="00A84F05" w:rsidRDefault="004E648E" w:rsidP="004E648E">
            <w:pPr>
              <w:pStyle w:val="PargrafodaLista"/>
              <w:ind w:left="0" w:right="-2"/>
              <w:jc w:val="both"/>
              <w:rPr>
                <w:rFonts w:asciiTheme="majorHAnsi" w:hAnsiTheme="majorHAnsi" w:cstheme="majorHAnsi"/>
                <w:b/>
                <w:bCs/>
                <w:sz w:val="20"/>
                <w:szCs w:val="20"/>
              </w:rPr>
            </w:pPr>
          </w:p>
        </w:tc>
        <w:tc>
          <w:tcPr>
            <w:tcW w:w="8923" w:type="dxa"/>
            <w:vMerge w:val="restart"/>
            <w:tcBorders>
              <w:top w:val="nil"/>
              <w:left w:val="nil"/>
              <w:bottom w:val="nil"/>
              <w:right w:val="nil"/>
            </w:tcBorders>
          </w:tcPr>
          <w:p w14:paraId="61DADD87" w14:textId="2116BE5E" w:rsidR="004E648E" w:rsidRPr="00A84F05" w:rsidRDefault="004E648E" w:rsidP="004E648E">
            <w:pPr>
              <w:pStyle w:val="PargrafodaLista"/>
              <w:ind w:left="0" w:right="-2"/>
              <w:jc w:val="both"/>
              <w:rPr>
                <w:rFonts w:asciiTheme="majorHAnsi" w:hAnsiTheme="majorHAnsi" w:cstheme="majorHAnsi"/>
                <w:b/>
                <w:bCs/>
                <w:sz w:val="20"/>
                <w:szCs w:val="20"/>
              </w:rPr>
            </w:pPr>
            <w:r w:rsidRPr="00A84F05">
              <w:rPr>
                <w:rFonts w:asciiTheme="majorHAnsi" w:hAnsiTheme="majorHAnsi" w:cstheme="majorHAnsi"/>
                <w:bCs/>
                <w:sz w:val="20"/>
                <w:szCs w:val="20"/>
              </w:rPr>
              <w:t>A contratação do objeto estudado se dará de forma dividida em vários itens/lotes ou global por lotes, por se mostrar tecnicamente e economicamente viável, além de permitir um número maior de interessados na participação da disputa, aumentando a competitividade e a viabilização de melhores propostas</w:t>
            </w:r>
          </w:p>
        </w:tc>
      </w:tr>
      <w:tr w:rsidR="004E648E" w:rsidRPr="00A84F05" w14:paraId="3D4B8896" w14:textId="77777777" w:rsidTr="004E648E">
        <w:trPr>
          <w:trHeight w:val="94"/>
        </w:trPr>
        <w:tc>
          <w:tcPr>
            <w:tcW w:w="421" w:type="dxa"/>
            <w:tcBorders>
              <w:top w:val="single" w:sz="4" w:space="0" w:color="auto"/>
              <w:bottom w:val="single" w:sz="4" w:space="0" w:color="auto"/>
              <w:right w:val="single" w:sz="4" w:space="0" w:color="auto"/>
            </w:tcBorders>
          </w:tcPr>
          <w:p w14:paraId="1CE0BF3A" w14:textId="77777777" w:rsidR="004E648E" w:rsidRPr="00A84F05" w:rsidRDefault="004E648E" w:rsidP="004E648E">
            <w:pPr>
              <w:pStyle w:val="PargrafodaLista"/>
              <w:ind w:left="0" w:right="-2"/>
              <w:jc w:val="center"/>
              <w:rPr>
                <w:rFonts w:asciiTheme="majorHAnsi" w:hAnsiTheme="majorHAnsi" w:cstheme="majorHAnsi"/>
                <w:b/>
                <w:bCs/>
                <w:color w:val="FF0000"/>
                <w:sz w:val="20"/>
                <w:szCs w:val="20"/>
              </w:rPr>
            </w:pPr>
          </w:p>
        </w:tc>
        <w:tc>
          <w:tcPr>
            <w:tcW w:w="8923" w:type="dxa"/>
            <w:vMerge/>
            <w:tcBorders>
              <w:top w:val="nil"/>
              <w:left w:val="single" w:sz="4" w:space="0" w:color="auto"/>
              <w:bottom w:val="nil"/>
              <w:right w:val="nil"/>
            </w:tcBorders>
          </w:tcPr>
          <w:p w14:paraId="7514E2BE" w14:textId="77777777" w:rsidR="004E648E" w:rsidRPr="00A84F05" w:rsidRDefault="004E648E" w:rsidP="004E648E">
            <w:pPr>
              <w:pStyle w:val="PargrafodaLista"/>
              <w:ind w:left="0" w:right="-2"/>
              <w:jc w:val="both"/>
              <w:rPr>
                <w:rFonts w:asciiTheme="majorHAnsi" w:hAnsiTheme="majorHAnsi" w:cstheme="majorHAnsi"/>
                <w:bCs/>
                <w:sz w:val="20"/>
                <w:szCs w:val="20"/>
              </w:rPr>
            </w:pPr>
          </w:p>
        </w:tc>
      </w:tr>
      <w:tr w:rsidR="004E648E" w:rsidRPr="00A84F05" w14:paraId="3E6C58D5" w14:textId="77777777" w:rsidTr="004E648E">
        <w:trPr>
          <w:trHeight w:val="94"/>
        </w:trPr>
        <w:tc>
          <w:tcPr>
            <w:tcW w:w="421" w:type="dxa"/>
            <w:tcBorders>
              <w:top w:val="single" w:sz="4" w:space="0" w:color="auto"/>
              <w:left w:val="nil"/>
              <w:bottom w:val="nil"/>
              <w:right w:val="nil"/>
            </w:tcBorders>
          </w:tcPr>
          <w:p w14:paraId="15C3BC2F" w14:textId="77777777" w:rsidR="004E648E" w:rsidRPr="00A84F05" w:rsidRDefault="004E648E" w:rsidP="004E648E">
            <w:pPr>
              <w:pStyle w:val="PargrafodaLista"/>
              <w:ind w:left="0" w:right="-2"/>
              <w:jc w:val="center"/>
              <w:rPr>
                <w:rFonts w:asciiTheme="majorHAnsi" w:hAnsiTheme="majorHAnsi" w:cstheme="majorHAnsi"/>
                <w:b/>
                <w:bCs/>
                <w:color w:val="FF0000"/>
                <w:sz w:val="20"/>
                <w:szCs w:val="20"/>
              </w:rPr>
            </w:pPr>
          </w:p>
        </w:tc>
        <w:tc>
          <w:tcPr>
            <w:tcW w:w="8923" w:type="dxa"/>
            <w:vMerge/>
            <w:tcBorders>
              <w:top w:val="nil"/>
              <w:left w:val="nil"/>
              <w:bottom w:val="nil"/>
              <w:right w:val="nil"/>
            </w:tcBorders>
          </w:tcPr>
          <w:p w14:paraId="11171AD0" w14:textId="77777777" w:rsidR="004E648E" w:rsidRPr="00A84F05" w:rsidRDefault="004E648E" w:rsidP="004E648E">
            <w:pPr>
              <w:pStyle w:val="PargrafodaLista"/>
              <w:ind w:left="0" w:right="-2"/>
              <w:jc w:val="both"/>
              <w:rPr>
                <w:rFonts w:asciiTheme="majorHAnsi" w:hAnsiTheme="majorHAnsi" w:cstheme="majorHAnsi"/>
                <w:bCs/>
                <w:sz w:val="20"/>
                <w:szCs w:val="20"/>
              </w:rPr>
            </w:pPr>
          </w:p>
        </w:tc>
      </w:tr>
      <w:tr w:rsidR="004E648E" w:rsidRPr="00A84F05" w14:paraId="5AAE5421" w14:textId="77777777" w:rsidTr="004E648E">
        <w:tc>
          <w:tcPr>
            <w:tcW w:w="421" w:type="dxa"/>
            <w:tcBorders>
              <w:top w:val="nil"/>
              <w:left w:val="nil"/>
              <w:bottom w:val="nil"/>
              <w:right w:val="nil"/>
            </w:tcBorders>
          </w:tcPr>
          <w:p w14:paraId="2FE2EDF8" w14:textId="77777777" w:rsidR="004E648E" w:rsidRPr="00A84F05" w:rsidRDefault="004E648E" w:rsidP="004E648E">
            <w:pPr>
              <w:pStyle w:val="PargrafodaLista"/>
              <w:ind w:left="0" w:right="-2"/>
              <w:jc w:val="center"/>
              <w:rPr>
                <w:rFonts w:asciiTheme="majorHAnsi" w:hAnsiTheme="majorHAnsi" w:cstheme="majorHAnsi"/>
                <w:b/>
                <w:bCs/>
                <w:color w:val="FF0000"/>
                <w:sz w:val="20"/>
                <w:szCs w:val="20"/>
              </w:rPr>
            </w:pPr>
          </w:p>
        </w:tc>
        <w:tc>
          <w:tcPr>
            <w:tcW w:w="8923" w:type="dxa"/>
            <w:tcBorders>
              <w:top w:val="nil"/>
              <w:left w:val="nil"/>
              <w:bottom w:val="nil"/>
              <w:right w:val="nil"/>
            </w:tcBorders>
          </w:tcPr>
          <w:p w14:paraId="2FD00721" w14:textId="77777777" w:rsidR="004E648E" w:rsidRPr="00A84F05" w:rsidRDefault="004E648E" w:rsidP="004E648E">
            <w:pPr>
              <w:pStyle w:val="PargrafodaLista"/>
              <w:ind w:left="0" w:right="-2"/>
              <w:jc w:val="both"/>
              <w:rPr>
                <w:rFonts w:asciiTheme="majorHAnsi" w:hAnsiTheme="majorHAnsi" w:cstheme="majorHAnsi"/>
                <w:b/>
                <w:bCs/>
                <w:sz w:val="20"/>
                <w:szCs w:val="20"/>
              </w:rPr>
            </w:pPr>
          </w:p>
        </w:tc>
      </w:tr>
      <w:tr w:rsidR="004E648E" w:rsidRPr="00A84F05" w14:paraId="596B4684" w14:textId="77777777" w:rsidTr="004E648E">
        <w:trPr>
          <w:trHeight w:val="95"/>
        </w:trPr>
        <w:tc>
          <w:tcPr>
            <w:tcW w:w="421" w:type="dxa"/>
            <w:tcBorders>
              <w:top w:val="nil"/>
              <w:left w:val="nil"/>
              <w:bottom w:val="single" w:sz="4" w:space="0" w:color="auto"/>
              <w:right w:val="nil"/>
            </w:tcBorders>
          </w:tcPr>
          <w:p w14:paraId="6CDE5957" w14:textId="77777777" w:rsidR="004E648E" w:rsidRPr="00A84F05" w:rsidRDefault="004E648E" w:rsidP="004E648E">
            <w:pPr>
              <w:pStyle w:val="PargrafodaLista"/>
              <w:ind w:left="0" w:right="-2"/>
              <w:jc w:val="center"/>
              <w:rPr>
                <w:rFonts w:asciiTheme="majorHAnsi" w:hAnsiTheme="majorHAnsi" w:cstheme="majorHAnsi"/>
                <w:b/>
                <w:bCs/>
                <w:color w:val="FF0000"/>
                <w:sz w:val="20"/>
                <w:szCs w:val="20"/>
              </w:rPr>
            </w:pPr>
          </w:p>
        </w:tc>
        <w:tc>
          <w:tcPr>
            <w:tcW w:w="8923" w:type="dxa"/>
            <w:vMerge w:val="restart"/>
            <w:tcBorders>
              <w:top w:val="nil"/>
              <w:left w:val="nil"/>
              <w:right w:val="nil"/>
            </w:tcBorders>
          </w:tcPr>
          <w:p w14:paraId="29165944" w14:textId="296DE99E" w:rsidR="004E648E" w:rsidRPr="00A84F05" w:rsidRDefault="004E648E" w:rsidP="004E648E">
            <w:pPr>
              <w:pStyle w:val="PargrafodaLista"/>
              <w:ind w:left="0" w:right="-2"/>
              <w:jc w:val="both"/>
              <w:rPr>
                <w:rFonts w:asciiTheme="majorHAnsi" w:hAnsiTheme="majorHAnsi" w:cstheme="majorHAnsi"/>
                <w:b/>
                <w:bCs/>
                <w:sz w:val="20"/>
                <w:szCs w:val="20"/>
              </w:rPr>
            </w:pPr>
            <w:r w:rsidRPr="00A84F05">
              <w:rPr>
                <w:rFonts w:asciiTheme="majorHAnsi" w:hAnsiTheme="majorHAnsi" w:cstheme="majorHAnsi"/>
                <w:bCs/>
                <w:sz w:val="20"/>
                <w:szCs w:val="20"/>
              </w:rPr>
              <w:t>A contratação do objeto não será parcelada por item, considerando prejuízos para o município em relação ao conjunto e a perda de economia de escala, além do melhor aproveitamento dos recursos disponíveis e facilitação do plano de fiscalização.</w:t>
            </w:r>
          </w:p>
        </w:tc>
      </w:tr>
      <w:tr w:rsidR="004E648E" w:rsidRPr="00A84F05" w14:paraId="1A44C9CE" w14:textId="77777777" w:rsidTr="004E648E">
        <w:trPr>
          <w:trHeight w:val="94"/>
        </w:trPr>
        <w:tc>
          <w:tcPr>
            <w:tcW w:w="421" w:type="dxa"/>
            <w:tcBorders>
              <w:top w:val="single" w:sz="4" w:space="0" w:color="auto"/>
              <w:bottom w:val="single" w:sz="4" w:space="0" w:color="auto"/>
              <w:right w:val="single" w:sz="4" w:space="0" w:color="auto"/>
            </w:tcBorders>
          </w:tcPr>
          <w:p w14:paraId="24BAC00E" w14:textId="73ADB85D" w:rsidR="004E648E" w:rsidRPr="00A84F05" w:rsidRDefault="004E648E" w:rsidP="004E648E">
            <w:pPr>
              <w:pStyle w:val="PargrafodaLista"/>
              <w:ind w:left="0" w:right="-2"/>
              <w:jc w:val="center"/>
              <w:rPr>
                <w:rFonts w:asciiTheme="majorHAnsi" w:hAnsiTheme="majorHAnsi" w:cstheme="majorHAnsi"/>
                <w:b/>
                <w:bCs/>
                <w:color w:val="FF0000"/>
                <w:sz w:val="20"/>
                <w:szCs w:val="20"/>
              </w:rPr>
            </w:pPr>
            <w:r w:rsidRPr="00A84F05">
              <w:rPr>
                <w:rFonts w:asciiTheme="majorHAnsi" w:hAnsiTheme="majorHAnsi" w:cstheme="majorHAnsi"/>
                <w:b/>
                <w:bCs/>
                <w:color w:val="FF0000"/>
                <w:sz w:val="20"/>
                <w:szCs w:val="20"/>
              </w:rPr>
              <w:t>x</w:t>
            </w:r>
          </w:p>
        </w:tc>
        <w:tc>
          <w:tcPr>
            <w:tcW w:w="8923" w:type="dxa"/>
            <w:vMerge/>
            <w:tcBorders>
              <w:left w:val="single" w:sz="4" w:space="0" w:color="auto"/>
              <w:right w:val="nil"/>
            </w:tcBorders>
          </w:tcPr>
          <w:p w14:paraId="2B669A93" w14:textId="77777777" w:rsidR="004E648E" w:rsidRPr="00A84F05" w:rsidRDefault="004E648E" w:rsidP="004E648E">
            <w:pPr>
              <w:pStyle w:val="PargrafodaLista"/>
              <w:ind w:left="0" w:right="-2"/>
              <w:jc w:val="both"/>
              <w:rPr>
                <w:rFonts w:asciiTheme="majorHAnsi" w:hAnsiTheme="majorHAnsi" w:cstheme="majorHAnsi"/>
                <w:bCs/>
                <w:sz w:val="20"/>
                <w:szCs w:val="20"/>
              </w:rPr>
            </w:pPr>
          </w:p>
        </w:tc>
      </w:tr>
      <w:tr w:rsidR="004E648E" w:rsidRPr="00A84F05" w14:paraId="03185244" w14:textId="77777777" w:rsidTr="004E648E">
        <w:trPr>
          <w:trHeight w:val="94"/>
        </w:trPr>
        <w:tc>
          <w:tcPr>
            <w:tcW w:w="421" w:type="dxa"/>
            <w:tcBorders>
              <w:top w:val="single" w:sz="4" w:space="0" w:color="auto"/>
              <w:left w:val="nil"/>
              <w:bottom w:val="nil"/>
              <w:right w:val="nil"/>
            </w:tcBorders>
          </w:tcPr>
          <w:p w14:paraId="5BFE937D" w14:textId="77777777" w:rsidR="004E648E" w:rsidRPr="00A84F05" w:rsidRDefault="004E648E" w:rsidP="004E648E">
            <w:pPr>
              <w:pStyle w:val="PargrafodaLista"/>
              <w:ind w:left="0" w:right="-2"/>
              <w:jc w:val="both"/>
              <w:rPr>
                <w:rFonts w:asciiTheme="majorHAnsi" w:hAnsiTheme="majorHAnsi" w:cstheme="majorHAnsi"/>
                <w:b/>
                <w:bCs/>
                <w:sz w:val="20"/>
                <w:szCs w:val="20"/>
              </w:rPr>
            </w:pPr>
          </w:p>
        </w:tc>
        <w:tc>
          <w:tcPr>
            <w:tcW w:w="8923" w:type="dxa"/>
            <w:vMerge/>
            <w:tcBorders>
              <w:left w:val="nil"/>
              <w:bottom w:val="nil"/>
              <w:right w:val="nil"/>
            </w:tcBorders>
          </w:tcPr>
          <w:p w14:paraId="506D1054" w14:textId="77777777" w:rsidR="004E648E" w:rsidRPr="00A84F05" w:rsidRDefault="004E648E" w:rsidP="004E648E">
            <w:pPr>
              <w:pStyle w:val="PargrafodaLista"/>
              <w:ind w:left="0" w:right="-2"/>
              <w:jc w:val="both"/>
              <w:rPr>
                <w:rFonts w:asciiTheme="majorHAnsi" w:hAnsiTheme="majorHAnsi" w:cstheme="majorHAnsi"/>
                <w:bCs/>
                <w:sz w:val="20"/>
                <w:szCs w:val="20"/>
              </w:rPr>
            </w:pPr>
          </w:p>
        </w:tc>
      </w:tr>
    </w:tbl>
    <w:p w14:paraId="11C5E07C" w14:textId="77777777" w:rsidR="004E648E" w:rsidRPr="00A84F05" w:rsidRDefault="004E648E" w:rsidP="004E648E">
      <w:pPr>
        <w:pStyle w:val="PargrafodaLista"/>
        <w:ind w:left="0" w:right="-2"/>
        <w:jc w:val="both"/>
        <w:rPr>
          <w:rFonts w:asciiTheme="majorHAnsi" w:hAnsiTheme="majorHAnsi" w:cstheme="majorHAnsi"/>
          <w:b/>
          <w:bCs/>
          <w:sz w:val="20"/>
          <w:szCs w:val="20"/>
        </w:rPr>
      </w:pPr>
    </w:p>
    <w:p w14:paraId="7890521E" w14:textId="77777777" w:rsidR="00C71AE7" w:rsidRPr="00A84F05" w:rsidRDefault="009F5E9B" w:rsidP="008C0268">
      <w:pPr>
        <w:pStyle w:val="PargrafodaLista"/>
        <w:numPr>
          <w:ilvl w:val="0"/>
          <w:numId w:val="3"/>
        </w:numPr>
        <w:tabs>
          <w:tab w:val="left" w:pos="284"/>
        </w:tabs>
        <w:ind w:left="0" w:right="-2" w:hanging="2"/>
        <w:jc w:val="both"/>
        <w:rPr>
          <w:rFonts w:asciiTheme="majorHAnsi" w:hAnsiTheme="majorHAnsi" w:cstheme="majorHAnsi"/>
          <w:b/>
          <w:bCs/>
          <w:sz w:val="20"/>
          <w:szCs w:val="20"/>
        </w:rPr>
      </w:pPr>
      <w:r w:rsidRPr="00A84F05">
        <w:rPr>
          <w:rFonts w:asciiTheme="majorHAnsi" w:hAnsiTheme="majorHAnsi" w:cstheme="majorHAnsi"/>
          <w:b/>
          <w:bCs/>
          <w:sz w:val="20"/>
          <w:szCs w:val="20"/>
        </w:rPr>
        <w:t>Contratações correlatas e/ou interdependentes (art. 15, §1º, XI do Decreto nº 3.537/2023):</w:t>
      </w:r>
    </w:p>
    <w:p w14:paraId="53AB3C5D" w14:textId="57C8BCCC" w:rsidR="00C71AE7" w:rsidRPr="00A84F05" w:rsidRDefault="009F5E9B" w:rsidP="00D61039">
      <w:pPr>
        <w:ind w:right="-2" w:hanging="2"/>
        <w:jc w:val="both"/>
        <w:rPr>
          <w:rFonts w:asciiTheme="majorHAnsi" w:hAnsiTheme="majorHAnsi" w:cstheme="majorHAnsi"/>
          <w:bCs/>
          <w:color w:val="000000" w:themeColor="text1"/>
          <w:sz w:val="20"/>
          <w:szCs w:val="20"/>
        </w:rPr>
      </w:pPr>
      <w:r w:rsidRPr="00A84F05">
        <w:rPr>
          <w:rFonts w:asciiTheme="majorHAnsi" w:hAnsiTheme="majorHAnsi" w:cstheme="majorHAnsi"/>
          <w:bCs/>
          <w:color w:val="000000" w:themeColor="text1"/>
          <w:sz w:val="20"/>
          <w:szCs w:val="20"/>
          <w:highlight w:val="lightGray"/>
        </w:rPr>
        <w:t>Não há necessidade/demanda de contratações correlatas ou interdependentes no presente objeto desta Contratação</w:t>
      </w:r>
      <w:r w:rsidR="00D03843">
        <w:rPr>
          <w:rFonts w:asciiTheme="majorHAnsi" w:hAnsiTheme="majorHAnsi" w:cstheme="majorHAnsi"/>
          <w:bCs/>
          <w:color w:val="000000" w:themeColor="text1"/>
          <w:sz w:val="20"/>
          <w:szCs w:val="20"/>
        </w:rPr>
        <w:t>.</w:t>
      </w:r>
    </w:p>
    <w:p w14:paraId="6B37922D" w14:textId="77777777" w:rsidR="00C71AE7" w:rsidRPr="00A84F05" w:rsidRDefault="00C71AE7" w:rsidP="00D61039">
      <w:pPr>
        <w:ind w:right="-2" w:hanging="2"/>
        <w:jc w:val="both"/>
        <w:rPr>
          <w:rFonts w:asciiTheme="majorHAnsi" w:hAnsiTheme="majorHAnsi" w:cstheme="majorHAnsi"/>
          <w:b/>
          <w:bCs/>
          <w:sz w:val="20"/>
          <w:szCs w:val="20"/>
        </w:rPr>
      </w:pPr>
    </w:p>
    <w:p w14:paraId="4DEFB2BF" w14:textId="77777777" w:rsidR="00C71AE7" w:rsidRPr="00A84F05" w:rsidRDefault="009F5E9B" w:rsidP="008C0268">
      <w:pPr>
        <w:pStyle w:val="PargrafodaLista"/>
        <w:numPr>
          <w:ilvl w:val="0"/>
          <w:numId w:val="3"/>
        </w:numPr>
        <w:tabs>
          <w:tab w:val="left" w:pos="284"/>
        </w:tabs>
        <w:ind w:left="0" w:right="-2" w:hanging="2"/>
        <w:jc w:val="both"/>
        <w:rPr>
          <w:rFonts w:asciiTheme="majorHAnsi" w:hAnsiTheme="majorHAnsi" w:cstheme="majorHAnsi"/>
          <w:b/>
          <w:bCs/>
          <w:sz w:val="20"/>
          <w:szCs w:val="20"/>
        </w:rPr>
      </w:pPr>
      <w:r w:rsidRPr="00A84F05">
        <w:rPr>
          <w:rFonts w:asciiTheme="majorHAnsi" w:hAnsiTheme="majorHAnsi" w:cstheme="majorHAnsi"/>
          <w:b/>
          <w:bCs/>
          <w:sz w:val="20"/>
          <w:szCs w:val="20"/>
        </w:rPr>
        <w:t>Resultados pretendidos (art. 15, §1º, IX do Decreto nº 3.537/2023):</w:t>
      </w:r>
    </w:p>
    <w:p w14:paraId="3F2EECBA" w14:textId="15F68ECA" w:rsidR="00D571B0" w:rsidRDefault="007A74C6" w:rsidP="00D61039">
      <w:pPr>
        <w:pStyle w:val="PargrafodaLista"/>
        <w:ind w:left="0" w:right="-2" w:hanging="2"/>
        <w:jc w:val="both"/>
        <w:rPr>
          <w:rFonts w:asciiTheme="majorHAnsi" w:hAnsiTheme="majorHAnsi" w:cstheme="majorHAnsi"/>
          <w:bCs/>
          <w:color w:val="000000" w:themeColor="text1"/>
          <w:sz w:val="20"/>
          <w:szCs w:val="20"/>
        </w:rPr>
      </w:pPr>
      <w:r w:rsidRPr="00A84F05">
        <w:rPr>
          <w:rFonts w:asciiTheme="majorHAnsi" w:hAnsiTheme="majorHAnsi" w:cstheme="majorHAnsi"/>
          <w:bCs/>
          <w:sz w:val="20"/>
          <w:szCs w:val="20"/>
        </w:rPr>
        <w:t xml:space="preserve">A presente licitação tem como objetivo </w:t>
      </w:r>
      <w:r w:rsidR="00D571B0" w:rsidRPr="00A84F05">
        <w:rPr>
          <w:rFonts w:asciiTheme="majorHAnsi" w:hAnsiTheme="majorHAnsi" w:cstheme="majorHAnsi"/>
          <w:bCs/>
          <w:sz w:val="20"/>
          <w:szCs w:val="20"/>
        </w:rPr>
        <w:t xml:space="preserve">providenciar acervo técnico para instruir os eixos de Manejo de Água e Solo </w:t>
      </w:r>
      <w:r w:rsidR="00D571B0" w:rsidRPr="00A84F05">
        <w:rPr>
          <w:rFonts w:asciiTheme="majorHAnsi" w:hAnsiTheme="majorHAnsi" w:cstheme="majorHAnsi"/>
          <w:bCs/>
          <w:color w:val="000000" w:themeColor="text1"/>
          <w:sz w:val="20"/>
          <w:szCs w:val="20"/>
        </w:rPr>
        <w:t>referente a proposta ITAIPU BINACIONAL - 4102406_Bandeirantes, possibilitando assim o cumprimento das etapas necessárias para recebimento do recurso</w:t>
      </w:r>
      <w:r w:rsidR="00D03843">
        <w:rPr>
          <w:rFonts w:asciiTheme="majorHAnsi" w:hAnsiTheme="majorHAnsi" w:cstheme="majorHAnsi"/>
          <w:bCs/>
          <w:color w:val="000000" w:themeColor="text1"/>
          <w:sz w:val="20"/>
          <w:szCs w:val="20"/>
        </w:rPr>
        <w:t>, destacando-se entre os resultados pretendidos:</w:t>
      </w:r>
    </w:p>
    <w:p w14:paraId="4D8A55B7" w14:textId="77777777" w:rsidR="00D03843" w:rsidRPr="00D03843" w:rsidRDefault="00D03843" w:rsidP="00D03843">
      <w:pPr>
        <w:pStyle w:val="PargrafodaLista"/>
        <w:ind w:left="0" w:right="-2" w:hanging="2"/>
        <w:rPr>
          <w:rFonts w:asciiTheme="majorHAnsi" w:hAnsiTheme="majorHAnsi" w:cstheme="majorHAnsi"/>
          <w:bCs/>
          <w:color w:val="000000" w:themeColor="text1"/>
          <w:sz w:val="20"/>
          <w:szCs w:val="20"/>
        </w:rPr>
      </w:pPr>
      <w:r w:rsidRPr="00D03843">
        <w:rPr>
          <w:rFonts w:asciiTheme="majorHAnsi" w:hAnsiTheme="majorHAnsi" w:cstheme="majorHAnsi"/>
          <w:bCs/>
          <w:color w:val="000000" w:themeColor="text1"/>
          <w:sz w:val="20"/>
          <w:szCs w:val="20"/>
        </w:rPr>
        <w:t>a) diminuição de insumos desnecessários na realização das tarefas, minimizando os custos;</w:t>
      </w:r>
    </w:p>
    <w:p w14:paraId="4F072466" w14:textId="77777777" w:rsidR="00D03843" w:rsidRPr="00D03843" w:rsidRDefault="00D03843" w:rsidP="00D03843">
      <w:pPr>
        <w:pStyle w:val="PargrafodaLista"/>
        <w:ind w:left="0" w:right="-2" w:hanging="2"/>
        <w:rPr>
          <w:rFonts w:asciiTheme="majorHAnsi" w:hAnsiTheme="majorHAnsi" w:cstheme="majorHAnsi"/>
          <w:bCs/>
          <w:color w:val="000000" w:themeColor="text1"/>
          <w:sz w:val="20"/>
          <w:szCs w:val="20"/>
        </w:rPr>
      </w:pPr>
      <w:r w:rsidRPr="00D03843">
        <w:rPr>
          <w:rFonts w:asciiTheme="majorHAnsi" w:hAnsiTheme="majorHAnsi" w:cstheme="majorHAnsi"/>
          <w:bCs/>
          <w:color w:val="000000" w:themeColor="text1"/>
          <w:sz w:val="20"/>
          <w:szCs w:val="20"/>
        </w:rPr>
        <w:t>b) agilidade nos processos de trabalho;</w:t>
      </w:r>
    </w:p>
    <w:p w14:paraId="600C2B81" w14:textId="77777777" w:rsidR="00D03843" w:rsidRPr="00D03843" w:rsidRDefault="00D03843" w:rsidP="00D03843">
      <w:pPr>
        <w:pStyle w:val="PargrafodaLista"/>
        <w:ind w:left="0" w:right="-2" w:hanging="2"/>
        <w:rPr>
          <w:rFonts w:asciiTheme="majorHAnsi" w:hAnsiTheme="majorHAnsi" w:cstheme="majorHAnsi"/>
          <w:bCs/>
          <w:color w:val="000000" w:themeColor="text1"/>
          <w:sz w:val="20"/>
          <w:szCs w:val="20"/>
        </w:rPr>
      </w:pPr>
      <w:r w:rsidRPr="00D03843">
        <w:rPr>
          <w:rFonts w:asciiTheme="majorHAnsi" w:hAnsiTheme="majorHAnsi" w:cstheme="majorHAnsi"/>
          <w:bCs/>
          <w:color w:val="000000" w:themeColor="text1"/>
          <w:sz w:val="20"/>
          <w:szCs w:val="20"/>
        </w:rPr>
        <w:t>c) eficiência e produtividade;</w:t>
      </w:r>
    </w:p>
    <w:p w14:paraId="4DEDD485" w14:textId="77777777" w:rsidR="00D03843" w:rsidRPr="00D03843" w:rsidRDefault="00D03843" w:rsidP="00D03843">
      <w:pPr>
        <w:pStyle w:val="PargrafodaLista"/>
        <w:ind w:left="0" w:right="-2" w:hanging="2"/>
        <w:rPr>
          <w:rFonts w:asciiTheme="majorHAnsi" w:hAnsiTheme="majorHAnsi" w:cstheme="majorHAnsi"/>
          <w:bCs/>
          <w:color w:val="000000" w:themeColor="text1"/>
          <w:sz w:val="20"/>
          <w:szCs w:val="20"/>
        </w:rPr>
      </w:pPr>
      <w:r w:rsidRPr="00D03843">
        <w:rPr>
          <w:rFonts w:asciiTheme="majorHAnsi" w:hAnsiTheme="majorHAnsi" w:cstheme="majorHAnsi"/>
          <w:bCs/>
          <w:color w:val="000000" w:themeColor="text1"/>
          <w:sz w:val="20"/>
          <w:szCs w:val="20"/>
        </w:rPr>
        <w:t>d) especialização do serviço e a qualidade do mesmo.</w:t>
      </w:r>
    </w:p>
    <w:p w14:paraId="4E6C0085" w14:textId="5061BEC9" w:rsidR="00D03843" w:rsidRDefault="00D03843" w:rsidP="00D03843">
      <w:pPr>
        <w:pStyle w:val="PargrafodaLista"/>
        <w:ind w:left="0" w:right="-2" w:hanging="2"/>
        <w:jc w:val="both"/>
        <w:rPr>
          <w:rFonts w:asciiTheme="majorHAnsi" w:hAnsiTheme="majorHAnsi" w:cstheme="majorHAnsi"/>
          <w:bCs/>
          <w:color w:val="000000" w:themeColor="text1"/>
          <w:sz w:val="20"/>
          <w:szCs w:val="20"/>
        </w:rPr>
      </w:pPr>
      <w:r w:rsidRPr="00D03843">
        <w:rPr>
          <w:rFonts w:asciiTheme="majorHAnsi" w:hAnsiTheme="majorHAnsi" w:cstheme="majorHAnsi"/>
          <w:bCs/>
          <w:color w:val="000000" w:themeColor="text1"/>
          <w:sz w:val="20"/>
          <w:szCs w:val="20"/>
        </w:rPr>
        <w:t>e) maior satisfação da sociedade com os serviços prestados</w:t>
      </w:r>
      <w:r>
        <w:rPr>
          <w:rFonts w:asciiTheme="majorHAnsi" w:hAnsiTheme="majorHAnsi" w:cstheme="majorHAnsi"/>
          <w:bCs/>
          <w:color w:val="000000" w:themeColor="text1"/>
          <w:sz w:val="20"/>
          <w:szCs w:val="20"/>
        </w:rPr>
        <w:t>;</w:t>
      </w:r>
    </w:p>
    <w:p w14:paraId="654D10AF" w14:textId="58181EA8" w:rsidR="00D03843" w:rsidRDefault="00D03843" w:rsidP="00D03843">
      <w:pPr>
        <w:pStyle w:val="PargrafodaLista"/>
        <w:ind w:left="0" w:right="-2" w:hanging="2"/>
        <w:jc w:val="both"/>
        <w:rPr>
          <w:rFonts w:asciiTheme="majorHAnsi" w:hAnsiTheme="majorHAnsi" w:cstheme="majorHAnsi"/>
          <w:bCs/>
          <w:color w:val="000000" w:themeColor="text1"/>
          <w:sz w:val="20"/>
          <w:szCs w:val="20"/>
        </w:rPr>
      </w:pPr>
      <w:r>
        <w:rPr>
          <w:rFonts w:asciiTheme="majorHAnsi" w:hAnsiTheme="majorHAnsi" w:cstheme="majorHAnsi"/>
          <w:bCs/>
          <w:color w:val="000000" w:themeColor="text1"/>
          <w:sz w:val="20"/>
          <w:szCs w:val="20"/>
        </w:rPr>
        <w:t xml:space="preserve">f) </w:t>
      </w:r>
      <w:r w:rsidRPr="00D03843">
        <w:rPr>
          <w:rFonts w:asciiTheme="majorHAnsi" w:hAnsiTheme="majorHAnsi" w:cstheme="majorHAnsi"/>
          <w:bCs/>
          <w:color w:val="000000" w:themeColor="text1"/>
          <w:sz w:val="20"/>
          <w:szCs w:val="20"/>
        </w:rPr>
        <w:t>Promover a gestão integrada dos resíduos sólidos através da destinação adequada</w:t>
      </w:r>
      <w:r>
        <w:rPr>
          <w:rFonts w:asciiTheme="majorHAnsi" w:hAnsiTheme="majorHAnsi" w:cstheme="majorHAnsi"/>
          <w:bCs/>
          <w:color w:val="000000" w:themeColor="text1"/>
          <w:sz w:val="20"/>
          <w:szCs w:val="20"/>
        </w:rPr>
        <w:t xml:space="preserve"> </w:t>
      </w:r>
      <w:r w:rsidRPr="00D03843">
        <w:rPr>
          <w:rFonts w:asciiTheme="majorHAnsi" w:hAnsiTheme="majorHAnsi" w:cstheme="majorHAnsi"/>
          <w:bCs/>
          <w:color w:val="000000" w:themeColor="text1"/>
          <w:sz w:val="20"/>
          <w:szCs w:val="20"/>
        </w:rPr>
        <w:t>da fração orgânicas dos resíduos oriundos dos materiais de podas, galhos, entre outros.</w:t>
      </w:r>
    </w:p>
    <w:p w14:paraId="46736179" w14:textId="77777777" w:rsidR="00C71AE7" w:rsidRPr="00A84F05" w:rsidRDefault="00C71AE7" w:rsidP="00D61039">
      <w:pPr>
        <w:pStyle w:val="PargrafodaLista"/>
        <w:ind w:left="0" w:right="-2" w:hanging="2"/>
        <w:jc w:val="both"/>
        <w:rPr>
          <w:rFonts w:asciiTheme="majorHAnsi" w:hAnsiTheme="majorHAnsi" w:cstheme="majorHAnsi"/>
          <w:b/>
          <w:bCs/>
          <w:sz w:val="20"/>
          <w:szCs w:val="20"/>
        </w:rPr>
      </w:pPr>
    </w:p>
    <w:p w14:paraId="536F4216" w14:textId="77777777" w:rsidR="00C71AE7" w:rsidRPr="00A84F05" w:rsidRDefault="009F5E9B" w:rsidP="00E255F5">
      <w:pPr>
        <w:pStyle w:val="PargrafodaLista"/>
        <w:numPr>
          <w:ilvl w:val="0"/>
          <w:numId w:val="3"/>
        </w:numPr>
        <w:tabs>
          <w:tab w:val="left" w:pos="284"/>
        </w:tabs>
        <w:ind w:left="0" w:right="-2" w:hanging="2"/>
        <w:jc w:val="both"/>
        <w:rPr>
          <w:rFonts w:asciiTheme="majorHAnsi" w:hAnsiTheme="majorHAnsi" w:cstheme="majorHAnsi"/>
          <w:b/>
          <w:bCs/>
          <w:sz w:val="20"/>
          <w:szCs w:val="20"/>
        </w:rPr>
      </w:pPr>
      <w:r w:rsidRPr="00A84F05">
        <w:rPr>
          <w:rFonts w:asciiTheme="majorHAnsi" w:hAnsiTheme="majorHAnsi" w:cstheme="majorHAnsi"/>
          <w:b/>
          <w:bCs/>
          <w:sz w:val="20"/>
          <w:szCs w:val="20"/>
        </w:rPr>
        <w:t>Providências a serem adotadas (art. 15, §1º, X do Decreto nº 3.537/2023):</w:t>
      </w:r>
    </w:p>
    <w:p w14:paraId="37853B3A" w14:textId="72223FD3" w:rsidR="00D571B0" w:rsidRPr="00A84F05" w:rsidRDefault="00D571B0" w:rsidP="008C0268">
      <w:pPr>
        <w:pStyle w:val="PargrafodaLista"/>
        <w:numPr>
          <w:ilvl w:val="1"/>
          <w:numId w:val="3"/>
        </w:numPr>
        <w:tabs>
          <w:tab w:val="left" w:pos="142"/>
          <w:tab w:val="left" w:pos="284"/>
          <w:tab w:val="left" w:pos="426"/>
        </w:tabs>
        <w:ind w:left="0" w:right="-2" w:hanging="2"/>
        <w:jc w:val="both"/>
        <w:rPr>
          <w:rFonts w:asciiTheme="majorHAnsi" w:hAnsiTheme="majorHAnsi" w:cstheme="majorHAnsi"/>
          <w:bCs/>
          <w:sz w:val="20"/>
          <w:szCs w:val="20"/>
        </w:rPr>
      </w:pPr>
      <w:r w:rsidRPr="00A84F05">
        <w:rPr>
          <w:rFonts w:asciiTheme="majorHAnsi" w:hAnsiTheme="majorHAnsi" w:cstheme="majorHAnsi"/>
          <w:bCs/>
          <w:sz w:val="20"/>
          <w:szCs w:val="20"/>
        </w:rPr>
        <w:t>Realização de certificação de disponibilidade orçamentária</w:t>
      </w:r>
    </w:p>
    <w:p w14:paraId="729750F9" w14:textId="77777777" w:rsidR="00D571B0" w:rsidRPr="00A84F05" w:rsidRDefault="00D571B0" w:rsidP="00D571B0">
      <w:pPr>
        <w:pStyle w:val="PargrafodaLista"/>
        <w:numPr>
          <w:ilvl w:val="1"/>
          <w:numId w:val="3"/>
        </w:numPr>
        <w:tabs>
          <w:tab w:val="left" w:pos="284"/>
          <w:tab w:val="left" w:pos="426"/>
        </w:tabs>
        <w:ind w:left="0" w:right="-2" w:hanging="2"/>
        <w:jc w:val="both"/>
        <w:rPr>
          <w:rFonts w:asciiTheme="majorHAnsi" w:hAnsiTheme="majorHAnsi" w:cstheme="majorHAnsi"/>
          <w:bCs/>
          <w:sz w:val="20"/>
          <w:szCs w:val="20"/>
        </w:rPr>
      </w:pPr>
      <w:r w:rsidRPr="00A84F05">
        <w:rPr>
          <w:rFonts w:asciiTheme="majorHAnsi" w:hAnsiTheme="majorHAnsi" w:cstheme="majorHAnsi"/>
          <w:bCs/>
          <w:sz w:val="20"/>
          <w:szCs w:val="20"/>
        </w:rPr>
        <w:lastRenderedPageBreak/>
        <w:t>Elaboração do Termo de Referência, contendo todos os elementos necessários para a contratação de bens e serviços;</w:t>
      </w:r>
    </w:p>
    <w:p w14:paraId="482353A1" w14:textId="522F9676" w:rsidR="00D571B0" w:rsidRPr="00A84F05" w:rsidRDefault="00D571B0" w:rsidP="008C0268">
      <w:pPr>
        <w:pStyle w:val="PargrafodaLista"/>
        <w:numPr>
          <w:ilvl w:val="1"/>
          <w:numId w:val="3"/>
        </w:numPr>
        <w:tabs>
          <w:tab w:val="left" w:pos="142"/>
          <w:tab w:val="left" w:pos="284"/>
          <w:tab w:val="left" w:pos="426"/>
        </w:tabs>
        <w:ind w:left="0" w:right="-2" w:hanging="2"/>
        <w:jc w:val="both"/>
        <w:rPr>
          <w:rFonts w:asciiTheme="majorHAnsi" w:hAnsiTheme="majorHAnsi" w:cstheme="majorHAnsi"/>
          <w:bCs/>
          <w:sz w:val="20"/>
          <w:szCs w:val="20"/>
        </w:rPr>
      </w:pPr>
      <w:r w:rsidRPr="00A84F05">
        <w:rPr>
          <w:rFonts w:asciiTheme="majorHAnsi" w:hAnsiTheme="majorHAnsi" w:cstheme="majorHAnsi"/>
          <w:bCs/>
          <w:color w:val="000000" w:themeColor="text1"/>
          <w:sz w:val="20"/>
          <w:szCs w:val="20"/>
        </w:rPr>
        <w:t>Análise da manifestação jurídica e atendimento aos apontamentos constantes no parecer, mediante Nota Técnica com os ajustes indicados</w:t>
      </w:r>
    </w:p>
    <w:p w14:paraId="6E472BBE" w14:textId="06AC1A7E" w:rsidR="00C71AE7" w:rsidRPr="00A84F05" w:rsidRDefault="009F5E9B" w:rsidP="008C0268">
      <w:pPr>
        <w:pStyle w:val="PargrafodaLista"/>
        <w:numPr>
          <w:ilvl w:val="1"/>
          <w:numId w:val="3"/>
        </w:numPr>
        <w:tabs>
          <w:tab w:val="left" w:pos="142"/>
          <w:tab w:val="left" w:pos="284"/>
          <w:tab w:val="left" w:pos="426"/>
        </w:tabs>
        <w:ind w:left="0" w:right="-2" w:hanging="2"/>
        <w:jc w:val="both"/>
        <w:rPr>
          <w:rFonts w:asciiTheme="majorHAnsi" w:hAnsiTheme="majorHAnsi" w:cstheme="majorHAnsi"/>
          <w:bCs/>
          <w:sz w:val="20"/>
          <w:szCs w:val="20"/>
        </w:rPr>
      </w:pPr>
      <w:r w:rsidRPr="00A84F05">
        <w:rPr>
          <w:rFonts w:asciiTheme="majorHAnsi" w:hAnsiTheme="majorHAnsi" w:cstheme="majorHAnsi"/>
          <w:bCs/>
          <w:sz w:val="20"/>
          <w:szCs w:val="20"/>
        </w:rPr>
        <w:t>A administração deverá providenciar capacitação para os fiscais e gestor de contrato, para a plena execução da função.</w:t>
      </w:r>
    </w:p>
    <w:p w14:paraId="4876B4E2" w14:textId="3BC8E8F4" w:rsidR="00D571B0" w:rsidRPr="00A84F05" w:rsidRDefault="00D571B0" w:rsidP="008C0268">
      <w:pPr>
        <w:pStyle w:val="PargrafodaLista"/>
        <w:numPr>
          <w:ilvl w:val="1"/>
          <w:numId w:val="3"/>
        </w:numPr>
        <w:tabs>
          <w:tab w:val="left" w:pos="284"/>
          <w:tab w:val="left" w:pos="426"/>
        </w:tabs>
        <w:ind w:left="0" w:right="-2" w:hanging="2"/>
        <w:jc w:val="both"/>
        <w:rPr>
          <w:rFonts w:asciiTheme="majorHAnsi" w:hAnsiTheme="majorHAnsi" w:cstheme="majorHAnsi"/>
          <w:bCs/>
          <w:sz w:val="20"/>
          <w:szCs w:val="20"/>
        </w:rPr>
      </w:pPr>
      <w:r w:rsidRPr="00A84F05">
        <w:rPr>
          <w:rFonts w:asciiTheme="majorHAnsi" w:hAnsiTheme="majorHAnsi" w:cstheme="majorHAnsi"/>
          <w:bCs/>
          <w:color w:val="000000" w:themeColor="text1"/>
          <w:sz w:val="20"/>
          <w:szCs w:val="20"/>
        </w:rPr>
        <w:t>Publicação e divulgação do edital e anexos</w:t>
      </w:r>
    </w:p>
    <w:p w14:paraId="54D390CD" w14:textId="46A87AAA" w:rsidR="00C71AE7" w:rsidRPr="00A84F05" w:rsidRDefault="009F5E9B" w:rsidP="008C0268">
      <w:pPr>
        <w:pStyle w:val="PargrafodaLista"/>
        <w:numPr>
          <w:ilvl w:val="1"/>
          <w:numId w:val="3"/>
        </w:numPr>
        <w:tabs>
          <w:tab w:val="left" w:pos="284"/>
          <w:tab w:val="left" w:pos="426"/>
        </w:tabs>
        <w:ind w:left="0" w:right="-2" w:hanging="2"/>
        <w:jc w:val="both"/>
        <w:rPr>
          <w:rFonts w:asciiTheme="majorHAnsi" w:hAnsiTheme="majorHAnsi" w:cstheme="majorHAnsi"/>
          <w:bCs/>
          <w:sz w:val="20"/>
          <w:szCs w:val="20"/>
        </w:rPr>
      </w:pPr>
      <w:r w:rsidRPr="00A84F05">
        <w:rPr>
          <w:rFonts w:asciiTheme="majorHAnsi" w:hAnsiTheme="majorHAnsi" w:cstheme="majorHAnsi"/>
          <w:bCs/>
          <w:sz w:val="20"/>
          <w:szCs w:val="20"/>
        </w:rPr>
        <w:t>Elaboração de contrato;</w:t>
      </w:r>
    </w:p>
    <w:p w14:paraId="5366F2DF" w14:textId="77777777" w:rsidR="00C71AE7" w:rsidRPr="00A84F05" w:rsidRDefault="009F5E9B" w:rsidP="008C0268">
      <w:pPr>
        <w:pStyle w:val="PargrafodaLista"/>
        <w:numPr>
          <w:ilvl w:val="1"/>
          <w:numId w:val="3"/>
        </w:numPr>
        <w:tabs>
          <w:tab w:val="left" w:pos="284"/>
          <w:tab w:val="left" w:pos="426"/>
        </w:tabs>
        <w:ind w:left="0" w:right="-2" w:hanging="2"/>
        <w:jc w:val="both"/>
        <w:rPr>
          <w:rFonts w:asciiTheme="majorHAnsi" w:hAnsiTheme="majorHAnsi" w:cstheme="majorHAnsi"/>
          <w:bCs/>
          <w:sz w:val="20"/>
          <w:szCs w:val="20"/>
        </w:rPr>
      </w:pPr>
      <w:r w:rsidRPr="00A84F05">
        <w:rPr>
          <w:rFonts w:asciiTheme="majorHAnsi" w:hAnsiTheme="majorHAnsi" w:cstheme="majorHAnsi"/>
          <w:bCs/>
          <w:sz w:val="20"/>
          <w:szCs w:val="20"/>
        </w:rPr>
        <w:t>Acompanhamento da execução do contrato, através de fiscal de contrato (técnico e administrativo);</w:t>
      </w:r>
    </w:p>
    <w:p w14:paraId="2F802C28" w14:textId="77777777" w:rsidR="00C71AE7" w:rsidRPr="00A84F05" w:rsidRDefault="009F5E9B" w:rsidP="008C0268">
      <w:pPr>
        <w:pStyle w:val="PargrafodaLista"/>
        <w:numPr>
          <w:ilvl w:val="1"/>
          <w:numId w:val="3"/>
        </w:numPr>
        <w:tabs>
          <w:tab w:val="left" w:pos="284"/>
          <w:tab w:val="left" w:pos="426"/>
        </w:tabs>
        <w:ind w:left="0" w:right="-2" w:hanging="2"/>
        <w:jc w:val="both"/>
        <w:rPr>
          <w:rFonts w:asciiTheme="majorHAnsi" w:hAnsiTheme="majorHAnsi" w:cstheme="majorHAnsi"/>
          <w:bCs/>
          <w:sz w:val="20"/>
          <w:szCs w:val="20"/>
        </w:rPr>
      </w:pPr>
      <w:r w:rsidRPr="00A84F05">
        <w:rPr>
          <w:rFonts w:asciiTheme="majorHAnsi" w:hAnsiTheme="majorHAnsi" w:cstheme="majorHAnsi"/>
          <w:bCs/>
          <w:sz w:val="20"/>
          <w:szCs w:val="20"/>
        </w:rPr>
        <w:t>Receber o objeto da contratação.</w:t>
      </w:r>
    </w:p>
    <w:p w14:paraId="35BFB5FA" w14:textId="373E90C4" w:rsidR="00C71AE7" w:rsidRDefault="00D03843" w:rsidP="00D03843">
      <w:pPr>
        <w:pStyle w:val="PargrafodaLista"/>
        <w:numPr>
          <w:ilvl w:val="1"/>
          <w:numId w:val="3"/>
        </w:numPr>
        <w:ind w:left="426" w:right="-2" w:hanging="426"/>
        <w:jc w:val="both"/>
        <w:rPr>
          <w:rFonts w:asciiTheme="majorHAnsi" w:hAnsiTheme="majorHAnsi" w:cstheme="majorHAnsi"/>
          <w:bCs/>
          <w:color w:val="000000" w:themeColor="text1"/>
          <w:sz w:val="20"/>
          <w:szCs w:val="20"/>
        </w:rPr>
      </w:pPr>
      <w:r>
        <w:rPr>
          <w:rFonts w:asciiTheme="majorHAnsi" w:hAnsiTheme="majorHAnsi" w:cstheme="majorHAnsi"/>
          <w:bCs/>
          <w:color w:val="000000" w:themeColor="text1"/>
          <w:sz w:val="20"/>
          <w:szCs w:val="20"/>
        </w:rPr>
        <w:t>Providenciar treinamento aos servidores que irão manusear o triturador.</w:t>
      </w:r>
    </w:p>
    <w:p w14:paraId="6B80BA16" w14:textId="41D98A17" w:rsidR="00D03843" w:rsidRDefault="00D03843" w:rsidP="00D03843">
      <w:pPr>
        <w:pStyle w:val="PargrafodaLista"/>
        <w:numPr>
          <w:ilvl w:val="1"/>
          <w:numId w:val="3"/>
        </w:numPr>
        <w:tabs>
          <w:tab w:val="left" w:pos="142"/>
          <w:tab w:val="left" w:pos="284"/>
        </w:tabs>
        <w:ind w:left="0" w:right="-2" w:firstLine="0"/>
        <w:jc w:val="both"/>
        <w:rPr>
          <w:rFonts w:asciiTheme="majorHAnsi" w:hAnsiTheme="majorHAnsi" w:cstheme="majorHAnsi"/>
          <w:bCs/>
          <w:color w:val="000000" w:themeColor="text1"/>
          <w:sz w:val="20"/>
          <w:szCs w:val="20"/>
        </w:rPr>
      </w:pPr>
      <w:r w:rsidRPr="00D03843">
        <w:rPr>
          <w:rFonts w:asciiTheme="majorHAnsi" w:hAnsiTheme="majorHAnsi" w:cstheme="majorHAnsi"/>
          <w:bCs/>
          <w:color w:val="000000" w:themeColor="text1"/>
          <w:sz w:val="20"/>
          <w:szCs w:val="20"/>
        </w:rPr>
        <w:t>Promover a gestão integrada dos resíduos sólidos através da destinação adequada da</w:t>
      </w:r>
      <w:r>
        <w:rPr>
          <w:rFonts w:asciiTheme="majorHAnsi" w:hAnsiTheme="majorHAnsi" w:cstheme="majorHAnsi"/>
          <w:bCs/>
          <w:color w:val="000000" w:themeColor="text1"/>
          <w:sz w:val="20"/>
          <w:szCs w:val="20"/>
        </w:rPr>
        <w:t xml:space="preserve"> </w:t>
      </w:r>
      <w:r w:rsidRPr="00D03843">
        <w:rPr>
          <w:rFonts w:asciiTheme="majorHAnsi" w:hAnsiTheme="majorHAnsi" w:cstheme="majorHAnsi"/>
          <w:bCs/>
          <w:color w:val="000000" w:themeColor="text1"/>
          <w:sz w:val="20"/>
          <w:szCs w:val="20"/>
        </w:rPr>
        <w:t>fração orgânicas d</w:t>
      </w:r>
      <w:r>
        <w:rPr>
          <w:rFonts w:asciiTheme="majorHAnsi" w:hAnsiTheme="majorHAnsi" w:cstheme="majorHAnsi"/>
          <w:bCs/>
          <w:color w:val="000000" w:themeColor="text1"/>
          <w:sz w:val="20"/>
          <w:szCs w:val="20"/>
        </w:rPr>
        <w:t xml:space="preserve">os </w:t>
      </w:r>
      <w:r w:rsidRPr="00D03843">
        <w:rPr>
          <w:rFonts w:asciiTheme="majorHAnsi" w:hAnsiTheme="majorHAnsi" w:cstheme="majorHAnsi"/>
          <w:bCs/>
          <w:color w:val="000000" w:themeColor="text1"/>
          <w:sz w:val="20"/>
          <w:szCs w:val="20"/>
        </w:rPr>
        <w:t>resíduos oriundos dos materiais de podas, galhos, entre outros.</w:t>
      </w:r>
    </w:p>
    <w:p w14:paraId="6F5C491A" w14:textId="77777777" w:rsidR="00D03843" w:rsidRPr="00D03843" w:rsidRDefault="00D03843" w:rsidP="00D03843">
      <w:pPr>
        <w:pStyle w:val="PargrafodaLista"/>
        <w:numPr>
          <w:ilvl w:val="1"/>
          <w:numId w:val="3"/>
        </w:numPr>
        <w:ind w:left="0" w:right="-2" w:firstLine="0"/>
        <w:jc w:val="both"/>
        <w:rPr>
          <w:rFonts w:asciiTheme="majorHAnsi" w:hAnsiTheme="majorHAnsi" w:cstheme="majorHAnsi"/>
          <w:bCs/>
          <w:color w:val="000000" w:themeColor="text1"/>
          <w:sz w:val="20"/>
          <w:szCs w:val="20"/>
        </w:rPr>
      </w:pPr>
    </w:p>
    <w:p w14:paraId="16B4FA22" w14:textId="77777777" w:rsidR="00C71AE7" w:rsidRPr="00A84F05" w:rsidRDefault="009F5E9B" w:rsidP="00D61039">
      <w:pPr>
        <w:pStyle w:val="PargrafodaLista"/>
        <w:numPr>
          <w:ilvl w:val="0"/>
          <w:numId w:val="3"/>
        </w:numPr>
        <w:ind w:left="0" w:right="-2" w:hanging="2"/>
        <w:jc w:val="both"/>
        <w:rPr>
          <w:rFonts w:asciiTheme="majorHAnsi" w:hAnsiTheme="majorHAnsi" w:cstheme="majorHAnsi"/>
          <w:b/>
          <w:bCs/>
          <w:sz w:val="20"/>
          <w:szCs w:val="20"/>
        </w:rPr>
      </w:pPr>
      <w:r w:rsidRPr="00A84F05">
        <w:rPr>
          <w:rFonts w:asciiTheme="majorHAnsi" w:hAnsiTheme="majorHAnsi" w:cstheme="majorHAnsi"/>
          <w:b/>
          <w:bCs/>
          <w:sz w:val="20"/>
          <w:szCs w:val="20"/>
        </w:rPr>
        <w:t>Possíveis impactos ambientais (art. 15, §1º, XII do Decreto nº 3.537/2023):</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923"/>
      </w:tblGrid>
      <w:tr w:rsidR="009A3062" w:rsidRPr="00A84F05" w14:paraId="0E0FE18D" w14:textId="77777777" w:rsidTr="00A23596">
        <w:tc>
          <w:tcPr>
            <w:tcW w:w="421" w:type="dxa"/>
            <w:tcBorders>
              <w:top w:val="dotted" w:sz="4" w:space="0" w:color="auto"/>
              <w:left w:val="dotted" w:sz="4" w:space="0" w:color="auto"/>
              <w:bottom w:val="dotted" w:sz="4" w:space="0" w:color="auto"/>
              <w:right w:val="dotted" w:sz="4" w:space="0" w:color="auto"/>
            </w:tcBorders>
          </w:tcPr>
          <w:p w14:paraId="504A8EE7" w14:textId="446B25DB" w:rsidR="009A3062" w:rsidRPr="00A84F05" w:rsidRDefault="009A3062" w:rsidP="009A3062">
            <w:pPr>
              <w:ind w:right="-2"/>
              <w:jc w:val="center"/>
              <w:rPr>
                <w:rFonts w:asciiTheme="majorHAnsi" w:hAnsiTheme="majorHAnsi" w:cstheme="majorHAnsi"/>
                <w:bCs/>
                <w:color w:val="FF0000"/>
                <w:sz w:val="20"/>
                <w:szCs w:val="20"/>
              </w:rPr>
            </w:pPr>
          </w:p>
        </w:tc>
        <w:tc>
          <w:tcPr>
            <w:tcW w:w="8923" w:type="dxa"/>
            <w:tcBorders>
              <w:left w:val="dotted" w:sz="4" w:space="0" w:color="auto"/>
            </w:tcBorders>
          </w:tcPr>
          <w:p w14:paraId="57590B35" w14:textId="1634686C" w:rsidR="009A3062" w:rsidRPr="00A84F05" w:rsidRDefault="009A3062" w:rsidP="00D61039">
            <w:pPr>
              <w:ind w:right="-2"/>
              <w:jc w:val="both"/>
              <w:rPr>
                <w:rFonts w:asciiTheme="majorHAnsi" w:hAnsiTheme="majorHAnsi" w:cstheme="majorHAnsi"/>
                <w:bCs/>
                <w:sz w:val="20"/>
                <w:szCs w:val="20"/>
              </w:rPr>
            </w:pPr>
            <w:r w:rsidRPr="00A84F05">
              <w:rPr>
                <w:rFonts w:asciiTheme="majorHAnsi" w:hAnsiTheme="majorHAnsi" w:cstheme="majorHAnsi"/>
                <w:bCs/>
                <w:sz w:val="20"/>
                <w:szCs w:val="20"/>
              </w:rPr>
              <w:t>A presente contratação não representa riscos de impactos ambientais</w:t>
            </w:r>
          </w:p>
        </w:tc>
      </w:tr>
      <w:tr w:rsidR="009A3062" w:rsidRPr="00A84F05" w14:paraId="2C74FD89" w14:textId="77777777" w:rsidTr="00A23596">
        <w:tc>
          <w:tcPr>
            <w:tcW w:w="421" w:type="dxa"/>
            <w:tcBorders>
              <w:top w:val="dotted" w:sz="4" w:space="0" w:color="auto"/>
              <w:bottom w:val="dotted" w:sz="4" w:space="0" w:color="auto"/>
            </w:tcBorders>
          </w:tcPr>
          <w:p w14:paraId="124C83EA" w14:textId="77777777" w:rsidR="009A3062" w:rsidRPr="00A84F05" w:rsidRDefault="009A3062" w:rsidP="009A3062">
            <w:pPr>
              <w:ind w:right="-2"/>
              <w:jc w:val="center"/>
              <w:rPr>
                <w:rFonts w:asciiTheme="majorHAnsi" w:hAnsiTheme="majorHAnsi" w:cstheme="majorHAnsi"/>
                <w:bCs/>
                <w:color w:val="FF0000"/>
                <w:sz w:val="20"/>
                <w:szCs w:val="20"/>
              </w:rPr>
            </w:pPr>
          </w:p>
        </w:tc>
        <w:tc>
          <w:tcPr>
            <w:tcW w:w="8923" w:type="dxa"/>
          </w:tcPr>
          <w:p w14:paraId="1C6D697F" w14:textId="77777777" w:rsidR="009A3062" w:rsidRPr="00A84F05" w:rsidRDefault="009A3062" w:rsidP="00D61039">
            <w:pPr>
              <w:ind w:right="-2"/>
              <w:jc w:val="both"/>
              <w:rPr>
                <w:rFonts w:asciiTheme="majorHAnsi" w:hAnsiTheme="majorHAnsi" w:cstheme="majorHAnsi"/>
                <w:bCs/>
                <w:sz w:val="20"/>
                <w:szCs w:val="20"/>
              </w:rPr>
            </w:pPr>
          </w:p>
        </w:tc>
      </w:tr>
      <w:tr w:rsidR="009A3062" w:rsidRPr="00A84F05" w14:paraId="7A6834EE" w14:textId="77777777" w:rsidTr="00A23596">
        <w:trPr>
          <w:trHeight w:val="96"/>
        </w:trPr>
        <w:tc>
          <w:tcPr>
            <w:tcW w:w="421" w:type="dxa"/>
            <w:tcBorders>
              <w:top w:val="dotted" w:sz="4" w:space="0" w:color="auto"/>
              <w:left w:val="dotted" w:sz="4" w:space="0" w:color="auto"/>
              <w:bottom w:val="dotted" w:sz="4" w:space="0" w:color="auto"/>
              <w:right w:val="dotted" w:sz="4" w:space="0" w:color="auto"/>
            </w:tcBorders>
          </w:tcPr>
          <w:p w14:paraId="1F2F46CA" w14:textId="7720E7D7" w:rsidR="009A3062" w:rsidRPr="00A84F05" w:rsidRDefault="00A23596" w:rsidP="009A3062">
            <w:pPr>
              <w:ind w:right="-2"/>
              <w:jc w:val="center"/>
              <w:rPr>
                <w:rFonts w:asciiTheme="majorHAnsi" w:hAnsiTheme="majorHAnsi" w:cstheme="majorHAnsi"/>
                <w:bCs/>
                <w:color w:val="FF0000"/>
                <w:sz w:val="20"/>
                <w:szCs w:val="20"/>
              </w:rPr>
            </w:pPr>
            <w:r>
              <w:rPr>
                <w:rFonts w:asciiTheme="majorHAnsi" w:hAnsiTheme="majorHAnsi" w:cstheme="majorHAnsi"/>
                <w:bCs/>
                <w:color w:val="FF0000"/>
                <w:sz w:val="20"/>
                <w:szCs w:val="20"/>
              </w:rPr>
              <w:t>x</w:t>
            </w:r>
          </w:p>
        </w:tc>
        <w:tc>
          <w:tcPr>
            <w:tcW w:w="8923" w:type="dxa"/>
            <w:vMerge w:val="restart"/>
            <w:tcBorders>
              <w:left w:val="dotted" w:sz="4" w:space="0" w:color="auto"/>
            </w:tcBorders>
          </w:tcPr>
          <w:p w14:paraId="2D591D99" w14:textId="3D00FEB2" w:rsidR="00A23596" w:rsidRDefault="009A3062" w:rsidP="00A23596">
            <w:pPr>
              <w:ind w:right="-2"/>
              <w:jc w:val="both"/>
              <w:rPr>
                <w:rFonts w:asciiTheme="majorHAnsi" w:hAnsiTheme="majorHAnsi" w:cstheme="majorHAnsi"/>
                <w:bCs/>
                <w:sz w:val="20"/>
                <w:szCs w:val="20"/>
              </w:rPr>
            </w:pPr>
            <w:r w:rsidRPr="00A84F05">
              <w:rPr>
                <w:rFonts w:asciiTheme="majorHAnsi" w:hAnsiTheme="majorHAnsi" w:cstheme="majorHAnsi"/>
                <w:bCs/>
                <w:sz w:val="20"/>
                <w:szCs w:val="20"/>
              </w:rPr>
              <w:t>Para a presente contratação, verifica-se o impacto ambiental abaixo relatado, sendo sugeridas as ações destacadas a seguir com intuito de combater/minimizar os efeitos causadores:</w:t>
            </w:r>
            <w:r w:rsidR="00A23596">
              <w:t xml:space="preserve"> </w:t>
            </w:r>
            <w:r w:rsidR="00A23596" w:rsidRPr="00A23596">
              <w:rPr>
                <w:rFonts w:asciiTheme="majorHAnsi" w:hAnsiTheme="majorHAnsi" w:cstheme="majorHAnsi"/>
                <w:bCs/>
                <w:sz w:val="20"/>
                <w:szCs w:val="20"/>
              </w:rPr>
              <w:t>Para minimizar os impactos ambientais negativos e maximizar os positivos, é importante considerar</w:t>
            </w:r>
            <w:r w:rsidR="00A23596">
              <w:rPr>
                <w:rFonts w:asciiTheme="majorHAnsi" w:hAnsiTheme="majorHAnsi" w:cstheme="majorHAnsi"/>
                <w:bCs/>
                <w:sz w:val="20"/>
                <w:szCs w:val="20"/>
              </w:rPr>
              <w:t xml:space="preserve"> </w:t>
            </w:r>
            <w:r w:rsidR="00A23596" w:rsidRPr="00A23596">
              <w:rPr>
                <w:rFonts w:asciiTheme="majorHAnsi" w:hAnsiTheme="majorHAnsi" w:cstheme="majorHAnsi"/>
                <w:bCs/>
                <w:sz w:val="20"/>
                <w:szCs w:val="20"/>
              </w:rPr>
              <w:t>fatores como eficiência energética, fonte de energia renovável, manutenção adequada, uso</w:t>
            </w:r>
            <w:r w:rsidR="00A23596">
              <w:rPr>
                <w:rFonts w:asciiTheme="majorHAnsi" w:hAnsiTheme="majorHAnsi" w:cstheme="majorHAnsi"/>
                <w:bCs/>
                <w:sz w:val="20"/>
                <w:szCs w:val="20"/>
              </w:rPr>
              <w:t xml:space="preserve"> </w:t>
            </w:r>
            <w:r w:rsidR="00A23596" w:rsidRPr="00A23596">
              <w:rPr>
                <w:rFonts w:asciiTheme="majorHAnsi" w:hAnsiTheme="majorHAnsi" w:cstheme="majorHAnsi"/>
                <w:bCs/>
                <w:sz w:val="20"/>
                <w:szCs w:val="20"/>
              </w:rPr>
              <w:t>responsável do equipamento e disposição final adequada dos resíduos triturados. Além disso, a</w:t>
            </w:r>
            <w:r w:rsidR="00A23596">
              <w:rPr>
                <w:rFonts w:asciiTheme="majorHAnsi" w:hAnsiTheme="majorHAnsi" w:cstheme="majorHAnsi"/>
                <w:bCs/>
                <w:sz w:val="20"/>
                <w:szCs w:val="20"/>
              </w:rPr>
              <w:t xml:space="preserve"> </w:t>
            </w:r>
            <w:r w:rsidR="00A23596" w:rsidRPr="00A23596">
              <w:rPr>
                <w:rFonts w:asciiTheme="majorHAnsi" w:hAnsiTheme="majorHAnsi" w:cstheme="majorHAnsi"/>
                <w:bCs/>
                <w:sz w:val="20"/>
                <w:szCs w:val="20"/>
              </w:rPr>
              <w:t>escolha de trituradores de galhos que atendam a padrões ambientais e de eficiência pode ajudar a</w:t>
            </w:r>
            <w:r w:rsidR="00A23596">
              <w:rPr>
                <w:rFonts w:asciiTheme="majorHAnsi" w:hAnsiTheme="majorHAnsi" w:cstheme="majorHAnsi"/>
                <w:bCs/>
                <w:sz w:val="20"/>
                <w:szCs w:val="20"/>
              </w:rPr>
              <w:t xml:space="preserve"> </w:t>
            </w:r>
            <w:r w:rsidR="00A23596" w:rsidRPr="00A23596">
              <w:rPr>
                <w:rFonts w:asciiTheme="majorHAnsi" w:hAnsiTheme="majorHAnsi" w:cstheme="majorHAnsi"/>
                <w:bCs/>
                <w:sz w:val="20"/>
                <w:szCs w:val="20"/>
              </w:rPr>
              <w:t>mitigar os impactos adversos sobre o meio ambiente</w:t>
            </w:r>
            <w:r w:rsidR="00A23596">
              <w:rPr>
                <w:rFonts w:asciiTheme="majorHAnsi" w:hAnsiTheme="majorHAnsi" w:cstheme="majorHAnsi"/>
                <w:bCs/>
                <w:sz w:val="20"/>
                <w:szCs w:val="20"/>
              </w:rPr>
              <w:t>.</w:t>
            </w:r>
          </w:p>
          <w:p w14:paraId="5B02D064" w14:textId="77777777" w:rsidR="00A23596" w:rsidRPr="00A23596" w:rsidRDefault="00A23596" w:rsidP="00A23596">
            <w:pPr>
              <w:ind w:right="-2"/>
              <w:jc w:val="both"/>
              <w:rPr>
                <w:rFonts w:asciiTheme="majorHAnsi" w:hAnsiTheme="majorHAnsi" w:cstheme="majorHAnsi"/>
                <w:b/>
                <w:sz w:val="20"/>
                <w:szCs w:val="20"/>
              </w:rPr>
            </w:pPr>
            <w:r w:rsidRPr="00A23596">
              <w:rPr>
                <w:rFonts w:asciiTheme="majorHAnsi" w:hAnsiTheme="majorHAnsi" w:cstheme="majorHAnsi"/>
                <w:b/>
                <w:sz w:val="20"/>
                <w:szCs w:val="20"/>
              </w:rPr>
              <w:t>Impactos Positivos:</w:t>
            </w:r>
          </w:p>
          <w:p w14:paraId="1CDD230F" w14:textId="15079807" w:rsidR="00A23596" w:rsidRPr="00A23596" w:rsidRDefault="00A23596" w:rsidP="00A23596">
            <w:pPr>
              <w:ind w:right="-2"/>
              <w:jc w:val="both"/>
              <w:rPr>
                <w:rFonts w:asciiTheme="majorHAnsi" w:hAnsiTheme="majorHAnsi" w:cstheme="majorHAnsi"/>
                <w:bCs/>
                <w:sz w:val="20"/>
                <w:szCs w:val="20"/>
              </w:rPr>
            </w:pPr>
            <w:r w:rsidRPr="00A23596">
              <w:rPr>
                <w:rFonts w:asciiTheme="majorHAnsi" w:hAnsiTheme="majorHAnsi" w:cstheme="majorHAnsi"/>
                <w:bCs/>
                <w:sz w:val="20"/>
                <w:szCs w:val="20"/>
              </w:rPr>
              <w:t>Redução de Resíduos: Triturar galhos pode ajudar na redução do volume de resíduos verdes, como</w:t>
            </w:r>
            <w:r>
              <w:rPr>
                <w:rFonts w:asciiTheme="majorHAnsi" w:hAnsiTheme="majorHAnsi" w:cstheme="majorHAnsi"/>
                <w:bCs/>
                <w:sz w:val="20"/>
                <w:szCs w:val="20"/>
              </w:rPr>
              <w:t xml:space="preserve"> </w:t>
            </w:r>
            <w:r w:rsidRPr="00A23596">
              <w:rPr>
                <w:rFonts w:asciiTheme="majorHAnsi" w:hAnsiTheme="majorHAnsi" w:cstheme="majorHAnsi"/>
                <w:bCs/>
                <w:sz w:val="20"/>
                <w:szCs w:val="20"/>
              </w:rPr>
              <w:t>galhos e arbustos, que de outra forma poderiam ser descartados em aterros sanitários, contribuindo</w:t>
            </w:r>
            <w:r>
              <w:rPr>
                <w:rFonts w:asciiTheme="majorHAnsi" w:hAnsiTheme="majorHAnsi" w:cstheme="majorHAnsi"/>
                <w:bCs/>
                <w:sz w:val="20"/>
                <w:szCs w:val="20"/>
              </w:rPr>
              <w:t xml:space="preserve"> </w:t>
            </w:r>
            <w:r w:rsidRPr="00A23596">
              <w:rPr>
                <w:rFonts w:asciiTheme="majorHAnsi" w:hAnsiTheme="majorHAnsi" w:cstheme="majorHAnsi"/>
                <w:bCs/>
                <w:sz w:val="20"/>
                <w:szCs w:val="20"/>
              </w:rPr>
              <w:t>para a redução da poluição do solo e dos recursos hídricos.</w:t>
            </w:r>
          </w:p>
          <w:p w14:paraId="72B7B907" w14:textId="045CCE5C" w:rsidR="00A23596" w:rsidRPr="00A23596" w:rsidRDefault="00A23596" w:rsidP="00A23596">
            <w:pPr>
              <w:ind w:right="-2"/>
              <w:jc w:val="both"/>
              <w:rPr>
                <w:rFonts w:asciiTheme="majorHAnsi" w:hAnsiTheme="majorHAnsi" w:cstheme="majorHAnsi"/>
                <w:bCs/>
                <w:sz w:val="20"/>
                <w:szCs w:val="20"/>
              </w:rPr>
            </w:pPr>
            <w:r w:rsidRPr="00A23596">
              <w:rPr>
                <w:rFonts w:asciiTheme="majorHAnsi" w:hAnsiTheme="majorHAnsi" w:cstheme="majorHAnsi"/>
                <w:bCs/>
                <w:sz w:val="20"/>
                <w:szCs w:val="20"/>
              </w:rPr>
              <w:t>Reciclagem de Nutrientes: O material triturado pode ser usado como cobertura morta em jardins e</w:t>
            </w:r>
            <w:r>
              <w:rPr>
                <w:rFonts w:asciiTheme="majorHAnsi" w:hAnsiTheme="majorHAnsi" w:cstheme="majorHAnsi"/>
                <w:bCs/>
                <w:sz w:val="20"/>
                <w:szCs w:val="20"/>
              </w:rPr>
              <w:t xml:space="preserve"> </w:t>
            </w:r>
            <w:r w:rsidRPr="00A23596">
              <w:rPr>
                <w:rFonts w:asciiTheme="majorHAnsi" w:hAnsiTheme="majorHAnsi" w:cstheme="majorHAnsi"/>
                <w:bCs/>
                <w:sz w:val="20"/>
                <w:szCs w:val="20"/>
              </w:rPr>
              <w:t xml:space="preserve">canteiros, ou </w:t>
            </w:r>
            <w:proofErr w:type="spellStart"/>
            <w:r w:rsidRPr="00A23596">
              <w:rPr>
                <w:rFonts w:asciiTheme="majorHAnsi" w:hAnsiTheme="majorHAnsi" w:cstheme="majorHAnsi"/>
                <w:bCs/>
                <w:sz w:val="20"/>
                <w:szCs w:val="20"/>
              </w:rPr>
              <w:t>compostado</w:t>
            </w:r>
            <w:proofErr w:type="spellEnd"/>
            <w:r w:rsidRPr="00A23596">
              <w:rPr>
                <w:rFonts w:asciiTheme="majorHAnsi" w:hAnsiTheme="majorHAnsi" w:cstheme="majorHAnsi"/>
                <w:bCs/>
                <w:sz w:val="20"/>
                <w:szCs w:val="20"/>
              </w:rPr>
              <w:t xml:space="preserve"> para produzir adubo orgânico, ajudando a fechar o ciclo de nutrientes e</w:t>
            </w:r>
            <w:r>
              <w:rPr>
                <w:rFonts w:asciiTheme="majorHAnsi" w:hAnsiTheme="majorHAnsi" w:cstheme="majorHAnsi"/>
                <w:bCs/>
                <w:sz w:val="20"/>
                <w:szCs w:val="20"/>
              </w:rPr>
              <w:t xml:space="preserve"> </w:t>
            </w:r>
            <w:r w:rsidRPr="00A23596">
              <w:rPr>
                <w:rFonts w:asciiTheme="majorHAnsi" w:hAnsiTheme="majorHAnsi" w:cstheme="majorHAnsi"/>
                <w:bCs/>
                <w:sz w:val="20"/>
                <w:szCs w:val="20"/>
              </w:rPr>
              <w:t>reduzir a necessidade de fertilizantes sintéticos.</w:t>
            </w:r>
          </w:p>
          <w:p w14:paraId="705BA218" w14:textId="0C1A04A4" w:rsidR="00A23596" w:rsidRPr="00A23596" w:rsidRDefault="00A23596" w:rsidP="00A23596">
            <w:pPr>
              <w:ind w:right="-2"/>
              <w:jc w:val="both"/>
              <w:rPr>
                <w:rFonts w:asciiTheme="majorHAnsi" w:hAnsiTheme="majorHAnsi" w:cstheme="majorHAnsi"/>
                <w:bCs/>
                <w:sz w:val="20"/>
                <w:szCs w:val="20"/>
              </w:rPr>
            </w:pPr>
            <w:r w:rsidRPr="00A23596">
              <w:rPr>
                <w:rFonts w:asciiTheme="majorHAnsi" w:hAnsiTheme="majorHAnsi" w:cstheme="majorHAnsi"/>
                <w:bCs/>
                <w:sz w:val="20"/>
                <w:szCs w:val="20"/>
              </w:rPr>
              <w:t>Menor Dependência de Combustíveis Fósseis: Trituradores de galhos elétricos ou movidos a</w:t>
            </w:r>
            <w:r>
              <w:rPr>
                <w:rFonts w:asciiTheme="majorHAnsi" w:hAnsiTheme="majorHAnsi" w:cstheme="majorHAnsi"/>
                <w:bCs/>
                <w:sz w:val="20"/>
                <w:szCs w:val="20"/>
              </w:rPr>
              <w:t xml:space="preserve"> </w:t>
            </w:r>
            <w:r w:rsidRPr="00A23596">
              <w:rPr>
                <w:rFonts w:asciiTheme="majorHAnsi" w:hAnsiTheme="majorHAnsi" w:cstheme="majorHAnsi"/>
                <w:bCs/>
                <w:sz w:val="20"/>
                <w:szCs w:val="20"/>
              </w:rPr>
              <w:t>biocombustíveis podem reduzir a dependência de combustíveis fósseis, diminuindo as emissões de</w:t>
            </w:r>
            <w:r>
              <w:rPr>
                <w:rFonts w:asciiTheme="majorHAnsi" w:hAnsiTheme="majorHAnsi" w:cstheme="majorHAnsi"/>
                <w:bCs/>
                <w:sz w:val="20"/>
                <w:szCs w:val="20"/>
              </w:rPr>
              <w:t xml:space="preserve"> </w:t>
            </w:r>
            <w:r w:rsidRPr="00A23596">
              <w:rPr>
                <w:rFonts w:asciiTheme="majorHAnsi" w:hAnsiTheme="majorHAnsi" w:cstheme="majorHAnsi"/>
                <w:bCs/>
                <w:sz w:val="20"/>
                <w:szCs w:val="20"/>
              </w:rPr>
              <w:t>gases de efeito estufa e outros poluentes associados à queima de combustíveis fósseis.</w:t>
            </w:r>
          </w:p>
          <w:p w14:paraId="772F1F3E" w14:textId="55F10EDB" w:rsidR="00A23596" w:rsidRDefault="00A23596" w:rsidP="00A23596">
            <w:pPr>
              <w:ind w:right="-2"/>
              <w:jc w:val="both"/>
              <w:rPr>
                <w:rFonts w:asciiTheme="majorHAnsi" w:hAnsiTheme="majorHAnsi" w:cstheme="majorHAnsi"/>
                <w:bCs/>
                <w:sz w:val="20"/>
                <w:szCs w:val="20"/>
              </w:rPr>
            </w:pPr>
            <w:r w:rsidRPr="00A23596">
              <w:rPr>
                <w:rFonts w:asciiTheme="majorHAnsi" w:hAnsiTheme="majorHAnsi" w:cstheme="majorHAnsi"/>
                <w:bCs/>
                <w:sz w:val="20"/>
                <w:szCs w:val="20"/>
              </w:rPr>
              <w:t>Melhoria da Qualidade do Solo: Ao usar o material triturado como cobertura morta ou adubo, os</w:t>
            </w:r>
            <w:r>
              <w:rPr>
                <w:rFonts w:asciiTheme="majorHAnsi" w:hAnsiTheme="majorHAnsi" w:cstheme="majorHAnsi"/>
                <w:bCs/>
                <w:sz w:val="20"/>
                <w:szCs w:val="20"/>
              </w:rPr>
              <w:t xml:space="preserve"> </w:t>
            </w:r>
            <w:r w:rsidRPr="00A23596">
              <w:rPr>
                <w:rFonts w:asciiTheme="majorHAnsi" w:hAnsiTheme="majorHAnsi" w:cstheme="majorHAnsi"/>
                <w:bCs/>
                <w:sz w:val="20"/>
                <w:szCs w:val="20"/>
              </w:rPr>
              <w:t>nutrientes são devolvidos ao solo, melhorando sua estrutura, fertilidade e capacidade de retenção</w:t>
            </w:r>
            <w:r>
              <w:rPr>
                <w:rFonts w:asciiTheme="majorHAnsi" w:hAnsiTheme="majorHAnsi" w:cstheme="majorHAnsi"/>
                <w:bCs/>
                <w:sz w:val="20"/>
                <w:szCs w:val="20"/>
              </w:rPr>
              <w:t xml:space="preserve"> </w:t>
            </w:r>
            <w:r w:rsidRPr="00A23596">
              <w:rPr>
                <w:rFonts w:asciiTheme="majorHAnsi" w:hAnsiTheme="majorHAnsi" w:cstheme="majorHAnsi"/>
                <w:bCs/>
                <w:sz w:val="20"/>
                <w:szCs w:val="20"/>
              </w:rPr>
              <w:t>de água.</w:t>
            </w:r>
          </w:p>
          <w:p w14:paraId="623B60EE" w14:textId="77777777" w:rsidR="00A23596" w:rsidRPr="00A23596" w:rsidRDefault="00A23596" w:rsidP="00A23596">
            <w:pPr>
              <w:ind w:right="-2"/>
              <w:jc w:val="both"/>
              <w:rPr>
                <w:rFonts w:asciiTheme="majorHAnsi" w:hAnsiTheme="majorHAnsi" w:cstheme="majorHAnsi"/>
                <w:b/>
                <w:sz w:val="20"/>
                <w:szCs w:val="20"/>
              </w:rPr>
            </w:pPr>
            <w:r w:rsidRPr="00A23596">
              <w:rPr>
                <w:rFonts w:asciiTheme="majorHAnsi" w:hAnsiTheme="majorHAnsi" w:cstheme="majorHAnsi"/>
                <w:b/>
                <w:sz w:val="20"/>
                <w:szCs w:val="20"/>
              </w:rPr>
              <w:t>Impactos Negativos:</w:t>
            </w:r>
          </w:p>
          <w:p w14:paraId="7191F0BE" w14:textId="0044E11C" w:rsidR="00A23596" w:rsidRPr="00A23596" w:rsidRDefault="00A23596" w:rsidP="00A23596">
            <w:pPr>
              <w:ind w:right="-2"/>
              <w:jc w:val="both"/>
              <w:rPr>
                <w:rFonts w:asciiTheme="majorHAnsi" w:hAnsiTheme="majorHAnsi" w:cstheme="majorHAnsi"/>
                <w:bCs/>
                <w:sz w:val="20"/>
                <w:szCs w:val="20"/>
              </w:rPr>
            </w:pPr>
            <w:r w:rsidRPr="00A23596">
              <w:rPr>
                <w:rFonts w:asciiTheme="majorHAnsi" w:hAnsiTheme="majorHAnsi" w:cstheme="majorHAnsi"/>
                <w:bCs/>
                <w:sz w:val="20"/>
                <w:szCs w:val="20"/>
              </w:rPr>
              <w:t>Emissões de Poluentes: Trituradores de galhos movidos a diesel ou gasolina podem emitir</w:t>
            </w:r>
            <w:r>
              <w:rPr>
                <w:rFonts w:asciiTheme="majorHAnsi" w:hAnsiTheme="majorHAnsi" w:cstheme="majorHAnsi"/>
                <w:bCs/>
                <w:sz w:val="20"/>
                <w:szCs w:val="20"/>
              </w:rPr>
              <w:t xml:space="preserve"> </w:t>
            </w:r>
            <w:r w:rsidRPr="00A23596">
              <w:rPr>
                <w:rFonts w:asciiTheme="majorHAnsi" w:hAnsiTheme="majorHAnsi" w:cstheme="majorHAnsi"/>
                <w:bCs/>
                <w:sz w:val="20"/>
                <w:szCs w:val="20"/>
              </w:rPr>
              <w:t>poluentes atmosféricos, como óxidos de nitrogênio (</w:t>
            </w:r>
            <w:proofErr w:type="spellStart"/>
            <w:r w:rsidRPr="00A23596">
              <w:rPr>
                <w:rFonts w:asciiTheme="majorHAnsi" w:hAnsiTheme="majorHAnsi" w:cstheme="majorHAnsi"/>
                <w:bCs/>
                <w:sz w:val="20"/>
                <w:szCs w:val="20"/>
              </w:rPr>
              <w:t>NOx</w:t>
            </w:r>
            <w:proofErr w:type="spellEnd"/>
            <w:r w:rsidRPr="00A23596">
              <w:rPr>
                <w:rFonts w:asciiTheme="majorHAnsi" w:hAnsiTheme="majorHAnsi" w:cstheme="majorHAnsi"/>
                <w:bCs/>
                <w:sz w:val="20"/>
                <w:szCs w:val="20"/>
              </w:rPr>
              <w:t>), material particulado (PM) e</w:t>
            </w:r>
            <w:r>
              <w:rPr>
                <w:rFonts w:asciiTheme="majorHAnsi" w:hAnsiTheme="majorHAnsi" w:cstheme="majorHAnsi"/>
                <w:bCs/>
                <w:sz w:val="20"/>
                <w:szCs w:val="20"/>
              </w:rPr>
              <w:t xml:space="preserve"> </w:t>
            </w:r>
            <w:r w:rsidRPr="00A23596">
              <w:rPr>
                <w:rFonts w:asciiTheme="majorHAnsi" w:hAnsiTheme="majorHAnsi" w:cstheme="majorHAnsi"/>
                <w:bCs/>
                <w:sz w:val="20"/>
                <w:szCs w:val="20"/>
              </w:rPr>
              <w:t>hidrocarbonetos, contribuindo para a poluição do ar e impactando a qualidade do ar local.</w:t>
            </w:r>
          </w:p>
          <w:p w14:paraId="07104424" w14:textId="52A3220A" w:rsidR="00A23596" w:rsidRPr="00A23596" w:rsidRDefault="00A23596" w:rsidP="00A23596">
            <w:pPr>
              <w:ind w:right="-2"/>
              <w:jc w:val="both"/>
              <w:rPr>
                <w:rFonts w:asciiTheme="majorHAnsi" w:hAnsiTheme="majorHAnsi" w:cstheme="majorHAnsi"/>
                <w:bCs/>
                <w:sz w:val="20"/>
                <w:szCs w:val="20"/>
              </w:rPr>
            </w:pPr>
            <w:r w:rsidRPr="00A23596">
              <w:rPr>
                <w:rFonts w:asciiTheme="majorHAnsi" w:hAnsiTheme="majorHAnsi" w:cstheme="majorHAnsi"/>
                <w:bCs/>
                <w:sz w:val="20"/>
                <w:szCs w:val="20"/>
              </w:rPr>
              <w:t>Consumo de Energia: Dependendo da fonte de energia utilizada, como eletricidade de origem não</w:t>
            </w:r>
            <w:r>
              <w:rPr>
                <w:rFonts w:asciiTheme="majorHAnsi" w:hAnsiTheme="majorHAnsi" w:cstheme="majorHAnsi"/>
                <w:bCs/>
                <w:sz w:val="20"/>
                <w:szCs w:val="20"/>
              </w:rPr>
              <w:t xml:space="preserve"> </w:t>
            </w:r>
            <w:r w:rsidRPr="00A23596">
              <w:rPr>
                <w:rFonts w:asciiTheme="majorHAnsi" w:hAnsiTheme="majorHAnsi" w:cstheme="majorHAnsi"/>
                <w:bCs/>
                <w:sz w:val="20"/>
                <w:szCs w:val="20"/>
              </w:rPr>
              <w:t>renovável, os trituradores de galhos podem contribuir indiretamente para a emissão de gases de</w:t>
            </w:r>
            <w:r>
              <w:rPr>
                <w:rFonts w:asciiTheme="majorHAnsi" w:hAnsiTheme="majorHAnsi" w:cstheme="majorHAnsi"/>
                <w:bCs/>
                <w:sz w:val="20"/>
                <w:szCs w:val="20"/>
              </w:rPr>
              <w:t xml:space="preserve"> </w:t>
            </w:r>
            <w:r w:rsidRPr="00A23596">
              <w:rPr>
                <w:rFonts w:asciiTheme="majorHAnsi" w:hAnsiTheme="majorHAnsi" w:cstheme="majorHAnsi"/>
                <w:bCs/>
                <w:sz w:val="20"/>
                <w:szCs w:val="20"/>
              </w:rPr>
              <w:t>efeito estufa e outros impactos ambientais associados à geração de energia.</w:t>
            </w:r>
          </w:p>
          <w:p w14:paraId="731D8C47" w14:textId="6FA9AE4A" w:rsidR="00A23596" w:rsidRPr="00A23596" w:rsidRDefault="00A23596" w:rsidP="00A23596">
            <w:pPr>
              <w:ind w:right="-2"/>
              <w:jc w:val="both"/>
              <w:rPr>
                <w:rFonts w:asciiTheme="majorHAnsi" w:hAnsiTheme="majorHAnsi" w:cstheme="majorHAnsi"/>
                <w:bCs/>
                <w:sz w:val="20"/>
                <w:szCs w:val="20"/>
              </w:rPr>
            </w:pPr>
            <w:r w:rsidRPr="00A23596">
              <w:rPr>
                <w:rFonts w:asciiTheme="majorHAnsi" w:hAnsiTheme="majorHAnsi" w:cstheme="majorHAnsi"/>
                <w:bCs/>
                <w:sz w:val="20"/>
                <w:szCs w:val="20"/>
              </w:rPr>
              <w:t>Ruído e Distúrbio da Fauna: A operação de trituradores de galhos pode gerar ruído que pode</w:t>
            </w:r>
            <w:r>
              <w:rPr>
                <w:rFonts w:asciiTheme="majorHAnsi" w:hAnsiTheme="majorHAnsi" w:cstheme="majorHAnsi"/>
                <w:bCs/>
                <w:sz w:val="20"/>
                <w:szCs w:val="20"/>
              </w:rPr>
              <w:t xml:space="preserve"> </w:t>
            </w:r>
            <w:r w:rsidRPr="00A23596">
              <w:rPr>
                <w:rFonts w:asciiTheme="majorHAnsi" w:hAnsiTheme="majorHAnsi" w:cstheme="majorHAnsi"/>
                <w:bCs/>
                <w:sz w:val="20"/>
                <w:szCs w:val="20"/>
              </w:rPr>
              <w:t>perturbar a fauna local, especialmente em áreas sensíveis, como habitats de aves e animais</w:t>
            </w:r>
            <w:r>
              <w:rPr>
                <w:rFonts w:asciiTheme="majorHAnsi" w:hAnsiTheme="majorHAnsi" w:cstheme="majorHAnsi"/>
                <w:bCs/>
                <w:sz w:val="20"/>
                <w:szCs w:val="20"/>
              </w:rPr>
              <w:t xml:space="preserve"> </w:t>
            </w:r>
            <w:r w:rsidRPr="00A23596">
              <w:rPr>
                <w:rFonts w:asciiTheme="majorHAnsi" w:hAnsiTheme="majorHAnsi" w:cstheme="majorHAnsi"/>
                <w:bCs/>
                <w:sz w:val="20"/>
                <w:szCs w:val="20"/>
              </w:rPr>
              <w:t>silvestres.</w:t>
            </w:r>
          </w:p>
          <w:p w14:paraId="257B7A0E" w14:textId="7799B9AF" w:rsidR="00A23596" w:rsidRDefault="00A23596" w:rsidP="00A23596">
            <w:pPr>
              <w:ind w:right="-2"/>
              <w:jc w:val="both"/>
              <w:rPr>
                <w:rFonts w:asciiTheme="majorHAnsi" w:hAnsiTheme="majorHAnsi" w:cstheme="majorHAnsi"/>
                <w:bCs/>
                <w:sz w:val="20"/>
                <w:szCs w:val="20"/>
              </w:rPr>
            </w:pPr>
            <w:r w:rsidRPr="00A23596">
              <w:rPr>
                <w:rFonts w:asciiTheme="majorHAnsi" w:hAnsiTheme="majorHAnsi" w:cstheme="majorHAnsi"/>
                <w:bCs/>
                <w:sz w:val="20"/>
                <w:szCs w:val="20"/>
              </w:rPr>
              <w:t>Impactos da Produção e Descarte do Equipamento: A fabricação e descarte de trituradores de galhos</w:t>
            </w:r>
            <w:r>
              <w:rPr>
                <w:rFonts w:asciiTheme="majorHAnsi" w:hAnsiTheme="majorHAnsi" w:cstheme="majorHAnsi"/>
                <w:bCs/>
                <w:sz w:val="20"/>
                <w:szCs w:val="20"/>
              </w:rPr>
              <w:t xml:space="preserve"> </w:t>
            </w:r>
            <w:r w:rsidRPr="00A23596">
              <w:rPr>
                <w:rFonts w:asciiTheme="majorHAnsi" w:hAnsiTheme="majorHAnsi" w:cstheme="majorHAnsi"/>
                <w:bCs/>
                <w:sz w:val="20"/>
                <w:szCs w:val="20"/>
              </w:rPr>
              <w:t>podem gerar resíduos industriais e consumir recursos naturais, contribuindo para os impactos</w:t>
            </w:r>
            <w:r>
              <w:rPr>
                <w:rFonts w:asciiTheme="majorHAnsi" w:hAnsiTheme="majorHAnsi" w:cstheme="majorHAnsi"/>
                <w:bCs/>
                <w:sz w:val="20"/>
                <w:szCs w:val="20"/>
              </w:rPr>
              <w:t xml:space="preserve"> </w:t>
            </w:r>
            <w:r w:rsidRPr="00A23596">
              <w:rPr>
                <w:rFonts w:asciiTheme="majorHAnsi" w:hAnsiTheme="majorHAnsi" w:cstheme="majorHAnsi"/>
                <w:bCs/>
                <w:sz w:val="20"/>
                <w:szCs w:val="20"/>
              </w:rPr>
              <w:t>ambientais associados à produção, transporte e eliminação de equipamentos.</w:t>
            </w:r>
          </w:p>
          <w:p w14:paraId="4DE94D29" w14:textId="77777777" w:rsidR="00A23596" w:rsidRDefault="00A23596" w:rsidP="00A23596">
            <w:pPr>
              <w:ind w:left="-532" w:right="-2"/>
              <w:jc w:val="both"/>
              <w:rPr>
                <w:rFonts w:asciiTheme="majorHAnsi" w:hAnsiTheme="majorHAnsi" w:cstheme="majorHAnsi"/>
                <w:bCs/>
                <w:sz w:val="20"/>
                <w:szCs w:val="20"/>
              </w:rPr>
            </w:pPr>
          </w:p>
          <w:p w14:paraId="1F3233AB" w14:textId="77777777" w:rsidR="00A23596" w:rsidRDefault="00A23596" w:rsidP="00A23596">
            <w:pPr>
              <w:ind w:left="-532" w:right="-2"/>
              <w:jc w:val="both"/>
              <w:rPr>
                <w:rFonts w:asciiTheme="majorHAnsi" w:hAnsiTheme="majorHAnsi" w:cstheme="majorHAnsi"/>
                <w:bCs/>
                <w:sz w:val="20"/>
                <w:szCs w:val="20"/>
              </w:rPr>
            </w:pPr>
          </w:p>
          <w:p w14:paraId="43E8CBF4" w14:textId="77777777" w:rsidR="00A23596" w:rsidRDefault="00A23596" w:rsidP="00D61039">
            <w:pPr>
              <w:ind w:right="-2"/>
              <w:jc w:val="both"/>
              <w:rPr>
                <w:rFonts w:asciiTheme="majorHAnsi" w:hAnsiTheme="majorHAnsi" w:cstheme="majorHAnsi"/>
                <w:bCs/>
                <w:sz w:val="20"/>
                <w:szCs w:val="20"/>
              </w:rPr>
            </w:pPr>
          </w:p>
          <w:p w14:paraId="7410E0E6" w14:textId="77777777" w:rsidR="00A23596" w:rsidRDefault="00A23596" w:rsidP="00D61039">
            <w:pPr>
              <w:ind w:right="-2"/>
              <w:jc w:val="both"/>
              <w:rPr>
                <w:rFonts w:asciiTheme="majorHAnsi" w:hAnsiTheme="majorHAnsi" w:cstheme="majorHAnsi"/>
                <w:bCs/>
                <w:sz w:val="20"/>
                <w:szCs w:val="20"/>
              </w:rPr>
            </w:pPr>
          </w:p>
          <w:p w14:paraId="3CF167D0" w14:textId="77777777" w:rsidR="00A23596" w:rsidRDefault="00A23596" w:rsidP="00D61039">
            <w:pPr>
              <w:ind w:right="-2"/>
              <w:jc w:val="both"/>
              <w:rPr>
                <w:rFonts w:asciiTheme="majorHAnsi" w:hAnsiTheme="majorHAnsi" w:cstheme="majorHAnsi"/>
                <w:bCs/>
                <w:sz w:val="20"/>
                <w:szCs w:val="20"/>
              </w:rPr>
            </w:pPr>
          </w:p>
          <w:p w14:paraId="6F7E04CD" w14:textId="77777777" w:rsidR="00A23596" w:rsidRDefault="00A23596" w:rsidP="00D61039">
            <w:pPr>
              <w:ind w:right="-2"/>
              <w:jc w:val="both"/>
              <w:rPr>
                <w:rFonts w:asciiTheme="majorHAnsi" w:hAnsiTheme="majorHAnsi" w:cstheme="majorHAnsi"/>
                <w:bCs/>
                <w:sz w:val="20"/>
                <w:szCs w:val="20"/>
              </w:rPr>
            </w:pPr>
          </w:p>
          <w:p w14:paraId="15616355" w14:textId="77777777" w:rsidR="00A23596" w:rsidRPr="00A84F05" w:rsidRDefault="00A23596" w:rsidP="00A23596">
            <w:pPr>
              <w:ind w:left="-532" w:right="-2"/>
              <w:jc w:val="both"/>
              <w:rPr>
                <w:rFonts w:asciiTheme="majorHAnsi" w:hAnsiTheme="majorHAnsi" w:cstheme="majorHAnsi"/>
                <w:bCs/>
                <w:sz w:val="20"/>
                <w:szCs w:val="20"/>
              </w:rPr>
            </w:pPr>
          </w:p>
          <w:p w14:paraId="73BB7AF0" w14:textId="447867A8" w:rsidR="009A3062" w:rsidRPr="00A84F05" w:rsidRDefault="009A3062" w:rsidP="00D61039">
            <w:pPr>
              <w:ind w:right="-2"/>
              <w:jc w:val="both"/>
              <w:rPr>
                <w:rFonts w:asciiTheme="majorHAnsi" w:hAnsiTheme="majorHAnsi" w:cstheme="majorHAnsi"/>
                <w:bCs/>
                <w:sz w:val="20"/>
                <w:szCs w:val="20"/>
              </w:rPr>
            </w:pPr>
          </w:p>
        </w:tc>
      </w:tr>
      <w:tr w:rsidR="009A3062" w:rsidRPr="00A84F05" w14:paraId="24BB9FCE" w14:textId="77777777" w:rsidTr="00A23596">
        <w:trPr>
          <w:trHeight w:val="95"/>
        </w:trPr>
        <w:tc>
          <w:tcPr>
            <w:tcW w:w="421" w:type="dxa"/>
            <w:tcBorders>
              <w:top w:val="dotted" w:sz="4" w:space="0" w:color="auto"/>
            </w:tcBorders>
          </w:tcPr>
          <w:p w14:paraId="37C97D9B" w14:textId="77777777" w:rsidR="00D571B0" w:rsidRPr="00A84F05" w:rsidRDefault="00D571B0" w:rsidP="00A23596">
            <w:pPr>
              <w:ind w:right="-2"/>
              <w:rPr>
                <w:rFonts w:asciiTheme="majorHAnsi" w:hAnsiTheme="majorHAnsi" w:cstheme="majorHAnsi"/>
                <w:bCs/>
                <w:color w:val="FF0000"/>
                <w:sz w:val="20"/>
                <w:szCs w:val="20"/>
              </w:rPr>
            </w:pPr>
          </w:p>
        </w:tc>
        <w:tc>
          <w:tcPr>
            <w:tcW w:w="8923" w:type="dxa"/>
            <w:vMerge/>
          </w:tcPr>
          <w:p w14:paraId="47E4847E" w14:textId="77777777" w:rsidR="009A3062" w:rsidRPr="00A84F05" w:rsidRDefault="009A3062" w:rsidP="00D61039">
            <w:pPr>
              <w:ind w:right="-2"/>
              <w:jc w:val="both"/>
              <w:rPr>
                <w:rFonts w:asciiTheme="majorHAnsi" w:hAnsiTheme="majorHAnsi" w:cstheme="majorHAnsi"/>
                <w:bCs/>
                <w:sz w:val="20"/>
                <w:szCs w:val="20"/>
              </w:rPr>
            </w:pPr>
          </w:p>
        </w:tc>
      </w:tr>
    </w:tbl>
    <w:p w14:paraId="786559D6" w14:textId="1B3C85A7" w:rsidR="00C71AE7" w:rsidRPr="00A84F05" w:rsidRDefault="009F5E9B" w:rsidP="00D61039">
      <w:pPr>
        <w:pStyle w:val="PargrafodaLista"/>
        <w:numPr>
          <w:ilvl w:val="0"/>
          <w:numId w:val="3"/>
        </w:numPr>
        <w:ind w:left="0" w:right="-2" w:hanging="2"/>
        <w:jc w:val="both"/>
        <w:rPr>
          <w:rFonts w:asciiTheme="majorHAnsi" w:hAnsiTheme="majorHAnsi" w:cstheme="majorHAnsi"/>
          <w:bCs/>
          <w:sz w:val="20"/>
          <w:szCs w:val="20"/>
        </w:rPr>
      </w:pPr>
      <w:r w:rsidRPr="00A84F05">
        <w:rPr>
          <w:rFonts w:asciiTheme="majorHAnsi" w:hAnsiTheme="majorHAnsi" w:cstheme="majorHAnsi"/>
          <w:b/>
          <w:sz w:val="20"/>
          <w:szCs w:val="20"/>
        </w:rPr>
        <w:t>MAPA DE RISCO</w:t>
      </w:r>
      <w:r w:rsidRPr="00A84F05">
        <w:rPr>
          <w:rFonts w:asciiTheme="majorHAnsi" w:hAnsiTheme="majorHAnsi" w:cstheme="majorHAnsi"/>
          <w:bCs/>
          <w:sz w:val="20"/>
          <w:szCs w:val="20"/>
        </w:rPr>
        <w:t xml:space="preserve">: </w:t>
      </w:r>
      <w:r w:rsidR="003568DA" w:rsidRPr="00A84F05">
        <w:rPr>
          <w:rFonts w:asciiTheme="majorHAnsi" w:hAnsiTheme="majorHAnsi" w:cstheme="majorHAnsi"/>
          <w:bCs/>
          <w:sz w:val="20"/>
          <w:szCs w:val="20"/>
        </w:rPr>
        <w:t>Análise dos riscos da contratação</w:t>
      </w:r>
      <w:r w:rsidRPr="00A84F05">
        <w:rPr>
          <w:rFonts w:asciiTheme="majorHAnsi" w:hAnsiTheme="majorHAnsi" w:cstheme="majorHAnsi"/>
          <w:bCs/>
          <w:sz w:val="20"/>
          <w:szCs w:val="20"/>
        </w:rPr>
        <w:t>.</w:t>
      </w:r>
    </w:p>
    <w:tbl>
      <w:tblPr>
        <w:tblStyle w:val="Tabelacomgrade"/>
        <w:tblW w:w="0" w:type="auto"/>
        <w:tblInd w:w="-2" w:type="dxa"/>
        <w:tblLook w:val="04A0" w:firstRow="1" w:lastRow="0" w:firstColumn="1" w:lastColumn="0" w:noHBand="0" w:noVBand="1"/>
      </w:tblPr>
      <w:tblGrid>
        <w:gridCol w:w="1982"/>
        <w:gridCol w:w="3544"/>
        <w:gridCol w:w="3818"/>
      </w:tblGrid>
      <w:tr w:rsidR="00465781" w:rsidRPr="00A84F05" w14:paraId="5BB4E8F5" w14:textId="77777777" w:rsidTr="00724854">
        <w:tc>
          <w:tcPr>
            <w:tcW w:w="1982" w:type="dxa"/>
          </w:tcPr>
          <w:p w14:paraId="63346140" w14:textId="77777777" w:rsidR="00465781" w:rsidRPr="00A84F05" w:rsidRDefault="00465781" w:rsidP="00D61039">
            <w:pPr>
              <w:ind w:right="-2" w:hanging="2"/>
              <w:jc w:val="both"/>
              <w:rPr>
                <w:rFonts w:asciiTheme="majorHAnsi" w:hAnsiTheme="majorHAnsi" w:cstheme="majorHAnsi"/>
                <w:b/>
                <w:bCs/>
                <w:sz w:val="20"/>
                <w:szCs w:val="20"/>
              </w:rPr>
            </w:pPr>
            <w:r w:rsidRPr="00A84F05">
              <w:rPr>
                <w:rFonts w:asciiTheme="majorHAnsi" w:hAnsiTheme="majorHAnsi" w:cstheme="majorHAnsi"/>
                <w:b/>
                <w:bCs/>
                <w:sz w:val="20"/>
                <w:szCs w:val="20"/>
              </w:rPr>
              <w:t>Etapas da Tarefa</w:t>
            </w:r>
          </w:p>
        </w:tc>
        <w:tc>
          <w:tcPr>
            <w:tcW w:w="3544" w:type="dxa"/>
          </w:tcPr>
          <w:p w14:paraId="6B83AD7D" w14:textId="77777777" w:rsidR="00465781" w:rsidRPr="00A84F05" w:rsidRDefault="00465781" w:rsidP="00D61039">
            <w:pPr>
              <w:ind w:right="-2" w:hanging="2"/>
              <w:jc w:val="both"/>
              <w:rPr>
                <w:rFonts w:asciiTheme="majorHAnsi" w:hAnsiTheme="majorHAnsi" w:cstheme="majorHAnsi"/>
                <w:b/>
                <w:bCs/>
                <w:sz w:val="20"/>
                <w:szCs w:val="20"/>
              </w:rPr>
            </w:pPr>
            <w:r w:rsidRPr="00A84F05">
              <w:rPr>
                <w:rFonts w:asciiTheme="majorHAnsi" w:hAnsiTheme="majorHAnsi" w:cstheme="majorHAnsi"/>
                <w:b/>
                <w:bCs/>
                <w:sz w:val="20"/>
                <w:szCs w:val="20"/>
              </w:rPr>
              <w:t>Riscos</w:t>
            </w:r>
          </w:p>
        </w:tc>
        <w:tc>
          <w:tcPr>
            <w:tcW w:w="3818" w:type="dxa"/>
          </w:tcPr>
          <w:p w14:paraId="35A37B10" w14:textId="77777777" w:rsidR="00465781" w:rsidRPr="00A84F05" w:rsidRDefault="00465781" w:rsidP="00D61039">
            <w:pPr>
              <w:ind w:right="-2" w:hanging="2"/>
              <w:jc w:val="both"/>
              <w:rPr>
                <w:rFonts w:asciiTheme="majorHAnsi" w:hAnsiTheme="majorHAnsi" w:cstheme="majorHAnsi"/>
                <w:b/>
                <w:bCs/>
                <w:sz w:val="20"/>
                <w:szCs w:val="20"/>
              </w:rPr>
            </w:pPr>
            <w:r w:rsidRPr="00A84F05">
              <w:rPr>
                <w:rFonts w:asciiTheme="majorHAnsi" w:hAnsiTheme="majorHAnsi" w:cstheme="majorHAnsi"/>
                <w:b/>
                <w:bCs/>
                <w:sz w:val="20"/>
                <w:szCs w:val="20"/>
              </w:rPr>
              <w:t>Medidas de Controle</w:t>
            </w:r>
          </w:p>
        </w:tc>
      </w:tr>
      <w:tr w:rsidR="00465781" w:rsidRPr="00A84F05" w14:paraId="39AC8AD1" w14:textId="77777777" w:rsidTr="00724854">
        <w:tc>
          <w:tcPr>
            <w:tcW w:w="1982" w:type="dxa"/>
          </w:tcPr>
          <w:p w14:paraId="4659D82B" w14:textId="77777777" w:rsidR="00465781" w:rsidRPr="00A84F05" w:rsidRDefault="00465781" w:rsidP="00D61039">
            <w:pPr>
              <w:ind w:right="-2" w:hanging="2"/>
              <w:jc w:val="both"/>
              <w:rPr>
                <w:rFonts w:asciiTheme="majorHAnsi" w:hAnsiTheme="majorHAnsi" w:cstheme="majorHAnsi"/>
                <w:bCs/>
                <w:sz w:val="20"/>
                <w:szCs w:val="20"/>
              </w:rPr>
            </w:pPr>
            <w:r w:rsidRPr="00A84F05">
              <w:rPr>
                <w:rFonts w:asciiTheme="majorHAnsi" w:hAnsiTheme="majorHAnsi" w:cstheme="majorHAnsi"/>
                <w:bCs/>
                <w:sz w:val="20"/>
                <w:szCs w:val="20"/>
              </w:rPr>
              <w:t xml:space="preserve">Elaboração de </w:t>
            </w:r>
            <w:r w:rsidR="00790675" w:rsidRPr="00A84F05">
              <w:rPr>
                <w:rFonts w:asciiTheme="majorHAnsi" w:hAnsiTheme="majorHAnsi" w:cstheme="majorHAnsi"/>
                <w:bCs/>
                <w:sz w:val="20"/>
                <w:szCs w:val="20"/>
              </w:rPr>
              <w:t>Mapa</w:t>
            </w:r>
            <w:r w:rsidRPr="00A84F05">
              <w:rPr>
                <w:rFonts w:asciiTheme="majorHAnsi" w:hAnsiTheme="majorHAnsi" w:cstheme="majorHAnsi"/>
                <w:bCs/>
                <w:sz w:val="20"/>
                <w:szCs w:val="20"/>
              </w:rPr>
              <w:t xml:space="preserve"> de Preço</w:t>
            </w:r>
          </w:p>
        </w:tc>
        <w:tc>
          <w:tcPr>
            <w:tcW w:w="3544" w:type="dxa"/>
          </w:tcPr>
          <w:p w14:paraId="7FC6C94D" w14:textId="77777777" w:rsidR="00465781" w:rsidRPr="00A84F05" w:rsidRDefault="00465781" w:rsidP="00D61039">
            <w:pPr>
              <w:ind w:right="-2" w:hanging="2"/>
              <w:jc w:val="both"/>
              <w:rPr>
                <w:rFonts w:asciiTheme="majorHAnsi" w:hAnsiTheme="majorHAnsi" w:cstheme="majorHAnsi"/>
                <w:bCs/>
                <w:sz w:val="20"/>
                <w:szCs w:val="20"/>
              </w:rPr>
            </w:pPr>
            <w:r w:rsidRPr="00A84F05">
              <w:rPr>
                <w:rFonts w:asciiTheme="majorHAnsi" w:hAnsiTheme="majorHAnsi" w:cstheme="majorHAnsi"/>
                <w:bCs/>
                <w:sz w:val="20"/>
                <w:szCs w:val="20"/>
              </w:rPr>
              <w:t xml:space="preserve">Preço do objeto inexequível, podendo levar o </w:t>
            </w:r>
            <w:r w:rsidR="00325F54" w:rsidRPr="00A84F05">
              <w:rPr>
                <w:rFonts w:asciiTheme="majorHAnsi" w:hAnsiTheme="majorHAnsi" w:cstheme="majorHAnsi"/>
                <w:bCs/>
                <w:sz w:val="20"/>
                <w:szCs w:val="20"/>
              </w:rPr>
              <w:t>processo a</w:t>
            </w:r>
            <w:r w:rsidRPr="00A84F05">
              <w:rPr>
                <w:rFonts w:asciiTheme="majorHAnsi" w:hAnsiTheme="majorHAnsi" w:cstheme="majorHAnsi"/>
                <w:bCs/>
                <w:sz w:val="20"/>
                <w:szCs w:val="20"/>
              </w:rPr>
              <w:t xml:space="preserve"> ter </w:t>
            </w:r>
            <w:r w:rsidR="00325F54" w:rsidRPr="00A84F05">
              <w:rPr>
                <w:rFonts w:asciiTheme="majorHAnsi" w:hAnsiTheme="majorHAnsi" w:cstheme="majorHAnsi"/>
                <w:bCs/>
                <w:sz w:val="20"/>
                <w:szCs w:val="20"/>
              </w:rPr>
              <w:t>resultado deserto</w:t>
            </w:r>
            <w:r w:rsidRPr="00A84F05">
              <w:rPr>
                <w:rFonts w:asciiTheme="majorHAnsi" w:hAnsiTheme="majorHAnsi" w:cstheme="majorHAnsi"/>
                <w:bCs/>
                <w:sz w:val="20"/>
                <w:szCs w:val="20"/>
              </w:rPr>
              <w:t xml:space="preserve"> e/ou fracassado;</w:t>
            </w:r>
          </w:p>
          <w:p w14:paraId="08258D75" w14:textId="77777777" w:rsidR="00465781" w:rsidRPr="00A84F05" w:rsidRDefault="00465781" w:rsidP="00D61039">
            <w:pPr>
              <w:ind w:right="-2" w:hanging="2"/>
              <w:jc w:val="both"/>
              <w:rPr>
                <w:rFonts w:asciiTheme="majorHAnsi" w:hAnsiTheme="majorHAnsi" w:cstheme="majorHAnsi"/>
                <w:bCs/>
                <w:sz w:val="20"/>
                <w:szCs w:val="20"/>
              </w:rPr>
            </w:pPr>
          </w:p>
          <w:p w14:paraId="28FFFAD1" w14:textId="28399AFB" w:rsidR="00465781" w:rsidRPr="00A84F05" w:rsidRDefault="00465781" w:rsidP="00D571B0">
            <w:pPr>
              <w:ind w:right="-2" w:hanging="2"/>
              <w:jc w:val="both"/>
              <w:rPr>
                <w:rFonts w:asciiTheme="majorHAnsi" w:hAnsiTheme="majorHAnsi" w:cstheme="majorHAnsi"/>
                <w:bCs/>
                <w:sz w:val="20"/>
                <w:szCs w:val="20"/>
              </w:rPr>
            </w:pPr>
            <w:r w:rsidRPr="00A84F05">
              <w:rPr>
                <w:rFonts w:asciiTheme="majorHAnsi" w:hAnsiTheme="majorHAnsi" w:cstheme="majorHAnsi"/>
                <w:bCs/>
                <w:sz w:val="20"/>
                <w:szCs w:val="20"/>
              </w:rPr>
              <w:t>Preço superfaturado, podendo ocasionar prejuízos ao erário;</w:t>
            </w:r>
          </w:p>
        </w:tc>
        <w:tc>
          <w:tcPr>
            <w:tcW w:w="3818" w:type="dxa"/>
          </w:tcPr>
          <w:p w14:paraId="7F45F3F2" w14:textId="4F998A76" w:rsidR="00465781" w:rsidRPr="00A84F05" w:rsidRDefault="00465781" w:rsidP="00D61039">
            <w:pPr>
              <w:ind w:right="-2" w:hanging="2"/>
              <w:jc w:val="both"/>
              <w:rPr>
                <w:rFonts w:asciiTheme="majorHAnsi" w:hAnsiTheme="majorHAnsi" w:cstheme="majorHAnsi"/>
                <w:bCs/>
                <w:sz w:val="20"/>
                <w:szCs w:val="20"/>
              </w:rPr>
            </w:pPr>
            <w:r w:rsidRPr="00A84F05">
              <w:rPr>
                <w:rFonts w:asciiTheme="majorHAnsi" w:hAnsiTheme="majorHAnsi" w:cstheme="majorHAnsi"/>
                <w:bCs/>
                <w:sz w:val="20"/>
                <w:szCs w:val="20"/>
              </w:rPr>
              <w:t xml:space="preserve">Solicitação de </w:t>
            </w:r>
            <w:r w:rsidR="00D03843" w:rsidRPr="00A84F05">
              <w:rPr>
                <w:rFonts w:asciiTheme="majorHAnsi" w:hAnsiTheme="majorHAnsi" w:cstheme="majorHAnsi"/>
                <w:bCs/>
                <w:sz w:val="20"/>
                <w:szCs w:val="20"/>
              </w:rPr>
              <w:t>orçamentos em</w:t>
            </w:r>
            <w:r w:rsidRPr="00A84F05">
              <w:rPr>
                <w:rFonts w:asciiTheme="majorHAnsi" w:hAnsiTheme="majorHAnsi" w:cstheme="majorHAnsi"/>
                <w:bCs/>
                <w:sz w:val="20"/>
                <w:szCs w:val="20"/>
              </w:rPr>
              <w:t xml:space="preserve"> empresas especializadas, para fins de formação preço justo, de acordo com os preços praticados no mercado.</w:t>
            </w:r>
          </w:p>
        </w:tc>
      </w:tr>
      <w:tr w:rsidR="00325F54" w:rsidRPr="00A84F05" w14:paraId="4DB3E6EB" w14:textId="77777777" w:rsidTr="00724854">
        <w:tc>
          <w:tcPr>
            <w:tcW w:w="1982" w:type="dxa"/>
          </w:tcPr>
          <w:p w14:paraId="2B56502A" w14:textId="77777777" w:rsidR="00325F54" w:rsidRPr="00A84F05" w:rsidRDefault="00325F54" w:rsidP="00D61039">
            <w:pPr>
              <w:ind w:right="-2" w:hanging="2"/>
              <w:jc w:val="both"/>
              <w:rPr>
                <w:rFonts w:asciiTheme="majorHAnsi" w:hAnsiTheme="majorHAnsi" w:cstheme="majorHAnsi"/>
                <w:bCs/>
                <w:sz w:val="20"/>
                <w:szCs w:val="20"/>
              </w:rPr>
            </w:pPr>
            <w:r w:rsidRPr="00A84F05">
              <w:rPr>
                <w:rFonts w:asciiTheme="majorHAnsi" w:hAnsiTheme="majorHAnsi" w:cstheme="majorHAnsi"/>
                <w:bCs/>
                <w:sz w:val="20"/>
                <w:szCs w:val="20"/>
              </w:rPr>
              <w:t>Elaboração do ETP</w:t>
            </w:r>
          </w:p>
        </w:tc>
        <w:tc>
          <w:tcPr>
            <w:tcW w:w="3544" w:type="dxa"/>
          </w:tcPr>
          <w:p w14:paraId="294E25BD" w14:textId="77777777" w:rsidR="00325F54" w:rsidRPr="00A84F05" w:rsidRDefault="00325F54" w:rsidP="00D61039">
            <w:pPr>
              <w:ind w:right="-2" w:hanging="2"/>
              <w:jc w:val="both"/>
              <w:rPr>
                <w:rFonts w:asciiTheme="majorHAnsi" w:hAnsiTheme="majorHAnsi" w:cstheme="majorHAnsi"/>
                <w:bCs/>
                <w:sz w:val="20"/>
                <w:szCs w:val="20"/>
              </w:rPr>
            </w:pPr>
            <w:r w:rsidRPr="00A84F05">
              <w:rPr>
                <w:rFonts w:asciiTheme="majorHAnsi" w:hAnsiTheme="majorHAnsi" w:cstheme="majorHAnsi"/>
                <w:bCs/>
                <w:sz w:val="20"/>
                <w:szCs w:val="20"/>
              </w:rPr>
              <w:t>Falta de informações relevantes aos licitantes quando da elaboração da proposta.</w:t>
            </w:r>
          </w:p>
        </w:tc>
        <w:tc>
          <w:tcPr>
            <w:tcW w:w="3818" w:type="dxa"/>
          </w:tcPr>
          <w:p w14:paraId="360A8C44" w14:textId="77777777" w:rsidR="00325F54" w:rsidRPr="00A84F05" w:rsidRDefault="00325F54" w:rsidP="00D61039">
            <w:pPr>
              <w:ind w:right="-2" w:hanging="2"/>
              <w:jc w:val="both"/>
              <w:rPr>
                <w:rFonts w:asciiTheme="majorHAnsi" w:hAnsiTheme="majorHAnsi" w:cstheme="majorHAnsi"/>
                <w:bCs/>
                <w:sz w:val="20"/>
                <w:szCs w:val="20"/>
              </w:rPr>
            </w:pPr>
            <w:r w:rsidRPr="00A84F05">
              <w:rPr>
                <w:rFonts w:asciiTheme="majorHAnsi" w:hAnsiTheme="majorHAnsi" w:cstheme="majorHAnsi"/>
                <w:bCs/>
                <w:sz w:val="20"/>
                <w:szCs w:val="20"/>
              </w:rPr>
              <w:t>Indicar no ETP/TR todas as informações necessárias à execução do contrato de modo a se alcançar os resultados planejados de maneira eficiente</w:t>
            </w:r>
          </w:p>
        </w:tc>
      </w:tr>
      <w:tr w:rsidR="00325F54" w:rsidRPr="00A84F05" w14:paraId="5F543C97" w14:textId="77777777" w:rsidTr="00724854">
        <w:tc>
          <w:tcPr>
            <w:tcW w:w="1982" w:type="dxa"/>
          </w:tcPr>
          <w:p w14:paraId="09AE9386" w14:textId="77777777" w:rsidR="00325F54" w:rsidRPr="00A84F05" w:rsidRDefault="00325F54" w:rsidP="00D61039">
            <w:pPr>
              <w:ind w:right="-2" w:hanging="2"/>
              <w:jc w:val="both"/>
              <w:rPr>
                <w:rFonts w:asciiTheme="majorHAnsi" w:hAnsiTheme="majorHAnsi" w:cstheme="majorHAnsi"/>
                <w:bCs/>
                <w:sz w:val="20"/>
                <w:szCs w:val="20"/>
              </w:rPr>
            </w:pPr>
            <w:r w:rsidRPr="00A84F05">
              <w:rPr>
                <w:rFonts w:asciiTheme="majorHAnsi" w:hAnsiTheme="majorHAnsi" w:cstheme="majorHAnsi"/>
                <w:bCs/>
                <w:sz w:val="20"/>
                <w:szCs w:val="20"/>
              </w:rPr>
              <w:t>Elaboração do TR</w:t>
            </w:r>
          </w:p>
        </w:tc>
        <w:tc>
          <w:tcPr>
            <w:tcW w:w="3544" w:type="dxa"/>
          </w:tcPr>
          <w:p w14:paraId="31F9A806" w14:textId="0B9BDF29" w:rsidR="00325F54" w:rsidRPr="00A84F05" w:rsidRDefault="00325F54" w:rsidP="00D61039">
            <w:pPr>
              <w:ind w:right="-2" w:hanging="2"/>
              <w:jc w:val="both"/>
              <w:rPr>
                <w:rFonts w:asciiTheme="majorHAnsi" w:hAnsiTheme="majorHAnsi" w:cstheme="majorHAnsi"/>
                <w:bCs/>
                <w:sz w:val="20"/>
                <w:szCs w:val="20"/>
              </w:rPr>
            </w:pPr>
            <w:r w:rsidRPr="00A84F05">
              <w:rPr>
                <w:rFonts w:asciiTheme="majorHAnsi" w:hAnsiTheme="majorHAnsi" w:cstheme="majorHAnsi"/>
                <w:bCs/>
                <w:sz w:val="20"/>
                <w:szCs w:val="20"/>
              </w:rPr>
              <w:t xml:space="preserve">Falta de informações relevantes quanto às obrigações da </w:t>
            </w:r>
            <w:r w:rsidR="001A2237" w:rsidRPr="00A84F05">
              <w:rPr>
                <w:rFonts w:asciiTheme="majorHAnsi" w:hAnsiTheme="majorHAnsi" w:cstheme="majorHAnsi"/>
                <w:bCs/>
                <w:sz w:val="20"/>
                <w:szCs w:val="20"/>
              </w:rPr>
              <w:t>CONTRATADAS</w:t>
            </w:r>
            <w:r w:rsidRPr="00A84F05">
              <w:rPr>
                <w:rFonts w:asciiTheme="majorHAnsi" w:hAnsiTheme="majorHAnsi" w:cstheme="majorHAnsi"/>
                <w:bCs/>
                <w:sz w:val="20"/>
                <w:szCs w:val="20"/>
              </w:rPr>
              <w:t xml:space="preserve"> </w:t>
            </w:r>
            <w:r w:rsidR="00D571B0" w:rsidRPr="00A84F05">
              <w:rPr>
                <w:rFonts w:asciiTheme="majorHAnsi" w:hAnsiTheme="majorHAnsi" w:cstheme="majorHAnsi"/>
                <w:bCs/>
                <w:sz w:val="20"/>
                <w:szCs w:val="20"/>
              </w:rPr>
              <w:t>e da</w:t>
            </w:r>
            <w:r w:rsidRPr="00A84F05">
              <w:rPr>
                <w:rFonts w:asciiTheme="majorHAnsi" w:hAnsiTheme="majorHAnsi" w:cstheme="majorHAnsi"/>
                <w:bCs/>
                <w:sz w:val="20"/>
                <w:szCs w:val="20"/>
              </w:rPr>
              <w:t xml:space="preserve"> Contratante na execução contratual.</w:t>
            </w:r>
          </w:p>
        </w:tc>
        <w:tc>
          <w:tcPr>
            <w:tcW w:w="3818" w:type="dxa"/>
          </w:tcPr>
          <w:p w14:paraId="51AFC638" w14:textId="75CCF18C" w:rsidR="00325F54" w:rsidRPr="00A84F05" w:rsidRDefault="00724854" w:rsidP="00D61039">
            <w:pPr>
              <w:ind w:right="-2" w:hanging="2"/>
              <w:jc w:val="both"/>
              <w:rPr>
                <w:rFonts w:asciiTheme="majorHAnsi" w:hAnsiTheme="majorHAnsi" w:cstheme="majorHAnsi"/>
                <w:bCs/>
                <w:sz w:val="20"/>
                <w:szCs w:val="20"/>
              </w:rPr>
            </w:pPr>
            <w:r w:rsidRPr="00A84F05">
              <w:rPr>
                <w:rFonts w:asciiTheme="majorHAnsi" w:hAnsiTheme="majorHAnsi" w:cstheme="majorHAnsi"/>
                <w:bCs/>
                <w:sz w:val="20"/>
                <w:szCs w:val="20"/>
              </w:rPr>
              <w:t xml:space="preserve">Fiscalização constante junto à </w:t>
            </w:r>
            <w:r w:rsidR="001A2237" w:rsidRPr="00A84F05">
              <w:rPr>
                <w:rFonts w:asciiTheme="majorHAnsi" w:hAnsiTheme="majorHAnsi" w:cstheme="majorHAnsi"/>
                <w:bCs/>
                <w:sz w:val="20"/>
                <w:szCs w:val="20"/>
              </w:rPr>
              <w:t>CONTRATADA</w:t>
            </w:r>
            <w:r w:rsidRPr="00A84F05">
              <w:rPr>
                <w:rFonts w:asciiTheme="majorHAnsi" w:hAnsiTheme="majorHAnsi" w:cstheme="majorHAnsi"/>
                <w:bCs/>
                <w:sz w:val="20"/>
                <w:szCs w:val="20"/>
              </w:rPr>
              <w:t>, através de equipe de fiscalização designada pela P</w:t>
            </w:r>
            <w:r w:rsidR="001D1C1F" w:rsidRPr="00A84F05">
              <w:rPr>
                <w:rFonts w:asciiTheme="majorHAnsi" w:hAnsiTheme="majorHAnsi" w:cstheme="majorHAnsi"/>
                <w:bCs/>
                <w:sz w:val="20"/>
                <w:szCs w:val="20"/>
              </w:rPr>
              <w:t xml:space="preserve">refeitura </w:t>
            </w:r>
            <w:r w:rsidRPr="00A84F05">
              <w:rPr>
                <w:rFonts w:asciiTheme="majorHAnsi" w:hAnsiTheme="majorHAnsi" w:cstheme="majorHAnsi"/>
                <w:bCs/>
                <w:sz w:val="20"/>
                <w:szCs w:val="20"/>
              </w:rPr>
              <w:t>M</w:t>
            </w:r>
            <w:r w:rsidR="001D1C1F" w:rsidRPr="00A84F05">
              <w:rPr>
                <w:rFonts w:asciiTheme="majorHAnsi" w:hAnsiTheme="majorHAnsi" w:cstheme="majorHAnsi"/>
                <w:bCs/>
                <w:sz w:val="20"/>
                <w:szCs w:val="20"/>
              </w:rPr>
              <w:t>unicipal de Bande</w:t>
            </w:r>
            <w:r w:rsidR="00790675" w:rsidRPr="00A84F05">
              <w:rPr>
                <w:rFonts w:asciiTheme="majorHAnsi" w:hAnsiTheme="majorHAnsi" w:cstheme="majorHAnsi"/>
                <w:bCs/>
                <w:sz w:val="20"/>
                <w:szCs w:val="20"/>
              </w:rPr>
              <w:t>irantes</w:t>
            </w:r>
            <w:r w:rsidRPr="00A84F05">
              <w:rPr>
                <w:rFonts w:asciiTheme="majorHAnsi" w:hAnsiTheme="majorHAnsi" w:cstheme="majorHAnsi"/>
                <w:bCs/>
                <w:sz w:val="20"/>
                <w:szCs w:val="20"/>
              </w:rPr>
              <w:t>, considerando a existência da essencialidade da referida contratação a qual possui como principal objetivo a proteção do interesse público.</w:t>
            </w:r>
          </w:p>
        </w:tc>
      </w:tr>
    </w:tbl>
    <w:p w14:paraId="3DA55C6D" w14:textId="77777777" w:rsidR="00D24290" w:rsidRPr="00A84F05" w:rsidRDefault="00D24290" w:rsidP="00D61039">
      <w:pPr>
        <w:ind w:right="-2" w:hanging="2"/>
        <w:jc w:val="both"/>
        <w:rPr>
          <w:rFonts w:asciiTheme="majorHAnsi" w:hAnsiTheme="majorHAnsi" w:cstheme="majorHAnsi"/>
          <w:bCs/>
          <w:sz w:val="20"/>
          <w:szCs w:val="20"/>
        </w:rPr>
      </w:pPr>
    </w:p>
    <w:p w14:paraId="0BD786D6" w14:textId="77777777" w:rsidR="00C71AE7" w:rsidRPr="00A84F05" w:rsidRDefault="009F5E9B" w:rsidP="00D61039">
      <w:pPr>
        <w:shd w:val="clear" w:color="auto" w:fill="A8D08D"/>
        <w:tabs>
          <w:tab w:val="left" w:pos="284"/>
        </w:tabs>
        <w:spacing w:before="240" w:after="200" w:line="276" w:lineRule="auto"/>
        <w:ind w:right="-2" w:hanging="2"/>
        <w:jc w:val="both"/>
        <w:rPr>
          <w:rFonts w:asciiTheme="majorHAnsi" w:hAnsiTheme="majorHAnsi" w:cstheme="majorHAnsi"/>
          <w:b/>
          <w:sz w:val="20"/>
          <w:szCs w:val="20"/>
        </w:rPr>
      </w:pPr>
      <w:r w:rsidRPr="00A84F05">
        <w:rPr>
          <w:rFonts w:asciiTheme="majorHAnsi" w:hAnsiTheme="majorHAnsi" w:cstheme="majorHAnsi"/>
          <w:b/>
          <w:bCs/>
          <w:sz w:val="20"/>
          <w:szCs w:val="20"/>
        </w:rPr>
        <w:t>V – Posicionamento Conclusivo:</w:t>
      </w:r>
    </w:p>
    <w:p w14:paraId="1E8D648A" w14:textId="1BEFDDD5" w:rsidR="002A2BCC" w:rsidRPr="00A84F05" w:rsidRDefault="00D03843" w:rsidP="00D61039">
      <w:pPr>
        <w:ind w:right="-2" w:hanging="2"/>
        <w:jc w:val="both"/>
        <w:rPr>
          <w:rFonts w:asciiTheme="majorHAnsi" w:hAnsiTheme="majorHAnsi" w:cstheme="majorHAnsi"/>
          <w:sz w:val="20"/>
          <w:szCs w:val="20"/>
        </w:rPr>
      </w:pPr>
      <w:r w:rsidRPr="00D03843">
        <w:rPr>
          <w:rFonts w:asciiTheme="majorHAnsi" w:hAnsiTheme="majorHAnsi" w:cstheme="majorHAnsi"/>
          <w:sz w:val="20"/>
          <w:szCs w:val="20"/>
        </w:rPr>
        <w:t>O presente ESTUDO TÉCNICO PRELIMINAR, elaborado em harmonia com Lei nº 14.133/2021 e Decreto nº 3.537/2023 de 09 de maio de 2023, considera a análise das necessidades elencadas pela área requisitante e os demais aspectos normativos para a prestação de locação de equipamentos/linha amarela e conclui pela VIABILIDADE DA CONTRATAÇÃ</w:t>
      </w:r>
      <w:r w:rsidR="00827B2E">
        <w:rPr>
          <w:rFonts w:asciiTheme="majorHAnsi" w:hAnsiTheme="majorHAnsi" w:cstheme="majorHAnsi"/>
          <w:sz w:val="20"/>
          <w:szCs w:val="20"/>
        </w:rPr>
        <w:t>O</w:t>
      </w:r>
      <w:r w:rsidRPr="00D03843">
        <w:rPr>
          <w:rFonts w:asciiTheme="majorHAnsi" w:hAnsiTheme="majorHAnsi" w:cstheme="majorHAnsi"/>
          <w:sz w:val="20"/>
          <w:szCs w:val="20"/>
        </w:rPr>
        <w:t>, uma vez considerados os seus potenciais benefícios em termos de eficácia, eficiência, efetividade e economicidade. Em complemento aos requisitos listados RECOMENDAMOS o prosseguimento do processo não sendo possível observar óbices ao prosseguimento da presente aquisição/contratação no formato indicado.</w:t>
      </w:r>
    </w:p>
    <w:p w14:paraId="69229514" w14:textId="77777777" w:rsidR="002A2BCC" w:rsidRPr="00A84F05" w:rsidRDefault="002A2BCC" w:rsidP="00D61039">
      <w:pPr>
        <w:ind w:right="-2" w:hanging="2"/>
        <w:jc w:val="both"/>
        <w:rPr>
          <w:rFonts w:asciiTheme="majorHAnsi" w:hAnsiTheme="majorHAnsi" w:cstheme="majorHAnsi"/>
          <w:sz w:val="20"/>
          <w:szCs w:val="20"/>
        </w:rPr>
      </w:pPr>
    </w:p>
    <w:p w14:paraId="02CB87E2" w14:textId="410F3921" w:rsidR="00C71AE7" w:rsidRDefault="009F5E9B" w:rsidP="002A2BCC">
      <w:pPr>
        <w:ind w:right="-2" w:hanging="2"/>
        <w:jc w:val="center"/>
        <w:rPr>
          <w:rFonts w:asciiTheme="majorHAnsi" w:hAnsiTheme="majorHAnsi" w:cstheme="majorHAnsi"/>
          <w:sz w:val="20"/>
          <w:szCs w:val="20"/>
        </w:rPr>
      </w:pPr>
      <w:r w:rsidRPr="00A84F05">
        <w:rPr>
          <w:rFonts w:asciiTheme="majorHAnsi" w:hAnsiTheme="majorHAnsi" w:cstheme="majorHAnsi"/>
          <w:sz w:val="20"/>
          <w:szCs w:val="20"/>
        </w:rPr>
        <w:t xml:space="preserve">Bandeirantes (PR), </w:t>
      </w:r>
      <w:r w:rsidR="0015712F">
        <w:rPr>
          <w:rFonts w:asciiTheme="majorHAnsi" w:hAnsiTheme="majorHAnsi" w:cstheme="majorHAnsi"/>
          <w:sz w:val="20"/>
          <w:szCs w:val="20"/>
        </w:rPr>
        <w:t>19</w:t>
      </w:r>
      <w:r w:rsidR="00A23596">
        <w:rPr>
          <w:rFonts w:asciiTheme="majorHAnsi" w:hAnsiTheme="majorHAnsi" w:cstheme="majorHAnsi"/>
          <w:sz w:val="20"/>
          <w:szCs w:val="20"/>
        </w:rPr>
        <w:t xml:space="preserve"> de agosto de 2024</w:t>
      </w:r>
    </w:p>
    <w:p w14:paraId="256C916F" w14:textId="77777777" w:rsidR="00A23596" w:rsidRDefault="00A23596" w:rsidP="002A2BCC">
      <w:pPr>
        <w:ind w:right="-2" w:hanging="2"/>
        <w:jc w:val="center"/>
        <w:rPr>
          <w:rFonts w:asciiTheme="majorHAnsi" w:hAnsiTheme="majorHAnsi" w:cstheme="majorHAnsi"/>
          <w:sz w:val="20"/>
          <w:szCs w:val="20"/>
        </w:rPr>
      </w:pPr>
    </w:p>
    <w:p w14:paraId="0B2EBC72" w14:textId="77777777" w:rsidR="00A23596" w:rsidRDefault="00A23596" w:rsidP="002A2BCC">
      <w:pPr>
        <w:ind w:right="-2" w:hanging="2"/>
        <w:jc w:val="center"/>
        <w:rPr>
          <w:rFonts w:asciiTheme="majorHAnsi" w:hAnsiTheme="majorHAnsi" w:cstheme="majorHAnsi"/>
          <w:sz w:val="20"/>
          <w:szCs w:val="20"/>
        </w:rPr>
      </w:pPr>
    </w:p>
    <w:p w14:paraId="6D3C9FDA" w14:textId="77777777" w:rsidR="00A23596" w:rsidRPr="00A84F05" w:rsidRDefault="00A23596" w:rsidP="002A2BCC">
      <w:pPr>
        <w:ind w:right="-2" w:hanging="2"/>
        <w:jc w:val="center"/>
        <w:rPr>
          <w:rFonts w:asciiTheme="majorHAnsi" w:hAnsiTheme="majorHAnsi" w:cstheme="majorHAnsi"/>
          <w:sz w:val="20"/>
          <w:szCs w:val="20"/>
        </w:rPr>
      </w:pPr>
    </w:p>
    <w:p w14:paraId="55289D07" w14:textId="77777777" w:rsidR="00C71AE7" w:rsidRPr="00A84F05" w:rsidRDefault="00C71AE7" w:rsidP="00D61039">
      <w:pPr>
        <w:ind w:right="-2" w:hanging="2"/>
        <w:jc w:val="both"/>
        <w:rPr>
          <w:rFonts w:asciiTheme="majorHAnsi" w:eastAsia="SimSun" w:hAnsiTheme="majorHAnsi" w:cstheme="majorHAnsi"/>
          <w:kern w:val="2"/>
          <w:sz w:val="20"/>
          <w:szCs w:val="20"/>
          <w:lang w:eastAsia="zh-CN" w:bidi="hi-IN"/>
        </w:rPr>
      </w:pPr>
    </w:p>
    <w:p w14:paraId="4C7957EB" w14:textId="77777777" w:rsidR="00A23596" w:rsidRPr="00A23596" w:rsidRDefault="00A23596" w:rsidP="00A23596">
      <w:pPr>
        <w:ind w:right="-2" w:hanging="2"/>
        <w:jc w:val="center"/>
        <w:rPr>
          <w:rFonts w:asciiTheme="majorHAnsi" w:hAnsiTheme="majorHAnsi" w:cstheme="majorHAnsi"/>
          <w:bCs/>
          <w:sz w:val="20"/>
          <w:szCs w:val="20"/>
        </w:rPr>
      </w:pPr>
      <w:r w:rsidRPr="00A23596">
        <w:rPr>
          <w:rFonts w:asciiTheme="majorHAnsi" w:hAnsiTheme="majorHAnsi" w:cstheme="majorHAnsi"/>
          <w:bCs/>
          <w:sz w:val="20"/>
          <w:szCs w:val="20"/>
        </w:rPr>
        <w:t xml:space="preserve">Reinaldo </w:t>
      </w:r>
      <w:proofErr w:type="spellStart"/>
      <w:r w:rsidRPr="00A23596">
        <w:rPr>
          <w:rFonts w:asciiTheme="majorHAnsi" w:hAnsiTheme="majorHAnsi" w:cstheme="majorHAnsi"/>
          <w:bCs/>
          <w:sz w:val="20"/>
          <w:szCs w:val="20"/>
        </w:rPr>
        <w:t>Marqui</w:t>
      </w:r>
      <w:proofErr w:type="spellEnd"/>
    </w:p>
    <w:p w14:paraId="10C9950D" w14:textId="35F32904" w:rsidR="00A23596" w:rsidRPr="00A23596" w:rsidRDefault="00A23596" w:rsidP="00A23596">
      <w:pPr>
        <w:ind w:right="-2" w:hanging="2"/>
        <w:jc w:val="center"/>
        <w:rPr>
          <w:rFonts w:asciiTheme="majorHAnsi" w:hAnsiTheme="majorHAnsi" w:cstheme="majorHAnsi"/>
          <w:bCs/>
          <w:sz w:val="20"/>
          <w:szCs w:val="20"/>
        </w:rPr>
      </w:pPr>
      <w:r w:rsidRPr="00A23596">
        <w:rPr>
          <w:rFonts w:asciiTheme="majorHAnsi" w:hAnsiTheme="majorHAnsi" w:cstheme="majorHAnsi"/>
          <w:bCs/>
          <w:sz w:val="20"/>
          <w:szCs w:val="20"/>
        </w:rPr>
        <w:t>Secretário de Meio Ambiente</w:t>
      </w:r>
    </w:p>
    <w:p w14:paraId="355FCCF0" w14:textId="77777777" w:rsidR="00A23596" w:rsidRPr="00A23596" w:rsidRDefault="00A23596" w:rsidP="00A23596">
      <w:pPr>
        <w:ind w:right="-2" w:hanging="2"/>
        <w:jc w:val="center"/>
        <w:rPr>
          <w:rFonts w:asciiTheme="majorHAnsi" w:hAnsiTheme="majorHAnsi" w:cstheme="majorHAnsi"/>
          <w:bCs/>
          <w:sz w:val="20"/>
          <w:szCs w:val="20"/>
        </w:rPr>
      </w:pPr>
    </w:p>
    <w:p w14:paraId="0F35E7A4" w14:textId="77777777" w:rsidR="00A23596" w:rsidRPr="00A23596" w:rsidRDefault="00A23596" w:rsidP="00A23596">
      <w:pPr>
        <w:ind w:right="-2" w:hanging="2"/>
        <w:jc w:val="center"/>
        <w:rPr>
          <w:rFonts w:asciiTheme="majorHAnsi" w:hAnsiTheme="majorHAnsi" w:cstheme="majorHAnsi"/>
          <w:bCs/>
          <w:sz w:val="20"/>
          <w:szCs w:val="20"/>
        </w:rPr>
      </w:pPr>
    </w:p>
    <w:p w14:paraId="19A18AFD" w14:textId="77777777" w:rsidR="00A23596" w:rsidRPr="00A23596" w:rsidRDefault="00A23596" w:rsidP="00A23596">
      <w:pPr>
        <w:ind w:right="-2" w:hanging="2"/>
        <w:jc w:val="center"/>
        <w:rPr>
          <w:rFonts w:asciiTheme="majorHAnsi" w:hAnsiTheme="majorHAnsi" w:cstheme="majorHAnsi"/>
          <w:bCs/>
          <w:sz w:val="20"/>
          <w:szCs w:val="20"/>
        </w:rPr>
      </w:pPr>
    </w:p>
    <w:p w14:paraId="77A75C15" w14:textId="49CD5958" w:rsidR="00A23596" w:rsidRPr="00A23596" w:rsidRDefault="00A23596" w:rsidP="00A23596">
      <w:pPr>
        <w:ind w:right="-2" w:hanging="2"/>
        <w:jc w:val="center"/>
        <w:rPr>
          <w:rFonts w:asciiTheme="majorHAnsi" w:hAnsiTheme="majorHAnsi" w:cstheme="majorHAnsi"/>
          <w:bCs/>
          <w:sz w:val="20"/>
          <w:szCs w:val="20"/>
        </w:rPr>
      </w:pPr>
      <w:r w:rsidRPr="00A23596">
        <w:rPr>
          <w:rFonts w:asciiTheme="majorHAnsi" w:hAnsiTheme="majorHAnsi" w:cstheme="majorHAnsi"/>
          <w:bCs/>
          <w:sz w:val="20"/>
          <w:szCs w:val="20"/>
        </w:rPr>
        <w:t>Patrícia Pedroso de Oliveira</w:t>
      </w:r>
    </w:p>
    <w:p w14:paraId="2067C7BA" w14:textId="5AD9FC0D" w:rsidR="00A23596" w:rsidRPr="00A23596" w:rsidRDefault="00A23596" w:rsidP="00A23596">
      <w:pPr>
        <w:ind w:right="-2" w:hanging="2"/>
        <w:jc w:val="center"/>
        <w:rPr>
          <w:rFonts w:asciiTheme="majorHAnsi" w:hAnsiTheme="majorHAnsi" w:cstheme="majorHAnsi"/>
          <w:bCs/>
          <w:sz w:val="20"/>
          <w:szCs w:val="20"/>
        </w:rPr>
      </w:pPr>
      <w:r w:rsidRPr="00A23596">
        <w:rPr>
          <w:rFonts w:asciiTheme="majorHAnsi" w:hAnsiTheme="majorHAnsi" w:cstheme="majorHAnsi"/>
          <w:bCs/>
          <w:sz w:val="20"/>
          <w:szCs w:val="20"/>
        </w:rPr>
        <w:t>Secretária de Planejamento</w:t>
      </w:r>
    </w:p>
    <w:p w14:paraId="5A30575E" w14:textId="77777777" w:rsidR="00A23596" w:rsidRPr="00A23596" w:rsidRDefault="00A23596" w:rsidP="00A23596">
      <w:pPr>
        <w:ind w:right="-2" w:hanging="2"/>
        <w:jc w:val="center"/>
        <w:rPr>
          <w:rFonts w:asciiTheme="majorHAnsi" w:hAnsiTheme="majorHAnsi" w:cstheme="majorHAnsi"/>
          <w:bCs/>
          <w:sz w:val="20"/>
          <w:szCs w:val="20"/>
        </w:rPr>
      </w:pPr>
    </w:p>
    <w:p w14:paraId="5C8AFEBF" w14:textId="77777777" w:rsidR="00A23596" w:rsidRPr="00A23596" w:rsidRDefault="00A23596" w:rsidP="00A23596">
      <w:pPr>
        <w:ind w:right="-2" w:hanging="2"/>
        <w:jc w:val="center"/>
        <w:rPr>
          <w:rFonts w:asciiTheme="majorHAnsi" w:hAnsiTheme="majorHAnsi" w:cstheme="majorHAnsi"/>
          <w:bCs/>
          <w:sz w:val="20"/>
          <w:szCs w:val="20"/>
        </w:rPr>
      </w:pPr>
    </w:p>
    <w:p w14:paraId="6981C8B7" w14:textId="77777777" w:rsidR="00A23596" w:rsidRPr="00A23596" w:rsidRDefault="00A23596" w:rsidP="00A23596">
      <w:pPr>
        <w:ind w:right="-2" w:hanging="2"/>
        <w:jc w:val="center"/>
        <w:rPr>
          <w:rFonts w:asciiTheme="majorHAnsi" w:hAnsiTheme="majorHAnsi" w:cstheme="majorHAnsi"/>
          <w:bCs/>
          <w:sz w:val="20"/>
          <w:szCs w:val="20"/>
        </w:rPr>
      </w:pPr>
    </w:p>
    <w:p w14:paraId="7BF8698F" w14:textId="65E95537" w:rsidR="00A23596" w:rsidRPr="00A23596" w:rsidRDefault="00A23596" w:rsidP="00A23596">
      <w:pPr>
        <w:ind w:right="-2" w:hanging="2"/>
        <w:jc w:val="center"/>
        <w:rPr>
          <w:rFonts w:asciiTheme="majorHAnsi" w:hAnsiTheme="majorHAnsi" w:cstheme="majorHAnsi"/>
          <w:bCs/>
          <w:sz w:val="20"/>
          <w:szCs w:val="20"/>
        </w:rPr>
      </w:pPr>
      <w:r w:rsidRPr="00A23596">
        <w:rPr>
          <w:rFonts w:asciiTheme="majorHAnsi" w:hAnsiTheme="majorHAnsi" w:cstheme="majorHAnsi"/>
          <w:bCs/>
          <w:sz w:val="20"/>
          <w:szCs w:val="20"/>
        </w:rPr>
        <w:t>Andreia de Souza Franca</w:t>
      </w:r>
    </w:p>
    <w:p w14:paraId="0634E56A" w14:textId="55501311" w:rsidR="00197F1B" w:rsidRPr="00A23596" w:rsidRDefault="00A23596" w:rsidP="00A23596">
      <w:pPr>
        <w:ind w:right="-2" w:hanging="2"/>
        <w:jc w:val="center"/>
        <w:rPr>
          <w:rFonts w:asciiTheme="majorHAnsi" w:hAnsiTheme="majorHAnsi" w:cstheme="majorHAnsi"/>
          <w:bCs/>
          <w:sz w:val="20"/>
          <w:szCs w:val="20"/>
        </w:rPr>
      </w:pPr>
      <w:r w:rsidRPr="00A23596">
        <w:rPr>
          <w:rFonts w:asciiTheme="majorHAnsi" w:hAnsiTheme="majorHAnsi" w:cstheme="majorHAnsi"/>
          <w:bCs/>
          <w:sz w:val="20"/>
          <w:szCs w:val="20"/>
        </w:rPr>
        <w:t>Diretora da Divisão de Compras</w:t>
      </w:r>
    </w:p>
    <w:sectPr w:rsidR="00197F1B" w:rsidRPr="00A23596">
      <w:headerReference w:type="even" r:id="rId18"/>
      <w:headerReference w:type="default" r:id="rId19"/>
      <w:footerReference w:type="even" r:id="rId20"/>
      <w:footerReference w:type="default" r:id="rId21"/>
      <w:headerReference w:type="first" r:id="rId22"/>
      <w:footerReference w:type="first" r:id="rId23"/>
      <w:pgSz w:w="11906" w:h="16838"/>
      <w:pgMar w:top="2410" w:right="851" w:bottom="992" w:left="1701" w:header="720" w:footer="720" w:gutter="0"/>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C661E" w14:textId="77777777" w:rsidR="000A6DAC" w:rsidRDefault="000A6DAC">
      <w:r>
        <w:separator/>
      </w:r>
    </w:p>
  </w:endnote>
  <w:endnote w:type="continuationSeparator" w:id="0">
    <w:p w14:paraId="62AC29F1" w14:textId="77777777" w:rsidR="000A6DAC" w:rsidRDefault="000A6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Nyala">
    <w:charset w:val="00"/>
    <w:family w:val="auto"/>
    <w:pitch w:val="variable"/>
    <w:sig w:usb0="A000006F" w:usb1="00000000" w:usb2="00000800" w:usb3="00000000" w:csb0="00000093" w:csb1="00000000"/>
  </w:font>
  <w:font w:name="Calibri">
    <w:altName w:val="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erriweather">
    <w:charset w:val="00"/>
    <w:family w:val="auto"/>
    <w:pitch w:val="variable"/>
    <w:sig w:usb0="20000207" w:usb1="00000002" w:usb2="00000000" w:usb3="00000000" w:csb0="00000197"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4092A" w14:textId="77777777" w:rsidR="00FB4FC5" w:rsidRDefault="00FB4FC5">
    <w:pPr>
      <w:pStyle w:val="Rodap"/>
      <w:ind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67F8E" w14:textId="77777777" w:rsidR="00FB4FC5" w:rsidRDefault="00FB4FC5">
    <w:pPr>
      <w:jc w:val="both"/>
      <w:rPr>
        <w:sz w:val="14"/>
        <w:szCs w:val="14"/>
      </w:rPr>
    </w:pPr>
    <w:r>
      <w:rPr>
        <w:sz w:val="14"/>
        <w:szCs w:val="14"/>
      </w:rPr>
      <w:t xml:space="preserve">                            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105CC" w14:textId="77777777" w:rsidR="00FB4FC5" w:rsidRDefault="00FB4FC5">
    <w:pPr>
      <w:jc w:val="both"/>
      <w:rPr>
        <w:sz w:val="14"/>
        <w:szCs w:val="14"/>
      </w:rPr>
    </w:pPr>
    <w:r>
      <w:rPr>
        <w:sz w:val="14"/>
        <w:szCs w:val="14"/>
      </w:rPr>
      <w:t xml:space="preserve">                            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A4021" w14:textId="77777777" w:rsidR="000A6DAC" w:rsidRDefault="000A6DAC">
      <w:r>
        <w:separator/>
      </w:r>
    </w:p>
  </w:footnote>
  <w:footnote w:type="continuationSeparator" w:id="0">
    <w:p w14:paraId="35F5E04B" w14:textId="77777777" w:rsidR="000A6DAC" w:rsidRDefault="000A6D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5E2EA" w14:textId="77777777" w:rsidR="00FB4FC5" w:rsidRDefault="00FB4FC5">
    <w:pPr>
      <w:pStyle w:val="Cabealho"/>
      <w:ind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E4B05" w14:textId="5F0ED348" w:rsidR="00FB4FC5" w:rsidRDefault="00FB4FC5">
    <w:pPr>
      <w:pStyle w:val="Cabealho"/>
      <w:ind w:hanging="2"/>
    </w:pPr>
    <w:r>
      <w:rPr>
        <w:noProof/>
      </w:rPr>
      <w:drawing>
        <wp:anchor distT="0" distB="0" distL="0" distR="0" simplePos="0" relativeHeight="251656192" behindDoc="1" locked="0" layoutInCell="1" allowOverlap="1" wp14:anchorId="7FBFE06B" wp14:editId="7F1174C2">
          <wp:simplePos x="0" y="0"/>
          <wp:positionH relativeFrom="column">
            <wp:posOffset>-1270</wp:posOffset>
          </wp:positionH>
          <wp:positionV relativeFrom="paragraph">
            <wp:posOffset>3810</wp:posOffset>
          </wp:positionV>
          <wp:extent cx="979805" cy="104584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sidR="00A31629">
      <w:rPr>
        <w:noProof/>
      </w:rPr>
      <mc:AlternateContent>
        <mc:Choice Requires="wps">
          <w:drawing>
            <wp:anchor distT="0" distB="0" distL="0" distR="0" simplePos="0" relativeHeight="251658240" behindDoc="1" locked="0" layoutInCell="1" allowOverlap="1" wp14:anchorId="6F1983B7" wp14:editId="03368EBE">
              <wp:simplePos x="0" y="0"/>
              <wp:positionH relativeFrom="column">
                <wp:posOffset>1028700</wp:posOffset>
              </wp:positionH>
              <wp:positionV relativeFrom="paragraph">
                <wp:posOffset>12065</wp:posOffset>
              </wp:positionV>
              <wp:extent cx="4242435" cy="864870"/>
              <wp:effectExtent l="0" t="0" r="0" b="0"/>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42435" cy="864870"/>
                      </a:xfrm>
                      <a:prstGeom prst="rect">
                        <a:avLst/>
                      </a:prstGeom>
                      <a:noFill/>
                      <a:ln w="0">
                        <a:noFill/>
                      </a:ln>
                    </wps:spPr>
                    <wps:style>
                      <a:lnRef idx="0">
                        <a:scrgbClr r="0" g="0" b="0"/>
                      </a:lnRef>
                      <a:fillRef idx="0">
                        <a:scrgbClr r="0" g="0" b="0"/>
                      </a:fillRef>
                      <a:effectRef idx="0">
                        <a:scrgbClr r="0" g="0" b="0"/>
                      </a:effectRef>
                      <a:fontRef idx="minor"/>
                    </wps:style>
                    <wps:txbx>
                      <w:txbxContent>
                        <w:p w14:paraId="41EBAC6F" w14:textId="77777777" w:rsidR="00FB4FC5" w:rsidRDefault="00FB4FC5">
                          <w:pPr>
                            <w:pStyle w:val="Contedodoquadro"/>
                            <w:spacing w:before="360"/>
                            <w:ind w:left="1" w:hanging="3"/>
                            <w:jc w:val="center"/>
                            <w:rPr>
                              <w:sz w:val="28"/>
                              <w:szCs w:val="28"/>
                            </w:rPr>
                          </w:pPr>
                          <w:r>
                            <w:rPr>
                              <w:rFonts w:ascii="Algerian" w:eastAsia="Algerian" w:hAnsi="Algerian" w:cs="Algerian"/>
                              <w:i/>
                              <w:color w:val="000000"/>
                              <w:sz w:val="28"/>
                              <w:szCs w:val="28"/>
                            </w:rPr>
                            <w:t>PREFEITURA MUNICIPAL DE BANDEIRANTES</w:t>
                          </w:r>
                        </w:p>
                        <w:p w14:paraId="094305A7" w14:textId="77777777" w:rsidR="00FB4FC5" w:rsidRDefault="00FB4FC5">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14:paraId="6B3C9DA6" w14:textId="77777777" w:rsidR="00FB4FC5" w:rsidRDefault="00FB4FC5">
                          <w:pPr>
                            <w:pStyle w:val="Contedodoquadro"/>
                            <w:ind w:hanging="2"/>
                            <w:rPr>
                              <w:color w:val="000000"/>
                            </w:rPr>
                          </w:pP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6F1983B7" id="Retângulo 4" o:spid="_x0000_s1026" style="position:absolute;margin-left:81pt;margin-top:.95pt;width:334.05pt;height:68.1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" filled="f" stroked="f" strokeweight="0">
              <v:textbox>
                <w:txbxContent>
                  <w:p w14:paraId="41EBAC6F" w14:textId="77777777" w:rsidR="00FB4FC5" w:rsidRDefault="00FB4FC5">
                    <w:pPr>
                      <w:pStyle w:val="Contedodoquadro"/>
                      <w:spacing w:before="360"/>
                      <w:ind w:left="1" w:hanging="3"/>
                      <w:jc w:val="center"/>
                      <w:rPr>
                        <w:sz w:val="28"/>
                        <w:szCs w:val="28"/>
                      </w:rPr>
                    </w:pPr>
                    <w:r>
                      <w:rPr>
                        <w:rFonts w:ascii="Algerian" w:eastAsia="Algerian" w:hAnsi="Algerian" w:cs="Algerian"/>
                        <w:i/>
                        <w:color w:val="000000"/>
                        <w:sz w:val="28"/>
                        <w:szCs w:val="28"/>
                      </w:rPr>
                      <w:t>PREFEITURA MUNICIPAL DE BANDEIRANTES</w:t>
                    </w:r>
                  </w:p>
                  <w:p w14:paraId="094305A7" w14:textId="77777777" w:rsidR="00FB4FC5" w:rsidRDefault="00FB4FC5">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14:paraId="6B3C9DA6" w14:textId="77777777" w:rsidR="00FB4FC5" w:rsidRDefault="00FB4FC5">
                    <w:pPr>
                      <w:pStyle w:val="Contedodoquadro"/>
                      <w:ind w:hanging="2"/>
                      <w:rPr>
                        <w:color w:val="000000"/>
                      </w:rPr>
                    </w:pPr>
                  </w:p>
                </w:txbxContent>
              </v:textbox>
            </v:rect>
          </w:pict>
        </mc:Fallback>
      </mc:AlternateContent>
    </w:r>
  </w:p>
  <w:p w14:paraId="11F0E8D8" w14:textId="77777777" w:rsidR="00FB4FC5" w:rsidRDefault="00FB4FC5">
    <w:pPr>
      <w:tabs>
        <w:tab w:val="center" w:pos="4252"/>
        <w:tab w:val="right" w:pos="8504"/>
      </w:tabs>
      <w:ind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AD22A" w14:textId="0E9B04D0" w:rsidR="00FB4FC5" w:rsidRDefault="00FB4FC5">
    <w:pPr>
      <w:pStyle w:val="Cabealho"/>
      <w:ind w:hanging="2"/>
    </w:pPr>
    <w:r>
      <w:rPr>
        <w:noProof/>
      </w:rPr>
      <w:drawing>
        <wp:anchor distT="0" distB="0" distL="0" distR="0" simplePos="0" relativeHeight="251657216" behindDoc="1" locked="0" layoutInCell="1" allowOverlap="1" wp14:anchorId="5B0E4A5D" wp14:editId="4E47B404">
          <wp:simplePos x="0" y="0"/>
          <wp:positionH relativeFrom="column">
            <wp:posOffset>-1270</wp:posOffset>
          </wp:positionH>
          <wp:positionV relativeFrom="paragraph">
            <wp:posOffset>3810</wp:posOffset>
          </wp:positionV>
          <wp:extent cx="979805" cy="1045845"/>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sidR="00A31629">
      <w:rPr>
        <w:noProof/>
      </w:rPr>
      <mc:AlternateContent>
        <mc:Choice Requires="wps">
          <w:drawing>
            <wp:anchor distT="0" distB="0" distL="0" distR="0" simplePos="0" relativeHeight="251659264" behindDoc="1" locked="0" layoutInCell="1" allowOverlap="1" wp14:anchorId="7726B7FA" wp14:editId="1032F984">
              <wp:simplePos x="0" y="0"/>
              <wp:positionH relativeFrom="column">
                <wp:posOffset>1028700</wp:posOffset>
              </wp:positionH>
              <wp:positionV relativeFrom="paragraph">
                <wp:posOffset>12065</wp:posOffset>
              </wp:positionV>
              <wp:extent cx="4242435" cy="864870"/>
              <wp:effectExtent l="0" t="0" r="0" b="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42435" cy="864870"/>
                      </a:xfrm>
                      <a:prstGeom prst="rect">
                        <a:avLst/>
                      </a:prstGeom>
                      <a:noFill/>
                      <a:ln w="0">
                        <a:noFill/>
                      </a:ln>
                    </wps:spPr>
                    <wps:style>
                      <a:lnRef idx="0">
                        <a:scrgbClr r="0" g="0" b="0"/>
                      </a:lnRef>
                      <a:fillRef idx="0">
                        <a:scrgbClr r="0" g="0" b="0"/>
                      </a:fillRef>
                      <a:effectRef idx="0">
                        <a:scrgbClr r="0" g="0" b="0"/>
                      </a:effectRef>
                      <a:fontRef idx="minor"/>
                    </wps:style>
                    <wps:txbx>
                      <w:txbxContent>
                        <w:p w14:paraId="2AA348FF" w14:textId="77777777" w:rsidR="00FB4FC5" w:rsidRDefault="00FB4FC5">
                          <w:pPr>
                            <w:pStyle w:val="Contedodoquadro"/>
                            <w:spacing w:before="360"/>
                            <w:ind w:left="1" w:hanging="3"/>
                            <w:jc w:val="center"/>
                            <w:rPr>
                              <w:sz w:val="28"/>
                              <w:szCs w:val="28"/>
                            </w:rPr>
                          </w:pPr>
                          <w:r>
                            <w:rPr>
                              <w:rFonts w:ascii="Algerian" w:eastAsia="Algerian" w:hAnsi="Algerian" w:cs="Algerian"/>
                              <w:i/>
                              <w:color w:val="000000"/>
                              <w:sz w:val="28"/>
                              <w:szCs w:val="28"/>
                            </w:rPr>
                            <w:t>PREFEITURA MUNICIPAL DE BANDEIRANTES</w:t>
                          </w:r>
                        </w:p>
                        <w:p w14:paraId="55341D47" w14:textId="77777777" w:rsidR="00FB4FC5" w:rsidRDefault="00FB4FC5">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14:paraId="4B5400F0" w14:textId="77777777" w:rsidR="00FB4FC5" w:rsidRDefault="00FB4FC5">
                          <w:pPr>
                            <w:pStyle w:val="Contedodoquadro"/>
                            <w:ind w:hanging="2"/>
                            <w:rPr>
                              <w:color w:val="000000"/>
                            </w:rPr>
                          </w:pP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7726B7FA" id="Retângulo 2" o:spid="_x0000_s1027" style="position:absolute;margin-left:81pt;margin-top:.95pt;width:334.05pt;height:68.1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" filled="f" stroked="f" strokeweight="0">
              <v:textbox>
                <w:txbxContent>
                  <w:p w14:paraId="2AA348FF" w14:textId="77777777" w:rsidR="00FB4FC5" w:rsidRDefault="00FB4FC5">
                    <w:pPr>
                      <w:pStyle w:val="Contedodoquadro"/>
                      <w:spacing w:before="360"/>
                      <w:ind w:left="1" w:hanging="3"/>
                      <w:jc w:val="center"/>
                      <w:rPr>
                        <w:sz w:val="28"/>
                        <w:szCs w:val="28"/>
                      </w:rPr>
                    </w:pPr>
                    <w:r>
                      <w:rPr>
                        <w:rFonts w:ascii="Algerian" w:eastAsia="Algerian" w:hAnsi="Algerian" w:cs="Algerian"/>
                        <w:i/>
                        <w:color w:val="000000"/>
                        <w:sz w:val="28"/>
                        <w:szCs w:val="28"/>
                      </w:rPr>
                      <w:t>PREFEITURA MUNICIPAL DE BANDEIRANTES</w:t>
                    </w:r>
                  </w:p>
                  <w:p w14:paraId="55341D47" w14:textId="77777777" w:rsidR="00FB4FC5" w:rsidRDefault="00FB4FC5">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14:paraId="4B5400F0" w14:textId="77777777" w:rsidR="00FB4FC5" w:rsidRDefault="00FB4FC5">
                    <w:pPr>
                      <w:pStyle w:val="Contedodoquadro"/>
                      <w:ind w:hanging="2"/>
                      <w:rPr>
                        <w:color w:val="000000"/>
                      </w:rPr>
                    </w:pPr>
                  </w:p>
                </w:txbxContent>
              </v:textbox>
            </v:rect>
          </w:pict>
        </mc:Fallback>
      </mc:AlternateContent>
    </w:r>
  </w:p>
  <w:p w14:paraId="36CD7252" w14:textId="77777777" w:rsidR="00FB4FC5" w:rsidRDefault="00FB4FC5">
    <w:pPr>
      <w:tabs>
        <w:tab w:val="center" w:pos="4252"/>
        <w:tab w:val="right" w:pos="8504"/>
      </w:tabs>
      <w:ind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B0A8A"/>
    <w:multiLevelType w:val="hybridMultilevel"/>
    <w:tmpl w:val="EF74D1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CF9570D"/>
    <w:multiLevelType w:val="hybridMultilevel"/>
    <w:tmpl w:val="B9B040C6"/>
    <w:lvl w:ilvl="0" w:tplc="04160017">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2" w15:restartNumberingAfterBreak="0">
    <w:nsid w:val="0E075749"/>
    <w:multiLevelType w:val="multilevel"/>
    <w:tmpl w:val="AF4695DC"/>
    <w:lvl w:ilvl="0">
      <w:start w:val="1"/>
      <w:numFmt w:val="bullet"/>
      <w:lvlText w:val=""/>
      <w:lvlJc w:val="left"/>
      <w:pPr>
        <w:tabs>
          <w:tab w:val="num" w:pos="1704"/>
        </w:tabs>
        <w:ind w:left="2423" w:hanging="360"/>
      </w:pPr>
      <w:rPr>
        <w:rFonts w:ascii="Wingdings" w:hAnsi="Wingdings" w:cs="Wingdings" w:hint="default"/>
      </w:rPr>
    </w:lvl>
    <w:lvl w:ilvl="1">
      <w:start w:val="1"/>
      <w:numFmt w:val="bullet"/>
      <w:lvlText w:val="o"/>
      <w:lvlJc w:val="left"/>
      <w:pPr>
        <w:tabs>
          <w:tab w:val="num" w:pos="1704"/>
        </w:tabs>
        <w:ind w:left="3143" w:hanging="360"/>
      </w:pPr>
      <w:rPr>
        <w:rFonts w:ascii="Courier New" w:hAnsi="Courier New" w:cs="Courier New" w:hint="default"/>
      </w:rPr>
    </w:lvl>
    <w:lvl w:ilvl="2">
      <w:start w:val="1"/>
      <w:numFmt w:val="bullet"/>
      <w:lvlText w:val=""/>
      <w:lvlJc w:val="left"/>
      <w:pPr>
        <w:tabs>
          <w:tab w:val="num" w:pos="1704"/>
        </w:tabs>
        <w:ind w:left="3863" w:hanging="360"/>
      </w:pPr>
      <w:rPr>
        <w:rFonts w:ascii="Wingdings" w:hAnsi="Wingdings" w:cs="Wingdings" w:hint="default"/>
      </w:rPr>
    </w:lvl>
    <w:lvl w:ilvl="3">
      <w:start w:val="1"/>
      <w:numFmt w:val="bullet"/>
      <w:lvlText w:val=""/>
      <w:lvlJc w:val="left"/>
      <w:pPr>
        <w:tabs>
          <w:tab w:val="num" w:pos="1704"/>
        </w:tabs>
        <w:ind w:left="4583" w:hanging="360"/>
      </w:pPr>
      <w:rPr>
        <w:rFonts w:ascii="Symbol" w:hAnsi="Symbol" w:cs="Symbol" w:hint="default"/>
      </w:rPr>
    </w:lvl>
    <w:lvl w:ilvl="4">
      <w:start w:val="1"/>
      <w:numFmt w:val="bullet"/>
      <w:lvlText w:val="o"/>
      <w:lvlJc w:val="left"/>
      <w:pPr>
        <w:tabs>
          <w:tab w:val="num" w:pos="1704"/>
        </w:tabs>
        <w:ind w:left="5303" w:hanging="360"/>
      </w:pPr>
      <w:rPr>
        <w:rFonts w:ascii="Courier New" w:hAnsi="Courier New" w:cs="Courier New" w:hint="default"/>
      </w:rPr>
    </w:lvl>
    <w:lvl w:ilvl="5">
      <w:start w:val="1"/>
      <w:numFmt w:val="bullet"/>
      <w:lvlText w:val=""/>
      <w:lvlJc w:val="left"/>
      <w:pPr>
        <w:tabs>
          <w:tab w:val="num" w:pos="1704"/>
        </w:tabs>
        <w:ind w:left="6023" w:hanging="360"/>
      </w:pPr>
      <w:rPr>
        <w:rFonts w:ascii="Wingdings" w:hAnsi="Wingdings" w:cs="Wingdings" w:hint="default"/>
      </w:rPr>
    </w:lvl>
    <w:lvl w:ilvl="6">
      <w:start w:val="1"/>
      <w:numFmt w:val="bullet"/>
      <w:lvlText w:val=""/>
      <w:lvlJc w:val="left"/>
      <w:pPr>
        <w:tabs>
          <w:tab w:val="num" w:pos="1704"/>
        </w:tabs>
        <w:ind w:left="6743" w:hanging="360"/>
      </w:pPr>
      <w:rPr>
        <w:rFonts w:ascii="Symbol" w:hAnsi="Symbol" w:cs="Symbol" w:hint="default"/>
      </w:rPr>
    </w:lvl>
    <w:lvl w:ilvl="7">
      <w:start w:val="1"/>
      <w:numFmt w:val="bullet"/>
      <w:lvlText w:val="o"/>
      <w:lvlJc w:val="left"/>
      <w:pPr>
        <w:tabs>
          <w:tab w:val="num" w:pos="1704"/>
        </w:tabs>
        <w:ind w:left="7463" w:hanging="360"/>
      </w:pPr>
      <w:rPr>
        <w:rFonts w:ascii="Courier New" w:hAnsi="Courier New" w:cs="Courier New" w:hint="default"/>
      </w:rPr>
    </w:lvl>
    <w:lvl w:ilvl="8">
      <w:start w:val="1"/>
      <w:numFmt w:val="bullet"/>
      <w:lvlText w:val=""/>
      <w:lvlJc w:val="left"/>
      <w:pPr>
        <w:tabs>
          <w:tab w:val="num" w:pos="1704"/>
        </w:tabs>
        <w:ind w:left="8183" w:hanging="360"/>
      </w:pPr>
      <w:rPr>
        <w:rFonts w:ascii="Wingdings" w:hAnsi="Wingdings" w:cs="Wingdings" w:hint="default"/>
      </w:rPr>
    </w:lvl>
  </w:abstractNum>
  <w:abstractNum w:abstractNumId="3" w15:restartNumberingAfterBreak="0">
    <w:nsid w:val="13F012EC"/>
    <w:multiLevelType w:val="multilevel"/>
    <w:tmpl w:val="002E441C"/>
    <w:lvl w:ilvl="0">
      <w:start w:val="1"/>
      <w:numFmt w:val="decimal"/>
      <w:lvlText w:val="%1."/>
      <w:lvlJc w:val="left"/>
      <w:pPr>
        <w:tabs>
          <w:tab w:val="num" w:pos="0"/>
        </w:tabs>
        <w:ind w:left="568" w:hanging="570"/>
      </w:pPr>
    </w:lvl>
    <w:lvl w:ilvl="1">
      <w:start w:val="1"/>
      <w:numFmt w:val="decimal"/>
      <w:lvlText w:val="%1.%2."/>
      <w:lvlJc w:val="left"/>
      <w:pPr>
        <w:tabs>
          <w:tab w:val="num" w:pos="0"/>
        </w:tabs>
        <w:ind w:left="358" w:hanging="360"/>
      </w:pPr>
      <w:rPr>
        <w:b/>
        <w:bCs/>
      </w:rPr>
    </w:lvl>
    <w:lvl w:ilvl="2">
      <w:start w:val="1"/>
      <w:numFmt w:val="decimal"/>
      <w:lvlText w:val="%1.%2.%3."/>
      <w:lvlJc w:val="left"/>
      <w:pPr>
        <w:tabs>
          <w:tab w:val="num" w:pos="0"/>
        </w:tabs>
        <w:ind w:left="718" w:hanging="720"/>
      </w:pPr>
      <w:rPr>
        <w:b/>
      </w:rPr>
    </w:lvl>
    <w:lvl w:ilvl="3">
      <w:start w:val="1"/>
      <w:numFmt w:val="decimal"/>
      <w:lvlText w:val="%1.%2.%3.%4."/>
      <w:lvlJc w:val="left"/>
      <w:pPr>
        <w:tabs>
          <w:tab w:val="num" w:pos="0"/>
        </w:tabs>
        <w:ind w:left="718" w:hanging="720"/>
      </w:pPr>
    </w:lvl>
    <w:lvl w:ilvl="4">
      <w:start w:val="1"/>
      <w:numFmt w:val="decimal"/>
      <w:lvlText w:val="%1.%2.%3.%4.%5."/>
      <w:lvlJc w:val="left"/>
      <w:pPr>
        <w:tabs>
          <w:tab w:val="num" w:pos="0"/>
        </w:tabs>
        <w:ind w:left="1078" w:hanging="1080"/>
      </w:pPr>
    </w:lvl>
    <w:lvl w:ilvl="5">
      <w:start w:val="1"/>
      <w:numFmt w:val="decimal"/>
      <w:lvlText w:val="%1.%2.%3.%4.%5.%6."/>
      <w:lvlJc w:val="left"/>
      <w:pPr>
        <w:tabs>
          <w:tab w:val="num" w:pos="0"/>
        </w:tabs>
        <w:ind w:left="1078" w:hanging="1080"/>
      </w:pPr>
    </w:lvl>
    <w:lvl w:ilvl="6">
      <w:start w:val="1"/>
      <w:numFmt w:val="decimal"/>
      <w:lvlText w:val="%1.%2.%3.%4.%5.%6.%7."/>
      <w:lvlJc w:val="left"/>
      <w:pPr>
        <w:tabs>
          <w:tab w:val="num" w:pos="0"/>
        </w:tabs>
        <w:ind w:left="1438" w:hanging="1440"/>
      </w:pPr>
    </w:lvl>
    <w:lvl w:ilvl="7">
      <w:start w:val="1"/>
      <w:numFmt w:val="decimal"/>
      <w:lvlText w:val="%1.%2.%3.%4.%5.%6.%7.%8."/>
      <w:lvlJc w:val="left"/>
      <w:pPr>
        <w:tabs>
          <w:tab w:val="num" w:pos="0"/>
        </w:tabs>
        <w:ind w:left="1438" w:hanging="1440"/>
      </w:pPr>
    </w:lvl>
    <w:lvl w:ilvl="8">
      <w:start w:val="1"/>
      <w:numFmt w:val="decimal"/>
      <w:lvlText w:val="%1.%2.%3.%4.%5.%6.%7.%8.%9."/>
      <w:lvlJc w:val="left"/>
      <w:pPr>
        <w:tabs>
          <w:tab w:val="num" w:pos="0"/>
        </w:tabs>
        <w:ind w:left="1798" w:hanging="1800"/>
      </w:pPr>
    </w:lvl>
  </w:abstractNum>
  <w:abstractNum w:abstractNumId="4" w15:restartNumberingAfterBreak="0">
    <w:nsid w:val="16363E7A"/>
    <w:multiLevelType w:val="multilevel"/>
    <w:tmpl w:val="0FBE3CC2"/>
    <w:lvl w:ilvl="0">
      <w:start w:val="1"/>
      <w:numFmt w:val="lowerLetter"/>
      <w:lvlText w:val="%1)"/>
      <w:lvlJc w:val="left"/>
      <w:pPr>
        <w:tabs>
          <w:tab w:val="num" w:pos="0"/>
        </w:tabs>
        <w:ind w:left="718" w:hanging="360"/>
      </w:pPr>
    </w:lvl>
    <w:lvl w:ilvl="1">
      <w:start w:val="1"/>
      <w:numFmt w:val="lowerLetter"/>
      <w:lvlText w:val="%2."/>
      <w:lvlJc w:val="left"/>
      <w:pPr>
        <w:tabs>
          <w:tab w:val="num" w:pos="0"/>
        </w:tabs>
        <w:ind w:left="1438" w:hanging="360"/>
      </w:pPr>
    </w:lvl>
    <w:lvl w:ilvl="2">
      <w:start w:val="1"/>
      <w:numFmt w:val="lowerRoman"/>
      <w:lvlText w:val="%3."/>
      <w:lvlJc w:val="right"/>
      <w:pPr>
        <w:tabs>
          <w:tab w:val="num" w:pos="0"/>
        </w:tabs>
        <w:ind w:left="2158" w:hanging="180"/>
      </w:pPr>
    </w:lvl>
    <w:lvl w:ilvl="3">
      <w:start w:val="1"/>
      <w:numFmt w:val="decimal"/>
      <w:lvlText w:val="%4."/>
      <w:lvlJc w:val="left"/>
      <w:pPr>
        <w:tabs>
          <w:tab w:val="num" w:pos="0"/>
        </w:tabs>
        <w:ind w:left="2878" w:hanging="360"/>
      </w:pPr>
    </w:lvl>
    <w:lvl w:ilvl="4">
      <w:start w:val="1"/>
      <w:numFmt w:val="lowerLetter"/>
      <w:lvlText w:val="%5."/>
      <w:lvlJc w:val="left"/>
      <w:pPr>
        <w:tabs>
          <w:tab w:val="num" w:pos="0"/>
        </w:tabs>
        <w:ind w:left="3598" w:hanging="360"/>
      </w:pPr>
    </w:lvl>
    <w:lvl w:ilvl="5">
      <w:start w:val="1"/>
      <w:numFmt w:val="lowerRoman"/>
      <w:lvlText w:val="%6."/>
      <w:lvlJc w:val="right"/>
      <w:pPr>
        <w:tabs>
          <w:tab w:val="num" w:pos="0"/>
        </w:tabs>
        <w:ind w:left="4318" w:hanging="180"/>
      </w:pPr>
    </w:lvl>
    <w:lvl w:ilvl="6">
      <w:start w:val="1"/>
      <w:numFmt w:val="decimal"/>
      <w:lvlText w:val="%7."/>
      <w:lvlJc w:val="left"/>
      <w:pPr>
        <w:tabs>
          <w:tab w:val="num" w:pos="0"/>
        </w:tabs>
        <w:ind w:left="5038" w:hanging="360"/>
      </w:pPr>
    </w:lvl>
    <w:lvl w:ilvl="7">
      <w:start w:val="1"/>
      <w:numFmt w:val="lowerLetter"/>
      <w:lvlText w:val="%8."/>
      <w:lvlJc w:val="left"/>
      <w:pPr>
        <w:tabs>
          <w:tab w:val="num" w:pos="0"/>
        </w:tabs>
        <w:ind w:left="5758" w:hanging="360"/>
      </w:pPr>
    </w:lvl>
    <w:lvl w:ilvl="8">
      <w:start w:val="1"/>
      <w:numFmt w:val="lowerRoman"/>
      <w:lvlText w:val="%9."/>
      <w:lvlJc w:val="right"/>
      <w:pPr>
        <w:tabs>
          <w:tab w:val="num" w:pos="0"/>
        </w:tabs>
        <w:ind w:left="6478" w:hanging="180"/>
      </w:pPr>
    </w:lvl>
  </w:abstractNum>
  <w:abstractNum w:abstractNumId="5" w15:restartNumberingAfterBreak="0">
    <w:nsid w:val="17F956F9"/>
    <w:multiLevelType w:val="hybridMultilevel"/>
    <w:tmpl w:val="01462F62"/>
    <w:lvl w:ilvl="0" w:tplc="3BC2E000">
      <w:start w:val="1"/>
      <w:numFmt w:val="lowerLetter"/>
      <w:lvlText w:val="%1)"/>
      <w:lvlJc w:val="left"/>
      <w:pPr>
        <w:ind w:left="358" w:hanging="360"/>
      </w:pPr>
      <w:rPr>
        <w:rFonts w:hint="default"/>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6" w15:restartNumberingAfterBreak="0">
    <w:nsid w:val="1D3701A0"/>
    <w:multiLevelType w:val="hybridMultilevel"/>
    <w:tmpl w:val="4C48CBE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E82243B"/>
    <w:multiLevelType w:val="hybridMultilevel"/>
    <w:tmpl w:val="39DE5F3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00C2C75"/>
    <w:multiLevelType w:val="multilevel"/>
    <w:tmpl w:val="8DE659CA"/>
    <w:lvl w:ilvl="0">
      <w:start w:val="1"/>
      <w:numFmt w:val="bullet"/>
      <w:lvlText w:val=""/>
      <w:lvlJc w:val="left"/>
      <w:pPr>
        <w:tabs>
          <w:tab w:val="num" w:pos="0"/>
        </w:tabs>
        <w:ind w:left="718" w:hanging="360"/>
      </w:pPr>
      <w:rPr>
        <w:rFonts w:ascii="Wingdings" w:hAnsi="Wingdings" w:cs="Wingdings" w:hint="default"/>
      </w:rPr>
    </w:lvl>
    <w:lvl w:ilvl="1">
      <w:start w:val="1"/>
      <w:numFmt w:val="bullet"/>
      <w:lvlText w:val="o"/>
      <w:lvlJc w:val="left"/>
      <w:pPr>
        <w:tabs>
          <w:tab w:val="num" w:pos="0"/>
        </w:tabs>
        <w:ind w:left="1438" w:hanging="360"/>
      </w:pPr>
      <w:rPr>
        <w:rFonts w:ascii="Courier New" w:hAnsi="Courier New" w:cs="Courier New" w:hint="default"/>
      </w:rPr>
    </w:lvl>
    <w:lvl w:ilvl="2">
      <w:start w:val="1"/>
      <w:numFmt w:val="bullet"/>
      <w:lvlText w:val=""/>
      <w:lvlJc w:val="left"/>
      <w:pPr>
        <w:tabs>
          <w:tab w:val="num" w:pos="0"/>
        </w:tabs>
        <w:ind w:left="2158" w:hanging="360"/>
      </w:pPr>
      <w:rPr>
        <w:rFonts w:ascii="Wingdings" w:hAnsi="Wingdings" w:cs="Wingdings" w:hint="default"/>
      </w:rPr>
    </w:lvl>
    <w:lvl w:ilvl="3">
      <w:start w:val="1"/>
      <w:numFmt w:val="bullet"/>
      <w:lvlText w:val=""/>
      <w:lvlJc w:val="left"/>
      <w:pPr>
        <w:tabs>
          <w:tab w:val="num" w:pos="0"/>
        </w:tabs>
        <w:ind w:left="2878" w:hanging="360"/>
      </w:pPr>
      <w:rPr>
        <w:rFonts w:ascii="Symbol" w:hAnsi="Symbol" w:cs="Symbol" w:hint="default"/>
      </w:rPr>
    </w:lvl>
    <w:lvl w:ilvl="4">
      <w:start w:val="1"/>
      <w:numFmt w:val="bullet"/>
      <w:lvlText w:val="o"/>
      <w:lvlJc w:val="left"/>
      <w:pPr>
        <w:tabs>
          <w:tab w:val="num" w:pos="0"/>
        </w:tabs>
        <w:ind w:left="3598" w:hanging="360"/>
      </w:pPr>
      <w:rPr>
        <w:rFonts w:ascii="Courier New" w:hAnsi="Courier New" w:cs="Courier New" w:hint="default"/>
      </w:rPr>
    </w:lvl>
    <w:lvl w:ilvl="5">
      <w:start w:val="1"/>
      <w:numFmt w:val="bullet"/>
      <w:lvlText w:val=""/>
      <w:lvlJc w:val="left"/>
      <w:pPr>
        <w:tabs>
          <w:tab w:val="num" w:pos="0"/>
        </w:tabs>
        <w:ind w:left="4318" w:hanging="360"/>
      </w:pPr>
      <w:rPr>
        <w:rFonts w:ascii="Wingdings" w:hAnsi="Wingdings" w:cs="Wingdings" w:hint="default"/>
      </w:rPr>
    </w:lvl>
    <w:lvl w:ilvl="6">
      <w:start w:val="1"/>
      <w:numFmt w:val="bullet"/>
      <w:lvlText w:val=""/>
      <w:lvlJc w:val="left"/>
      <w:pPr>
        <w:tabs>
          <w:tab w:val="num" w:pos="0"/>
        </w:tabs>
        <w:ind w:left="5038" w:hanging="360"/>
      </w:pPr>
      <w:rPr>
        <w:rFonts w:ascii="Symbol" w:hAnsi="Symbol" w:cs="Symbol" w:hint="default"/>
      </w:rPr>
    </w:lvl>
    <w:lvl w:ilvl="7">
      <w:start w:val="1"/>
      <w:numFmt w:val="bullet"/>
      <w:lvlText w:val="o"/>
      <w:lvlJc w:val="left"/>
      <w:pPr>
        <w:tabs>
          <w:tab w:val="num" w:pos="0"/>
        </w:tabs>
        <w:ind w:left="5758" w:hanging="360"/>
      </w:pPr>
      <w:rPr>
        <w:rFonts w:ascii="Courier New" w:hAnsi="Courier New" w:cs="Courier New" w:hint="default"/>
      </w:rPr>
    </w:lvl>
    <w:lvl w:ilvl="8">
      <w:start w:val="1"/>
      <w:numFmt w:val="bullet"/>
      <w:lvlText w:val=""/>
      <w:lvlJc w:val="left"/>
      <w:pPr>
        <w:tabs>
          <w:tab w:val="num" w:pos="0"/>
        </w:tabs>
        <w:ind w:left="6478" w:hanging="360"/>
      </w:pPr>
      <w:rPr>
        <w:rFonts w:ascii="Wingdings" w:hAnsi="Wingdings" w:cs="Wingdings" w:hint="default"/>
      </w:rPr>
    </w:lvl>
  </w:abstractNum>
  <w:abstractNum w:abstractNumId="9" w15:restartNumberingAfterBreak="0">
    <w:nsid w:val="22486AC8"/>
    <w:multiLevelType w:val="multilevel"/>
    <w:tmpl w:val="A90CC248"/>
    <w:lvl w:ilvl="0">
      <w:start w:val="1"/>
      <w:numFmt w:val="lowerLetter"/>
      <w:lvlText w:val="%1)"/>
      <w:lvlJc w:val="left"/>
      <w:pPr>
        <w:tabs>
          <w:tab w:val="num" w:pos="0"/>
        </w:tabs>
        <w:ind w:left="718" w:hanging="360"/>
      </w:pPr>
    </w:lvl>
    <w:lvl w:ilvl="1">
      <w:start w:val="1"/>
      <w:numFmt w:val="lowerLetter"/>
      <w:lvlText w:val="%2."/>
      <w:lvlJc w:val="left"/>
      <w:pPr>
        <w:tabs>
          <w:tab w:val="num" w:pos="0"/>
        </w:tabs>
        <w:ind w:left="1438" w:hanging="360"/>
      </w:pPr>
    </w:lvl>
    <w:lvl w:ilvl="2">
      <w:start w:val="1"/>
      <w:numFmt w:val="lowerRoman"/>
      <w:lvlText w:val="%3."/>
      <w:lvlJc w:val="right"/>
      <w:pPr>
        <w:tabs>
          <w:tab w:val="num" w:pos="0"/>
        </w:tabs>
        <w:ind w:left="2158" w:hanging="180"/>
      </w:pPr>
    </w:lvl>
    <w:lvl w:ilvl="3">
      <w:start w:val="1"/>
      <w:numFmt w:val="decimal"/>
      <w:lvlText w:val="%4."/>
      <w:lvlJc w:val="left"/>
      <w:pPr>
        <w:tabs>
          <w:tab w:val="num" w:pos="0"/>
        </w:tabs>
        <w:ind w:left="2878" w:hanging="360"/>
      </w:pPr>
    </w:lvl>
    <w:lvl w:ilvl="4">
      <w:start w:val="1"/>
      <w:numFmt w:val="lowerLetter"/>
      <w:lvlText w:val="%5."/>
      <w:lvlJc w:val="left"/>
      <w:pPr>
        <w:tabs>
          <w:tab w:val="num" w:pos="0"/>
        </w:tabs>
        <w:ind w:left="3598" w:hanging="360"/>
      </w:pPr>
    </w:lvl>
    <w:lvl w:ilvl="5">
      <w:start w:val="1"/>
      <w:numFmt w:val="lowerRoman"/>
      <w:lvlText w:val="%6."/>
      <w:lvlJc w:val="right"/>
      <w:pPr>
        <w:tabs>
          <w:tab w:val="num" w:pos="0"/>
        </w:tabs>
        <w:ind w:left="4318" w:hanging="180"/>
      </w:pPr>
    </w:lvl>
    <w:lvl w:ilvl="6">
      <w:start w:val="1"/>
      <w:numFmt w:val="decimal"/>
      <w:lvlText w:val="%7."/>
      <w:lvlJc w:val="left"/>
      <w:pPr>
        <w:tabs>
          <w:tab w:val="num" w:pos="0"/>
        </w:tabs>
        <w:ind w:left="5038" w:hanging="360"/>
      </w:pPr>
    </w:lvl>
    <w:lvl w:ilvl="7">
      <w:start w:val="1"/>
      <w:numFmt w:val="lowerLetter"/>
      <w:lvlText w:val="%8."/>
      <w:lvlJc w:val="left"/>
      <w:pPr>
        <w:tabs>
          <w:tab w:val="num" w:pos="0"/>
        </w:tabs>
        <w:ind w:left="5758" w:hanging="360"/>
      </w:pPr>
    </w:lvl>
    <w:lvl w:ilvl="8">
      <w:start w:val="1"/>
      <w:numFmt w:val="lowerRoman"/>
      <w:lvlText w:val="%9."/>
      <w:lvlJc w:val="right"/>
      <w:pPr>
        <w:tabs>
          <w:tab w:val="num" w:pos="0"/>
        </w:tabs>
        <w:ind w:left="6478" w:hanging="180"/>
      </w:pPr>
    </w:lvl>
  </w:abstractNum>
  <w:abstractNum w:abstractNumId="10" w15:restartNumberingAfterBreak="0">
    <w:nsid w:val="26F423D8"/>
    <w:multiLevelType w:val="hybridMultilevel"/>
    <w:tmpl w:val="2760D662"/>
    <w:lvl w:ilvl="0" w:tplc="FABEEAB0">
      <w:start w:val="1"/>
      <w:numFmt w:val="lowerLetter"/>
      <w:lvlText w:val="%1)"/>
      <w:lvlJc w:val="left"/>
      <w:pPr>
        <w:ind w:left="358" w:hanging="360"/>
      </w:pPr>
      <w:rPr>
        <w:rFonts w:hint="default"/>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11" w15:restartNumberingAfterBreak="0">
    <w:nsid w:val="2ABC34EF"/>
    <w:multiLevelType w:val="hybridMultilevel"/>
    <w:tmpl w:val="F724C892"/>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12" w15:restartNumberingAfterBreak="0">
    <w:nsid w:val="2AC033CF"/>
    <w:multiLevelType w:val="multilevel"/>
    <w:tmpl w:val="950C69D2"/>
    <w:lvl w:ilvl="0">
      <w:start w:val="3"/>
      <w:numFmt w:val="decimal"/>
      <w:lvlText w:val="%1."/>
      <w:lvlJc w:val="left"/>
      <w:pPr>
        <w:ind w:left="360" w:hanging="360"/>
      </w:pPr>
      <w:rPr>
        <w:rFonts w:hint="default"/>
      </w:rPr>
    </w:lvl>
    <w:lvl w:ilvl="1">
      <w:start w:val="3"/>
      <w:numFmt w:val="decimal"/>
      <w:lvlText w:val="%1.%2."/>
      <w:lvlJc w:val="left"/>
      <w:pPr>
        <w:ind w:left="358" w:hanging="360"/>
      </w:pPr>
      <w:rPr>
        <w:rFonts w:hint="default"/>
      </w:rPr>
    </w:lvl>
    <w:lvl w:ilvl="2">
      <w:start w:val="1"/>
      <w:numFmt w:val="decimal"/>
      <w:lvlText w:val="%1.%2.%3."/>
      <w:lvlJc w:val="left"/>
      <w:pPr>
        <w:ind w:left="716" w:hanging="720"/>
      </w:pPr>
      <w:rPr>
        <w:rFonts w:hint="default"/>
      </w:rPr>
    </w:lvl>
    <w:lvl w:ilvl="3">
      <w:start w:val="1"/>
      <w:numFmt w:val="decimal"/>
      <w:lvlText w:val="%1.%2.%3.%4."/>
      <w:lvlJc w:val="left"/>
      <w:pPr>
        <w:ind w:left="714" w:hanging="720"/>
      </w:pPr>
      <w:rPr>
        <w:rFonts w:hint="default"/>
      </w:rPr>
    </w:lvl>
    <w:lvl w:ilvl="4">
      <w:start w:val="1"/>
      <w:numFmt w:val="decimal"/>
      <w:lvlText w:val="%1.%2.%3.%4.%5."/>
      <w:lvlJc w:val="left"/>
      <w:pPr>
        <w:ind w:left="712" w:hanging="720"/>
      </w:pPr>
      <w:rPr>
        <w:rFonts w:hint="default"/>
      </w:rPr>
    </w:lvl>
    <w:lvl w:ilvl="5">
      <w:start w:val="1"/>
      <w:numFmt w:val="decimal"/>
      <w:lvlText w:val="%1.%2.%3.%4.%5.%6."/>
      <w:lvlJc w:val="left"/>
      <w:pPr>
        <w:ind w:left="1070" w:hanging="1080"/>
      </w:pPr>
      <w:rPr>
        <w:rFonts w:hint="default"/>
      </w:rPr>
    </w:lvl>
    <w:lvl w:ilvl="6">
      <w:start w:val="1"/>
      <w:numFmt w:val="decimal"/>
      <w:lvlText w:val="%1.%2.%3.%4.%5.%6.%7."/>
      <w:lvlJc w:val="left"/>
      <w:pPr>
        <w:ind w:left="1068" w:hanging="1080"/>
      </w:pPr>
      <w:rPr>
        <w:rFonts w:hint="default"/>
      </w:rPr>
    </w:lvl>
    <w:lvl w:ilvl="7">
      <w:start w:val="1"/>
      <w:numFmt w:val="decimal"/>
      <w:lvlText w:val="%1.%2.%3.%4.%5.%6.%7.%8."/>
      <w:lvlJc w:val="left"/>
      <w:pPr>
        <w:ind w:left="1066" w:hanging="1080"/>
      </w:pPr>
      <w:rPr>
        <w:rFonts w:hint="default"/>
      </w:rPr>
    </w:lvl>
    <w:lvl w:ilvl="8">
      <w:start w:val="1"/>
      <w:numFmt w:val="decimal"/>
      <w:lvlText w:val="%1.%2.%3.%4.%5.%6.%7.%8.%9."/>
      <w:lvlJc w:val="left"/>
      <w:pPr>
        <w:ind w:left="1424" w:hanging="1440"/>
      </w:pPr>
      <w:rPr>
        <w:rFonts w:hint="default"/>
      </w:rPr>
    </w:lvl>
  </w:abstractNum>
  <w:abstractNum w:abstractNumId="13" w15:restartNumberingAfterBreak="0">
    <w:nsid w:val="38071069"/>
    <w:multiLevelType w:val="hybridMultilevel"/>
    <w:tmpl w:val="9DA8D90C"/>
    <w:lvl w:ilvl="0" w:tplc="04160017">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14" w15:restartNumberingAfterBreak="0">
    <w:nsid w:val="38F71DC8"/>
    <w:multiLevelType w:val="multilevel"/>
    <w:tmpl w:val="5D00238C"/>
    <w:lvl w:ilvl="0">
      <w:start w:val="5"/>
      <w:numFmt w:val="decimal"/>
      <w:lvlText w:val="%1"/>
      <w:lvlJc w:val="left"/>
      <w:pPr>
        <w:ind w:left="360" w:hanging="360"/>
      </w:pPr>
      <w:rPr>
        <w:rFonts w:hint="default"/>
      </w:rPr>
    </w:lvl>
    <w:lvl w:ilvl="1">
      <w:start w:val="1"/>
      <w:numFmt w:val="decimal"/>
      <w:lvlText w:val="%1.%2"/>
      <w:lvlJc w:val="left"/>
      <w:pPr>
        <w:ind w:left="358" w:hanging="360"/>
      </w:pPr>
      <w:rPr>
        <w:rFonts w:hint="default"/>
      </w:rPr>
    </w:lvl>
    <w:lvl w:ilvl="2">
      <w:start w:val="1"/>
      <w:numFmt w:val="decimal"/>
      <w:lvlText w:val="%1.%2.%3"/>
      <w:lvlJc w:val="left"/>
      <w:pPr>
        <w:ind w:left="716" w:hanging="720"/>
      </w:pPr>
      <w:rPr>
        <w:rFonts w:hint="default"/>
      </w:rPr>
    </w:lvl>
    <w:lvl w:ilvl="3">
      <w:start w:val="1"/>
      <w:numFmt w:val="decimal"/>
      <w:lvlText w:val="%1.%2.%3.%4"/>
      <w:lvlJc w:val="left"/>
      <w:pPr>
        <w:ind w:left="714" w:hanging="720"/>
      </w:pPr>
      <w:rPr>
        <w:rFonts w:hint="default"/>
      </w:rPr>
    </w:lvl>
    <w:lvl w:ilvl="4">
      <w:start w:val="1"/>
      <w:numFmt w:val="decimal"/>
      <w:lvlText w:val="%1.%2.%3.%4.%5"/>
      <w:lvlJc w:val="left"/>
      <w:pPr>
        <w:ind w:left="1072" w:hanging="1080"/>
      </w:pPr>
      <w:rPr>
        <w:rFonts w:hint="default"/>
      </w:rPr>
    </w:lvl>
    <w:lvl w:ilvl="5">
      <w:start w:val="1"/>
      <w:numFmt w:val="decimal"/>
      <w:lvlText w:val="%1.%2.%3.%4.%5.%6"/>
      <w:lvlJc w:val="left"/>
      <w:pPr>
        <w:ind w:left="1070" w:hanging="1080"/>
      </w:pPr>
      <w:rPr>
        <w:rFonts w:hint="default"/>
      </w:rPr>
    </w:lvl>
    <w:lvl w:ilvl="6">
      <w:start w:val="1"/>
      <w:numFmt w:val="decimal"/>
      <w:lvlText w:val="%1.%2.%3.%4.%5.%6.%7"/>
      <w:lvlJc w:val="left"/>
      <w:pPr>
        <w:ind w:left="1428" w:hanging="1440"/>
      </w:pPr>
      <w:rPr>
        <w:rFonts w:hint="default"/>
      </w:rPr>
    </w:lvl>
    <w:lvl w:ilvl="7">
      <w:start w:val="1"/>
      <w:numFmt w:val="decimal"/>
      <w:lvlText w:val="%1.%2.%3.%4.%5.%6.%7.%8"/>
      <w:lvlJc w:val="left"/>
      <w:pPr>
        <w:ind w:left="1426" w:hanging="1440"/>
      </w:pPr>
      <w:rPr>
        <w:rFonts w:hint="default"/>
      </w:rPr>
    </w:lvl>
    <w:lvl w:ilvl="8">
      <w:start w:val="1"/>
      <w:numFmt w:val="decimal"/>
      <w:lvlText w:val="%1.%2.%3.%4.%5.%6.%7.%8.%9"/>
      <w:lvlJc w:val="left"/>
      <w:pPr>
        <w:ind w:left="1424" w:hanging="1440"/>
      </w:pPr>
      <w:rPr>
        <w:rFonts w:hint="default"/>
      </w:rPr>
    </w:lvl>
  </w:abstractNum>
  <w:abstractNum w:abstractNumId="15" w15:restartNumberingAfterBreak="0">
    <w:nsid w:val="39373F22"/>
    <w:multiLevelType w:val="hybridMultilevel"/>
    <w:tmpl w:val="9F1C7A50"/>
    <w:lvl w:ilvl="0" w:tplc="04160017">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16" w15:restartNumberingAfterBreak="0">
    <w:nsid w:val="3B850ADC"/>
    <w:multiLevelType w:val="hybridMultilevel"/>
    <w:tmpl w:val="B6E4BA00"/>
    <w:lvl w:ilvl="0" w:tplc="04160017">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17" w15:restartNumberingAfterBreak="0">
    <w:nsid w:val="435D0291"/>
    <w:multiLevelType w:val="multilevel"/>
    <w:tmpl w:val="52C0E03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9" w15:restartNumberingAfterBreak="0">
    <w:nsid w:val="56BD52F1"/>
    <w:multiLevelType w:val="hybridMultilevel"/>
    <w:tmpl w:val="6346103C"/>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B510000"/>
    <w:multiLevelType w:val="multilevel"/>
    <w:tmpl w:val="6A9EA1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D53795C"/>
    <w:multiLevelType w:val="multilevel"/>
    <w:tmpl w:val="1F52FCFE"/>
    <w:lvl w:ilvl="0">
      <w:start w:val="1"/>
      <w:numFmt w:val="lowerLetter"/>
      <w:lvlText w:val="%1)"/>
      <w:lvlJc w:val="left"/>
      <w:pPr>
        <w:tabs>
          <w:tab w:val="num" w:pos="0"/>
        </w:tabs>
        <w:ind w:left="718" w:hanging="360"/>
      </w:pPr>
    </w:lvl>
    <w:lvl w:ilvl="1">
      <w:start w:val="1"/>
      <w:numFmt w:val="lowerLetter"/>
      <w:lvlText w:val="%2."/>
      <w:lvlJc w:val="left"/>
      <w:pPr>
        <w:tabs>
          <w:tab w:val="num" w:pos="0"/>
        </w:tabs>
        <w:ind w:left="1438" w:hanging="360"/>
      </w:pPr>
    </w:lvl>
    <w:lvl w:ilvl="2">
      <w:start w:val="1"/>
      <w:numFmt w:val="lowerRoman"/>
      <w:lvlText w:val="%3."/>
      <w:lvlJc w:val="right"/>
      <w:pPr>
        <w:tabs>
          <w:tab w:val="num" w:pos="0"/>
        </w:tabs>
        <w:ind w:left="2158" w:hanging="180"/>
      </w:pPr>
    </w:lvl>
    <w:lvl w:ilvl="3">
      <w:start w:val="1"/>
      <w:numFmt w:val="decimal"/>
      <w:lvlText w:val="%4."/>
      <w:lvlJc w:val="left"/>
      <w:pPr>
        <w:tabs>
          <w:tab w:val="num" w:pos="0"/>
        </w:tabs>
        <w:ind w:left="2878" w:hanging="360"/>
      </w:pPr>
    </w:lvl>
    <w:lvl w:ilvl="4">
      <w:start w:val="1"/>
      <w:numFmt w:val="lowerLetter"/>
      <w:lvlText w:val="%5."/>
      <w:lvlJc w:val="left"/>
      <w:pPr>
        <w:tabs>
          <w:tab w:val="num" w:pos="0"/>
        </w:tabs>
        <w:ind w:left="3598" w:hanging="360"/>
      </w:pPr>
    </w:lvl>
    <w:lvl w:ilvl="5">
      <w:start w:val="1"/>
      <w:numFmt w:val="lowerRoman"/>
      <w:lvlText w:val="%6."/>
      <w:lvlJc w:val="right"/>
      <w:pPr>
        <w:tabs>
          <w:tab w:val="num" w:pos="0"/>
        </w:tabs>
        <w:ind w:left="4318" w:hanging="180"/>
      </w:pPr>
    </w:lvl>
    <w:lvl w:ilvl="6">
      <w:start w:val="1"/>
      <w:numFmt w:val="decimal"/>
      <w:lvlText w:val="%7."/>
      <w:lvlJc w:val="left"/>
      <w:pPr>
        <w:tabs>
          <w:tab w:val="num" w:pos="0"/>
        </w:tabs>
        <w:ind w:left="5038" w:hanging="360"/>
      </w:pPr>
    </w:lvl>
    <w:lvl w:ilvl="7">
      <w:start w:val="1"/>
      <w:numFmt w:val="lowerLetter"/>
      <w:lvlText w:val="%8."/>
      <w:lvlJc w:val="left"/>
      <w:pPr>
        <w:tabs>
          <w:tab w:val="num" w:pos="0"/>
        </w:tabs>
        <w:ind w:left="5758" w:hanging="360"/>
      </w:pPr>
    </w:lvl>
    <w:lvl w:ilvl="8">
      <w:start w:val="1"/>
      <w:numFmt w:val="lowerRoman"/>
      <w:lvlText w:val="%9."/>
      <w:lvlJc w:val="right"/>
      <w:pPr>
        <w:tabs>
          <w:tab w:val="num" w:pos="0"/>
        </w:tabs>
        <w:ind w:left="6478" w:hanging="180"/>
      </w:pPr>
    </w:lvl>
  </w:abstractNum>
  <w:abstractNum w:abstractNumId="22" w15:restartNumberingAfterBreak="0">
    <w:nsid w:val="5D89083E"/>
    <w:multiLevelType w:val="hybridMultilevel"/>
    <w:tmpl w:val="F66EA1D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5F15005E"/>
    <w:multiLevelType w:val="hybridMultilevel"/>
    <w:tmpl w:val="7A4C561C"/>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63E16F1C"/>
    <w:multiLevelType w:val="hybridMultilevel"/>
    <w:tmpl w:val="AB66EE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69DE283C"/>
    <w:multiLevelType w:val="multilevel"/>
    <w:tmpl w:val="8744C1D8"/>
    <w:lvl w:ilvl="0">
      <w:start w:val="1"/>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716" w:hanging="720"/>
      </w:pPr>
      <w:rPr>
        <w:rFonts w:hint="default"/>
      </w:rPr>
    </w:lvl>
    <w:lvl w:ilvl="3">
      <w:start w:val="1"/>
      <w:numFmt w:val="decimal"/>
      <w:lvlText w:val="%1.%2.%3.%4."/>
      <w:lvlJc w:val="left"/>
      <w:pPr>
        <w:ind w:left="1074" w:hanging="1080"/>
      </w:pPr>
      <w:rPr>
        <w:rFonts w:hint="default"/>
      </w:rPr>
    </w:lvl>
    <w:lvl w:ilvl="4">
      <w:start w:val="1"/>
      <w:numFmt w:val="decimal"/>
      <w:lvlText w:val="%1.%2.%3.%4.%5."/>
      <w:lvlJc w:val="left"/>
      <w:pPr>
        <w:ind w:left="1072" w:hanging="1080"/>
      </w:pPr>
      <w:rPr>
        <w:rFonts w:hint="default"/>
      </w:rPr>
    </w:lvl>
    <w:lvl w:ilvl="5">
      <w:start w:val="1"/>
      <w:numFmt w:val="decimal"/>
      <w:lvlText w:val="%1.%2.%3.%4.%5.%6."/>
      <w:lvlJc w:val="left"/>
      <w:pPr>
        <w:ind w:left="1430" w:hanging="1440"/>
      </w:pPr>
      <w:rPr>
        <w:rFonts w:hint="default"/>
      </w:rPr>
    </w:lvl>
    <w:lvl w:ilvl="6">
      <w:start w:val="1"/>
      <w:numFmt w:val="decimal"/>
      <w:lvlText w:val="%1.%2.%3.%4.%5.%6.%7."/>
      <w:lvlJc w:val="left"/>
      <w:pPr>
        <w:ind w:left="1428" w:hanging="1440"/>
      </w:pPr>
      <w:rPr>
        <w:rFonts w:hint="default"/>
      </w:rPr>
    </w:lvl>
    <w:lvl w:ilvl="7">
      <w:start w:val="1"/>
      <w:numFmt w:val="decimal"/>
      <w:lvlText w:val="%1.%2.%3.%4.%5.%6.%7.%8."/>
      <w:lvlJc w:val="left"/>
      <w:pPr>
        <w:ind w:left="1786" w:hanging="1800"/>
      </w:pPr>
      <w:rPr>
        <w:rFonts w:hint="default"/>
      </w:rPr>
    </w:lvl>
    <w:lvl w:ilvl="8">
      <w:start w:val="1"/>
      <w:numFmt w:val="decimal"/>
      <w:lvlText w:val="%1.%2.%3.%4.%5.%6.%7.%8.%9."/>
      <w:lvlJc w:val="left"/>
      <w:pPr>
        <w:ind w:left="1784" w:hanging="1800"/>
      </w:pPr>
      <w:rPr>
        <w:rFonts w:hint="default"/>
      </w:rPr>
    </w:lvl>
  </w:abstractNum>
  <w:abstractNum w:abstractNumId="26" w15:restartNumberingAfterBreak="0">
    <w:nsid w:val="6B7715C5"/>
    <w:multiLevelType w:val="multilevel"/>
    <w:tmpl w:val="C7D23B52"/>
    <w:lvl w:ilvl="0">
      <w:start w:val="1"/>
      <w:numFmt w:val="decimal"/>
      <w:lvlText w:val="%1."/>
      <w:lvlJc w:val="left"/>
      <w:pPr>
        <w:tabs>
          <w:tab w:val="num" w:pos="0"/>
        </w:tabs>
        <w:ind w:left="358" w:hanging="360"/>
      </w:pPr>
    </w:lvl>
    <w:lvl w:ilvl="1">
      <w:start w:val="1"/>
      <w:numFmt w:val="decimal"/>
      <w:lvlText w:val="%1.%2."/>
      <w:lvlJc w:val="left"/>
      <w:pPr>
        <w:tabs>
          <w:tab w:val="num" w:pos="0"/>
        </w:tabs>
        <w:ind w:left="719"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1" w:hanging="1080"/>
      </w:pPr>
    </w:lvl>
    <w:lvl w:ilvl="4">
      <w:start w:val="1"/>
      <w:numFmt w:val="decimal"/>
      <w:lvlText w:val="%1.%2.%3.%4.%5."/>
      <w:lvlJc w:val="left"/>
      <w:pPr>
        <w:tabs>
          <w:tab w:val="num" w:pos="0"/>
        </w:tabs>
        <w:ind w:left="1082" w:hanging="1080"/>
      </w:pPr>
    </w:lvl>
    <w:lvl w:ilvl="5">
      <w:start w:val="1"/>
      <w:numFmt w:val="decimal"/>
      <w:lvlText w:val="%1.%2.%3.%4.%5.%6."/>
      <w:lvlJc w:val="left"/>
      <w:pPr>
        <w:tabs>
          <w:tab w:val="num" w:pos="0"/>
        </w:tabs>
        <w:ind w:left="1443" w:hanging="1440"/>
      </w:pPr>
    </w:lvl>
    <w:lvl w:ilvl="6">
      <w:start w:val="1"/>
      <w:numFmt w:val="decimal"/>
      <w:lvlText w:val="%1.%2.%3.%4.%5.%6.%7."/>
      <w:lvlJc w:val="left"/>
      <w:pPr>
        <w:tabs>
          <w:tab w:val="num" w:pos="0"/>
        </w:tabs>
        <w:ind w:left="1444" w:hanging="1440"/>
      </w:pPr>
    </w:lvl>
    <w:lvl w:ilvl="7">
      <w:start w:val="1"/>
      <w:numFmt w:val="decimal"/>
      <w:lvlText w:val="%1.%2.%3.%4.%5.%6.%7.%8."/>
      <w:lvlJc w:val="left"/>
      <w:pPr>
        <w:tabs>
          <w:tab w:val="num" w:pos="0"/>
        </w:tabs>
        <w:ind w:left="1805" w:hanging="1800"/>
      </w:pPr>
    </w:lvl>
    <w:lvl w:ilvl="8">
      <w:start w:val="1"/>
      <w:numFmt w:val="decimal"/>
      <w:lvlText w:val="%1.%2.%3.%4.%5.%6.%7.%8.%9."/>
      <w:lvlJc w:val="left"/>
      <w:pPr>
        <w:tabs>
          <w:tab w:val="num" w:pos="0"/>
        </w:tabs>
        <w:ind w:left="1806" w:hanging="1800"/>
      </w:pPr>
    </w:lvl>
  </w:abstractNum>
  <w:abstractNum w:abstractNumId="27" w15:restartNumberingAfterBreak="0">
    <w:nsid w:val="75F03AF3"/>
    <w:multiLevelType w:val="hybridMultilevel"/>
    <w:tmpl w:val="72489A16"/>
    <w:lvl w:ilvl="0" w:tplc="04160015">
      <w:start w:val="1"/>
      <w:numFmt w:val="upp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28" w15:restartNumberingAfterBreak="0">
    <w:nsid w:val="77541B07"/>
    <w:multiLevelType w:val="multilevel"/>
    <w:tmpl w:val="41D88F32"/>
    <w:lvl w:ilvl="0">
      <w:start w:val="1"/>
      <w:numFmt w:val="decimal"/>
      <w:lvlText w:val="%1."/>
      <w:lvlJc w:val="left"/>
      <w:pPr>
        <w:tabs>
          <w:tab w:val="num" w:pos="0"/>
        </w:tabs>
        <w:ind w:left="358" w:hanging="360"/>
      </w:pPr>
    </w:lvl>
    <w:lvl w:ilvl="1">
      <w:start w:val="1"/>
      <w:numFmt w:val="lowerLetter"/>
      <w:lvlText w:val="%2."/>
      <w:lvlJc w:val="left"/>
      <w:pPr>
        <w:tabs>
          <w:tab w:val="num" w:pos="0"/>
        </w:tabs>
        <w:ind w:left="1078" w:hanging="360"/>
      </w:pPr>
    </w:lvl>
    <w:lvl w:ilvl="2">
      <w:start w:val="1"/>
      <w:numFmt w:val="lowerRoman"/>
      <w:lvlText w:val="%3."/>
      <w:lvlJc w:val="right"/>
      <w:pPr>
        <w:tabs>
          <w:tab w:val="num" w:pos="0"/>
        </w:tabs>
        <w:ind w:left="1798" w:hanging="180"/>
      </w:pPr>
    </w:lvl>
    <w:lvl w:ilvl="3">
      <w:start w:val="1"/>
      <w:numFmt w:val="decimal"/>
      <w:lvlText w:val="%4."/>
      <w:lvlJc w:val="left"/>
      <w:pPr>
        <w:tabs>
          <w:tab w:val="num" w:pos="0"/>
        </w:tabs>
        <w:ind w:left="2518" w:hanging="360"/>
      </w:pPr>
    </w:lvl>
    <w:lvl w:ilvl="4">
      <w:start w:val="1"/>
      <w:numFmt w:val="lowerLetter"/>
      <w:lvlText w:val="%5."/>
      <w:lvlJc w:val="left"/>
      <w:pPr>
        <w:tabs>
          <w:tab w:val="num" w:pos="0"/>
        </w:tabs>
        <w:ind w:left="3238" w:hanging="360"/>
      </w:pPr>
    </w:lvl>
    <w:lvl w:ilvl="5">
      <w:start w:val="1"/>
      <w:numFmt w:val="lowerRoman"/>
      <w:lvlText w:val="%6."/>
      <w:lvlJc w:val="right"/>
      <w:pPr>
        <w:tabs>
          <w:tab w:val="num" w:pos="0"/>
        </w:tabs>
        <w:ind w:left="3958" w:hanging="180"/>
      </w:pPr>
    </w:lvl>
    <w:lvl w:ilvl="6">
      <w:start w:val="1"/>
      <w:numFmt w:val="decimal"/>
      <w:lvlText w:val="%7."/>
      <w:lvlJc w:val="left"/>
      <w:pPr>
        <w:tabs>
          <w:tab w:val="num" w:pos="0"/>
        </w:tabs>
        <w:ind w:left="4678" w:hanging="360"/>
      </w:pPr>
    </w:lvl>
    <w:lvl w:ilvl="7">
      <w:start w:val="1"/>
      <w:numFmt w:val="lowerLetter"/>
      <w:lvlText w:val="%8."/>
      <w:lvlJc w:val="left"/>
      <w:pPr>
        <w:tabs>
          <w:tab w:val="num" w:pos="0"/>
        </w:tabs>
        <w:ind w:left="5398" w:hanging="360"/>
      </w:pPr>
    </w:lvl>
    <w:lvl w:ilvl="8">
      <w:start w:val="1"/>
      <w:numFmt w:val="lowerRoman"/>
      <w:lvlText w:val="%9."/>
      <w:lvlJc w:val="right"/>
      <w:pPr>
        <w:tabs>
          <w:tab w:val="num" w:pos="0"/>
        </w:tabs>
        <w:ind w:left="6118" w:hanging="180"/>
      </w:pPr>
    </w:lvl>
  </w:abstractNum>
  <w:num w:numId="1" w16cid:durableId="225651533">
    <w:abstractNumId w:val="3"/>
  </w:num>
  <w:num w:numId="2" w16cid:durableId="1907060979">
    <w:abstractNumId w:val="28"/>
  </w:num>
  <w:num w:numId="3" w16cid:durableId="1430545574">
    <w:abstractNumId w:val="26"/>
  </w:num>
  <w:num w:numId="4" w16cid:durableId="1521122691">
    <w:abstractNumId w:val="9"/>
  </w:num>
  <w:num w:numId="5" w16cid:durableId="749810869">
    <w:abstractNumId w:val="21"/>
  </w:num>
  <w:num w:numId="6" w16cid:durableId="1828086817">
    <w:abstractNumId w:val="4"/>
  </w:num>
  <w:num w:numId="7" w16cid:durableId="303462909">
    <w:abstractNumId w:val="8"/>
  </w:num>
  <w:num w:numId="8" w16cid:durableId="937760734">
    <w:abstractNumId w:val="2"/>
  </w:num>
  <w:num w:numId="9" w16cid:durableId="1653753400">
    <w:abstractNumId w:val="17"/>
  </w:num>
  <w:num w:numId="10" w16cid:durableId="756710715">
    <w:abstractNumId w:val="15"/>
  </w:num>
  <w:num w:numId="11" w16cid:durableId="2040545591">
    <w:abstractNumId w:val="5"/>
  </w:num>
  <w:num w:numId="12" w16cid:durableId="1563759142">
    <w:abstractNumId w:val="18"/>
  </w:num>
  <w:num w:numId="13" w16cid:durableId="1020660932">
    <w:abstractNumId w:val="14"/>
  </w:num>
  <w:num w:numId="14" w16cid:durableId="1069810342">
    <w:abstractNumId w:val="25"/>
  </w:num>
  <w:num w:numId="15" w16cid:durableId="1163011013">
    <w:abstractNumId w:val="10"/>
  </w:num>
  <w:num w:numId="16" w16cid:durableId="1458329095">
    <w:abstractNumId w:val="7"/>
  </w:num>
  <w:num w:numId="17" w16cid:durableId="422188475">
    <w:abstractNumId w:val="22"/>
  </w:num>
  <w:num w:numId="18" w16cid:durableId="1903446027">
    <w:abstractNumId w:val="20"/>
  </w:num>
  <w:num w:numId="19" w16cid:durableId="1652445682">
    <w:abstractNumId w:val="27"/>
  </w:num>
  <w:num w:numId="20" w16cid:durableId="668870196">
    <w:abstractNumId w:val="24"/>
  </w:num>
  <w:num w:numId="21" w16cid:durableId="1100570003">
    <w:abstractNumId w:val="0"/>
  </w:num>
  <w:num w:numId="22" w16cid:durableId="2007123332">
    <w:abstractNumId w:val="6"/>
  </w:num>
  <w:num w:numId="23" w16cid:durableId="1748844459">
    <w:abstractNumId w:val="16"/>
  </w:num>
  <w:num w:numId="24" w16cid:durableId="1599828413">
    <w:abstractNumId w:val="13"/>
  </w:num>
  <w:num w:numId="25" w16cid:durableId="1256937162">
    <w:abstractNumId w:val="19"/>
  </w:num>
  <w:num w:numId="26" w16cid:durableId="929771455">
    <w:abstractNumId w:val="23"/>
  </w:num>
  <w:num w:numId="27" w16cid:durableId="377051636">
    <w:abstractNumId w:val="11"/>
  </w:num>
  <w:num w:numId="28" w16cid:durableId="221598842">
    <w:abstractNumId w:val="1"/>
  </w:num>
  <w:num w:numId="29" w16cid:durableId="4574549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AE7"/>
    <w:rsid w:val="00001E7A"/>
    <w:rsid w:val="0000299E"/>
    <w:rsid w:val="00007025"/>
    <w:rsid w:val="00007C76"/>
    <w:rsid w:val="00013D0E"/>
    <w:rsid w:val="00014641"/>
    <w:rsid w:val="00017CB8"/>
    <w:rsid w:val="00020F43"/>
    <w:rsid w:val="00026AFF"/>
    <w:rsid w:val="00030676"/>
    <w:rsid w:val="0003166E"/>
    <w:rsid w:val="00032B2C"/>
    <w:rsid w:val="00033EB9"/>
    <w:rsid w:val="00040B62"/>
    <w:rsid w:val="00040E79"/>
    <w:rsid w:val="00045255"/>
    <w:rsid w:val="00053CE4"/>
    <w:rsid w:val="0005651D"/>
    <w:rsid w:val="00065B97"/>
    <w:rsid w:val="00065C9D"/>
    <w:rsid w:val="0006636C"/>
    <w:rsid w:val="000674AC"/>
    <w:rsid w:val="00070C80"/>
    <w:rsid w:val="0007108E"/>
    <w:rsid w:val="0007235F"/>
    <w:rsid w:val="00072889"/>
    <w:rsid w:val="00075B68"/>
    <w:rsid w:val="00077617"/>
    <w:rsid w:val="000817A5"/>
    <w:rsid w:val="00082F66"/>
    <w:rsid w:val="00085986"/>
    <w:rsid w:val="00091919"/>
    <w:rsid w:val="00091C37"/>
    <w:rsid w:val="0009459C"/>
    <w:rsid w:val="00094D50"/>
    <w:rsid w:val="000954C2"/>
    <w:rsid w:val="000A0054"/>
    <w:rsid w:val="000A13C4"/>
    <w:rsid w:val="000A330B"/>
    <w:rsid w:val="000A3A70"/>
    <w:rsid w:val="000A4E69"/>
    <w:rsid w:val="000A541D"/>
    <w:rsid w:val="000A55E3"/>
    <w:rsid w:val="000A6DAC"/>
    <w:rsid w:val="000B12F1"/>
    <w:rsid w:val="000B14D5"/>
    <w:rsid w:val="000B6436"/>
    <w:rsid w:val="000C25C9"/>
    <w:rsid w:val="000C33B1"/>
    <w:rsid w:val="000C77CA"/>
    <w:rsid w:val="000E5E42"/>
    <w:rsid w:val="000F142A"/>
    <w:rsid w:val="000F38C6"/>
    <w:rsid w:val="000F4762"/>
    <w:rsid w:val="000F6B4B"/>
    <w:rsid w:val="000F6D25"/>
    <w:rsid w:val="000F747A"/>
    <w:rsid w:val="00100026"/>
    <w:rsid w:val="00100D76"/>
    <w:rsid w:val="0010413F"/>
    <w:rsid w:val="001120E6"/>
    <w:rsid w:val="00113564"/>
    <w:rsid w:val="001136D9"/>
    <w:rsid w:val="00125AFB"/>
    <w:rsid w:val="00126785"/>
    <w:rsid w:val="00141DE6"/>
    <w:rsid w:val="00143DC1"/>
    <w:rsid w:val="00144816"/>
    <w:rsid w:val="00144A3D"/>
    <w:rsid w:val="0014685C"/>
    <w:rsid w:val="00150FD3"/>
    <w:rsid w:val="00153AF2"/>
    <w:rsid w:val="00156A77"/>
    <w:rsid w:val="0015712F"/>
    <w:rsid w:val="00157965"/>
    <w:rsid w:val="001620AF"/>
    <w:rsid w:val="001642A3"/>
    <w:rsid w:val="00164B0F"/>
    <w:rsid w:val="00172879"/>
    <w:rsid w:val="00184F5F"/>
    <w:rsid w:val="00187A96"/>
    <w:rsid w:val="0019078F"/>
    <w:rsid w:val="00195B97"/>
    <w:rsid w:val="00197F1B"/>
    <w:rsid w:val="001A2237"/>
    <w:rsid w:val="001A271B"/>
    <w:rsid w:val="001A2A1E"/>
    <w:rsid w:val="001A4F1B"/>
    <w:rsid w:val="001A5247"/>
    <w:rsid w:val="001A77B9"/>
    <w:rsid w:val="001B0EB2"/>
    <w:rsid w:val="001B10FA"/>
    <w:rsid w:val="001C15EA"/>
    <w:rsid w:val="001C3077"/>
    <w:rsid w:val="001C6565"/>
    <w:rsid w:val="001D1C1F"/>
    <w:rsid w:val="001D7BC1"/>
    <w:rsid w:val="001E37F9"/>
    <w:rsid w:val="001E47AF"/>
    <w:rsid w:val="001E5195"/>
    <w:rsid w:val="001E7CFB"/>
    <w:rsid w:val="001F44B0"/>
    <w:rsid w:val="001F45A1"/>
    <w:rsid w:val="00204D92"/>
    <w:rsid w:val="00211CFF"/>
    <w:rsid w:val="00216540"/>
    <w:rsid w:val="00217449"/>
    <w:rsid w:val="00223C5C"/>
    <w:rsid w:val="0022406F"/>
    <w:rsid w:val="00225A2D"/>
    <w:rsid w:val="00225C75"/>
    <w:rsid w:val="00226007"/>
    <w:rsid w:val="00230511"/>
    <w:rsid w:val="00233DAD"/>
    <w:rsid w:val="002531A3"/>
    <w:rsid w:val="002576D9"/>
    <w:rsid w:val="00261BFB"/>
    <w:rsid w:val="002760BC"/>
    <w:rsid w:val="00276FB6"/>
    <w:rsid w:val="00280E89"/>
    <w:rsid w:val="00282A69"/>
    <w:rsid w:val="00283CBF"/>
    <w:rsid w:val="0029222F"/>
    <w:rsid w:val="00293D49"/>
    <w:rsid w:val="00294FA7"/>
    <w:rsid w:val="002A2BCC"/>
    <w:rsid w:val="002A37EE"/>
    <w:rsid w:val="002A5770"/>
    <w:rsid w:val="002B1D07"/>
    <w:rsid w:val="002B2419"/>
    <w:rsid w:val="002B27AF"/>
    <w:rsid w:val="002C0DBF"/>
    <w:rsid w:val="002C16D9"/>
    <w:rsid w:val="002C3660"/>
    <w:rsid w:val="002C623F"/>
    <w:rsid w:val="002D0144"/>
    <w:rsid w:val="002D06D6"/>
    <w:rsid w:val="002D2687"/>
    <w:rsid w:val="002E30AC"/>
    <w:rsid w:val="002E67DC"/>
    <w:rsid w:val="002F2B8C"/>
    <w:rsid w:val="002F62E3"/>
    <w:rsid w:val="002F7D1E"/>
    <w:rsid w:val="0030080C"/>
    <w:rsid w:val="00302A5B"/>
    <w:rsid w:val="00305262"/>
    <w:rsid w:val="003077BC"/>
    <w:rsid w:val="003250C3"/>
    <w:rsid w:val="00325F54"/>
    <w:rsid w:val="0033776F"/>
    <w:rsid w:val="003407DE"/>
    <w:rsid w:val="003419FB"/>
    <w:rsid w:val="003568DA"/>
    <w:rsid w:val="003627A0"/>
    <w:rsid w:val="00366742"/>
    <w:rsid w:val="00366A62"/>
    <w:rsid w:val="00370ED2"/>
    <w:rsid w:val="00375204"/>
    <w:rsid w:val="00377065"/>
    <w:rsid w:val="00387618"/>
    <w:rsid w:val="00387867"/>
    <w:rsid w:val="003912E8"/>
    <w:rsid w:val="00394822"/>
    <w:rsid w:val="003A2DFD"/>
    <w:rsid w:val="003B3F05"/>
    <w:rsid w:val="003B6B77"/>
    <w:rsid w:val="003E2605"/>
    <w:rsid w:val="003E4319"/>
    <w:rsid w:val="003E5583"/>
    <w:rsid w:val="003E5C85"/>
    <w:rsid w:val="003F549E"/>
    <w:rsid w:val="003F6EF6"/>
    <w:rsid w:val="003F7A12"/>
    <w:rsid w:val="00400629"/>
    <w:rsid w:val="00401B8B"/>
    <w:rsid w:val="00402554"/>
    <w:rsid w:val="004037AB"/>
    <w:rsid w:val="004150F5"/>
    <w:rsid w:val="00415C57"/>
    <w:rsid w:val="00417D17"/>
    <w:rsid w:val="00417E9E"/>
    <w:rsid w:val="00420B74"/>
    <w:rsid w:val="004214F9"/>
    <w:rsid w:val="004278B2"/>
    <w:rsid w:val="0043315D"/>
    <w:rsid w:val="00436A0B"/>
    <w:rsid w:val="00442179"/>
    <w:rsid w:val="004423EB"/>
    <w:rsid w:val="004440B9"/>
    <w:rsid w:val="00450362"/>
    <w:rsid w:val="00453734"/>
    <w:rsid w:val="00462406"/>
    <w:rsid w:val="00463879"/>
    <w:rsid w:val="00465781"/>
    <w:rsid w:val="00467B82"/>
    <w:rsid w:val="004765A0"/>
    <w:rsid w:val="0047728E"/>
    <w:rsid w:val="0048165A"/>
    <w:rsid w:val="00485003"/>
    <w:rsid w:val="004857AA"/>
    <w:rsid w:val="00486428"/>
    <w:rsid w:val="004877A3"/>
    <w:rsid w:val="00490021"/>
    <w:rsid w:val="00491659"/>
    <w:rsid w:val="004A3A41"/>
    <w:rsid w:val="004B0B8E"/>
    <w:rsid w:val="004B0E0D"/>
    <w:rsid w:val="004B5B55"/>
    <w:rsid w:val="004B66F8"/>
    <w:rsid w:val="004B7C9F"/>
    <w:rsid w:val="004C5C10"/>
    <w:rsid w:val="004D1B7F"/>
    <w:rsid w:val="004E2A32"/>
    <w:rsid w:val="004E5BE0"/>
    <w:rsid w:val="004E648E"/>
    <w:rsid w:val="004E7618"/>
    <w:rsid w:val="004F1AB3"/>
    <w:rsid w:val="00500F35"/>
    <w:rsid w:val="00506A95"/>
    <w:rsid w:val="0052495C"/>
    <w:rsid w:val="00525A7B"/>
    <w:rsid w:val="00532BFD"/>
    <w:rsid w:val="005421CC"/>
    <w:rsid w:val="00543C64"/>
    <w:rsid w:val="00543FC9"/>
    <w:rsid w:val="00547E63"/>
    <w:rsid w:val="0055257B"/>
    <w:rsid w:val="005545FA"/>
    <w:rsid w:val="00556C62"/>
    <w:rsid w:val="00563F10"/>
    <w:rsid w:val="00567E86"/>
    <w:rsid w:val="0057032F"/>
    <w:rsid w:val="00570F14"/>
    <w:rsid w:val="0057129C"/>
    <w:rsid w:val="0058204A"/>
    <w:rsid w:val="005841F7"/>
    <w:rsid w:val="005851F5"/>
    <w:rsid w:val="00590E27"/>
    <w:rsid w:val="005949E0"/>
    <w:rsid w:val="00597642"/>
    <w:rsid w:val="005A28D3"/>
    <w:rsid w:val="005A4F3F"/>
    <w:rsid w:val="005B1E34"/>
    <w:rsid w:val="005C5C5C"/>
    <w:rsid w:val="005D2F4A"/>
    <w:rsid w:val="005D3982"/>
    <w:rsid w:val="005E1999"/>
    <w:rsid w:val="005E2C3E"/>
    <w:rsid w:val="005F5C62"/>
    <w:rsid w:val="005F6A36"/>
    <w:rsid w:val="005F7842"/>
    <w:rsid w:val="00601C07"/>
    <w:rsid w:val="006039D0"/>
    <w:rsid w:val="00604B02"/>
    <w:rsid w:val="0060569E"/>
    <w:rsid w:val="00613512"/>
    <w:rsid w:val="00615C75"/>
    <w:rsid w:val="006163BC"/>
    <w:rsid w:val="00634052"/>
    <w:rsid w:val="00636A98"/>
    <w:rsid w:val="0064044A"/>
    <w:rsid w:val="00640E88"/>
    <w:rsid w:val="00641CB7"/>
    <w:rsid w:val="00642E71"/>
    <w:rsid w:val="00650263"/>
    <w:rsid w:val="00650446"/>
    <w:rsid w:val="00654248"/>
    <w:rsid w:val="006557AB"/>
    <w:rsid w:val="006609CC"/>
    <w:rsid w:val="00662066"/>
    <w:rsid w:val="006707AD"/>
    <w:rsid w:val="00670BA4"/>
    <w:rsid w:val="00671506"/>
    <w:rsid w:val="00677331"/>
    <w:rsid w:val="00686470"/>
    <w:rsid w:val="0069304D"/>
    <w:rsid w:val="00694D8A"/>
    <w:rsid w:val="006A1A9F"/>
    <w:rsid w:val="006A5D73"/>
    <w:rsid w:val="006A7DC4"/>
    <w:rsid w:val="006B3426"/>
    <w:rsid w:val="006B5E12"/>
    <w:rsid w:val="006C4573"/>
    <w:rsid w:val="006C4D74"/>
    <w:rsid w:val="006D4B3E"/>
    <w:rsid w:val="006D4E8A"/>
    <w:rsid w:val="006D728F"/>
    <w:rsid w:val="006E460F"/>
    <w:rsid w:val="006E688C"/>
    <w:rsid w:val="006F08FC"/>
    <w:rsid w:val="006F2D7C"/>
    <w:rsid w:val="0070240C"/>
    <w:rsid w:val="007070A8"/>
    <w:rsid w:val="007071A2"/>
    <w:rsid w:val="00710A9D"/>
    <w:rsid w:val="00710ED7"/>
    <w:rsid w:val="00723758"/>
    <w:rsid w:val="00724854"/>
    <w:rsid w:val="00734D62"/>
    <w:rsid w:val="00745897"/>
    <w:rsid w:val="00747457"/>
    <w:rsid w:val="00752020"/>
    <w:rsid w:val="00770B80"/>
    <w:rsid w:val="007737B8"/>
    <w:rsid w:val="00777B2D"/>
    <w:rsid w:val="007845EC"/>
    <w:rsid w:val="00786BF3"/>
    <w:rsid w:val="00790675"/>
    <w:rsid w:val="007934E9"/>
    <w:rsid w:val="007A0B69"/>
    <w:rsid w:val="007A3B27"/>
    <w:rsid w:val="007A51AB"/>
    <w:rsid w:val="007A602A"/>
    <w:rsid w:val="007A74C6"/>
    <w:rsid w:val="007B2942"/>
    <w:rsid w:val="007B4050"/>
    <w:rsid w:val="007B5146"/>
    <w:rsid w:val="007C2514"/>
    <w:rsid w:val="007D4377"/>
    <w:rsid w:val="007D5B91"/>
    <w:rsid w:val="007D5D49"/>
    <w:rsid w:val="007E55DE"/>
    <w:rsid w:val="007E7C82"/>
    <w:rsid w:val="007F0AA1"/>
    <w:rsid w:val="007F707B"/>
    <w:rsid w:val="00804643"/>
    <w:rsid w:val="00813CEB"/>
    <w:rsid w:val="008229C0"/>
    <w:rsid w:val="00826EEF"/>
    <w:rsid w:val="00827B2E"/>
    <w:rsid w:val="00827C07"/>
    <w:rsid w:val="00831626"/>
    <w:rsid w:val="00835CAC"/>
    <w:rsid w:val="00835EF3"/>
    <w:rsid w:val="00842860"/>
    <w:rsid w:val="00843107"/>
    <w:rsid w:val="0084356B"/>
    <w:rsid w:val="00845C18"/>
    <w:rsid w:val="008460BF"/>
    <w:rsid w:val="00846148"/>
    <w:rsid w:val="00846532"/>
    <w:rsid w:val="00861CE1"/>
    <w:rsid w:val="0087195E"/>
    <w:rsid w:val="00876339"/>
    <w:rsid w:val="00877851"/>
    <w:rsid w:val="00880D02"/>
    <w:rsid w:val="0088469C"/>
    <w:rsid w:val="00890D52"/>
    <w:rsid w:val="00892E98"/>
    <w:rsid w:val="00895304"/>
    <w:rsid w:val="008A01D7"/>
    <w:rsid w:val="008A285F"/>
    <w:rsid w:val="008A32A0"/>
    <w:rsid w:val="008A49C5"/>
    <w:rsid w:val="008A4D23"/>
    <w:rsid w:val="008A4D48"/>
    <w:rsid w:val="008A6007"/>
    <w:rsid w:val="008A7548"/>
    <w:rsid w:val="008B08EB"/>
    <w:rsid w:val="008B2B0A"/>
    <w:rsid w:val="008B5D05"/>
    <w:rsid w:val="008C0268"/>
    <w:rsid w:val="008C09B2"/>
    <w:rsid w:val="008C2D9D"/>
    <w:rsid w:val="008C4488"/>
    <w:rsid w:val="008C787B"/>
    <w:rsid w:val="008D1EE9"/>
    <w:rsid w:val="008D2502"/>
    <w:rsid w:val="008D387F"/>
    <w:rsid w:val="008D7FE0"/>
    <w:rsid w:val="008E1EDE"/>
    <w:rsid w:val="008E29D0"/>
    <w:rsid w:val="008E3114"/>
    <w:rsid w:val="008E3154"/>
    <w:rsid w:val="008E5FFE"/>
    <w:rsid w:val="00900841"/>
    <w:rsid w:val="00901F47"/>
    <w:rsid w:val="0090269C"/>
    <w:rsid w:val="009041C1"/>
    <w:rsid w:val="00904DC4"/>
    <w:rsid w:val="00910117"/>
    <w:rsid w:val="00920C6C"/>
    <w:rsid w:val="00923BF9"/>
    <w:rsid w:val="00925DEF"/>
    <w:rsid w:val="00927A22"/>
    <w:rsid w:val="0093212B"/>
    <w:rsid w:val="009454F4"/>
    <w:rsid w:val="00956890"/>
    <w:rsid w:val="00962648"/>
    <w:rsid w:val="00962F8B"/>
    <w:rsid w:val="00964FD7"/>
    <w:rsid w:val="00974F52"/>
    <w:rsid w:val="00977E93"/>
    <w:rsid w:val="00977FAE"/>
    <w:rsid w:val="00982974"/>
    <w:rsid w:val="00990719"/>
    <w:rsid w:val="00990A9A"/>
    <w:rsid w:val="00990C1E"/>
    <w:rsid w:val="00994773"/>
    <w:rsid w:val="009A2D49"/>
    <w:rsid w:val="009A3062"/>
    <w:rsid w:val="009A6A2C"/>
    <w:rsid w:val="009A71E3"/>
    <w:rsid w:val="009B03DC"/>
    <w:rsid w:val="009C23BD"/>
    <w:rsid w:val="009D1298"/>
    <w:rsid w:val="009D2742"/>
    <w:rsid w:val="009D3FB0"/>
    <w:rsid w:val="009E7E18"/>
    <w:rsid w:val="009F3064"/>
    <w:rsid w:val="009F5E9B"/>
    <w:rsid w:val="00A0413F"/>
    <w:rsid w:val="00A13E81"/>
    <w:rsid w:val="00A17730"/>
    <w:rsid w:val="00A22A4B"/>
    <w:rsid w:val="00A23596"/>
    <w:rsid w:val="00A23E14"/>
    <w:rsid w:val="00A2595D"/>
    <w:rsid w:val="00A273B5"/>
    <w:rsid w:val="00A27B8B"/>
    <w:rsid w:val="00A30D2E"/>
    <w:rsid w:val="00A313A1"/>
    <w:rsid w:val="00A31629"/>
    <w:rsid w:val="00A37C71"/>
    <w:rsid w:val="00A44706"/>
    <w:rsid w:val="00A45B25"/>
    <w:rsid w:val="00A5150F"/>
    <w:rsid w:val="00A52EF9"/>
    <w:rsid w:val="00A657BE"/>
    <w:rsid w:val="00A66DDC"/>
    <w:rsid w:val="00A70E53"/>
    <w:rsid w:val="00A80307"/>
    <w:rsid w:val="00A810CA"/>
    <w:rsid w:val="00A84F05"/>
    <w:rsid w:val="00A93C78"/>
    <w:rsid w:val="00A9515B"/>
    <w:rsid w:val="00A97116"/>
    <w:rsid w:val="00AA00EE"/>
    <w:rsid w:val="00AA1BA0"/>
    <w:rsid w:val="00AA2174"/>
    <w:rsid w:val="00AD4E85"/>
    <w:rsid w:val="00AE1CAE"/>
    <w:rsid w:val="00AF0E14"/>
    <w:rsid w:val="00B00A68"/>
    <w:rsid w:val="00B026D9"/>
    <w:rsid w:val="00B0365C"/>
    <w:rsid w:val="00B0382F"/>
    <w:rsid w:val="00B03EEF"/>
    <w:rsid w:val="00B04C76"/>
    <w:rsid w:val="00B062C4"/>
    <w:rsid w:val="00B1401C"/>
    <w:rsid w:val="00B15489"/>
    <w:rsid w:val="00B17436"/>
    <w:rsid w:val="00B2217B"/>
    <w:rsid w:val="00B25C21"/>
    <w:rsid w:val="00B278A6"/>
    <w:rsid w:val="00B30D15"/>
    <w:rsid w:val="00B36530"/>
    <w:rsid w:val="00B36D0B"/>
    <w:rsid w:val="00B50228"/>
    <w:rsid w:val="00B54B89"/>
    <w:rsid w:val="00B55199"/>
    <w:rsid w:val="00B6005E"/>
    <w:rsid w:val="00B629E1"/>
    <w:rsid w:val="00B674C2"/>
    <w:rsid w:val="00B72109"/>
    <w:rsid w:val="00B72C64"/>
    <w:rsid w:val="00B84CEC"/>
    <w:rsid w:val="00B879DE"/>
    <w:rsid w:val="00B9317C"/>
    <w:rsid w:val="00B93AB9"/>
    <w:rsid w:val="00B9547D"/>
    <w:rsid w:val="00BA1F5F"/>
    <w:rsid w:val="00BA2F9F"/>
    <w:rsid w:val="00BA36C4"/>
    <w:rsid w:val="00BA4E38"/>
    <w:rsid w:val="00BB1DC8"/>
    <w:rsid w:val="00BB5D1A"/>
    <w:rsid w:val="00BB6585"/>
    <w:rsid w:val="00BD21F1"/>
    <w:rsid w:val="00BD55CA"/>
    <w:rsid w:val="00BF14DE"/>
    <w:rsid w:val="00C002E3"/>
    <w:rsid w:val="00C00996"/>
    <w:rsid w:val="00C010D9"/>
    <w:rsid w:val="00C073ED"/>
    <w:rsid w:val="00C11246"/>
    <w:rsid w:val="00C1315F"/>
    <w:rsid w:val="00C14773"/>
    <w:rsid w:val="00C31DA3"/>
    <w:rsid w:val="00C327D8"/>
    <w:rsid w:val="00C32AE4"/>
    <w:rsid w:val="00C33564"/>
    <w:rsid w:val="00C33A4C"/>
    <w:rsid w:val="00C4136C"/>
    <w:rsid w:val="00C454B7"/>
    <w:rsid w:val="00C528BD"/>
    <w:rsid w:val="00C61004"/>
    <w:rsid w:val="00C654F2"/>
    <w:rsid w:val="00C65856"/>
    <w:rsid w:val="00C71417"/>
    <w:rsid w:val="00C71AE7"/>
    <w:rsid w:val="00C77689"/>
    <w:rsid w:val="00C81CA5"/>
    <w:rsid w:val="00C97D37"/>
    <w:rsid w:val="00CA2B9C"/>
    <w:rsid w:val="00CA3979"/>
    <w:rsid w:val="00CA72DB"/>
    <w:rsid w:val="00CB37AF"/>
    <w:rsid w:val="00CF223F"/>
    <w:rsid w:val="00D00871"/>
    <w:rsid w:val="00D03843"/>
    <w:rsid w:val="00D07B17"/>
    <w:rsid w:val="00D16700"/>
    <w:rsid w:val="00D200A2"/>
    <w:rsid w:val="00D222E2"/>
    <w:rsid w:val="00D24290"/>
    <w:rsid w:val="00D27A15"/>
    <w:rsid w:val="00D31EE9"/>
    <w:rsid w:val="00D335B9"/>
    <w:rsid w:val="00D37FBE"/>
    <w:rsid w:val="00D4085C"/>
    <w:rsid w:val="00D44905"/>
    <w:rsid w:val="00D45FBC"/>
    <w:rsid w:val="00D503E8"/>
    <w:rsid w:val="00D529AF"/>
    <w:rsid w:val="00D571B0"/>
    <w:rsid w:val="00D609F1"/>
    <w:rsid w:val="00D61039"/>
    <w:rsid w:val="00D6634F"/>
    <w:rsid w:val="00D70BED"/>
    <w:rsid w:val="00D71BDC"/>
    <w:rsid w:val="00D76347"/>
    <w:rsid w:val="00D82C4D"/>
    <w:rsid w:val="00D87CDB"/>
    <w:rsid w:val="00D91E70"/>
    <w:rsid w:val="00D97B89"/>
    <w:rsid w:val="00DA15AC"/>
    <w:rsid w:val="00DA3684"/>
    <w:rsid w:val="00DA5256"/>
    <w:rsid w:val="00DB0CDF"/>
    <w:rsid w:val="00DB1F3C"/>
    <w:rsid w:val="00DB2BA5"/>
    <w:rsid w:val="00DB6C83"/>
    <w:rsid w:val="00DB7892"/>
    <w:rsid w:val="00DC2DC3"/>
    <w:rsid w:val="00DC3CF5"/>
    <w:rsid w:val="00DD0391"/>
    <w:rsid w:val="00DD1112"/>
    <w:rsid w:val="00DD6824"/>
    <w:rsid w:val="00DD7A13"/>
    <w:rsid w:val="00DE3E71"/>
    <w:rsid w:val="00DF2E4F"/>
    <w:rsid w:val="00DF68DE"/>
    <w:rsid w:val="00E00011"/>
    <w:rsid w:val="00E00181"/>
    <w:rsid w:val="00E06C21"/>
    <w:rsid w:val="00E17247"/>
    <w:rsid w:val="00E20D87"/>
    <w:rsid w:val="00E220D2"/>
    <w:rsid w:val="00E249D5"/>
    <w:rsid w:val="00E255F5"/>
    <w:rsid w:val="00E31E74"/>
    <w:rsid w:val="00E32102"/>
    <w:rsid w:val="00E32AA4"/>
    <w:rsid w:val="00E347A9"/>
    <w:rsid w:val="00E35C55"/>
    <w:rsid w:val="00E37933"/>
    <w:rsid w:val="00E37C89"/>
    <w:rsid w:val="00E41436"/>
    <w:rsid w:val="00E47062"/>
    <w:rsid w:val="00E47C48"/>
    <w:rsid w:val="00E51C5A"/>
    <w:rsid w:val="00E5675C"/>
    <w:rsid w:val="00E575E4"/>
    <w:rsid w:val="00E6336B"/>
    <w:rsid w:val="00E65ED2"/>
    <w:rsid w:val="00E669D2"/>
    <w:rsid w:val="00E70080"/>
    <w:rsid w:val="00E71519"/>
    <w:rsid w:val="00E74D94"/>
    <w:rsid w:val="00E764F5"/>
    <w:rsid w:val="00E77CD9"/>
    <w:rsid w:val="00E77F99"/>
    <w:rsid w:val="00E86F13"/>
    <w:rsid w:val="00E96194"/>
    <w:rsid w:val="00EB5809"/>
    <w:rsid w:val="00EB72E8"/>
    <w:rsid w:val="00EC4A0D"/>
    <w:rsid w:val="00EC4B79"/>
    <w:rsid w:val="00EC672D"/>
    <w:rsid w:val="00ED414B"/>
    <w:rsid w:val="00ED60F9"/>
    <w:rsid w:val="00EE2937"/>
    <w:rsid w:val="00EE4C74"/>
    <w:rsid w:val="00F00865"/>
    <w:rsid w:val="00F01D12"/>
    <w:rsid w:val="00F03B1F"/>
    <w:rsid w:val="00F06F29"/>
    <w:rsid w:val="00F10E95"/>
    <w:rsid w:val="00F13C16"/>
    <w:rsid w:val="00F1603D"/>
    <w:rsid w:val="00F16E23"/>
    <w:rsid w:val="00F205BF"/>
    <w:rsid w:val="00F20C43"/>
    <w:rsid w:val="00F27047"/>
    <w:rsid w:val="00F27BF0"/>
    <w:rsid w:val="00F30CDB"/>
    <w:rsid w:val="00F322E9"/>
    <w:rsid w:val="00F32DC2"/>
    <w:rsid w:val="00F335F8"/>
    <w:rsid w:val="00F348A5"/>
    <w:rsid w:val="00F3496B"/>
    <w:rsid w:val="00F43112"/>
    <w:rsid w:val="00F4431D"/>
    <w:rsid w:val="00F464CE"/>
    <w:rsid w:val="00F627F9"/>
    <w:rsid w:val="00F64606"/>
    <w:rsid w:val="00F655DB"/>
    <w:rsid w:val="00F66C67"/>
    <w:rsid w:val="00F77AE5"/>
    <w:rsid w:val="00F822D6"/>
    <w:rsid w:val="00F8733C"/>
    <w:rsid w:val="00F97295"/>
    <w:rsid w:val="00FA036A"/>
    <w:rsid w:val="00FA306C"/>
    <w:rsid w:val="00FA3FC9"/>
    <w:rsid w:val="00FB4625"/>
    <w:rsid w:val="00FB4FC5"/>
    <w:rsid w:val="00FC064F"/>
    <w:rsid w:val="00FC4357"/>
    <w:rsid w:val="00FD5F24"/>
    <w:rsid w:val="00FE1892"/>
    <w:rsid w:val="00FF05DF"/>
    <w:rsid w:val="00FF3437"/>
    <w:rsid w:val="00FF358B"/>
    <w:rsid w:val="00FF4A8F"/>
    <w:rsid w:val="00FF4DF8"/>
    <w:rsid w:val="00FF6DE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1BD6C8"/>
  <w15:docId w15:val="{2DB5C442-B1FD-4544-A7E5-F0971E6AB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3DC1"/>
    <w:pPr>
      <w:suppressAutoHyphens w:val="0"/>
    </w:pPr>
  </w:style>
  <w:style w:type="paragraph" w:styleId="Ttulo1">
    <w:name w:val="heading 1"/>
    <w:basedOn w:val="Normal"/>
    <w:next w:val="Normal"/>
    <w:qFormat/>
    <w:pPr>
      <w:keepNext/>
      <w:ind w:left="3969"/>
      <w:jc w:val="both"/>
      <w:outlineLvl w:val="0"/>
    </w:pPr>
    <w:rPr>
      <w:b/>
      <w:szCs w:val="20"/>
      <w:u w:val="single"/>
    </w:rPr>
  </w:style>
  <w:style w:type="paragraph" w:styleId="Ttulo2">
    <w:name w:val="heading 2"/>
    <w:basedOn w:val="Normal"/>
    <w:next w:val="Normal"/>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qFormat/>
    <w:pPr>
      <w:keepNext/>
      <w:keepLines/>
      <w:spacing w:before="240" w:after="40"/>
      <w:outlineLvl w:val="3"/>
    </w:pPr>
    <w:rPr>
      <w:b/>
    </w:rPr>
  </w:style>
  <w:style w:type="paragraph" w:styleId="Ttulo5">
    <w:name w:val="heading 5"/>
    <w:basedOn w:val="Normal"/>
    <w:next w:val="Normal"/>
    <w:qFormat/>
    <w:pPr>
      <w:keepNext/>
      <w:keepLines/>
      <w:spacing w:before="220" w:after="40"/>
      <w:outlineLvl w:val="4"/>
    </w:pPr>
    <w:rPr>
      <w:b/>
      <w:sz w:val="22"/>
      <w:szCs w:val="22"/>
    </w:rPr>
  </w:style>
  <w:style w:type="paragraph" w:styleId="Ttulo6">
    <w:name w:val="heading 6"/>
    <w:basedOn w:val="Normal"/>
    <w:next w:val="Normal"/>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uiPriority w:val="99"/>
    <w:qFormat/>
    <w:rPr>
      <w:w w:val="100"/>
      <w:position w:val="0"/>
      <w:sz w:val="24"/>
      <w:szCs w:val="24"/>
      <w:effect w:val="none"/>
      <w:vertAlign w:val="baseline"/>
      <w:em w:val="none"/>
    </w:rPr>
  </w:style>
  <w:style w:type="character" w:customStyle="1" w:styleId="RodapChar">
    <w:name w:val="Rodapé Char"/>
    <w:qFormat/>
    <w:rPr>
      <w:w w:val="100"/>
      <w:position w:val="0"/>
      <w:sz w:val="24"/>
      <w:szCs w:val="24"/>
      <w:effect w:val="none"/>
      <w:vertAlign w:val="baseline"/>
      <w:em w:val="none"/>
    </w:rPr>
  </w:style>
  <w:style w:type="character" w:customStyle="1" w:styleId="TextodebaloChar">
    <w:name w:val="Texto de balão Char"/>
    <w:qFormat/>
    <w:rPr>
      <w:rFonts w:ascii="Segoe UI" w:hAnsi="Segoe UI" w:cs="Segoe UI"/>
      <w:w w:val="100"/>
      <w:position w:val="0"/>
      <w:sz w:val="18"/>
      <w:szCs w:val="18"/>
      <w:effect w:val="none"/>
      <w:vertAlign w:val="baseline"/>
      <w:em w:val="none"/>
    </w:rPr>
  </w:style>
  <w:style w:type="character" w:customStyle="1" w:styleId="Ttulo3Char">
    <w:name w:val="Título 3 Char"/>
    <w:qFormat/>
    <w:rPr>
      <w:rFonts w:ascii="Calibri Light" w:eastAsia="Times New Roman" w:hAnsi="Calibri Light" w:cs="Times New Roman"/>
      <w:b/>
      <w:bCs/>
      <w:w w:val="100"/>
      <w:position w:val="0"/>
      <w:sz w:val="26"/>
      <w:szCs w:val="26"/>
      <w:effect w:val="none"/>
      <w:vertAlign w:val="baseline"/>
      <w:em w:val="none"/>
    </w:rPr>
  </w:style>
  <w:style w:type="character" w:customStyle="1" w:styleId="Recuodecorpodetexto3Char">
    <w:name w:val="Recuo de corpo de texto 3 Char"/>
    <w:qFormat/>
    <w:rPr>
      <w:w w:val="100"/>
      <w:position w:val="0"/>
      <w:sz w:val="16"/>
      <w:szCs w:val="16"/>
      <w:effect w:val="none"/>
      <w:vertAlign w:val="baseline"/>
      <w:em w:val="none"/>
    </w:rPr>
  </w:style>
  <w:style w:type="character" w:customStyle="1" w:styleId="TextodenotaderodapChar">
    <w:name w:val="Texto de nota de rodapé Char"/>
    <w:basedOn w:val="Fontepargpadro"/>
    <w:link w:val="Textodenotaderodap"/>
    <w:uiPriority w:val="99"/>
    <w:semiHidden/>
    <w:qFormat/>
    <w:rsid w:val="00663379"/>
    <w:rPr>
      <w:sz w:val="20"/>
      <w:szCs w:val="20"/>
      <w:vertAlign w:val="subscript"/>
    </w:rPr>
  </w:style>
  <w:style w:type="character" w:customStyle="1" w:styleId="Caracteresdenotaderodap">
    <w:name w:val="Caracteres de nota de rodapé"/>
    <w:uiPriority w:val="99"/>
    <w:semiHidden/>
    <w:unhideWhenUsed/>
    <w:qFormat/>
    <w:rsid w:val="00663379"/>
    <w:rPr>
      <w:vertAlign w:val="superscript"/>
    </w:rPr>
  </w:style>
  <w:style w:type="character" w:styleId="Refdenotaderodap">
    <w:name w:val="footnote reference"/>
    <w:rPr>
      <w:vertAlign w:val="superscript"/>
    </w:rPr>
  </w:style>
  <w:style w:type="character" w:styleId="Hyperlink">
    <w:name w:val="Hyperlink"/>
    <w:basedOn w:val="Fontepargpadro"/>
    <w:uiPriority w:val="99"/>
    <w:unhideWhenUsed/>
    <w:rsid w:val="009A22EE"/>
    <w:rPr>
      <w:color w:val="0000FF" w:themeColor="hyperlink"/>
      <w:u w:val="single"/>
    </w:rPr>
  </w:style>
  <w:style w:type="character" w:customStyle="1" w:styleId="MenoPendente1">
    <w:name w:val="Menção Pendente1"/>
    <w:basedOn w:val="Fontepargpadro"/>
    <w:uiPriority w:val="99"/>
    <w:semiHidden/>
    <w:unhideWhenUsed/>
    <w:qFormat/>
    <w:rsid w:val="00645EC7"/>
    <w:rPr>
      <w:color w:val="605E5C"/>
      <w:shd w:val="clear" w:color="auto" w:fill="E1DFDD"/>
    </w:rPr>
  </w:style>
  <w:style w:type="paragraph" w:styleId="Ttulo">
    <w:name w:val="Title"/>
    <w:basedOn w:val="Normal"/>
    <w:next w:val="Corpodetexto"/>
    <w:qFormat/>
    <w:pPr>
      <w:keepNext/>
      <w:keepLines/>
      <w:spacing w:before="480" w:after="120"/>
    </w:pPr>
    <w:rPr>
      <w:b/>
      <w:sz w:val="72"/>
      <w:szCs w:val="72"/>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qFormat/>
    <w:pPr>
      <w:ind w:left="1080" w:firstLine="2889"/>
      <w:jc w:val="both"/>
    </w:pPr>
    <w:rPr>
      <w:bCs/>
      <w:sz w:val="25"/>
      <w:szCs w:val="28"/>
    </w:rPr>
  </w:style>
  <w:style w:type="paragraph" w:customStyle="1" w:styleId="CabealhoeRodap">
    <w:name w:val="Cabeçalho e Rodapé"/>
    <w:basedOn w:val="Normal"/>
    <w:qFormat/>
  </w:style>
  <w:style w:type="paragraph" w:styleId="Cabealho">
    <w:name w:val="header"/>
    <w:basedOn w:val="Normal"/>
    <w:uiPriority w:val="99"/>
    <w:qFormat/>
    <w:pPr>
      <w:tabs>
        <w:tab w:val="center" w:pos="4252"/>
        <w:tab w:val="right" w:pos="8504"/>
      </w:tabs>
    </w:pPr>
  </w:style>
  <w:style w:type="paragraph" w:styleId="Rodap">
    <w:name w:val="footer"/>
    <w:basedOn w:val="Normal"/>
    <w:qFormat/>
    <w:pPr>
      <w:tabs>
        <w:tab w:val="center" w:pos="4252"/>
        <w:tab w:val="right" w:pos="8504"/>
      </w:tabs>
    </w:pPr>
  </w:style>
  <w:style w:type="paragraph" w:styleId="Textodebalo">
    <w:name w:val="Balloon Text"/>
    <w:basedOn w:val="Normal"/>
    <w:qFormat/>
    <w:rPr>
      <w:rFonts w:ascii="Segoe UI" w:hAnsi="Segoe UI"/>
      <w:sz w:val="18"/>
      <w:szCs w:val="18"/>
    </w:rPr>
  </w:style>
  <w:style w:type="paragraph" w:styleId="Recuodecorpodetexto3">
    <w:name w:val="Body Text Indent 3"/>
    <w:basedOn w:val="Normal"/>
    <w:qFormat/>
    <w:pPr>
      <w:spacing w:after="120"/>
      <w:ind w:left="283"/>
    </w:pPr>
    <w:rPr>
      <w:sz w:val="16"/>
      <w:szCs w:val="16"/>
    </w:rPr>
  </w:style>
  <w:style w:type="paragraph" w:customStyle="1" w:styleId="Default">
    <w:name w:val="Default"/>
    <w:qFormat/>
    <w:pPr>
      <w:spacing w:line="1" w:lineRule="atLeast"/>
      <w:ind w:left="-1" w:hanging="1"/>
      <w:textAlignment w:val="top"/>
      <w:outlineLvl w:val="0"/>
    </w:pPr>
    <w:rPr>
      <w:rFonts w:ascii="Nyala" w:eastAsia="Calibri" w:hAnsi="Nyala" w:cs="Nyala"/>
      <w:color w:val="000000"/>
      <w:position w:val="-1"/>
      <w:lang w:eastAsia="en-US"/>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rPr>
      <w:sz w:val="20"/>
      <w:szCs w:val="20"/>
    </w:rPr>
  </w:style>
  <w:style w:type="paragraph" w:customStyle="1" w:styleId="LO-Normal">
    <w:name w:val="LO-Normal"/>
    <w:qFormat/>
    <w:rsid w:val="00094C56"/>
    <w:pPr>
      <w:widowControl w:val="0"/>
      <w:textAlignment w:val="baseline"/>
    </w:pPr>
    <w:rPr>
      <w:rFonts w:eastAsia="SimSun" w:cs="Tahoma"/>
      <w:kern w:val="2"/>
      <w:lang w:eastAsia="hi-IN" w:bidi="hi-IN"/>
    </w:rPr>
  </w:style>
  <w:style w:type="paragraph" w:customStyle="1" w:styleId="TableParagraph">
    <w:name w:val="Table Paragraph"/>
    <w:basedOn w:val="Normal"/>
    <w:uiPriority w:val="1"/>
    <w:qFormat/>
    <w:rsid w:val="000920F6"/>
    <w:pPr>
      <w:widowControl w:val="0"/>
    </w:pPr>
    <w:rPr>
      <w:sz w:val="22"/>
      <w:szCs w:val="22"/>
      <w:lang w:val="pt-PT" w:eastAsia="en-US"/>
    </w:rPr>
  </w:style>
  <w:style w:type="paragraph" w:customStyle="1" w:styleId="Contedodoquadro">
    <w:name w:val="Conteúdo do quadro"/>
    <w:basedOn w:val="Normal"/>
    <w:qFormat/>
  </w:style>
  <w:style w:type="paragraph" w:customStyle="1" w:styleId="Contedodatabela">
    <w:name w:val="Conteúdo da tabela"/>
    <w:basedOn w:val="Normal"/>
    <w:qFormat/>
    <w:pPr>
      <w:widowControl w:val="0"/>
      <w:suppressLineNumbers/>
    </w:pPr>
  </w:style>
  <w:style w:type="paragraph" w:customStyle="1" w:styleId="Ttulodetabela">
    <w:name w:val="Título de tabela"/>
    <w:basedOn w:val="Contedodatabela"/>
    <w:qFormat/>
    <w:pPr>
      <w:jc w:val="center"/>
    </w:pPr>
    <w:rPr>
      <w:b/>
      <w:bCs/>
    </w:rPr>
  </w:style>
  <w:style w:type="table" w:customStyle="1" w:styleId="TableNormal">
    <w:name w:val="Table Normal"/>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F27BF0"/>
    <w:pPr>
      <w:widowControl w:val="0"/>
      <w:suppressAutoHyphens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NormalWeb">
    <w:name w:val="Normal (Web)"/>
    <w:basedOn w:val="Normal"/>
    <w:uiPriority w:val="99"/>
    <w:semiHidden/>
    <w:unhideWhenUsed/>
    <w:rsid w:val="00143DC1"/>
    <w:pPr>
      <w:spacing w:before="100" w:beforeAutospacing="1" w:after="100" w:afterAutospacing="1"/>
    </w:pPr>
  </w:style>
  <w:style w:type="character" w:styleId="Forte">
    <w:name w:val="Strong"/>
    <w:basedOn w:val="Fontepargpadro"/>
    <w:uiPriority w:val="22"/>
    <w:qFormat/>
    <w:rsid w:val="00143DC1"/>
    <w:rPr>
      <w:b/>
      <w:bCs/>
    </w:rPr>
  </w:style>
  <w:style w:type="character" w:styleId="MenoPendente">
    <w:name w:val="Unresolved Mention"/>
    <w:basedOn w:val="Fontepargpadro"/>
    <w:uiPriority w:val="99"/>
    <w:semiHidden/>
    <w:unhideWhenUsed/>
    <w:rsid w:val="006E68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84022">
      <w:bodyDiv w:val="1"/>
      <w:marLeft w:val="0"/>
      <w:marRight w:val="0"/>
      <w:marTop w:val="0"/>
      <w:marBottom w:val="0"/>
      <w:divBdr>
        <w:top w:val="none" w:sz="0" w:space="0" w:color="auto"/>
        <w:left w:val="none" w:sz="0" w:space="0" w:color="auto"/>
        <w:bottom w:val="none" w:sz="0" w:space="0" w:color="auto"/>
        <w:right w:val="none" w:sz="0" w:space="0" w:color="auto"/>
      </w:divBdr>
    </w:div>
    <w:div w:id="316223925">
      <w:bodyDiv w:val="1"/>
      <w:marLeft w:val="0"/>
      <w:marRight w:val="0"/>
      <w:marTop w:val="0"/>
      <w:marBottom w:val="0"/>
      <w:divBdr>
        <w:top w:val="none" w:sz="0" w:space="0" w:color="auto"/>
        <w:left w:val="none" w:sz="0" w:space="0" w:color="auto"/>
        <w:bottom w:val="none" w:sz="0" w:space="0" w:color="auto"/>
        <w:right w:val="none" w:sz="0" w:space="0" w:color="auto"/>
      </w:divBdr>
    </w:div>
    <w:div w:id="636566039">
      <w:bodyDiv w:val="1"/>
      <w:marLeft w:val="0"/>
      <w:marRight w:val="0"/>
      <w:marTop w:val="0"/>
      <w:marBottom w:val="0"/>
      <w:divBdr>
        <w:top w:val="none" w:sz="0" w:space="0" w:color="auto"/>
        <w:left w:val="none" w:sz="0" w:space="0" w:color="auto"/>
        <w:bottom w:val="none" w:sz="0" w:space="0" w:color="auto"/>
        <w:right w:val="none" w:sz="0" w:space="0" w:color="auto"/>
      </w:divBdr>
    </w:div>
    <w:div w:id="748624525">
      <w:bodyDiv w:val="1"/>
      <w:marLeft w:val="0"/>
      <w:marRight w:val="0"/>
      <w:marTop w:val="0"/>
      <w:marBottom w:val="0"/>
      <w:divBdr>
        <w:top w:val="none" w:sz="0" w:space="0" w:color="auto"/>
        <w:left w:val="none" w:sz="0" w:space="0" w:color="auto"/>
        <w:bottom w:val="none" w:sz="0" w:space="0" w:color="auto"/>
        <w:right w:val="none" w:sz="0" w:space="0" w:color="auto"/>
      </w:divBdr>
    </w:div>
    <w:div w:id="818696063">
      <w:bodyDiv w:val="1"/>
      <w:marLeft w:val="0"/>
      <w:marRight w:val="0"/>
      <w:marTop w:val="0"/>
      <w:marBottom w:val="0"/>
      <w:divBdr>
        <w:top w:val="none" w:sz="0" w:space="0" w:color="auto"/>
        <w:left w:val="none" w:sz="0" w:space="0" w:color="auto"/>
        <w:bottom w:val="none" w:sz="0" w:space="0" w:color="auto"/>
        <w:right w:val="none" w:sz="0" w:space="0" w:color="auto"/>
      </w:divBdr>
    </w:div>
    <w:div w:id="891968244">
      <w:bodyDiv w:val="1"/>
      <w:marLeft w:val="0"/>
      <w:marRight w:val="0"/>
      <w:marTop w:val="0"/>
      <w:marBottom w:val="0"/>
      <w:divBdr>
        <w:top w:val="none" w:sz="0" w:space="0" w:color="auto"/>
        <w:left w:val="none" w:sz="0" w:space="0" w:color="auto"/>
        <w:bottom w:val="none" w:sz="0" w:space="0" w:color="auto"/>
        <w:right w:val="none" w:sz="0" w:space="0" w:color="auto"/>
      </w:divBdr>
    </w:div>
    <w:div w:id="973678032">
      <w:bodyDiv w:val="1"/>
      <w:marLeft w:val="0"/>
      <w:marRight w:val="0"/>
      <w:marTop w:val="0"/>
      <w:marBottom w:val="0"/>
      <w:divBdr>
        <w:top w:val="none" w:sz="0" w:space="0" w:color="auto"/>
        <w:left w:val="none" w:sz="0" w:space="0" w:color="auto"/>
        <w:bottom w:val="none" w:sz="0" w:space="0" w:color="auto"/>
        <w:right w:val="none" w:sz="0" w:space="0" w:color="auto"/>
      </w:divBdr>
    </w:div>
    <w:div w:id="1058162031">
      <w:bodyDiv w:val="1"/>
      <w:marLeft w:val="0"/>
      <w:marRight w:val="0"/>
      <w:marTop w:val="0"/>
      <w:marBottom w:val="0"/>
      <w:divBdr>
        <w:top w:val="none" w:sz="0" w:space="0" w:color="auto"/>
        <w:left w:val="none" w:sz="0" w:space="0" w:color="auto"/>
        <w:bottom w:val="none" w:sz="0" w:space="0" w:color="auto"/>
        <w:right w:val="none" w:sz="0" w:space="0" w:color="auto"/>
      </w:divBdr>
    </w:div>
    <w:div w:id="1175415437">
      <w:bodyDiv w:val="1"/>
      <w:marLeft w:val="0"/>
      <w:marRight w:val="0"/>
      <w:marTop w:val="0"/>
      <w:marBottom w:val="0"/>
      <w:divBdr>
        <w:top w:val="none" w:sz="0" w:space="0" w:color="auto"/>
        <w:left w:val="none" w:sz="0" w:space="0" w:color="auto"/>
        <w:bottom w:val="none" w:sz="0" w:space="0" w:color="auto"/>
        <w:right w:val="none" w:sz="0" w:space="0" w:color="auto"/>
      </w:divBdr>
    </w:div>
    <w:div w:id="1262834616">
      <w:bodyDiv w:val="1"/>
      <w:marLeft w:val="0"/>
      <w:marRight w:val="0"/>
      <w:marTop w:val="0"/>
      <w:marBottom w:val="0"/>
      <w:divBdr>
        <w:top w:val="none" w:sz="0" w:space="0" w:color="auto"/>
        <w:left w:val="none" w:sz="0" w:space="0" w:color="auto"/>
        <w:bottom w:val="none" w:sz="0" w:space="0" w:color="auto"/>
        <w:right w:val="none" w:sz="0" w:space="0" w:color="auto"/>
      </w:divBdr>
    </w:div>
    <w:div w:id="1293290527">
      <w:bodyDiv w:val="1"/>
      <w:marLeft w:val="0"/>
      <w:marRight w:val="0"/>
      <w:marTop w:val="0"/>
      <w:marBottom w:val="0"/>
      <w:divBdr>
        <w:top w:val="none" w:sz="0" w:space="0" w:color="auto"/>
        <w:left w:val="none" w:sz="0" w:space="0" w:color="auto"/>
        <w:bottom w:val="none" w:sz="0" w:space="0" w:color="auto"/>
        <w:right w:val="none" w:sz="0" w:space="0" w:color="auto"/>
      </w:divBdr>
    </w:div>
    <w:div w:id="1581332036">
      <w:bodyDiv w:val="1"/>
      <w:marLeft w:val="0"/>
      <w:marRight w:val="0"/>
      <w:marTop w:val="0"/>
      <w:marBottom w:val="0"/>
      <w:divBdr>
        <w:top w:val="none" w:sz="0" w:space="0" w:color="auto"/>
        <w:left w:val="none" w:sz="0" w:space="0" w:color="auto"/>
        <w:bottom w:val="none" w:sz="0" w:space="0" w:color="auto"/>
        <w:right w:val="none" w:sz="0" w:space="0" w:color="auto"/>
      </w:divBdr>
    </w:div>
    <w:div w:id="1728718857">
      <w:bodyDiv w:val="1"/>
      <w:marLeft w:val="0"/>
      <w:marRight w:val="0"/>
      <w:marTop w:val="0"/>
      <w:marBottom w:val="0"/>
      <w:divBdr>
        <w:top w:val="none" w:sz="0" w:space="0" w:color="auto"/>
        <w:left w:val="none" w:sz="0" w:space="0" w:color="auto"/>
        <w:bottom w:val="none" w:sz="0" w:space="0" w:color="auto"/>
        <w:right w:val="none" w:sz="0" w:space="0" w:color="auto"/>
      </w:divBdr>
    </w:div>
    <w:div w:id="21242313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ontato@cialdf.com.br"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mailto:prevenda@lippel.com.br" TargetMode="External"/><Relationship Id="rId17" Type="http://schemas.openxmlformats.org/officeDocument/2006/relationships/hyperlink" Target="mailto:greenrecyclingequipamentos@gmail.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adm.nbxlocacao@gmail.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lovamaquinas.com.br"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dlsmultimarcas@hotmail.com" TargetMode="External"/><Relationship Id="rId23" Type="http://schemas.openxmlformats.org/officeDocument/2006/relationships/footer" Target="footer3.xml"/><Relationship Id="rId10" Type="http://schemas.openxmlformats.org/officeDocument/2006/relationships/hyperlink" Target="mailto:contato.pikot@gmail.com"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hyperlink" Target="mailto:email@cassel.com.br" TargetMode="External"/><Relationship Id="rId14" Type="http://schemas.openxmlformats.org/officeDocument/2006/relationships/hyperlink" Target="mailto:corporativo@lojadomecanico.com.br"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5AC419A-15D7-4826-9245-0FE717247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970</TotalTime>
  <Pages>12</Pages>
  <Words>7230</Words>
  <Characters>39048</Characters>
  <Application>Microsoft Office Word</Application>
  <DocSecurity>0</DocSecurity>
  <Lines>325</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User</cp:lastModifiedBy>
  <cp:revision>11</cp:revision>
  <dcterms:created xsi:type="dcterms:W3CDTF">2024-09-02T18:34:00Z</dcterms:created>
  <dcterms:modified xsi:type="dcterms:W3CDTF">2024-10-10T16:49:00Z</dcterms:modified>
  <dc:language>pt-BR</dc:language>
</cp:coreProperties>
</file>