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DEDC" w14:textId="5C66F2F9" w:rsidR="00203EA6" w:rsidRPr="00A00A08" w:rsidRDefault="00D60376">
      <w:pPr>
        <w:widowControl w:val="0"/>
        <w:spacing w:line="276" w:lineRule="auto"/>
        <w:ind w:left="0" w:firstLine="0"/>
        <w:jc w:val="center"/>
        <w:rPr>
          <w:rFonts w:ascii="Arial" w:hAnsi="Arial" w:cs="Arial"/>
        </w:rPr>
      </w:pPr>
      <w:r w:rsidRPr="00A00A0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5859986E" wp14:editId="26386427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834962916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DBDAA" id="Retângulo 5" o:spid="_x0000_s1026" style="position:absolute;margin-left:.05pt;margin-top:.05pt;width:50pt;height:50pt;z-index: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" filled="f" stroked="f" strokeweight="0"/>
            </w:pict>
          </mc:Fallback>
        </mc:AlternateContent>
      </w:r>
      <w:r w:rsidR="00F71781" w:rsidRPr="00A00A08">
        <w:rPr>
          <w:rFonts w:ascii="Arial" w:eastAsia="Merriweather" w:hAnsi="Arial" w:cs="Arial"/>
          <w:b/>
          <w:u w:val="single"/>
        </w:rPr>
        <w:t>DOCUMENTO DE FORMALIZAÇÃO DA DEMANDA (DFD)</w:t>
      </w:r>
    </w:p>
    <w:p w14:paraId="380A4124" w14:textId="77777777" w:rsidR="00203EA6" w:rsidRPr="002E1A26" w:rsidRDefault="00203EA6">
      <w:pPr>
        <w:ind w:left="0" w:hanging="2"/>
        <w:jc w:val="center"/>
        <w:rPr>
          <w:rFonts w:ascii="Arial" w:eastAsia="Merriweather" w:hAnsi="Arial" w:cs="Arial"/>
          <w:sz w:val="20"/>
          <w:szCs w:val="20"/>
        </w:rPr>
      </w:pPr>
    </w:p>
    <w:p w14:paraId="7C71C3CA" w14:textId="77777777" w:rsidR="00203EA6" w:rsidRPr="002E1A26" w:rsidRDefault="00F71781">
      <w:pPr>
        <w:tabs>
          <w:tab w:val="left" w:pos="495"/>
        </w:tabs>
        <w:ind w:left="0" w:hanging="2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sz w:val="20"/>
          <w:szCs w:val="20"/>
        </w:rPr>
        <w:tab/>
      </w:r>
    </w:p>
    <w:p w14:paraId="33710D27" w14:textId="77777777" w:rsidR="00203EA6" w:rsidRPr="002E1A26" w:rsidRDefault="00F71781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sz w:val="20"/>
          <w:szCs w:val="20"/>
        </w:rPr>
        <w:t xml:space="preserve">Setor Requisitante (Secretaria): SECRETARIA DE OBRAS E DESENVOLVIMENTO URBANO </w:t>
      </w:r>
    </w:p>
    <w:p w14:paraId="131252E2" w14:textId="77777777" w:rsidR="00203EA6" w:rsidRPr="002E1A26" w:rsidRDefault="00203EA6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</w:p>
    <w:p w14:paraId="4102670B" w14:textId="77777777" w:rsidR="00203EA6" w:rsidRPr="002E1A26" w:rsidRDefault="00F71781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sz w:val="20"/>
          <w:szCs w:val="20"/>
        </w:rPr>
        <w:t>Responsável pela Demanda: RÔMULO RAMALHO FARIAS</w:t>
      </w:r>
    </w:p>
    <w:p w14:paraId="1437DAA7" w14:textId="77777777" w:rsidR="00203EA6" w:rsidRPr="002E1A26" w:rsidRDefault="00203EA6">
      <w:pPr>
        <w:ind w:left="0" w:firstLine="0"/>
        <w:jc w:val="both"/>
        <w:rPr>
          <w:rFonts w:ascii="Arial" w:eastAsia="Merriweather" w:hAnsi="Arial" w:cs="Arial"/>
          <w:sz w:val="20"/>
          <w:szCs w:val="20"/>
        </w:rPr>
      </w:pPr>
    </w:p>
    <w:p w14:paraId="3DCC0159" w14:textId="77777777" w:rsidR="00203EA6" w:rsidRPr="002E1A26" w:rsidRDefault="00F71781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b/>
          <w:sz w:val="20"/>
          <w:szCs w:val="20"/>
          <w:u w:val="single"/>
        </w:rPr>
        <w:t>Objeto</w:t>
      </w:r>
      <w:r w:rsidRPr="002E1A26">
        <w:rPr>
          <w:rFonts w:ascii="Arial" w:eastAsia="Merriweather" w:hAnsi="Arial" w:cs="Arial"/>
          <w:sz w:val="20"/>
          <w:szCs w:val="20"/>
        </w:rPr>
        <w:t xml:space="preserve">: </w:t>
      </w:r>
    </w:p>
    <w:p w14:paraId="565C9483" w14:textId="77777777" w:rsidR="00203EA6" w:rsidRPr="002E1A26" w:rsidRDefault="00F71781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sz w:val="20"/>
          <w:szCs w:val="20"/>
        </w:rPr>
        <w:t xml:space="preserve">(x) Serviço não continuado; </w:t>
      </w:r>
    </w:p>
    <w:p w14:paraId="38BA55FC" w14:textId="77777777" w:rsidR="00203EA6" w:rsidRPr="002E1A26" w:rsidRDefault="00F71781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proofErr w:type="gramStart"/>
      <w:r w:rsidRPr="002E1A26">
        <w:rPr>
          <w:rFonts w:ascii="Arial" w:eastAsia="Merriweather" w:hAnsi="Arial" w:cs="Arial"/>
          <w:sz w:val="20"/>
          <w:szCs w:val="20"/>
        </w:rPr>
        <w:t>(  )</w:t>
      </w:r>
      <w:proofErr w:type="gramEnd"/>
      <w:r w:rsidRPr="002E1A26">
        <w:rPr>
          <w:rFonts w:ascii="Arial" w:eastAsia="Merriweather" w:hAnsi="Arial" w:cs="Arial"/>
          <w:sz w:val="20"/>
          <w:szCs w:val="20"/>
        </w:rPr>
        <w:t xml:space="preserve"> Serviço continuado SEM dedicação exclusiva de mão de obra; </w:t>
      </w:r>
    </w:p>
    <w:p w14:paraId="5F8169B4" w14:textId="77777777" w:rsidR="00203EA6" w:rsidRPr="002E1A26" w:rsidRDefault="00F71781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proofErr w:type="gramStart"/>
      <w:r w:rsidRPr="002E1A26">
        <w:rPr>
          <w:rFonts w:ascii="Arial" w:eastAsia="Merriweather" w:hAnsi="Arial" w:cs="Arial"/>
          <w:sz w:val="20"/>
          <w:szCs w:val="20"/>
        </w:rPr>
        <w:t>(  )</w:t>
      </w:r>
      <w:proofErr w:type="gramEnd"/>
      <w:r w:rsidRPr="002E1A26">
        <w:rPr>
          <w:rFonts w:ascii="Arial" w:eastAsia="Merriweather" w:hAnsi="Arial" w:cs="Arial"/>
          <w:sz w:val="20"/>
          <w:szCs w:val="20"/>
        </w:rPr>
        <w:t xml:space="preserve"> Serviço continuado COM dedicação exclusiva de mão de obra;</w:t>
      </w:r>
    </w:p>
    <w:p w14:paraId="02C11156" w14:textId="77777777" w:rsidR="00203EA6" w:rsidRPr="002E1A26" w:rsidRDefault="00F71781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proofErr w:type="gramStart"/>
      <w:r w:rsidRPr="002E1A26">
        <w:rPr>
          <w:rFonts w:ascii="Arial" w:eastAsia="Merriweather" w:hAnsi="Arial" w:cs="Arial"/>
          <w:sz w:val="20"/>
          <w:szCs w:val="20"/>
        </w:rPr>
        <w:t>(  )</w:t>
      </w:r>
      <w:proofErr w:type="gramEnd"/>
      <w:r w:rsidRPr="002E1A26">
        <w:rPr>
          <w:rFonts w:ascii="Arial" w:eastAsia="Merriweather" w:hAnsi="Arial" w:cs="Arial"/>
          <w:sz w:val="20"/>
          <w:szCs w:val="20"/>
        </w:rPr>
        <w:t xml:space="preserve"> Material de consumo; </w:t>
      </w:r>
    </w:p>
    <w:p w14:paraId="43C2B5C8" w14:textId="77777777" w:rsidR="00203EA6" w:rsidRPr="002E1A26" w:rsidRDefault="00F71781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proofErr w:type="gramStart"/>
      <w:r w:rsidRPr="002E1A26">
        <w:rPr>
          <w:rFonts w:ascii="Arial" w:eastAsia="Merriweather" w:hAnsi="Arial" w:cs="Arial"/>
          <w:sz w:val="20"/>
          <w:szCs w:val="20"/>
        </w:rPr>
        <w:t>(  )</w:t>
      </w:r>
      <w:proofErr w:type="gramEnd"/>
      <w:r w:rsidRPr="002E1A26">
        <w:rPr>
          <w:rFonts w:ascii="Arial" w:eastAsia="Merriweather" w:hAnsi="Arial" w:cs="Arial"/>
          <w:sz w:val="20"/>
          <w:szCs w:val="20"/>
        </w:rPr>
        <w:t xml:space="preserve"> Material permanente / equipamento.</w:t>
      </w:r>
    </w:p>
    <w:p w14:paraId="1FC49393" w14:textId="77777777" w:rsidR="00203EA6" w:rsidRPr="002E1A26" w:rsidRDefault="00203EA6">
      <w:pPr>
        <w:ind w:left="0" w:firstLine="0"/>
        <w:jc w:val="both"/>
        <w:rPr>
          <w:rFonts w:ascii="Arial" w:eastAsia="Merriweather" w:hAnsi="Arial" w:cs="Arial"/>
          <w:sz w:val="20"/>
          <w:szCs w:val="20"/>
        </w:rPr>
      </w:pPr>
    </w:p>
    <w:p w14:paraId="535E37AE" w14:textId="77777777" w:rsidR="00203EA6" w:rsidRPr="002E1A26" w:rsidRDefault="00F71781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b/>
          <w:sz w:val="20"/>
          <w:szCs w:val="20"/>
          <w:u w:val="single"/>
        </w:rPr>
        <w:t>Forma de Contratação sugerida</w:t>
      </w:r>
      <w:r w:rsidRPr="002E1A26">
        <w:rPr>
          <w:rFonts w:ascii="Arial" w:eastAsia="Merriweather" w:hAnsi="Arial" w:cs="Arial"/>
          <w:sz w:val="20"/>
          <w:szCs w:val="20"/>
        </w:rPr>
        <w:t>:</w:t>
      </w:r>
    </w:p>
    <w:p w14:paraId="608B00C6" w14:textId="77777777" w:rsidR="00203EA6" w:rsidRPr="002E1A26" w:rsidRDefault="00F71781" w:rsidP="002E1A26">
      <w:pPr>
        <w:ind w:left="0" w:right="-427" w:hanging="2"/>
        <w:jc w:val="both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sz w:val="20"/>
          <w:szCs w:val="20"/>
        </w:rPr>
        <w:t xml:space="preserve">(x) Modalidades da Lei n.º 14.133/2021; </w:t>
      </w:r>
    </w:p>
    <w:p w14:paraId="4FA9A1B7" w14:textId="77777777" w:rsidR="00203EA6" w:rsidRPr="002E1A26" w:rsidRDefault="00F71781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proofErr w:type="gramStart"/>
      <w:r w:rsidRPr="002E1A26">
        <w:rPr>
          <w:rFonts w:ascii="Arial" w:eastAsia="Merriweather" w:hAnsi="Arial" w:cs="Arial"/>
          <w:sz w:val="20"/>
          <w:szCs w:val="20"/>
        </w:rPr>
        <w:t>(  )</w:t>
      </w:r>
      <w:proofErr w:type="gramEnd"/>
      <w:r w:rsidRPr="002E1A26">
        <w:rPr>
          <w:rFonts w:ascii="Arial" w:eastAsia="Merriweather" w:hAnsi="Arial" w:cs="Arial"/>
          <w:sz w:val="20"/>
          <w:szCs w:val="20"/>
        </w:rPr>
        <w:t xml:space="preserve"> Pregão Eletrônico;</w:t>
      </w:r>
    </w:p>
    <w:p w14:paraId="39ADD800" w14:textId="77777777" w:rsidR="00203EA6" w:rsidRPr="002E1A26" w:rsidRDefault="00F71781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sz w:val="20"/>
          <w:szCs w:val="20"/>
        </w:rPr>
        <w:t xml:space="preserve">(x) Concorrência Eletrônica;  </w:t>
      </w:r>
    </w:p>
    <w:p w14:paraId="5D444EC4" w14:textId="77777777" w:rsidR="00203EA6" w:rsidRPr="002E1A26" w:rsidRDefault="00F71781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proofErr w:type="gramStart"/>
      <w:r w:rsidRPr="002E1A26">
        <w:rPr>
          <w:rFonts w:ascii="Arial" w:eastAsia="Merriweather" w:hAnsi="Arial" w:cs="Arial"/>
          <w:sz w:val="20"/>
          <w:szCs w:val="20"/>
        </w:rPr>
        <w:t>( )</w:t>
      </w:r>
      <w:proofErr w:type="gramEnd"/>
      <w:r w:rsidRPr="002E1A26">
        <w:rPr>
          <w:rFonts w:ascii="Arial" w:eastAsia="Merriweather" w:hAnsi="Arial" w:cs="Arial"/>
          <w:sz w:val="20"/>
          <w:szCs w:val="20"/>
        </w:rPr>
        <w:t xml:space="preserve"> Dispensa/Inexigibilidade; </w:t>
      </w:r>
    </w:p>
    <w:p w14:paraId="208E9C15" w14:textId="77777777" w:rsidR="00203EA6" w:rsidRPr="002E1A26" w:rsidRDefault="00F71781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proofErr w:type="gramStart"/>
      <w:r w:rsidRPr="002E1A26">
        <w:rPr>
          <w:rFonts w:ascii="Arial" w:eastAsia="Merriweather" w:hAnsi="Arial" w:cs="Arial"/>
          <w:sz w:val="20"/>
          <w:szCs w:val="20"/>
        </w:rPr>
        <w:t>( )</w:t>
      </w:r>
      <w:proofErr w:type="gramEnd"/>
      <w:r w:rsidRPr="002E1A26">
        <w:rPr>
          <w:rFonts w:ascii="Arial" w:eastAsia="Merriweather" w:hAnsi="Arial" w:cs="Arial"/>
          <w:sz w:val="20"/>
          <w:szCs w:val="20"/>
        </w:rPr>
        <w:t xml:space="preserve"> Adesão à IRP de outro Órgão.</w:t>
      </w:r>
    </w:p>
    <w:p w14:paraId="4EAF118B" w14:textId="77777777" w:rsidR="003D4CCF" w:rsidRPr="002E1A26" w:rsidRDefault="003D4CCF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</w:p>
    <w:p w14:paraId="1A06942B" w14:textId="77777777" w:rsidR="00203EA6" w:rsidRPr="002E1A26" w:rsidRDefault="00203EA6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</w:p>
    <w:p w14:paraId="096EF47D" w14:textId="7C0EC8B4" w:rsidR="00203EA6" w:rsidRPr="002E1A26" w:rsidRDefault="00F71781" w:rsidP="000B0BE8">
      <w:pPr>
        <w:pStyle w:val="PargrafodaLista"/>
        <w:numPr>
          <w:ilvl w:val="0"/>
          <w:numId w:val="3"/>
        </w:numPr>
        <w:jc w:val="both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b/>
          <w:sz w:val="20"/>
          <w:szCs w:val="20"/>
        </w:rPr>
        <w:t>Justificativa da necessidade da contratação da solução, considerando o Planejamento Estratégico, se for o caso</w:t>
      </w:r>
      <w:r w:rsidRPr="002E1A26">
        <w:rPr>
          <w:rFonts w:ascii="Arial" w:eastAsia="Merriweather" w:hAnsi="Arial" w:cs="Arial"/>
          <w:sz w:val="20"/>
          <w:szCs w:val="20"/>
        </w:rPr>
        <w:t>:</w:t>
      </w:r>
    </w:p>
    <w:p w14:paraId="091E6D54" w14:textId="77777777" w:rsidR="000B0BE8" w:rsidRPr="002E1A26" w:rsidRDefault="000B0BE8" w:rsidP="000B0BE8">
      <w:pPr>
        <w:ind w:left="0" w:firstLine="0"/>
        <w:jc w:val="both"/>
        <w:rPr>
          <w:rFonts w:ascii="Arial" w:eastAsia="Merriweather" w:hAnsi="Arial" w:cs="Arial"/>
          <w:b/>
          <w:bCs/>
          <w:sz w:val="20"/>
          <w:szCs w:val="20"/>
        </w:rPr>
      </w:pPr>
    </w:p>
    <w:p w14:paraId="6F54EBD5" w14:textId="150D0C8E" w:rsidR="000B0BE8" w:rsidRPr="002E1A26" w:rsidRDefault="000B0BE8" w:rsidP="000B0BE8">
      <w:pPr>
        <w:ind w:left="0" w:firstLine="0"/>
        <w:jc w:val="both"/>
        <w:rPr>
          <w:rFonts w:ascii="Arial" w:eastAsia="Merriweather" w:hAnsi="Arial" w:cs="Arial"/>
          <w:bCs/>
          <w:sz w:val="20"/>
          <w:szCs w:val="20"/>
        </w:rPr>
      </w:pPr>
      <w:r w:rsidRPr="002E1A26">
        <w:rPr>
          <w:rFonts w:ascii="Arial" w:eastAsia="Merriweather" w:hAnsi="Arial" w:cs="Arial"/>
          <w:bCs/>
          <w:sz w:val="20"/>
          <w:szCs w:val="20"/>
        </w:rPr>
        <w:t>A Praça d</w:t>
      </w:r>
      <w:r w:rsidR="00340B0D" w:rsidRPr="002E1A26">
        <w:rPr>
          <w:rFonts w:ascii="Arial" w:eastAsia="Merriweather" w:hAnsi="Arial" w:cs="Arial"/>
          <w:bCs/>
          <w:sz w:val="20"/>
          <w:szCs w:val="20"/>
        </w:rPr>
        <w:t xml:space="preserve">o Santuário de Santa Terezinha, </w:t>
      </w:r>
      <w:r w:rsidRPr="002E1A26">
        <w:rPr>
          <w:rFonts w:ascii="Arial" w:eastAsia="Merriweather" w:hAnsi="Arial" w:cs="Arial"/>
          <w:bCs/>
          <w:sz w:val="20"/>
          <w:szCs w:val="20"/>
        </w:rPr>
        <w:t>constitui um dos principais pontos de convivência, identidade cultural e lazer da comunidade local. Com o passar dos anos, o espaço sofreu com a degradação natural, resultando em estruturas danificadas, falta de acessibilidade, iluminação precária e escassez de elementos paisagísticos atrativos.</w:t>
      </w:r>
    </w:p>
    <w:p w14:paraId="515857D1" w14:textId="77777777" w:rsidR="006B2C4B" w:rsidRPr="002E1A26" w:rsidRDefault="006B2C4B" w:rsidP="000B0BE8">
      <w:pPr>
        <w:ind w:left="0" w:firstLine="0"/>
        <w:jc w:val="both"/>
        <w:rPr>
          <w:rFonts w:ascii="Arial" w:eastAsia="Merriweather" w:hAnsi="Arial" w:cs="Arial"/>
          <w:bCs/>
          <w:sz w:val="20"/>
          <w:szCs w:val="20"/>
        </w:rPr>
      </w:pPr>
    </w:p>
    <w:p w14:paraId="1CD5926B" w14:textId="314A9398" w:rsidR="00340B0D" w:rsidRPr="002E1A26" w:rsidRDefault="00340B0D" w:rsidP="00340B0D">
      <w:pPr>
        <w:ind w:left="0" w:firstLine="0"/>
        <w:jc w:val="both"/>
        <w:rPr>
          <w:rFonts w:ascii="Arial" w:eastAsia="Merriweather" w:hAnsi="Arial" w:cs="Arial"/>
          <w:bCs/>
          <w:sz w:val="20"/>
          <w:szCs w:val="20"/>
        </w:rPr>
      </w:pPr>
      <w:r w:rsidRPr="002E1A26">
        <w:rPr>
          <w:rFonts w:ascii="Arial" w:eastAsia="Merriweather" w:hAnsi="Arial" w:cs="Arial"/>
          <w:bCs/>
          <w:sz w:val="20"/>
          <w:szCs w:val="20"/>
        </w:rPr>
        <w:t>Atualmente, a praça apresenta condições pouco atrativa, com mobiliário urbano desatualizado, iluminação insuficiente e áreas verdes mal cuidadas. Tais deficiências comprometem a segurança dos frequentadores, limitam a acessibilidade de pessoas com mobilidade reduzida e reduzem a atratividade do espaço público.</w:t>
      </w:r>
    </w:p>
    <w:p w14:paraId="0ADB4019" w14:textId="77777777" w:rsidR="006B2C4B" w:rsidRPr="002E1A26" w:rsidRDefault="006B2C4B" w:rsidP="00340B0D">
      <w:pPr>
        <w:ind w:left="0" w:firstLine="0"/>
        <w:jc w:val="both"/>
        <w:rPr>
          <w:rFonts w:ascii="Arial" w:eastAsia="Merriweather" w:hAnsi="Arial" w:cs="Arial"/>
          <w:bCs/>
          <w:sz w:val="20"/>
          <w:szCs w:val="20"/>
        </w:rPr>
      </w:pPr>
    </w:p>
    <w:p w14:paraId="485EC4D9" w14:textId="3A11BC74" w:rsidR="00340B0D" w:rsidRPr="002E1A26" w:rsidRDefault="00340B0D" w:rsidP="00340B0D">
      <w:pPr>
        <w:ind w:left="0" w:firstLine="0"/>
        <w:jc w:val="both"/>
        <w:rPr>
          <w:rFonts w:ascii="Arial" w:eastAsia="Merriweather" w:hAnsi="Arial" w:cs="Arial"/>
          <w:bCs/>
          <w:sz w:val="20"/>
          <w:szCs w:val="20"/>
        </w:rPr>
      </w:pPr>
      <w:r w:rsidRPr="002E1A26">
        <w:rPr>
          <w:rFonts w:ascii="Arial" w:eastAsia="Merriweather" w:hAnsi="Arial" w:cs="Arial"/>
          <w:bCs/>
          <w:sz w:val="20"/>
          <w:szCs w:val="20"/>
        </w:rPr>
        <w:t>Além disso, por estar localizada nas imediações da igreja, a praça é frequentemente utilizada em eventos religiosos comunitárias e encontros sociais, sendo um ponto de referência e identidade para os moradores. A reforma visa revitalizar esse espaço, promovendo inclusão, segurança, bem-estar e incentivo ao uso coletivo do ambiente urbano.</w:t>
      </w:r>
    </w:p>
    <w:p w14:paraId="64668857" w14:textId="77777777" w:rsidR="00340B0D" w:rsidRPr="002E1A26" w:rsidRDefault="00340B0D" w:rsidP="00340B0D">
      <w:pPr>
        <w:ind w:left="0" w:firstLine="0"/>
        <w:jc w:val="both"/>
        <w:rPr>
          <w:rFonts w:ascii="Arial" w:eastAsia="Merriweather" w:hAnsi="Arial" w:cs="Arial"/>
          <w:bCs/>
          <w:sz w:val="20"/>
          <w:szCs w:val="20"/>
        </w:rPr>
      </w:pPr>
    </w:p>
    <w:p w14:paraId="3C94B7F1" w14:textId="1EBF7079" w:rsidR="00340B0D" w:rsidRPr="002E1A26" w:rsidRDefault="00340B0D" w:rsidP="00340B0D">
      <w:pPr>
        <w:ind w:left="0" w:firstLine="0"/>
        <w:jc w:val="both"/>
        <w:rPr>
          <w:rFonts w:ascii="Arial" w:eastAsia="Merriweather" w:hAnsi="Arial" w:cs="Arial"/>
          <w:bCs/>
          <w:sz w:val="20"/>
          <w:szCs w:val="20"/>
        </w:rPr>
      </w:pPr>
      <w:r w:rsidRPr="002E1A26">
        <w:rPr>
          <w:rFonts w:ascii="Arial" w:eastAsia="Merriweather" w:hAnsi="Arial" w:cs="Arial"/>
          <w:bCs/>
          <w:sz w:val="20"/>
          <w:szCs w:val="20"/>
        </w:rPr>
        <w:t>As melhorias previstas incluem a instalação de novo piso, reforma do paisagismo, substituição ou recuperação de bancos e luminárias, instalação de lixeiras, acessibilidade universal e modernização da infraestrutura geral. O projeto também considera o respeito ao patrimônio histórico e cultural da região, garantindo a harmonia entre o novo desenho e os valores simbólicos do local</w:t>
      </w:r>
      <w:r w:rsidR="006B2C4B" w:rsidRPr="002E1A26">
        <w:rPr>
          <w:rFonts w:ascii="Arial" w:eastAsia="Merriweather" w:hAnsi="Arial" w:cs="Arial"/>
          <w:bCs/>
          <w:sz w:val="20"/>
          <w:szCs w:val="20"/>
        </w:rPr>
        <w:t>, c</w:t>
      </w:r>
      <w:r w:rsidRPr="002E1A26">
        <w:rPr>
          <w:rFonts w:ascii="Arial" w:eastAsia="Merriweather" w:hAnsi="Arial" w:cs="Arial"/>
          <w:bCs/>
          <w:sz w:val="20"/>
          <w:szCs w:val="20"/>
        </w:rPr>
        <w:t>om o objetivo de garantir um espaço público digno, seguro e funcional, que atenda às necessidades da população e contribua para o fortalecimento da vida comunitária.</w:t>
      </w:r>
    </w:p>
    <w:p w14:paraId="04DDA718" w14:textId="77777777" w:rsidR="00340B0D" w:rsidRPr="002E1A26" w:rsidRDefault="00340B0D" w:rsidP="000B0BE8">
      <w:pPr>
        <w:ind w:left="0" w:firstLine="0"/>
        <w:jc w:val="both"/>
        <w:rPr>
          <w:rFonts w:ascii="Arial" w:eastAsia="Merriweather" w:hAnsi="Arial" w:cs="Arial"/>
          <w:bCs/>
          <w:sz w:val="20"/>
          <w:szCs w:val="20"/>
        </w:rPr>
      </w:pPr>
    </w:p>
    <w:p w14:paraId="00A6221A" w14:textId="77777777" w:rsidR="00203EA6" w:rsidRPr="002E1A26" w:rsidRDefault="00203EA6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</w:p>
    <w:p w14:paraId="52A6FC1C" w14:textId="77777777" w:rsidR="00203EA6" w:rsidRPr="002E1A26" w:rsidRDefault="00F71781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b/>
          <w:sz w:val="20"/>
          <w:szCs w:val="20"/>
        </w:rPr>
        <w:t>2. Quantidade de material/serviço da solução a ser contratada</w:t>
      </w:r>
      <w:r w:rsidRPr="002E1A26">
        <w:rPr>
          <w:rFonts w:ascii="Arial" w:eastAsia="Merriweather" w:hAnsi="Arial" w:cs="Arial"/>
          <w:sz w:val="20"/>
          <w:szCs w:val="20"/>
        </w:rPr>
        <w:t xml:space="preserve">: </w:t>
      </w:r>
    </w:p>
    <w:p w14:paraId="6B22A918" w14:textId="77777777" w:rsidR="00203EA6" w:rsidRPr="002E1A26" w:rsidRDefault="00203EA6">
      <w:pPr>
        <w:ind w:left="0" w:firstLine="0"/>
        <w:jc w:val="both"/>
        <w:rPr>
          <w:rFonts w:ascii="Arial" w:eastAsia="Merriweather" w:hAnsi="Arial" w:cs="Arial"/>
          <w:sz w:val="20"/>
          <w:szCs w:val="20"/>
        </w:rPr>
      </w:pPr>
    </w:p>
    <w:p w14:paraId="2BBDDF47" w14:textId="77777777" w:rsidR="00203EA6" w:rsidRPr="002E1A26" w:rsidRDefault="00F71781">
      <w:pPr>
        <w:spacing w:line="276" w:lineRule="auto"/>
        <w:ind w:left="0" w:firstLine="0"/>
        <w:jc w:val="both"/>
        <w:rPr>
          <w:rFonts w:ascii="Arial" w:eastAsia="Merriweather" w:hAnsi="Arial" w:cs="Arial"/>
          <w:b/>
          <w:sz w:val="20"/>
          <w:szCs w:val="20"/>
        </w:rPr>
      </w:pPr>
      <w:r w:rsidRPr="002E1A26">
        <w:rPr>
          <w:rFonts w:ascii="Arial" w:eastAsia="Merriweather" w:hAnsi="Arial" w:cs="Arial"/>
          <w:b/>
          <w:sz w:val="20"/>
          <w:szCs w:val="20"/>
        </w:rPr>
        <w:t>PROJETOS DE EDIFICAÇÕES</w:t>
      </w:r>
    </w:p>
    <w:tbl>
      <w:tblPr>
        <w:tblStyle w:val="Tabelacomgrade"/>
        <w:tblW w:w="9172" w:type="dxa"/>
        <w:tblLayout w:type="fixed"/>
        <w:tblLook w:val="0600" w:firstRow="0" w:lastRow="0" w:firstColumn="0" w:lastColumn="0" w:noHBand="1" w:noVBand="1"/>
      </w:tblPr>
      <w:tblGrid>
        <w:gridCol w:w="716"/>
        <w:gridCol w:w="5480"/>
        <w:gridCol w:w="1417"/>
        <w:gridCol w:w="1559"/>
      </w:tblGrid>
      <w:tr w:rsidR="00203EA6" w:rsidRPr="002E1A26" w14:paraId="4702227E" w14:textId="77777777">
        <w:trPr>
          <w:trHeight w:val="403"/>
        </w:trPr>
        <w:tc>
          <w:tcPr>
            <w:tcW w:w="716" w:type="dxa"/>
            <w:vAlign w:val="center"/>
          </w:tcPr>
          <w:p w14:paraId="2E2B6D74" w14:textId="77777777" w:rsidR="00203EA6" w:rsidRPr="002E1A26" w:rsidRDefault="00F71781">
            <w:pPr>
              <w:spacing w:line="240" w:lineRule="auto"/>
              <w:ind w:left="-142" w:right="-10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E1A26"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479" w:type="dxa"/>
            <w:vAlign w:val="center"/>
          </w:tcPr>
          <w:p w14:paraId="5312B9A1" w14:textId="77777777" w:rsidR="00203EA6" w:rsidRPr="002E1A26" w:rsidRDefault="00F71781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E1A26">
              <w:rPr>
                <w:rFonts w:ascii="Arial" w:eastAsia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417" w:type="dxa"/>
            <w:vAlign w:val="center"/>
          </w:tcPr>
          <w:p w14:paraId="10684210" w14:textId="77777777" w:rsidR="00203EA6" w:rsidRPr="002E1A26" w:rsidRDefault="00F71781">
            <w:pPr>
              <w:spacing w:line="240" w:lineRule="auto"/>
              <w:ind w:left="-99" w:right="-111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E1A26">
              <w:rPr>
                <w:rFonts w:ascii="Arial" w:eastAsia="Arial" w:hAnsi="Arial" w:cs="Arial"/>
                <w:b/>
                <w:sz w:val="20"/>
                <w:szCs w:val="20"/>
              </w:rPr>
              <w:t>UNIDADE DE MEDIDA</w:t>
            </w:r>
          </w:p>
        </w:tc>
        <w:tc>
          <w:tcPr>
            <w:tcW w:w="1559" w:type="dxa"/>
            <w:vAlign w:val="center"/>
          </w:tcPr>
          <w:p w14:paraId="0ABB1ADC" w14:textId="77777777" w:rsidR="00203EA6" w:rsidRPr="002E1A26" w:rsidRDefault="00F71781">
            <w:pPr>
              <w:spacing w:line="240" w:lineRule="auto"/>
              <w:ind w:left="-99" w:right="-111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E1A26"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203EA6" w:rsidRPr="002E1A26" w14:paraId="4465DA13" w14:textId="77777777" w:rsidTr="006C2A59">
        <w:trPr>
          <w:trHeight w:val="1323"/>
        </w:trPr>
        <w:tc>
          <w:tcPr>
            <w:tcW w:w="716" w:type="dxa"/>
            <w:vAlign w:val="center"/>
          </w:tcPr>
          <w:p w14:paraId="37F21AEF" w14:textId="77777777" w:rsidR="00203EA6" w:rsidRPr="002E1A26" w:rsidRDefault="00F71781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E1A26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479" w:type="dxa"/>
            <w:vAlign w:val="center"/>
          </w:tcPr>
          <w:p w14:paraId="5E001086" w14:textId="4490FBF3" w:rsidR="00203EA6" w:rsidRPr="002E1A26" w:rsidRDefault="000B0BE8" w:rsidP="000B0BE8">
            <w:pPr>
              <w:pStyle w:val="PargrafodaLista"/>
              <w:ind w:left="0" w:hanging="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A2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CONTRATAÇÃO DE PESSOA JURÍDICA PARA EXECUÇÃO DE SERVIÇO DE REFORMA DA PRAÇA DO SANTUÁRIO SANTA </w:t>
            </w:r>
            <w:proofErr w:type="gramStart"/>
            <w:r w:rsidRPr="002E1A2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TEREZINHA </w:t>
            </w:r>
            <w:r w:rsidR="00F71781" w:rsidRPr="002E1A26"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  <w:t xml:space="preserve"> NO</w:t>
            </w:r>
            <w:proofErr w:type="gramEnd"/>
            <w:r w:rsidR="00F71781" w:rsidRPr="002E1A26"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  <w:t xml:space="preserve"> MUNICÍPIO DE BANDEIRANTES-PR</w:t>
            </w:r>
          </w:p>
        </w:tc>
        <w:tc>
          <w:tcPr>
            <w:tcW w:w="1417" w:type="dxa"/>
            <w:vAlign w:val="center"/>
          </w:tcPr>
          <w:p w14:paraId="4386CC61" w14:textId="77777777" w:rsidR="00203EA6" w:rsidRPr="002E1A26" w:rsidRDefault="00F71781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1A26">
              <w:rPr>
                <w:rFonts w:ascii="Arial" w:eastAsia="Arial" w:hAnsi="Arial" w:cs="Arial"/>
                <w:sz w:val="20"/>
                <w:szCs w:val="20"/>
              </w:rPr>
              <w:t>UND</w:t>
            </w:r>
          </w:p>
        </w:tc>
        <w:tc>
          <w:tcPr>
            <w:tcW w:w="1559" w:type="dxa"/>
            <w:vAlign w:val="center"/>
          </w:tcPr>
          <w:p w14:paraId="255B8E11" w14:textId="77777777" w:rsidR="00203EA6" w:rsidRPr="002E1A26" w:rsidRDefault="00F71781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1A26"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</w:tr>
    </w:tbl>
    <w:p w14:paraId="126BD1B6" w14:textId="77777777" w:rsidR="00203EA6" w:rsidRPr="002E1A26" w:rsidRDefault="00203EA6">
      <w:pPr>
        <w:ind w:left="0" w:firstLine="0"/>
        <w:jc w:val="both"/>
        <w:rPr>
          <w:rFonts w:ascii="Arial" w:eastAsia="Merriweather" w:hAnsi="Arial" w:cs="Arial"/>
          <w:sz w:val="20"/>
          <w:szCs w:val="20"/>
        </w:rPr>
      </w:pPr>
    </w:p>
    <w:p w14:paraId="4D58FF8B" w14:textId="2D40E06F" w:rsidR="00203EA6" w:rsidRPr="002E1A26" w:rsidRDefault="00F71781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b/>
          <w:sz w:val="20"/>
          <w:szCs w:val="20"/>
        </w:rPr>
        <w:t>‘3. Previsão de data em que deve ser assinado o instrumento contratual</w:t>
      </w:r>
      <w:r w:rsidRPr="002E1A26">
        <w:rPr>
          <w:rFonts w:ascii="Arial" w:eastAsia="Merriweather" w:hAnsi="Arial" w:cs="Arial"/>
          <w:sz w:val="20"/>
          <w:szCs w:val="20"/>
        </w:rPr>
        <w:t>:</w:t>
      </w:r>
    </w:p>
    <w:p w14:paraId="6A505BD3" w14:textId="77777777" w:rsidR="00203EA6" w:rsidRPr="002E1A26" w:rsidRDefault="00F71781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sz w:val="20"/>
          <w:szCs w:val="20"/>
        </w:rPr>
        <w:t>05 dias úteis, a ser determinado em contrato.</w:t>
      </w:r>
    </w:p>
    <w:p w14:paraId="13F40212" w14:textId="77777777" w:rsidR="003D4CCF" w:rsidRPr="002E1A26" w:rsidRDefault="003D4CCF">
      <w:pPr>
        <w:ind w:left="0" w:hanging="2"/>
        <w:jc w:val="both"/>
        <w:rPr>
          <w:rFonts w:ascii="Arial" w:eastAsia="Merriweather" w:hAnsi="Arial" w:cs="Arial"/>
          <w:b/>
          <w:sz w:val="20"/>
          <w:szCs w:val="20"/>
        </w:rPr>
      </w:pPr>
    </w:p>
    <w:p w14:paraId="469CD017" w14:textId="5D8D61F6" w:rsidR="00203EA6" w:rsidRPr="002E1A26" w:rsidRDefault="00F71781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b/>
          <w:sz w:val="20"/>
          <w:szCs w:val="20"/>
        </w:rPr>
        <w:t>4. Créditos Orçamentários</w:t>
      </w:r>
      <w:r w:rsidRPr="002E1A26">
        <w:rPr>
          <w:rFonts w:ascii="Arial" w:eastAsia="Merriweather" w:hAnsi="Arial" w:cs="Arial"/>
          <w:sz w:val="20"/>
          <w:szCs w:val="20"/>
        </w:rPr>
        <w:t>:</w:t>
      </w:r>
    </w:p>
    <w:p w14:paraId="08E7DEAC" w14:textId="77777777" w:rsidR="00203EA6" w:rsidRPr="002E1A26" w:rsidRDefault="00203EA6">
      <w:pPr>
        <w:ind w:left="0" w:firstLine="0"/>
        <w:jc w:val="both"/>
        <w:rPr>
          <w:rFonts w:ascii="Arial" w:eastAsia="Merriweather" w:hAnsi="Arial" w:cs="Arial"/>
          <w:b/>
          <w:sz w:val="20"/>
          <w:szCs w:val="20"/>
        </w:rPr>
      </w:pPr>
    </w:p>
    <w:p w14:paraId="42561791" w14:textId="2D811D47" w:rsidR="00203EA6" w:rsidRPr="002E1A26" w:rsidRDefault="00F71781">
      <w:pPr>
        <w:ind w:left="0" w:hanging="2"/>
        <w:jc w:val="both"/>
        <w:rPr>
          <w:rFonts w:ascii="Arial" w:eastAsia="Merriweather" w:hAnsi="Arial" w:cs="Arial"/>
          <w:bCs/>
          <w:sz w:val="20"/>
          <w:szCs w:val="20"/>
        </w:rPr>
      </w:pPr>
      <w:r w:rsidRPr="002E1A26">
        <w:rPr>
          <w:rFonts w:ascii="Arial" w:eastAsia="Merriweather" w:hAnsi="Arial" w:cs="Arial"/>
          <w:sz w:val="20"/>
          <w:szCs w:val="20"/>
        </w:rPr>
        <w:t xml:space="preserve">4.1. Valor estimado da contratação: </w:t>
      </w:r>
      <w:r w:rsidRPr="002E1A26">
        <w:rPr>
          <w:rFonts w:ascii="Arial" w:eastAsia="Merriweather" w:hAnsi="Arial" w:cs="Arial"/>
          <w:b/>
          <w:sz w:val="20"/>
          <w:szCs w:val="20"/>
        </w:rPr>
        <w:t>R$</w:t>
      </w:r>
      <w:r w:rsidR="00975A37" w:rsidRPr="002E1A26">
        <w:rPr>
          <w:rFonts w:ascii="Arial" w:eastAsia="Merriweather" w:hAnsi="Arial" w:cs="Arial"/>
          <w:b/>
          <w:sz w:val="20"/>
          <w:szCs w:val="20"/>
        </w:rPr>
        <w:t xml:space="preserve"> 1.962.769,49</w:t>
      </w:r>
      <w:r w:rsidRPr="002E1A26">
        <w:rPr>
          <w:rFonts w:ascii="Arial" w:eastAsia="Merriweather" w:hAnsi="Arial" w:cs="Arial"/>
          <w:b/>
          <w:sz w:val="20"/>
          <w:szCs w:val="20"/>
        </w:rPr>
        <w:t xml:space="preserve"> </w:t>
      </w:r>
      <w:r w:rsidRPr="002E1A26">
        <w:rPr>
          <w:rFonts w:ascii="Arial" w:eastAsia="Merriweather" w:hAnsi="Arial" w:cs="Arial"/>
          <w:bCs/>
          <w:sz w:val="20"/>
          <w:szCs w:val="20"/>
        </w:rPr>
        <w:t>(</w:t>
      </w:r>
      <w:r w:rsidR="00975A37" w:rsidRPr="002E1A26">
        <w:rPr>
          <w:rFonts w:ascii="Arial" w:eastAsia="Merriweather" w:hAnsi="Arial" w:cs="Arial"/>
          <w:bCs/>
          <w:sz w:val="20"/>
          <w:szCs w:val="20"/>
        </w:rPr>
        <w:t>Um milhão, novecentos e sessenta e dois mil, setecentos e sessenta e nove reais e quarenta e nove centavos</w:t>
      </w:r>
      <w:r w:rsidRPr="002E1A26">
        <w:rPr>
          <w:rFonts w:ascii="Arial" w:eastAsia="Merriweather" w:hAnsi="Arial" w:cs="Arial"/>
          <w:bCs/>
          <w:sz w:val="20"/>
          <w:szCs w:val="20"/>
        </w:rPr>
        <w:t>);</w:t>
      </w:r>
    </w:p>
    <w:p w14:paraId="13F1B05F" w14:textId="77777777" w:rsidR="00F12DC5" w:rsidRPr="002E1A26" w:rsidRDefault="00F12DC5">
      <w:pPr>
        <w:ind w:left="0" w:hanging="2"/>
        <w:jc w:val="both"/>
        <w:rPr>
          <w:rFonts w:ascii="Arial" w:eastAsia="Merriweather" w:hAnsi="Arial" w:cs="Arial"/>
          <w:bCs/>
          <w:sz w:val="20"/>
          <w:szCs w:val="20"/>
        </w:rPr>
      </w:pPr>
    </w:p>
    <w:p w14:paraId="0E3DC2FF" w14:textId="52A1D5F4" w:rsidR="001817BD" w:rsidRPr="002E1A26" w:rsidRDefault="001817BD" w:rsidP="001817BD">
      <w:pPr>
        <w:ind w:left="0" w:hanging="2"/>
        <w:jc w:val="both"/>
        <w:rPr>
          <w:rFonts w:ascii="Arial" w:eastAsia="Merriweather" w:hAnsi="Arial" w:cs="Arial"/>
          <w:bCs/>
          <w:sz w:val="20"/>
          <w:szCs w:val="20"/>
        </w:rPr>
      </w:pPr>
      <w:r w:rsidRPr="002E1A26">
        <w:rPr>
          <w:rFonts w:ascii="Arial" w:eastAsia="Merriweather" w:hAnsi="Arial" w:cs="Arial"/>
          <w:bCs/>
          <w:sz w:val="20"/>
          <w:szCs w:val="20"/>
        </w:rPr>
        <w:t>4.2.  A contratação será atendida pela</w:t>
      </w:r>
      <w:r w:rsidR="002E1A26" w:rsidRPr="002E1A26">
        <w:rPr>
          <w:rFonts w:ascii="Arial" w:eastAsia="Merriweather" w:hAnsi="Arial" w:cs="Arial"/>
          <w:bCs/>
          <w:sz w:val="20"/>
          <w:szCs w:val="20"/>
        </w:rPr>
        <w:t>s</w:t>
      </w:r>
      <w:r w:rsidRPr="002E1A26">
        <w:rPr>
          <w:rFonts w:ascii="Arial" w:eastAsia="Merriweather" w:hAnsi="Arial" w:cs="Arial"/>
          <w:bCs/>
          <w:sz w:val="20"/>
          <w:szCs w:val="20"/>
        </w:rPr>
        <w:t xml:space="preserve"> seguinte</w:t>
      </w:r>
      <w:r w:rsidR="002E1A26" w:rsidRPr="002E1A26">
        <w:rPr>
          <w:rFonts w:ascii="Arial" w:eastAsia="Merriweather" w:hAnsi="Arial" w:cs="Arial"/>
          <w:bCs/>
          <w:sz w:val="20"/>
          <w:szCs w:val="20"/>
        </w:rPr>
        <w:t>s</w:t>
      </w:r>
      <w:r w:rsidRPr="002E1A26">
        <w:rPr>
          <w:rFonts w:ascii="Arial" w:eastAsia="Merriweather" w:hAnsi="Arial" w:cs="Arial"/>
          <w:bCs/>
          <w:sz w:val="20"/>
          <w:szCs w:val="20"/>
        </w:rPr>
        <w:t xml:space="preserve"> dotaç</w:t>
      </w:r>
      <w:r w:rsidR="002E1A26" w:rsidRPr="002E1A26">
        <w:rPr>
          <w:rFonts w:ascii="Arial" w:eastAsia="Merriweather" w:hAnsi="Arial" w:cs="Arial"/>
          <w:bCs/>
          <w:sz w:val="20"/>
          <w:szCs w:val="20"/>
        </w:rPr>
        <w:t>ões</w:t>
      </w:r>
      <w:r w:rsidRPr="002E1A26">
        <w:rPr>
          <w:rFonts w:ascii="Arial" w:eastAsia="Merriweather" w:hAnsi="Arial" w:cs="Arial"/>
          <w:bCs/>
          <w:sz w:val="20"/>
          <w:szCs w:val="20"/>
        </w:rPr>
        <w:t xml:space="preserve">: </w:t>
      </w:r>
      <w:r w:rsidR="002E1A26" w:rsidRPr="002E1A26">
        <w:rPr>
          <w:rFonts w:ascii="Arial" w:eastAsia="Merriweather" w:hAnsi="Arial" w:cs="Arial"/>
          <w:bCs/>
          <w:sz w:val="20"/>
          <w:szCs w:val="20"/>
        </w:rPr>
        <w:t>473-0000 e 473-5017</w:t>
      </w:r>
    </w:p>
    <w:p w14:paraId="0B6613AD" w14:textId="77777777" w:rsidR="002E1A26" w:rsidRPr="002E1A26" w:rsidRDefault="002E1A26" w:rsidP="00F12DC5">
      <w:pPr>
        <w:ind w:left="0" w:hanging="2"/>
        <w:rPr>
          <w:rFonts w:ascii="Arial" w:eastAsia="Merriweather" w:hAnsi="Arial" w:cs="Arial"/>
          <w:bCs/>
          <w:sz w:val="20"/>
          <w:szCs w:val="20"/>
        </w:rPr>
      </w:pPr>
    </w:p>
    <w:p w14:paraId="30102CB2" w14:textId="26D68284" w:rsidR="002E1A26" w:rsidRPr="002E1A26" w:rsidRDefault="002E1A26" w:rsidP="00F12DC5">
      <w:pPr>
        <w:ind w:left="0" w:hanging="2"/>
        <w:rPr>
          <w:rFonts w:ascii="Arial" w:eastAsia="Merriweather" w:hAnsi="Arial" w:cs="Arial"/>
          <w:bCs/>
          <w:sz w:val="20"/>
          <w:szCs w:val="20"/>
        </w:rPr>
      </w:pPr>
      <w:r w:rsidRPr="002E1A2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1653A0" wp14:editId="739C2EB6">
            <wp:extent cx="5760085" cy="2151380"/>
            <wp:effectExtent l="0" t="0" r="0" b="1270"/>
            <wp:docPr id="144096705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31CB5" w14:textId="77777777" w:rsidR="00F12DC5" w:rsidRPr="002E1A26" w:rsidRDefault="00F12DC5" w:rsidP="00DB7A05">
      <w:pPr>
        <w:spacing w:line="360" w:lineRule="auto"/>
        <w:ind w:left="0" w:hanging="2"/>
        <w:jc w:val="both"/>
        <w:rPr>
          <w:rFonts w:ascii="Arial" w:eastAsia="Merriweather" w:hAnsi="Arial" w:cs="Arial"/>
          <w:sz w:val="20"/>
          <w:szCs w:val="20"/>
          <w:shd w:val="clear" w:color="auto" w:fill="FFFF00"/>
        </w:rPr>
      </w:pPr>
    </w:p>
    <w:p w14:paraId="17F74E43" w14:textId="77777777" w:rsidR="00203EA6" w:rsidRPr="002E1A26" w:rsidRDefault="00F71781" w:rsidP="00DB7A05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b/>
          <w:sz w:val="20"/>
          <w:szCs w:val="20"/>
        </w:rPr>
        <w:t>5. Indicação do(s) integrante(s) da equipe de planejamento</w:t>
      </w:r>
      <w:r w:rsidRPr="002E1A26">
        <w:rPr>
          <w:rFonts w:ascii="Arial" w:eastAsia="Merriweather" w:hAnsi="Arial" w:cs="Arial"/>
          <w:sz w:val="20"/>
          <w:szCs w:val="20"/>
        </w:rPr>
        <w:t>:</w:t>
      </w:r>
    </w:p>
    <w:p w14:paraId="0582292D" w14:textId="77777777" w:rsidR="00203EA6" w:rsidRPr="002E1A26" w:rsidRDefault="00203EA6" w:rsidP="00DB7A05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</w:p>
    <w:p w14:paraId="5082DF14" w14:textId="73B97913" w:rsidR="000B0BE8" w:rsidRPr="002E1A26" w:rsidRDefault="00F71781" w:rsidP="000B0BE8">
      <w:pPr>
        <w:numPr>
          <w:ilvl w:val="0"/>
          <w:numId w:val="1"/>
        </w:num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sz w:val="20"/>
          <w:szCs w:val="20"/>
        </w:rPr>
        <w:t xml:space="preserve">Fiscal Técnico, titular e substituto: </w:t>
      </w:r>
      <w:r w:rsidR="000B0BE8" w:rsidRPr="002E1A26">
        <w:rPr>
          <w:rFonts w:ascii="Arial" w:eastAsia="Merriweather" w:hAnsi="Arial" w:cs="Arial"/>
          <w:sz w:val="20"/>
          <w:szCs w:val="20"/>
        </w:rPr>
        <w:t>THAYANE FRANCYELLE CUNHA MARTINS (titular) LARISSA MACIEL TICIANEL (substituto).</w:t>
      </w:r>
    </w:p>
    <w:p w14:paraId="53EA4BCF" w14:textId="3D042036" w:rsidR="00203EA6" w:rsidRPr="002E1A26" w:rsidRDefault="00F71781" w:rsidP="00DB7A05">
      <w:pPr>
        <w:numPr>
          <w:ilvl w:val="0"/>
          <w:numId w:val="1"/>
        </w:num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sz w:val="20"/>
          <w:szCs w:val="20"/>
        </w:rPr>
        <w:t>Assessoria de Planejamento, titular e substituto:</w:t>
      </w:r>
      <w:r w:rsidR="006C2A59" w:rsidRPr="002E1A26">
        <w:rPr>
          <w:rFonts w:ascii="Arial" w:eastAsia="Merriweather" w:hAnsi="Arial" w:cs="Arial"/>
          <w:sz w:val="20"/>
          <w:szCs w:val="20"/>
        </w:rPr>
        <w:t xml:space="preserve"> LARISSA MACIEL TICIANEL </w:t>
      </w:r>
      <w:r w:rsidRPr="002E1A26">
        <w:rPr>
          <w:rFonts w:ascii="Arial" w:eastAsia="Merriweather" w:hAnsi="Arial" w:cs="Arial"/>
          <w:sz w:val="20"/>
          <w:szCs w:val="20"/>
        </w:rPr>
        <w:t xml:space="preserve">(titular) </w:t>
      </w:r>
      <w:r w:rsidR="006C2A59" w:rsidRPr="002E1A26">
        <w:rPr>
          <w:rFonts w:ascii="Arial" w:eastAsia="Merriweather" w:hAnsi="Arial" w:cs="Arial"/>
          <w:sz w:val="20"/>
          <w:szCs w:val="20"/>
        </w:rPr>
        <w:t xml:space="preserve">THAYANE FRANCYELLE CUNHA MARTINS </w:t>
      </w:r>
      <w:r w:rsidRPr="002E1A26">
        <w:rPr>
          <w:rFonts w:ascii="Arial" w:eastAsia="Merriweather" w:hAnsi="Arial" w:cs="Arial"/>
          <w:sz w:val="20"/>
          <w:szCs w:val="20"/>
        </w:rPr>
        <w:t>(substituto).</w:t>
      </w:r>
    </w:p>
    <w:p w14:paraId="5E6B309E" w14:textId="631486EB" w:rsidR="00203EA6" w:rsidRPr="002E1A26" w:rsidRDefault="00F71781" w:rsidP="00DB7A05">
      <w:pPr>
        <w:numPr>
          <w:ilvl w:val="0"/>
          <w:numId w:val="1"/>
        </w:num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sz w:val="20"/>
          <w:szCs w:val="20"/>
        </w:rPr>
        <w:t xml:space="preserve">Gestor do Contrato, titular e substituto: RÔMULO RAMALHO FARIAS (titular) </w:t>
      </w:r>
      <w:r w:rsidR="006C2A59" w:rsidRPr="002E1A26">
        <w:rPr>
          <w:rFonts w:ascii="Arial" w:eastAsia="Merriweather" w:hAnsi="Arial" w:cs="Arial"/>
          <w:sz w:val="20"/>
          <w:szCs w:val="20"/>
        </w:rPr>
        <w:t xml:space="preserve">THAYANE FRANCYELLE CUNHA MARTINS </w:t>
      </w:r>
      <w:r w:rsidRPr="002E1A26">
        <w:rPr>
          <w:rFonts w:ascii="Arial" w:eastAsia="Merriweather" w:hAnsi="Arial" w:cs="Arial"/>
          <w:sz w:val="20"/>
          <w:szCs w:val="20"/>
        </w:rPr>
        <w:t>(substituto).</w:t>
      </w:r>
    </w:p>
    <w:p w14:paraId="7CC9199B" w14:textId="77777777" w:rsidR="00203EA6" w:rsidRPr="002E1A26" w:rsidRDefault="00203EA6" w:rsidP="00DB7A05">
      <w:pPr>
        <w:ind w:left="0" w:firstLine="0"/>
        <w:jc w:val="both"/>
        <w:rPr>
          <w:rFonts w:ascii="Arial" w:eastAsia="Merriweather" w:hAnsi="Arial" w:cs="Arial"/>
          <w:sz w:val="20"/>
          <w:szCs w:val="20"/>
        </w:rPr>
      </w:pPr>
    </w:p>
    <w:p w14:paraId="49E85415" w14:textId="77777777" w:rsidR="00203EA6" w:rsidRPr="002E1A26" w:rsidRDefault="00F71781" w:rsidP="00DB7A05">
      <w:pPr>
        <w:spacing w:line="360" w:lineRule="auto"/>
        <w:ind w:left="0" w:hanging="2"/>
        <w:jc w:val="both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sz w:val="20"/>
          <w:szCs w:val="20"/>
        </w:rPr>
        <w:t>Submeto o Documento de Formalização da Demanda para avaliação.</w:t>
      </w:r>
    </w:p>
    <w:p w14:paraId="2C62DAE2" w14:textId="77777777" w:rsidR="006C2A59" w:rsidRPr="002E1A26" w:rsidRDefault="006C2A59" w:rsidP="00DB7A05">
      <w:pPr>
        <w:spacing w:line="360" w:lineRule="auto"/>
        <w:ind w:left="0" w:hanging="2"/>
        <w:jc w:val="both"/>
        <w:rPr>
          <w:rFonts w:ascii="Arial" w:eastAsia="Merriweather" w:hAnsi="Arial" w:cs="Arial"/>
          <w:sz w:val="20"/>
          <w:szCs w:val="20"/>
        </w:rPr>
      </w:pPr>
    </w:p>
    <w:p w14:paraId="0872ED10" w14:textId="0FE088A6" w:rsidR="00203EA6" w:rsidRPr="002E1A26" w:rsidRDefault="00F71781" w:rsidP="002E1A26">
      <w:pPr>
        <w:spacing w:line="360" w:lineRule="auto"/>
        <w:ind w:left="0" w:hanging="2"/>
        <w:jc w:val="right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sz w:val="20"/>
          <w:szCs w:val="20"/>
        </w:rPr>
        <w:t xml:space="preserve">Bandeirantes, </w:t>
      </w:r>
      <w:r w:rsidR="00AD5D08" w:rsidRPr="002E1A26">
        <w:rPr>
          <w:rFonts w:ascii="Arial" w:eastAsia="Merriweather" w:hAnsi="Arial" w:cs="Arial"/>
          <w:sz w:val="20"/>
          <w:szCs w:val="20"/>
        </w:rPr>
        <w:t>0</w:t>
      </w:r>
      <w:r w:rsidR="002E1A26" w:rsidRPr="002E1A26">
        <w:rPr>
          <w:rFonts w:ascii="Arial" w:eastAsia="Merriweather" w:hAnsi="Arial" w:cs="Arial"/>
          <w:sz w:val="20"/>
          <w:szCs w:val="20"/>
        </w:rPr>
        <w:t>3</w:t>
      </w:r>
      <w:r w:rsidRPr="002E1A26">
        <w:rPr>
          <w:rFonts w:ascii="Arial" w:eastAsia="Merriweather" w:hAnsi="Arial" w:cs="Arial"/>
          <w:sz w:val="20"/>
          <w:szCs w:val="20"/>
        </w:rPr>
        <w:t xml:space="preserve"> de </w:t>
      </w:r>
      <w:proofErr w:type="gramStart"/>
      <w:r w:rsidR="002E1A26" w:rsidRPr="002E1A26">
        <w:rPr>
          <w:rFonts w:ascii="Arial" w:eastAsia="Merriweather" w:hAnsi="Arial" w:cs="Arial"/>
          <w:sz w:val="20"/>
          <w:szCs w:val="20"/>
        </w:rPr>
        <w:t>Junho</w:t>
      </w:r>
      <w:proofErr w:type="gramEnd"/>
      <w:r w:rsidRPr="002E1A26">
        <w:rPr>
          <w:rFonts w:ascii="Arial" w:eastAsia="Merriweather" w:hAnsi="Arial" w:cs="Arial"/>
          <w:sz w:val="20"/>
          <w:szCs w:val="20"/>
        </w:rPr>
        <w:t xml:space="preserve"> de 2025.</w:t>
      </w:r>
    </w:p>
    <w:p w14:paraId="3BFD3DAE" w14:textId="77777777" w:rsidR="00203EA6" w:rsidRPr="002E1A26" w:rsidRDefault="00203EA6" w:rsidP="00DB7A05">
      <w:pPr>
        <w:ind w:left="0" w:firstLine="0"/>
        <w:jc w:val="both"/>
        <w:rPr>
          <w:rFonts w:ascii="Arial" w:eastAsia="Merriweather" w:hAnsi="Arial" w:cs="Arial"/>
          <w:sz w:val="20"/>
          <w:szCs w:val="20"/>
        </w:rPr>
      </w:pPr>
    </w:p>
    <w:p w14:paraId="7D33FEE5" w14:textId="77777777" w:rsidR="00203EA6" w:rsidRPr="002E1A26" w:rsidRDefault="00203EA6" w:rsidP="00DB7A05">
      <w:pPr>
        <w:ind w:left="0" w:firstLine="0"/>
        <w:jc w:val="both"/>
        <w:rPr>
          <w:rFonts w:ascii="Arial" w:eastAsia="Merriweather" w:hAnsi="Arial" w:cs="Arial"/>
          <w:sz w:val="20"/>
          <w:szCs w:val="20"/>
        </w:rPr>
      </w:pPr>
    </w:p>
    <w:p w14:paraId="4EC68A5B" w14:textId="77777777" w:rsidR="00203EA6" w:rsidRPr="002E1A26" w:rsidRDefault="00203EA6" w:rsidP="00DB7A05">
      <w:pPr>
        <w:ind w:left="0" w:hanging="2"/>
        <w:jc w:val="both"/>
        <w:rPr>
          <w:rFonts w:ascii="Arial" w:eastAsia="Merriweather" w:hAnsi="Arial" w:cs="Arial"/>
          <w:sz w:val="20"/>
          <w:szCs w:val="20"/>
        </w:rPr>
      </w:pPr>
    </w:p>
    <w:p w14:paraId="31B6A5F1" w14:textId="77777777" w:rsidR="00203EA6" w:rsidRPr="002E1A26" w:rsidRDefault="00F71781" w:rsidP="00DB7A05">
      <w:pPr>
        <w:ind w:left="0" w:hanging="2"/>
        <w:jc w:val="center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sz w:val="20"/>
          <w:szCs w:val="20"/>
        </w:rPr>
        <w:t>_____________________________________</w:t>
      </w:r>
    </w:p>
    <w:p w14:paraId="554BDCB1" w14:textId="5A5E489E" w:rsidR="002E1A26" w:rsidRDefault="00F71781" w:rsidP="002E1A26">
      <w:pPr>
        <w:spacing w:line="36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 w:rsidRPr="002E1A26">
        <w:rPr>
          <w:rFonts w:ascii="Arial" w:eastAsia="Arial" w:hAnsi="Arial" w:cs="Arial"/>
          <w:b/>
          <w:sz w:val="20"/>
          <w:szCs w:val="20"/>
        </w:rPr>
        <w:t>RÔMULO RAMALHO FARIAS</w:t>
      </w:r>
    </w:p>
    <w:p w14:paraId="267CA207" w14:textId="6E14B8D3" w:rsidR="00DB7A05" w:rsidRPr="002E1A26" w:rsidRDefault="00F71781" w:rsidP="002E1A26">
      <w:pPr>
        <w:spacing w:line="360" w:lineRule="auto"/>
        <w:ind w:left="0" w:hanging="2"/>
        <w:jc w:val="center"/>
        <w:rPr>
          <w:rFonts w:ascii="Arial" w:eastAsia="Merriweather" w:hAnsi="Arial" w:cs="Arial"/>
          <w:sz w:val="20"/>
          <w:szCs w:val="20"/>
        </w:rPr>
      </w:pPr>
      <w:r w:rsidRPr="002E1A26">
        <w:rPr>
          <w:rFonts w:ascii="Arial" w:eastAsia="Merriweather" w:hAnsi="Arial" w:cs="Arial"/>
          <w:sz w:val="20"/>
          <w:szCs w:val="20"/>
        </w:rPr>
        <w:t>SECRETÁRIO DE OBRAS E DESENVOLVIMENTO URBANO</w:t>
      </w:r>
    </w:p>
    <w:p w14:paraId="1745D259" w14:textId="77777777" w:rsidR="00DB7A05" w:rsidRPr="002E1A26" w:rsidRDefault="00DB7A05">
      <w:pPr>
        <w:spacing w:line="36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DB7A05" w:rsidRPr="002E1A26" w:rsidSect="002E1A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274" w:bottom="992" w:left="1134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00101" w14:textId="77777777" w:rsidR="00F71781" w:rsidRDefault="00F71781">
      <w:pPr>
        <w:spacing w:line="240" w:lineRule="auto"/>
      </w:pPr>
      <w:r>
        <w:separator/>
      </w:r>
    </w:p>
  </w:endnote>
  <w:endnote w:type="continuationSeparator" w:id="0">
    <w:p w14:paraId="596C030C" w14:textId="77777777" w:rsidR="00F71781" w:rsidRDefault="00F71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FECC" w14:textId="77777777" w:rsidR="00203EA6" w:rsidRDefault="00203EA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CC5E" w14:textId="77777777" w:rsidR="00203EA6" w:rsidRDefault="00F71781">
    <w:pPr>
      <w:jc w:val="center"/>
      <w:rPr>
        <w:sz w:val="14"/>
        <w:szCs w:val="14"/>
      </w:rPr>
    </w:pPr>
    <w:r>
      <w:rPr>
        <w:sz w:val="14"/>
        <w:szCs w:val="14"/>
      </w:rPr>
      <w:t xml:space="preserve">Rua Frei Rafael </w:t>
    </w:r>
    <w:proofErr w:type="spellStart"/>
    <w:proofErr w:type="gramStart"/>
    <w:r>
      <w:rPr>
        <w:sz w:val="14"/>
        <w:szCs w:val="14"/>
      </w:rPr>
      <w:t>Proner</w:t>
    </w:r>
    <w:proofErr w:type="spellEnd"/>
    <w:r>
      <w:rPr>
        <w:sz w:val="14"/>
        <w:szCs w:val="14"/>
      </w:rPr>
      <w:t xml:space="preserve">  nº</w:t>
    </w:r>
    <w:proofErr w:type="gramEnd"/>
    <w:r>
      <w:rPr>
        <w:sz w:val="14"/>
        <w:szCs w:val="14"/>
      </w:rPr>
      <w:t xml:space="preserve"> 1457 – Caixa Postal 281 – CEP 86.360-000 –– </w:t>
    </w:r>
    <w:proofErr w:type="spellStart"/>
    <w:r>
      <w:rPr>
        <w:sz w:val="14"/>
        <w:szCs w:val="14"/>
      </w:rPr>
      <w:t>Tel</w:t>
    </w:r>
    <w:proofErr w:type="spellEnd"/>
    <w:r>
      <w:rPr>
        <w:sz w:val="14"/>
        <w:szCs w:val="14"/>
      </w:rPr>
      <w:t>: (43) 3542-4525 – Fax 3542-</w:t>
    </w:r>
    <w:proofErr w:type="gramStart"/>
    <w:r>
      <w:rPr>
        <w:sz w:val="14"/>
        <w:szCs w:val="14"/>
      </w:rPr>
      <w:t>3322  e</w:t>
    </w:r>
    <w:proofErr w:type="gramEnd"/>
    <w:r>
      <w:rPr>
        <w:sz w:val="14"/>
        <w:szCs w:val="14"/>
      </w:rPr>
      <w:t xml:space="preserve"> CNPJ 76.235.753/0001-48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927A" w14:textId="77777777" w:rsidR="00203EA6" w:rsidRDefault="00F71781">
    <w:pPr>
      <w:jc w:val="center"/>
      <w:rPr>
        <w:sz w:val="14"/>
        <w:szCs w:val="14"/>
      </w:rPr>
    </w:pPr>
    <w:r>
      <w:rPr>
        <w:sz w:val="14"/>
        <w:szCs w:val="14"/>
      </w:rPr>
      <w:t xml:space="preserve">Rua Frei Rafael </w:t>
    </w:r>
    <w:proofErr w:type="spellStart"/>
    <w:proofErr w:type="gramStart"/>
    <w:r>
      <w:rPr>
        <w:sz w:val="14"/>
        <w:szCs w:val="14"/>
      </w:rPr>
      <w:t>Proner</w:t>
    </w:r>
    <w:proofErr w:type="spellEnd"/>
    <w:r>
      <w:rPr>
        <w:sz w:val="14"/>
        <w:szCs w:val="14"/>
      </w:rPr>
      <w:t xml:space="preserve">  nº</w:t>
    </w:r>
    <w:proofErr w:type="gramEnd"/>
    <w:r>
      <w:rPr>
        <w:sz w:val="14"/>
        <w:szCs w:val="14"/>
      </w:rPr>
      <w:t xml:space="preserve"> 1457 – Caixa Postal 281 – CEP 86.360-000 –– </w:t>
    </w:r>
    <w:proofErr w:type="spellStart"/>
    <w:r>
      <w:rPr>
        <w:sz w:val="14"/>
        <w:szCs w:val="14"/>
      </w:rPr>
      <w:t>Tel</w:t>
    </w:r>
    <w:proofErr w:type="spellEnd"/>
    <w:r>
      <w:rPr>
        <w:sz w:val="14"/>
        <w:szCs w:val="14"/>
      </w:rPr>
      <w:t>: (43) 3542-4525 – Fax 3542-</w:t>
    </w:r>
    <w:proofErr w:type="gramStart"/>
    <w:r>
      <w:rPr>
        <w:sz w:val="14"/>
        <w:szCs w:val="14"/>
      </w:rPr>
      <w:t>3322  e</w:t>
    </w:r>
    <w:proofErr w:type="gramEnd"/>
    <w:r>
      <w:rPr>
        <w:sz w:val="14"/>
        <w:szCs w:val="14"/>
      </w:rPr>
      <w:t xml:space="preserve"> CNPJ 76.235.753/0001-48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E8936" w14:textId="77777777" w:rsidR="00F71781" w:rsidRDefault="00F71781">
      <w:pPr>
        <w:spacing w:line="240" w:lineRule="auto"/>
      </w:pPr>
      <w:r>
        <w:separator/>
      </w:r>
    </w:p>
  </w:footnote>
  <w:footnote w:type="continuationSeparator" w:id="0">
    <w:p w14:paraId="0FFEF8E2" w14:textId="77777777" w:rsidR="00F71781" w:rsidRDefault="00F717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4AD9" w14:textId="77777777" w:rsidR="00203EA6" w:rsidRDefault="00203EA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20C0" w14:textId="01C837F9" w:rsidR="00203EA6" w:rsidRDefault="00D60376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4A4E54B7" wp14:editId="2C6A36E2">
              <wp:simplePos x="0" y="0"/>
              <wp:positionH relativeFrom="column">
                <wp:posOffset>956310</wp:posOffset>
              </wp:positionH>
              <wp:positionV relativeFrom="paragraph">
                <wp:posOffset>-180975</wp:posOffset>
              </wp:positionV>
              <wp:extent cx="5257800" cy="990600"/>
              <wp:effectExtent l="0" t="0" r="0" b="0"/>
              <wp:wrapNone/>
              <wp:docPr id="1703406556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7800" cy="990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359548" w14:textId="23114B75" w:rsidR="00203EA6" w:rsidRPr="003F7E10" w:rsidRDefault="00F71781">
                          <w:pPr>
                            <w:pStyle w:val="Contedodoquadro"/>
                            <w:spacing w:before="360" w:line="240" w:lineRule="auto"/>
                            <w:ind w:left="2" w:hanging="4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36"/>
                              <w:szCs w:val="36"/>
                            </w:rPr>
                          </w:pPr>
                          <w:r w:rsidRPr="003F7E10">
                            <w:rPr>
                              <w:rFonts w:ascii="Arial" w:eastAsia="Algerian" w:hAnsi="Arial" w:cs="Arial"/>
                              <w:b/>
                              <w:bCs/>
                              <w:iCs/>
                              <w:color w:val="000000"/>
                              <w:sz w:val="36"/>
                              <w:szCs w:val="36"/>
                            </w:rPr>
                            <w:t>PREFEITURA MUNICIPAL DE BANDEIRANTES</w:t>
                          </w:r>
                        </w:p>
                        <w:p w14:paraId="48ACC525" w14:textId="77777777" w:rsidR="00203EA6" w:rsidRPr="00C90DE4" w:rsidRDefault="00F71781">
                          <w:pPr>
                            <w:pStyle w:val="Contedodoquadro"/>
                            <w:spacing w:before="120" w:line="240" w:lineRule="auto"/>
                            <w:ind w:left="1" w:hanging="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32"/>
                              <w:szCs w:val="32"/>
                            </w:rPr>
                          </w:pPr>
                          <w:r w:rsidRPr="00C90DE4">
                            <w:rPr>
                              <w:rFonts w:ascii="Arial" w:eastAsia="Algerian" w:hAnsi="Arial" w:cs="Arial"/>
                              <w:b/>
                              <w:bCs/>
                              <w:iCs/>
                              <w:color w:val="000000"/>
                              <w:sz w:val="32"/>
                              <w:szCs w:val="32"/>
                            </w:rPr>
                            <w:t>ESTADO DO PARANÁ</w:t>
                          </w:r>
                        </w:p>
                        <w:p w14:paraId="2713FC0D" w14:textId="77777777" w:rsidR="00203EA6" w:rsidRDefault="00203EA6">
                          <w:pPr>
                            <w:pStyle w:val="Contedodoquadro"/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E54B7" id="Retângulo 3" o:spid="_x0000_s1026" style="position:absolute;margin-left:75.3pt;margin-top:-14.25pt;width:414pt;height:78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" filled="f" stroked="f" strokeweight="0">
              <v:textbox>
                <w:txbxContent>
                  <w:p w14:paraId="5E359548" w14:textId="23114B75" w:rsidR="00203EA6" w:rsidRPr="003F7E10" w:rsidRDefault="00F71781">
                    <w:pPr>
                      <w:pStyle w:val="Contedodoquadro"/>
                      <w:spacing w:before="360" w:line="240" w:lineRule="auto"/>
                      <w:ind w:left="2" w:hanging="4"/>
                      <w:jc w:val="both"/>
                      <w:rPr>
                        <w:rFonts w:ascii="Arial" w:hAnsi="Arial" w:cs="Arial"/>
                        <w:b/>
                        <w:bCs/>
                        <w:iCs/>
                        <w:sz w:val="36"/>
                        <w:szCs w:val="36"/>
                      </w:rPr>
                    </w:pPr>
                    <w:r w:rsidRPr="003F7E10">
                      <w:rPr>
                        <w:rFonts w:ascii="Arial" w:eastAsia="Algerian" w:hAnsi="Arial" w:cs="Arial"/>
                        <w:b/>
                        <w:bCs/>
                        <w:iCs/>
                        <w:color w:val="000000"/>
                        <w:sz w:val="36"/>
                        <w:szCs w:val="36"/>
                      </w:rPr>
                      <w:t>PREFEITURA MUNICIPAL DE BANDEIRANTES</w:t>
                    </w:r>
                  </w:p>
                  <w:p w14:paraId="48ACC525" w14:textId="77777777" w:rsidR="00203EA6" w:rsidRPr="00C90DE4" w:rsidRDefault="00F71781">
                    <w:pPr>
                      <w:pStyle w:val="Contedodoquadro"/>
                      <w:spacing w:before="120" w:line="240" w:lineRule="auto"/>
                      <w:ind w:left="1" w:hanging="3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32"/>
                        <w:szCs w:val="32"/>
                      </w:rPr>
                    </w:pPr>
                    <w:r w:rsidRPr="00C90DE4">
                      <w:rPr>
                        <w:rFonts w:ascii="Arial" w:eastAsia="Algerian" w:hAnsi="Arial" w:cs="Arial"/>
                        <w:b/>
                        <w:bCs/>
                        <w:iCs/>
                        <w:color w:val="000000"/>
                        <w:sz w:val="32"/>
                        <w:szCs w:val="32"/>
                      </w:rPr>
                      <w:t>ESTADO DO PARANÁ</w:t>
                    </w:r>
                  </w:p>
                  <w:p w14:paraId="2713FC0D" w14:textId="77777777" w:rsidR="00203EA6" w:rsidRDefault="00203EA6">
                    <w:pPr>
                      <w:pStyle w:val="Contedodoquadro"/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F71781">
      <w:rPr>
        <w:noProof/>
        <w:color w:val="000000"/>
      </w:rPr>
      <w:drawing>
        <wp:anchor distT="0" distB="0" distL="0" distR="0" simplePos="0" relativeHeight="251656704" behindDoc="1" locked="0" layoutInCell="1" allowOverlap="1" wp14:anchorId="432BB251" wp14:editId="0865BBE2">
          <wp:simplePos x="0" y="0"/>
          <wp:positionH relativeFrom="column">
            <wp:posOffset>-269240</wp:posOffset>
          </wp:positionH>
          <wp:positionV relativeFrom="paragraph">
            <wp:posOffset>-152400</wp:posOffset>
          </wp:positionV>
          <wp:extent cx="1003300" cy="1193800"/>
          <wp:effectExtent l="0" t="0" r="0" b="0"/>
          <wp:wrapNone/>
          <wp:docPr id="49173420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193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662E35" w14:textId="7F305DE9" w:rsidR="00203EA6" w:rsidRDefault="00203EA6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AA07" w14:textId="769DF8CE" w:rsidR="00203EA6" w:rsidRDefault="00F71781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7216" behindDoc="1" locked="0" layoutInCell="1" allowOverlap="1" wp14:anchorId="6B59EE57" wp14:editId="74197F6E">
          <wp:simplePos x="0" y="0"/>
          <wp:positionH relativeFrom="column">
            <wp:posOffset>-269240</wp:posOffset>
          </wp:positionH>
          <wp:positionV relativeFrom="paragraph">
            <wp:posOffset>-152400</wp:posOffset>
          </wp:positionV>
          <wp:extent cx="1003300" cy="1193800"/>
          <wp:effectExtent l="0" t="0" r="0" b="0"/>
          <wp:wrapNone/>
          <wp:docPr id="21270021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193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0376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0BC23E" wp14:editId="7CC04181">
              <wp:simplePos x="0" y="0"/>
              <wp:positionH relativeFrom="column">
                <wp:posOffset>787400</wp:posOffset>
              </wp:positionH>
              <wp:positionV relativeFrom="paragraph">
                <wp:posOffset>-152400</wp:posOffset>
              </wp:positionV>
              <wp:extent cx="6130290" cy="990600"/>
              <wp:effectExtent l="0" t="0" r="0" b="0"/>
              <wp:wrapNone/>
              <wp:docPr id="762749603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0290" cy="990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39ECFD" w14:textId="77777777" w:rsidR="00203EA6" w:rsidRDefault="00F71781">
                          <w:pPr>
                            <w:pStyle w:val="Contedodoquadro"/>
                            <w:spacing w:before="360" w:line="240" w:lineRule="auto"/>
                            <w:ind w:left="2" w:hanging="4"/>
                            <w:jc w:val="both"/>
                          </w:pPr>
                          <w:r>
                            <w:rPr>
                              <w:rFonts w:ascii="Algerian" w:eastAsia="Algerian" w:hAnsi="Algerian" w:cs="Algerian"/>
                              <w:i/>
                              <w:color w:val="000000"/>
                              <w:sz w:val="44"/>
                            </w:rPr>
                            <w:t>PREFEITURA MUNICIPAL DE BANDEIRANTES</w:t>
                          </w:r>
                        </w:p>
                        <w:p w14:paraId="0D456A9F" w14:textId="77777777" w:rsidR="00203EA6" w:rsidRDefault="00F71781">
                          <w:pPr>
                            <w:pStyle w:val="Contedodoquadro"/>
                            <w:spacing w:before="120"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lgerian" w:eastAsia="Algerian" w:hAnsi="Algerian" w:cs="Algerian"/>
                              <w:i/>
                              <w:color w:val="000000"/>
                              <w:sz w:val="32"/>
                            </w:rPr>
                            <w:t>ESTADO DO PARANÁ</w:t>
                          </w:r>
                        </w:p>
                        <w:p w14:paraId="3B181EE4" w14:textId="77777777" w:rsidR="00203EA6" w:rsidRDefault="00203EA6">
                          <w:pPr>
                            <w:pStyle w:val="Contedodoquadro"/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BC23E" id="Retângulo 1" o:spid="_x0000_s1027" style="position:absolute;margin-left:62pt;margin-top:-12pt;width:482.7pt;height:78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" filled="f" stroked="f" strokeweight="0">
              <v:textbox>
                <w:txbxContent>
                  <w:p w14:paraId="1439ECFD" w14:textId="77777777" w:rsidR="00203EA6" w:rsidRDefault="00F71781">
                    <w:pPr>
                      <w:pStyle w:val="Contedodoquadro"/>
                      <w:spacing w:before="360" w:line="240" w:lineRule="auto"/>
                      <w:ind w:left="2" w:hanging="4"/>
                      <w:jc w:val="both"/>
                    </w:pPr>
                    <w:r>
                      <w:rPr>
                        <w:rFonts w:ascii="Algerian" w:eastAsia="Algerian" w:hAnsi="Algerian" w:cs="Algerian"/>
                        <w:i/>
                        <w:color w:val="000000"/>
                        <w:sz w:val="44"/>
                      </w:rPr>
                      <w:t>PREFEITURA MUNICIPAL DE BANDEIRANTES</w:t>
                    </w:r>
                  </w:p>
                  <w:p w14:paraId="0D456A9F" w14:textId="77777777" w:rsidR="00203EA6" w:rsidRDefault="00F71781">
                    <w:pPr>
                      <w:pStyle w:val="Contedodoquadro"/>
                      <w:spacing w:before="120" w:line="240" w:lineRule="auto"/>
                      <w:ind w:left="1" w:hanging="3"/>
                      <w:jc w:val="center"/>
                    </w:pPr>
                    <w:r>
                      <w:rPr>
                        <w:rFonts w:ascii="Algerian" w:eastAsia="Algerian" w:hAnsi="Algerian" w:cs="Algerian"/>
                        <w:i/>
                        <w:color w:val="000000"/>
                        <w:sz w:val="32"/>
                      </w:rPr>
                      <w:t>ESTADO DO PARANÁ</w:t>
                    </w:r>
                  </w:p>
                  <w:p w14:paraId="3B181EE4" w14:textId="77777777" w:rsidR="00203EA6" w:rsidRDefault="00203EA6">
                    <w:pPr>
                      <w:pStyle w:val="Contedodoquadro"/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1284B187" w14:textId="77777777" w:rsidR="00203EA6" w:rsidRDefault="00203EA6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4A5"/>
    <w:multiLevelType w:val="multilevel"/>
    <w:tmpl w:val="E93E8F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441E67B9"/>
    <w:multiLevelType w:val="hybridMultilevel"/>
    <w:tmpl w:val="D7A2F6BA"/>
    <w:lvl w:ilvl="0" w:tplc="D8523A16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8FC3ACF"/>
    <w:multiLevelType w:val="multilevel"/>
    <w:tmpl w:val="94D411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9107890">
    <w:abstractNumId w:val="0"/>
  </w:num>
  <w:num w:numId="2" w16cid:durableId="1884556673">
    <w:abstractNumId w:val="2"/>
  </w:num>
  <w:num w:numId="3" w16cid:durableId="116490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A6"/>
    <w:rsid w:val="000B0BE8"/>
    <w:rsid w:val="000D58CD"/>
    <w:rsid w:val="0010272E"/>
    <w:rsid w:val="00165165"/>
    <w:rsid w:val="001817BD"/>
    <w:rsid w:val="00195E85"/>
    <w:rsid w:val="00203EA6"/>
    <w:rsid w:val="002B3CA5"/>
    <w:rsid w:val="002E1A26"/>
    <w:rsid w:val="00340B0D"/>
    <w:rsid w:val="003B3B36"/>
    <w:rsid w:val="003D4CCF"/>
    <w:rsid w:val="003F7E10"/>
    <w:rsid w:val="00560969"/>
    <w:rsid w:val="0061197B"/>
    <w:rsid w:val="006B2C4B"/>
    <w:rsid w:val="006C2A59"/>
    <w:rsid w:val="006E255F"/>
    <w:rsid w:val="00737D2B"/>
    <w:rsid w:val="007A398B"/>
    <w:rsid w:val="008D67E2"/>
    <w:rsid w:val="009646F7"/>
    <w:rsid w:val="00975A37"/>
    <w:rsid w:val="009905AC"/>
    <w:rsid w:val="009A7C1B"/>
    <w:rsid w:val="00A00A08"/>
    <w:rsid w:val="00AD5D08"/>
    <w:rsid w:val="00B354B9"/>
    <w:rsid w:val="00BE1D5B"/>
    <w:rsid w:val="00C2100A"/>
    <w:rsid w:val="00C34317"/>
    <w:rsid w:val="00C90DE4"/>
    <w:rsid w:val="00D60376"/>
    <w:rsid w:val="00DB7A05"/>
    <w:rsid w:val="00E358E6"/>
    <w:rsid w:val="00E36745"/>
    <w:rsid w:val="00F12DC5"/>
    <w:rsid w:val="00F7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E8624"/>
  <w15:docId w15:val="{E814FBCC-9A0E-4623-ADA9-6CB041B7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="-1" w:hanging="1"/>
      <w:textAlignment w:val="top"/>
      <w:outlineLvl w:val="0"/>
    </w:pPr>
    <w:rPr>
      <w:position w:val="-1"/>
      <w:lang w:val="pt-BR"/>
    </w:rPr>
  </w:style>
  <w:style w:type="paragraph" w:styleId="Ttulo1">
    <w:name w:val="heading 1"/>
    <w:basedOn w:val="Normal"/>
    <w:next w:val="Normal"/>
    <w:qFormat/>
    <w:pPr>
      <w:keepNext/>
      <w:ind w:left="3969"/>
      <w:jc w:val="both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RodapChar">
    <w:name w:val="Rodapé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Ttulo3Char">
    <w:name w:val="Título 3 Char"/>
    <w:qFormat/>
    <w:rPr>
      <w:rFonts w:ascii="Calibri Light" w:eastAsia="Times New Roman" w:hAnsi="Calibri Light" w:cs="Times New Roman"/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Recuodecorpodetexto3Char">
    <w:name w:val="Recuo de corpo de texto 3 Char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Recuodecorpodetexto">
    <w:name w:val="Body Text Indent"/>
    <w:basedOn w:val="Normal"/>
    <w:pPr>
      <w:ind w:left="851" w:firstLine="3118"/>
      <w:jc w:val="both"/>
    </w:pPr>
    <w:rPr>
      <w:sz w:val="28"/>
      <w:szCs w:val="20"/>
    </w:rPr>
  </w:style>
  <w:style w:type="paragraph" w:styleId="Recuodecorpodetexto2">
    <w:name w:val="Body Text Indent 2"/>
    <w:basedOn w:val="Normal"/>
    <w:qFormat/>
    <w:pPr>
      <w:ind w:left="1080" w:firstLine="2889"/>
      <w:jc w:val="both"/>
    </w:pPr>
    <w:rPr>
      <w:bCs/>
      <w:sz w:val="25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pPr>
      <w:spacing w:line="1" w:lineRule="atLeast"/>
      <w:ind w:left="-1" w:hanging="1"/>
      <w:textAlignment w:val="top"/>
      <w:outlineLvl w:val="0"/>
    </w:pPr>
    <w:rPr>
      <w:rFonts w:ascii="Nyala" w:eastAsia="Calibri" w:hAnsi="Nyala" w:cs="Nyala"/>
      <w:color w:val="000000"/>
      <w:position w:val="-1"/>
      <w:lang w:val="pt-BR" w:eastAsia="en-U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323C8A"/>
    <w:pPr>
      <w:widowControl w:val="0"/>
      <w:suppressAutoHyphens w:val="0"/>
      <w:spacing w:line="240" w:lineRule="auto"/>
      <w:ind w:left="687" w:firstLine="0"/>
      <w:textAlignment w:val="auto"/>
      <w:outlineLvl w:val="9"/>
    </w:pPr>
    <w:rPr>
      <w:sz w:val="22"/>
      <w:szCs w:val="22"/>
      <w:lang w:val="pt-PT" w:eastAsia="en-US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50575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BMT/kvXGdXs60IolAfDmHywqW3g==">AMUW2mUwpwYEbHbyiDmT8gMg8spRFuCzzpyc0ou0lKnp2CbG/wBz9BuHhcSzpsHi3rvK2oJnEISuSSML/UZB0bWi9MjEgdm2MQ/22OoBqSt45JHkfSuewLY=</go:docsCustomData>
</go:gDocsCustomXmlDataStorage>
</file>

<file path=customXml/itemProps1.xml><?xml version="1.0" encoding="utf-8"?>
<ds:datastoreItem xmlns:ds="http://schemas.openxmlformats.org/officeDocument/2006/customXml" ds:itemID="{89885507-3511-430E-B390-DFE92F572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PC</cp:lastModifiedBy>
  <cp:revision>5</cp:revision>
  <cp:lastPrinted>2025-04-25T12:45:00Z</cp:lastPrinted>
  <dcterms:created xsi:type="dcterms:W3CDTF">2025-04-30T17:42:00Z</dcterms:created>
  <dcterms:modified xsi:type="dcterms:W3CDTF">2025-06-04T12:21:00Z</dcterms:modified>
  <dc:language>pt-BR</dc:language>
</cp:coreProperties>
</file>