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85B072" w14:textId="088ED692" w:rsidR="00094C56" w:rsidRPr="003945EE" w:rsidRDefault="00094C56" w:rsidP="00094C56">
      <w:pPr>
        <w:shd w:val="clear" w:color="auto" w:fill="FABF8F" w:themeFill="accent6" w:themeFillTint="99"/>
        <w:ind w:left="0" w:hanging="2"/>
        <w:jc w:val="center"/>
        <w:rPr>
          <w:b/>
          <w:u w:val="single"/>
        </w:rPr>
      </w:pPr>
      <w:r w:rsidRPr="00B262D8">
        <w:rPr>
          <w:rFonts w:ascii="Arial" w:hAnsi="Arial" w:cs="Arial"/>
          <w:b/>
          <w:sz w:val="22"/>
          <w:szCs w:val="22"/>
          <w:u w:val="single"/>
        </w:rPr>
        <w:t>ESTUDO TÉ</w:t>
      </w:r>
      <w:r w:rsidR="003B6BA8">
        <w:rPr>
          <w:rFonts w:ascii="Arial" w:hAnsi="Arial" w:cs="Arial"/>
          <w:b/>
          <w:sz w:val="22"/>
          <w:szCs w:val="22"/>
          <w:u w:val="single"/>
        </w:rPr>
        <w:t>CNICO PRELIMINAR PARA A</w:t>
      </w:r>
      <w:r w:rsidR="003B6BA8" w:rsidRPr="003945EE">
        <w:rPr>
          <w:rFonts w:ascii="Arial" w:hAnsi="Arial" w:cs="Arial"/>
          <w:b/>
          <w:u w:val="single"/>
        </w:rPr>
        <w:t>Q</w:t>
      </w:r>
      <w:r w:rsidR="003B6BA8" w:rsidRPr="003945EE">
        <w:rPr>
          <w:b/>
          <w:u w:val="single"/>
        </w:rPr>
        <w:t>UISIÇÃO</w:t>
      </w:r>
    </w:p>
    <w:p w14:paraId="07CEC256" w14:textId="217B1A6C" w:rsidR="00094C56" w:rsidRPr="003945EE" w:rsidRDefault="00094C56" w:rsidP="006A05B3">
      <w:pPr>
        <w:spacing w:line="276" w:lineRule="auto"/>
        <w:ind w:left="0" w:hanging="2"/>
        <w:jc w:val="both"/>
      </w:pPr>
      <w:r w:rsidRPr="003945EE">
        <w:t>O presente documento visa analisar a viabilidade da futura aquisição, bem como, compilar as demandas e os elementos essenciais que servirão para compor o Termo de Referência de forma a melhor atender as necessidades d</w:t>
      </w:r>
      <w:r w:rsidR="00B56D7D" w:rsidRPr="003945EE">
        <w:t xml:space="preserve">a Secretaria Municipal de </w:t>
      </w:r>
      <w:r w:rsidR="00BB3C3B" w:rsidRPr="003945EE">
        <w:t>Administração</w:t>
      </w:r>
      <w:r w:rsidR="00B56D7D" w:rsidRPr="003945EE">
        <w:t xml:space="preserve"> </w:t>
      </w:r>
      <w:r w:rsidR="006A05B3" w:rsidRPr="003945EE">
        <w:t>deste Munícipio</w:t>
      </w:r>
      <w:r w:rsidRPr="003945EE">
        <w:t>.</w:t>
      </w:r>
    </w:p>
    <w:p w14:paraId="42682A1D" w14:textId="31D6AA94" w:rsidR="00094C56" w:rsidRPr="003945EE" w:rsidRDefault="006A05B3" w:rsidP="00094C56">
      <w:pPr>
        <w:shd w:val="clear" w:color="auto" w:fill="FABF8F" w:themeFill="accent6" w:themeFillTint="99"/>
        <w:ind w:left="0" w:hanging="2"/>
        <w:rPr>
          <w:b/>
          <w:u w:val="single"/>
        </w:rPr>
      </w:pPr>
      <w:r w:rsidRPr="003945EE">
        <w:rPr>
          <w:b/>
          <w:u w:val="single"/>
        </w:rPr>
        <w:t>I – Informações Gerais</w:t>
      </w:r>
      <w:r w:rsidR="00094C56" w:rsidRPr="003945EE">
        <w:rPr>
          <w:b/>
          <w:u w:val="single"/>
        </w:rPr>
        <w:t>:</w:t>
      </w:r>
    </w:p>
    <w:tbl>
      <w:tblPr>
        <w:tblW w:w="9781" w:type="dxa"/>
        <w:tblInd w:w="-5" w:type="dxa"/>
        <w:tblBorders>
          <w:top w:val="single" w:sz="4" w:space="0" w:color="E36C0A" w:themeColor="accent6" w:themeShade="BF"/>
          <w:left w:val="single" w:sz="4" w:space="0" w:color="E36C0A" w:themeColor="accent6" w:themeShade="BF"/>
          <w:bottom w:val="single" w:sz="4" w:space="0" w:color="E36C0A" w:themeColor="accent6" w:themeShade="BF"/>
          <w:right w:val="single" w:sz="4" w:space="0" w:color="E36C0A" w:themeColor="accent6" w:themeShade="BF"/>
          <w:insideH w:val="single" w:sz="4" w:space="0" w:color="E36C0A" w:themeColor="accent6" w:themeShade="BF"/>
          <w:insideV w:val="single" w:sz="4" w:space="0" w:color="E36C0A" w:themeColor="accent6" w:themeShade="BF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045"/>
        <w:gridCol w:w="6736"/>
      </w:tblGrid>
      <w:tr w:rsidR="00094C56" w:rsidRPr="003945EE" w14:paraId="18D17E4C" w14:textId="77777777" w:rsidTr="00417512">
        <w:trPr>
          <w:trHeight w:val="327"/>
        </w:trPr>
        <w:tc>
          <w:tcPr>
            <w:tcW w:w="3045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24719A" w14:textId="77777777" w:rsidR="00094C56" w:rsidRPr="003945EE" w:rsidRDefault="006A05B3" w:rsidP="006A05B3">
            <w:pPr>
              <w:widowControl w:val="0"/>
              <w:tabs>
                <w:tab w:val="right" w:pos="9071"/>
              </w:tabs>
              <w:autoSpaceDN w:val="0"/>
              <w:spacing w:line="240" w:lineRule="auto"/>
              <w:ind w:left="0" w:hanging="2"/>
              <w:jc w:val="both"/>
              <w:textAlignment w:val="baseline"/>
              <w:rPr>
                <w:rFonts w:eastAsia="SimSun"/>
                <w:b/>
                <w:bCs/>
                <w:kern w:val="3"/>
                <w:lang w:eastAsia="zh-CN" w:bidi="hi-IN"/>
              </w:rPr>
            </w:pPr>
            <w:r w:rsidRPr="003945EE">
              <w:rPr>
                <w:rFonts w:eastAsia="SimSun"/>
                <w:b/>
                <w:bCs/>
                <w:kern w:val="3"/>
                <w:lang w:eastAsia="zh-CN" w:bidi="hi-IN"/>
              </w:rPr>
              <w:t>1. Número do Processo Administrativo:</w:t>
            </w:r>
          </w:p>
        </w:tc>
        <w:tc>
          <w:tcPr>
            <w:tcW w:w="673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26FD55" w14:textId="5BBD8254" w:rsidR="00094C56" w:rsidRPr="003945EE" w:rsidRDefault="00094C56" w:rsidP="00437271">
            <w:pPr>
              <w:widowControl w:val="0"/>
              <w:tabs>
                <w:tab w:val="right" w:pos="9071"/>
              </w:tabs>
              <w:autoSpaceDE w:val="0"/>
              <w:autoSpaceDN w:val="0"/>
              <w:spacing w:line="240" w:lineRule="auto"/>
              <w:ind w:left="0" w:hanging="2"/>
              <w:jc w:val="both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</w:tr>
      <w:tr w:rsidR="00094C56" w:rsidRPr="003945EE" w14:paraId="240A8658" w14:textId="77777777" w:rsidTr="00417512">
        <w:trPr>
          <w:trHeight w:val="327"/>
        </w:trPr>
        <w:tc>
          <w:tcPr>
            <w:tcW w:w="3045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E6E9F9" w14:textId="77777777" w:rsidR="00094C56" w:rsidRPr="003945EE" w:rsidRDefault="006A05B3" w:rsidP="00BA2189">
            <w:pPr>
              <w:widowControl w:val="0"/>
              <w:tabs>
                <w:tab w:val="right" w:pos="9071"/>
              </w:tabs>
              <w:autoSpaceDN w:val="0"/>
              <w:spacing w:line="240" w:lineRule="auto"/>
              <w:ind w:left="0" w:hanging="2"/>
              <w:jc w:val="both"/>
              <w:textAlignment w:val="baseline"/>
              <w:rPr>
                <w:rFonts w:eastAsia="SimSun"/>
                <w:b/>
                <w:bCs/>
                <w:kern w:val="3"/>
                <w:lang w:eastAsia="zh-CN" w:bidi="hi-IN"/>
              </w:rPr>
            </w:pPr>
            <w:r w:rsidRPr="003945EE">
              <w:rPr>
                <w:rFonts w:eastAsia="SimSun"/>
                <w:b/>
                <w:bCs/>
                <w:kern w:val="3"/>
                <w:lang w:eastAsia="zh-CN" w:bidi="hi-IN"/>
              </w:rPr>
              <w:t>2. Setor</w:t>
            </w:r>
            <w:r w:rsidR="00094C56" w:rsidRPr="003945EE">
              <w:rPr>
                <w:rFonts w:eastAsia="SimSun"/>
                <w:b/>
                <w:bCs/>
                <w:kern w:val="3"/>
                <w:lang w:eastAsia="zh-CN" w:bidi="hi-IN"/>
              </w:rPr>
              <w:t xml:space="preserve"> Requisitante:</w:t>
            </w:r>
          </w:p>
        </w:tc>
        <w:tc>
          <w:tcPr>
            <w:tcW w:w="673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AAD06C" w14:textId="1697BFD5" w:rsidR="007A4338" w:rsidRPr="003945EE" w:rsidRDefault="009174D9" w:rsidP="00943EB6">
            <w:pPr>
              <w:widowControl w:val="0"/>
              <w:tabs>
                <w:tab w:val="right" w:pos="9071"/>
              </w:tabs>
              <w:autoSpaceDE w:val="0"/>
              <w:autoSpaceDN w:val="0"/>
              <w:spacing w:line="240" w:lineRule="auto"/>
              <w:ind w:left="0" w:hanging="2"/>
              <w:jc w:val="both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>
              <w:rPr>
                <w:rFonts w:eastAsia="SimSun"/>
                <w:kern w:val="3"/>
                <w:lang w:eastAsia="zh-CN" w:bidi="hi-IN"/>
              </w:rPr>
              <w:t xml:space="preserve">SECRETARIA DO MEIO AMBIENTE </w:t>
            </w:r>
            <w:r w:rsidR="007A4338">
              <w:rPr>
                <w:rFonts w:eastAsia="SimSun"/>
                <w:kern w:val="3"/>
                <w:lang w:eastAsia="zh-CN" w:bidi="hi-IN"/>
              </w:rPr>
              <w:t xml:space="preserve"> </w:t>
            </w:r>
          </w:p>
        </w:tc>
      </w:tr>
      <w:tr w:rsidR="006A05B3" w:rsidRPr="00C4364F" w14:paraId="45D6C47D" w14:textId="77777777" w:rsidTr="009174D9">
        <w:trPr>
          <w:trHeight w:val="327"/>
        </w:trPr>
        <w:tc>
          <w:tcPr>
            <w:tcW w:w="3045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D09FE8" w14:textId="39170A78" w:rsidR="006A05B3" w:rsidRPr="003945EE" w:rsidRDefault="006A05B3" w:rsidP="00BA2189">
            <w:pPr>
              <w:widowControl w:val="0"/>
              <w:tabs>
                <w:tab w:val="right" w:pos="9071"/>
              </w:tabs>
              <w:autoSpaceDN w:val="0"/>
              <w:spacing w:line="240" w:lineRule="auto"/>
              <w:ind w:left="0" w:hanging="2"/>
              <w:jc w:val="both"/>
              <w:textAlignment w:val="baseline"/>
              <w:rPr>
                <w:rFonts w:eastAsia="SimSun"/>
                <w:b/>
                <w:bCs/>
                <w:kern w:val="3"/>
                <w:lang w:eastAsia="zh-CN" w:bidi="hi-IN"/>
              </w:rPr>
            </w:pPr>
            <w:r w:rsidRPr="003945EE">
              <w:rPr>
                <w:rFonts w:eastAsia="SimSun"/>
                <w:b/>
                <w:bCs/>
                <w:kern w:val="3"/>
                <w:lang w:eastAsia="zh-CN" w:bidi="hi-IN"/>
              </w:rPr>
              <w:t>3. Equipe de Planejamento da Contratação:</w:t>
            </w:r>
          </w:p>
        </w:tc>
        <w:tc>
          <w:tcPr>
            <w:tcW w:w="6736" w:type="dxa"/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C13317" w14:textId="77777777" w:rsidR="009174D9" w:rsidRDefault="009174D9" w:rsidP="00AE67B7">
            <w:pPr>
              <w:tabs>
                <w:tab w:val="left" w:pos="495"/>
                <w:tab w:val="left" w:pos="567"/>
              </w:tabs>
              <w:ind w:leftChars="0" w:left="0" w:right="-426" w:firstLineChars="0" w:firstLine="0"/>
              <w:rPr>
                <w:rFonts w:eastAsia="Merriweather"/>
                <w:sz w:val="22"/>
                <w:szCs w:val="22"/>
              </w:rPr>
            </w:pPr>
            <w:r>
              <w:rPr>
                <w:rFonts w:eastAsia="Merriweather"/>
                <w:sz w:val="22"/>
                <w:szCs w:val="22"/>
              </w:rPr>
              <w:t>JOSE DE CARVALHO HENRIQUES NETO</w:t>
            </w:r>
          </w:p>
          <w:p w14:paraId="4AD1F85C" w14:textId="78893B4D" w:rsidR="009174D9" w:rsidRDefault="009174D9" w:rsidP="00AE67B7">
            <w:pPr>
              <w:tabs>
                <w:tab w:val="left" w:pos="495"/>
                <w:tab w:val="left" w:pos="567"/>
              </w:tabs>
              <w:ind w:leftChars="0" w:left="0" w:right="-426" w:firstLineChars="0" w:firstLine="0"/>
              <w:rPr>
                <w:rFonts w:eastAsia="Merriweather"/>
                <w:sz w:val="22"/>
                <w:szCs w:val="22"/>
              </w:rPr>
            </w:pPr>
            <w:r>
              <w:rPr>
                <w:rFonts w:eastAsia="Merriweather"/>
                <w:sz w:val="22"/>
                <w:szCs w:val="22"/>
              </w:rPr>
              <w:t>SECRETARIO DO MEIO AMBIENTE</w:t>
            </w:r>
          </w:p>
          <w:p w14:paraId="2DA248FC" w14:textId="58D941EE" w:rsidR="00BB3C3B" w:rsidRPr="00AE67B7" w:rsidRDefault="00AE67B7" w:rsidP="00AE67B7">
            <w:pPr>
              <w:widowControl w:val="0"/>
              <w:tabs>
                <w:tab w:val="right" w:pos="9071"/>
              </w:tabs>
              <w:autoSpaceDE w:val="0"/>
              <w:autoSpaceDN w:val="0"/>
              <w:spacing w:line="240" w:lineRule="auto"/>
              <w:ind w:left="0" w:hanging="2"/>
              <w:textAlignment w:val="baseline"/>
              <w:rPr>
                <w:rFonts w:eastAsia="SimSun"/>
                <w:kern w:val="3"/>
                <w:sz w:val="22"/>
                <w:szCs w:val="22"/>
                <w:lang w:eastAsia="zh-CN" w:bidi="hi-IN"/>
              </w:rPr>
            </w:pPr>
            <w:r w:rsidRPr="008E1EF4">
              <w:rPr>
                <w:rFonts w:eastAsia="SimSun"/>
                <w:kern w:val="3"/>
                <w:sz w:val="22"/>
                <w:szCs w:val="22"/>
                <w:lang w:eastAsia="zh-CN" w:bidi="hi-IN"/>
              </w:rPr>
              <w:t>PAULO APARECIDO VALENTIN ARRUDA</w:t>
            </w:r>
            <w:r w:rsidR="00603676" w:rsidRPr="003945EE">
              <w:rPr>
                <w:rFonts w:eastAsia="SimSun"/>
                <w:bCs/>
                <w:kern w:val="3"/>
                <w:lang w:eastAsia="zh-CN" w:bidi="hi-IN"/>
              </w:rPr>
              <w:t>-</w:t>
            </w:r>
            <w:r w:rsidR="00854AC3" w:rsidRPr="003945EE">
              <w:rPr>
                <w:rFonts w:eastAsia="SimSun"/>
                <w:bCs/>
                <w:kern w:val="3"/>
                <w:lang w:eastAsia="zh-CN" w:bidi="hi-IN"/>
              </w:rPr>
              <w:t>Fiscal</w:t>
            </w:r>
            <w:r w:rsidR="00603676" w:rsidRPr="003945EE">
              <w:rPr>
                <w:rFonts w:eastAsia="SimSun"/>
                <w:bCs/>
                <w:kern w:val="3"/>
                <w:lang w:eastAsia="zh-CN" w:bidi="hi-IN"/>
              </w:rPr>
              <w:t xml:space="preserve"> técnico</w:t>
            </w:r>
          </w:p>
        </w:tc>
      </w:tr>
    </w:tbl>
    <w:p w14:paraId="5B3CBA30" w14:textId="236C105C" w:rsidR="006A05B3" w:rsidRPr="003945EE" w:rsidRDefault="006A05B3" w:rsidP="00094C56">
      <w:pPr>
        <w:shd w:val="clear" w:color="auto" w:fill="A8D08D"/>
        <w:tabs>
          <w:tab w:val="left" w:pos="284"/>
        </w:tabs>
        <w:suppressAutoHyphens w:val="0"/>
        <w:spacing w:before="240" w:after="200" w:line="276" w:lineRule="auto"/>
        <w:ind w:leftChars="0" w:left="0" w:firstLineChars="0" w:firstLine="0"/>
        <w:textDirection w:val="lrTb"/>
        <w:textAlignment w:val="auto"/>
        <w:outlineLvl w:val="9"/>
        <w:rPr>
          <w:b/>
        </w:rPr>
      </w:pPr>
      <w:r w:rsidRPr="003945EE">
        <w:rPr>
          <w:b/>
          <w:bCs/>
        </w:rPr>
        <w:t xml:space="preserve">II – </w:t>
      </w:r>
      <w:r w:rsidR="00ED2457" w:rsidRPr="003945EE">
        <w:rPr>
          <w:b/>
          <w:bCs/>
        </w:rPr>
        <w:t>Diagnóstico</w:t>
      </w:r>
      <w:r w:rsidRPr="003945EE">
        <w:rPr>
          <w:b/>
          <w:bCs/>
        </w:rPr>
        <w:t xml:space="preserve"> da Situação Atual:</w:t>
      </w:r>
    </w:p>
    <w:p w14:paraId="43BFA7EB" w14:textId="67B01310" w:rsidR="006A05B3" w:rsidRPr="003945EE" w:rsidRDefault="00794979" w:rsidP="008445E9">
      <w:pPr>
        <w:pStyle w:val="PargrafodaLista"/>
        <w:numPr>
          <w:ilvl w:val="0"/>
          <w:numId w:val="1"/>
        </w:numPr>
        <w:tabs>
          <w:tab w:val="left" w:pos="567"/>
        </w:tabs>
        <w:ind w:leftChars="0" w:firstLineChars="0"/>
        <w:jc w:val="both"/>
        <w:rPr>
          <w:b/>
        </w:rPr>
      </w:pPr>
      <w:r w:rsidRPr="003945EE">
        <w:rPr>
          <w:b/>
        </w:rPr>
        <w:t xml:space="preserve">Descrição do problema a ser resolvido ou da necessidade apresentada (artigo 15, </w:t>
      </w:r>
      <w:r w:rsidR="008932D1" w:rsidRPr="003945EE">
        <w:rPr>
          <w:b/>
        </w:rPr>
        <w:t>caput, §</w:t>
      </w:r>
      <w:r w:rsidRPr="003945EE">
        <w:rPr>
          <w:b/>
        </w:rPr>
        <w:t>1º do Decreto nº 3.537/2023):</w:t>
      </w:r>
    </w:p>
    <w:p w14:paraId="19007931" w14:textId="4235FBB5" w:rsidR="009174D9" w:rsidRPr="009174D9" w:rsidRDefault="00340407" w:rsidP="009174D9">
      <w:pPr>
        <w:suppressAutoHyphens w:val="0"/>
        <w:spacing w:before="100" w:beforeAutospacing="1" w:after="100" w:afterAutospacing="1" w:line="360" w:lineRule="auto"/>
        <w:ind w:leftChars="0" w:left="0" w:firstLineChars="0" w:firstLine="0"/>
        <w:jc w:val="both"/>
        <w:textDirection w:val="lrTb"/>
        <w:textAlignment w:val="auto"/>
        <w:outlineLvl w:val="9"/>
        <w:rPr>
          <w:position w:val="0"/>
        </w:rPr>
      </w:pPr>
      <w:bookmarkStart w:id="0" w:name="_Hlk190259380"/>
      <w:r w:rsidRPr="00F0422A">
        <w:t xml:space="preserve">A presente justificativa tem como objetivo fundamentar a necessidade de aquisição </w:t>
      </w:r>
      <w:r w:rsidR="009174D9" w:rsidRPr="00311B2F">
        <w:rPr>
          <w:position w:val="0"/>
        </w:rPr>
        <w:t>de placas de identificação de jazigos é essencial para garantir a correta</w:t>
      </w:r>
      <w:r w:rsidR="009174D9">
        <w:rPr>
          <w:position w:val="0"/>
        </w:rPr>
        <w:t xml:space="preserve"> </w:t>
      </w:r>
      <w:r w:rsidR="009174D9" w:rsidRPr="00311B2F">
        <w:rPr>
          <w:position w:val="0"/>
        </w:rPr>
        <w:t>organização e manutenção dos registos no cemitério. Essas placas cumprem uma função fundamental de fornecer identificação clara e rigidez dos jazigos, auxiliando tanto os familiares dos falecidos quanto a administração do local na localização e conservação dos túmulos. Além disso, a instalação de placas padronizadas contribui para a preservação da memória dos entes queridos, oferecendo uma identificação digna e respeitosa. A durabilidade do material das placas garante que as informações permaneçam visíveis por longos períodos, diminuindo a necessidade de reposições frequentes e promovendo um ambiente mais organizado e harmonioso. Portanto, a aquisição dessas placas é uma medida necessária para atender às demandas da comunidade, garantir a manutenção adequada do espaço e fornecer um serviço de qualidade aos familiares que visitam o cemitério.</w:t>
      </w:r>
    </w:p>
    <w:p w14:paraId="11B05679" w14:textId="5ACD81FC" w:rsidR="002C2A2B" w:rsidRPr="00F0422A" w:rsidRDefault="002C2A2B" w:rsidP="009174D9">
      <w:pPr>
        <w:pStyle w:val="NormalWeb"/>
        <w:spacing w:line="276" w:lineRule="auto"/>
        <w:jc w:val="both"/>
      </w:pPr>
      <w:r w:rsidRPr="002C2A2B">
        <w:t xml:space="preserve">A presente justificativa tem por objetivo fundamentar a aquisição por meio de dispensa de licitação, conforme previsto na Lei nº 14.133/2021. A necessidade da contratação decorre da urgência e relevância do produto para a continuidade das atividades da </w:t>
      </w:r>
      <w:r w:rsidRPr="00F0422A">
        <w:t>Prefeitura</w:t>
      </w:r>
    </w:p>
    <w:p w14:paraId="2D2ECEE0" w14:textId="528476E8" w:rsidR="009174D9" w:rsidRDefault="00F0422A" w:rsidP="00F0422A">
      <w:pPr>
        <w:pStyle w:val="NormalWeb"/>
        <w:spacing w:line="276" w:lineRule="auto"/>
        <w:ind w:hanging="2"/>
        <w:jc w:val="both"/>
      </w:pPr>
      <w:r w:rsidRPr="00F0422A">
        <w:t xml:space="preserve">Considerando a necessidade de aquisição avaliamos as modalidades de contratação disponíveis e optamos pela </w:t>
      </w:r>
      <w:r w:rsidRPr="00F0422A">
        <w:rPr>
          <w:rStyle w:val="Forte"/>
        </w:rPr>
        <w:t xml:space="preserve">Dispensa Eletrônica, </w:t>
      </w:r>
      <w:r w:rsidRPr="00720FB0">
        <w:rPr>
          <w:rStyle w:val="Forte"/>
          <w:b w:val="0"/>
          <w:bCs w:val="0"/>
        </w:rPr>
        <w:t>onde</w:t>
      </w:r>
      <w:r w:rsidRPr="00F0422A">
        <w:rPr>
          <w:rStyle w:val="Forte"/>
        </w:rPr>
        <w:t xml:space="preserve"> </w:t>
      </w:r>
      <w:r w:rsidRPr="00F0422A">
        <w:t xml:space="preserve">permite uma contratação mais ágil, reduzindo prazos e garantindo a entrega do objeto dentro do tempo necessário para atender às demandas </w:t>
      </w:r>
      <w:r w:rsidR="009174D9">
        <w:t>da secretaria do Meio Ambiente.</w:t>
      </w:r>
    </w:p>
    <w:p w14:paraId="51EC832A" w14:textId="14FAD713" w:rsidR="00F0422A" w:rsidRPr="00F0422A" w:rsidRDefault="00F0422A" w:rsidP="00F0422A">
      <w:pPr>
        <w:pStyle w:val="NormalWeb"/>
        <w:spacing w:line="276" w:lineRule="auto"/>
        <w:ind w:hanging="2"/>
        <w:jc w:val="both"/>
      </w:pPr>
      <w:r w:rsidRPr="00F0422A">
        <w:lastRenderedPageBreak/>
        <w:t>O procedimento de Dispensa Eletrônica exige menos etapas burocráticas em comparação ao Pregão Eletrônico, garantindo maior eficiência na tramitação processual. O valor estimado para esta contratação enquadra-se nos limites estabelecidos pela legislação para a utilização da Dispensa Eletrônica, garantindo a legalidade do procedimento. Mesmo sendo um procedimento mais simplificado, a Dispensa Eletrônica permite a ampla participação de fornecedores, assegurando a competitividade e a economicidade da contratação.</w:t>
      </w:r>
    </w:p>
    <w:bookmarkEnd w:id="0"/>
    <w:p w14:paraId="6B114054" w14:textId="0A7973B2" w:rsidR="00F0422A" w:rsidRDefault="00F0422A" w:rsidP="00F0422A">
      <w:pPr>
        <w:pStyle w:val="NormalWeb"/>
        <w:spacing w:line="276" w:lineRule="auto"/>
        <w:ind w:hanging="2"/>
        <w:jc w:val="both"/>
      </w:pPr>
      <w:r w:rsidRPr="00F0422A">
        <w:t xml:space="preserve">Dessa forma, a escolha da Dispensa Eletrônica revela-se a alternativa mais vantajosa para </w:t>
      </w:r>
      <w:r w:rsidR="009174D9">
        <w:t>secretaria do Meio Ambiente,</w:t>
      </w:r>
      <w:r w:rsidRPr="00F0422A">
        <w:t xml:space="preserve"> assegurando a eficiência, a transparência e a economicidade do processo de aquisiçã</w:t>
      </w:r>
      <w:r>
        <w:t>o.</w:t>
      </w:r>
    </w:p>
    <w:p w14:paraId="2B666B61" w14:textId="2D9FEB43" w:rsidR="003074FE" w:rsidRPr="00F0422A" w:rsidRDefault="003074FE" w:rsidP="00F0422A">
      <w:pPr>
        <w:pStyle w:val="NormalWeb"/>
        <w:spacing w:line="276" w:lineRule="auto"/>
        <w:ind w:hanging="2"/>
        <w:jc w:val="both"/>
      </w:pPr>
      <w:r w:rsidRPr="003945EE">
        <w:rPr>
          <w:b/>
        </w:rPr>
        <w:t>Alinhamento entre a contratação e o planejamento da Administração (artigo 15, §1º, II, do Decreto nº 3.537/2023):</w:t>
      </w:r>
    </w:p>
    <w:tbl>
      <w:tblPr>
        <w:tblStyle w:val="Tabelacomgrade"/>
        <w:tblW w:w="9348" w:type="dxa"/>
        <w:tblInd w:w="-2" w:type="dxa"/>
        <w:tblLayout w:type="fixed"/>
        <w:tblLook w:val="04A0" w:firstRow="1" w:lastRow="0" w:firstColumn="1" w:lastColumn="0" w:noHBand="0" w:noVBand="1"/>
      </w:tblPr>
      <w:tblGrid>
        <w:gridCol w:w="4960"/>
        <w:gridCol w:w="4388"/>
      </w:tblGrid>
      <w:tr w:rsidR="003074FE" w:rsidRPr="003945EE" w14:paraId="3FA95B48" w14:textId="77777777" w:rsidTr="00E27848">
        <w:tc>
          <w:tcPr>
            <w:tcW w:w="4960" w:type="dxa"/>
          </w:tcPr>
          <w:p w14:paraId="6A89B1CA" w14:textId="5167EC62" w:rsidR="003074FE" w:rsidRPr="003945EE" w:rsidRDefault="003074FE" w:rsidP="00FF02B3">
            <w:pPr>
              <w:ind w:left="0" w:hanging="2"/>
            </w:pPr>
            <w:proofErr w:type="gramStart"/>
            <w:r w:rsidRPr="003945EE">
              <w:rPr>
                <w:b/>
              </w:rPr>
              <w:t>( x</w:t>
            </w:r>
            <w:proofErr w:type="gramEnd"/>
            <w:r w:rsidRPr="003945EE">
              <w:rPr>
                <w:b/>
              </w:rPr>
              <w:t xml:space="preserve"> ) Sim</w:t>
            </w:r>
            <w:r w:rsidRPr="003945EE">
              <w:t xml:space="preserve"> – Especificar Ano: 202</w:t>
            </w:r>
            <w:r w:rsidR="00340407">
              <w:t>5</w:t>
            </w:r>
          </w:p>
        </w:tc>
        <w:tc>
          <w:tcPr>
            <w:tcW w:w="4388" w:type="dxa"/>
          </w:tcPr>
          <w:p w14:paraId="3F767D15" w14:textId="77777777" w:rsidR="003074FE" w:rsidRPr="003945EE" w:rsidRDefault="003074FE" w:rsidP="00FF02B3">
            <w:pPr>
              <w:ind w:left="0" w:hanging="2"/>
              <w:rPr>
                <w:b/>
              </w:rPr>
            </w:pPr>
            <w:proofErr w:type="gramStart"/>
            <w:r w:rsidRPr="003945EE">
              <w:rPr>
                <w:b/>
              </w:rPr>
              <w:t xml:space="preserve">(  </w:t>
            </w:r>
            <w:proofErr w:type="gramEnd"/>
            <w:r w:rsidRPr="003945EE">
              <w:rPr>
                <w:b/>
              </w:rPr>
              <w:t xml:space="preserve"> ) Não</w:t>
            </w:r>
          </w:p>
        </w:tc>
      </w:tr>
      <w:tr w:rsidR="003074FE" w:rsidRPr="003945EE" w14:paraId="648AE241" w14:textId="77777777" w:rsidTr="00E27848">
        <w:tc>
          <w:tcPr>
            <w:tcW w:w="4960" w:type="dxa"/>
          </w:tcPr>
          <w:p w14:paraId="5F1FAC06" w14:textId="77777777" w:rsidR="003074FE" w:rsidRPr="003945EE" w:rsidRDefault="003074FE" w:rsidP="00FF02B3">
            <w:pPr>
              <w:ind w:left="0" w:hanging="2"/>
              <w:jc w:val="center"/>
              <w:rPr>
                <w:b/>
              </w:rPr>
            </w:pPr>
            <w:r w:rsidRPr="003945EE">
              <w:rPr>
                <w:b/>
              </w:rPr>
              <w:t>SECRETARIA</w:t>
            </w:r>
          </w:p>
        </w:tc>
        <w:tc>
          <w:tcPr>
            <w:tcW w:w="4388" w:type="dxa"/>
          </w:tcPr>
          <w:p w14:paraId="5D175E56" w14:textId="77777777" w:rsidR="003074FE" w:rsidRPr="003945EE" w:rsidRDefault="003074FE" w:rsidP="00FF02B3">
            <w:pPr>
              <w:ind w:left="0" w:hanging="2"/>
              <w:jc w:val="center"/>
              <w:rPr>
                <w:b/>
              </w:rPr>
            </w:pPr>
            <w:r w:rsidRPr="003945EE">
              <w:rPr>
                <w:b/>
              </w:rPr>
              <w:t xml:space="preserve">ITEM: </w:t>
            </w:r>
          </w:p>
        </w:tc>
      </w:tr>
      <w:tr w:rsidR="003074FE" w:rsidRPr="003945EE" w14:paraId="5053A0C7" w14:textId="77777777" w:rsidTr="00E27848">
        <w:tc>
          <w:tcPr>
            <w:tcW w:w="4960" w:type="dxa"/>
          </w:tcPr>
          <w:p w14:paraId="3F16CFB9" w14:textId="642B8298" w:rsidR="003074FE" w:rsidRPr="003945EE" w:rsidRDefault="009174D9" w:rsidP="00FF02B3">
            <w:pPr>
              <w:ind w:left="0" w:hanging="2"/>
              <w:jc w:val="center"/>
              <w:rPr>
                <w:color w:val="FF0000"/>
              </w:rPr>
            </w:pPr>
            <w:r>
              <w:t xml:space="preserve">MEIO AMBIENTE E RECURSOS HIDRICOS </w:t>
            </w:r>
          </w:p>
        </w:tc>
        <w:tc>
          <w:tcPr>
            <w:tcW w:w="4388" w:type="dxa"/>
          </w:tcPr>
          <w:p w14:paraId="7C716203" w14:textId="2A7AD42D" w:rsidR="00603676" w:rsidRPr="003945EE" w:rsidRDefault="00603676" w:rsidP="00603676">
            <w:pPr>
              <w:ind w:leftChars="0" w:left="0" w:right="-426" w:firstLineChars="0" w:firstLine="0"/>
              <w:jc w:val="both"/>
              <w:rPr>
                <w:rFonts w:eastAsia="Merriweather"/>
                <w:color w:val="000000" w:themeColor="text1"/>
              </w:rPr>
            </w:pPr>
            <w:r w:rsidRPr="003945EE">
              <w:t xml:space="preserve">                          </w:t>
            </w:r>
            <w:r w:rsidR="009174D9">
              <w:t>SMH0173</w:t>
            </w:r>
          </w:p>
          <w:p w14:paraId="692BCC90" w14:textId="4F2C9588" w:rsidR="003074FE" w:rsidRPr="003945EE" w:rsidRDefault="003074FE" w:rsidP="00FF02B3">
            <w:pPr>
              <w:ind w:left="0" w:hanging="2"/>
              <w:jc w:val="center"/>
              <w:rPr>
                <w:color w:val="FF0000"/>
              </w:rPr>
            </w:pPr>
          </w:p>
        </w:tc>
      </w:tr>
      <w:tr w:rsidR="003074FE" w:rsidRPr="003945EE" w14:paraId="5008646B" w14:textId="77777777" w:rsidTr="00FF02B3">
        <w:tc>
          <w:tcPr>
            <w:tcW w:w="9348" w:type="dxa"/>
            <w:gridSpan w:val="2"/>
          </w:tcPr>
          <w:p w14:paraId="233BDAFA" w14:textId="77777777" w:rsidR="003074FE" w:rsidRPr="003945EE" w:rsidRDefault="003074FE" w:rsidP="00FF02B3">
            <w:pPr>
              <w:ind w:left="0" w:hanging="2"/>
            </w:pPr>
            <w:r w:rsidRPr="003945EE">
              <w:t xml:space="preserve">Em conformidade com as normas constantes dos </w:t>
            </w:r>
            <w:proofErr w:type="spellStart"/>
            <w:r w:rsidRPr="003945EE">
              <w:t>arts</w:t>
            </w:r>
            <w:proofErr w:type="spellEnd"/>
            <w:r w:rsidRPr="003945EE">
              <w:t>. 16 e 17 da Lei Complementar n° 101, de 04 de maio de 2000 - Lei de Responsabilidade Fiscal, apresente contratação enquadra-se em:</w:t>
            </w:r>
          </w:p>
          <w:tbl>
            <w:tblPr>
              <w:tblStyle w:val="Tabelacomgrade"/>
              <w:tblW w:w="9159" w:type="dxa"/>
              <w:tblLayout w:type="fixed"/>
              <w:tblLook w:val="04A0" w:firstRow="1" w:lastRow="0" w:firstColumn="1" w:lastColumn="0" w:noHBand="0" w:noVBand="1"/>
            </w:tblPr>
            <w:tblGrid>
              <w:gridCol w:w="3819"/>
              <w:gridCol w:w="2014"/>
              <w:gridCol w:w="3326"/>
            </w:tblGrid>
            <w:tr w:rsidR="003074FE" w:rsidRPr="003945EE" w14:paraId="65E794FE" w14:textId="77777777" w:rsidTr="00FF02B3">
              <w:trPr>
                <w:trHeight w:val="278"/>
              </w:trPr>
              <w:tc>
                <w:tcPr>
                  <w:tcW w:w="381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A4C7852" w14:textId="77777777" w:rsidR="003074FE" w:rsidRPr="003945EE" w:rsidRDefault="003074FE" w:rsidP="00E27848">
                  <w:pPr>
                    <w:spacing w:line="240" w:lineRule="auto"/>
                    <w:ind w:left="0" w:hanging="2"/>
                  </w:pPr>
                  <w:r w:rsidRPr="003945EE">
                    <w:t>Criação ação de governo</w:t>
                  </w:r>
                </w:p>
              </w:tc>
              <w:tc>
                <w:tcPr>
                  <w:tcW w:w="201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2B0B0E9" w14:textId="77777777" w:rsidR="003074FE" w:rsidRPr="003945EE" w:rsidRDefault="003074FE" w:rsidP="00E27848">
                  <w:pPr>
                    <w:spacing w:line="240" w:lineRule="auto"/>
                    <w:ind w:left="0" w:hanging="2"/>
                  </w:pPr>
                  <w:proofErr w:type="gramStart"/>
                  <w:r w:rsidRPr="003945EE">
                    <w:t xml:space="preserve">(  </w:t>
                  </w:r>
                  <w:proofErr w:type="gramEnd"/>
                  <w:r w:rsidRPr="003945EE">
                    <w:t xml:space="preserve"> ) Sim</w:t>
                  </w:r>
                </w:p>
              </w:tc>
              <w:tc>
                <w:tcPr>
                  <w:tcW w:w="332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F7FD3A6" w14:textId="77777777" w:rsidR="003074FE" w:rsidRPr="003945EE" w:rsidRDefault="003074FE" w:rsidP="00E27848">
                  <w:pPr>
                    <w:spacing w:line="240" w:lineRule="auto"/>
                    <w:ind w:left="0" w:hanging="2"/>
                    <w:rPr>
                      <w:color w:val="000000" w:themeColor="text1"/>
                    </w:rPr>
                  </w:pPr>
                  <w:proofErr w:type="gramStart"/>
                  <w:r w:rsidRPr="003945EE">
                    <w:rPr>
                      <w:color w:val="000000" w:themeColor="text1"/>
                    </w:rPr>
                    <w:t>( x</w:t>
                  </w:r>
                  <w:proofErr w:type="gramEnd"/>
                  <w:r w:rsidRPr="003945EE">
                    <w:rPr>
                      <w:color w:val="000000" w:themeColor="text1"/>
                    </w:rPr>
                    <w:t>) Não</w:t>
                  </w:r>
                </w:p>
              </w:tc>
            </w:tr>
            <w:tr w:rsidR="003074FE" w:rsidRPr="003945EE" w14:paraId="07830AEB" w14:textId="77777777" w:rsidTr="00FF02B3">
              <w:trPr>
                <w:trHeight w:val="281"/>
              </w:trPr>
              <w:tc>
                <w:tcPr>
                  <w:tcW w:w="381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04BC0B3" w14:textId="77777777" w:rsidR="003074FE" w:rsidRPr="003945EE" w:rsidRDefault="003074FE" w:rsidP="00E27848">
                  <w:pPr>
                    <w:spacing w:line="240" w:lineRule="auto"/>
                    <w:ind w:left="0" w:hanging="2"/>
                  </w:pPr>
                  <w:r w:rsidRPr="003945EE">
                    <w:t>Expansão ação de governo</w:t>
                  </w:r>
                </w:p>
              </w:tc>
              <w:tc>
                <w:tcPr>
                  <w:tcW w:w="201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52C4022" w14:textId="77777777" w:rsidR="003074FE" w:rsidRPr="003945EE" w:rsidRDefault="003074FE" w:rsidP="00E27848">
                  <w:pPr>
                    <w:spacing w:line="240" w:lineRule="auto"/>
                    <w:ind w:left="0" w:hanging="2"/>
                  </w:pPr>
                  <w:proofErr w:type="gramStart"/>
                  <w:r w:rsidRPr="003945EE">
                    <w:t xml:space="preserve">(  </w:t>
                  </w:r>
                  <w:proofErr w:type="gramEnd"/>
                  <w:r w:rsidRPr="003945EE">
                    <w:t xml:space="preserve"> ) Sim</w:t>
                  </w:r>
                </w:p>
              </w:tc>
              <w:tc>
                <w:tcPr>
                  <w:tcW w:w="332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DA53F88" w14:textId="77777777" w:rsidR="003074FE" w:rsidRPr="003945EE" w:rsidRDefault="003074FE" w:rsidP="00E27848">
                  <w:pPr>
                    <w:spacing w:line="240" w:lineRule="auto"/>
                    <w:ind w:left="0" w:hanging="2"/>
                    <w:rPr>
                      <w:color w:val="000000" w:themeColor="text1"/>
                    </w:rPr>
                  </w:pPr>
                  <w:proofErr w:type="gramStart"/>
                  <w:r w:rsidRPr="003945EE">
                    <w:rPr>
                      <w:color w:val="000000" w:themeColor="text1"/>
                    </w:rPr>
                    <w:t>( x</w:t>
                  </w:r>
                  <w:proofErr w:type="gramEnd"/>
                  <w:r w:rsidRPr="003945EE">
                    <w:rPr>
                      <w:color w:val="000000" w:themeColor="text1"/>
                    </w:rPr>
                    <w:t>) Não</w:t>
                  </w:r>
                </w:p>
              </w:tc>
            </w:tr>
            <w:tr w:rsidR="003074FE" w:rsidRPr="003945EE" w14:paraId="24D24BEF" w14:textId="77777777" w:rsidTr="00FF02B3">
              <w:trPr>
                <w:trHeight w:val="286"/>
              </w:trPr>
              <w:tc>
                <w:tcPr>
                  <w:tcW w:w="381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94689ED" w14:textId="77777777" w:rsidR="003074FE" w:rsidRPr="003945EE" w:rsidRDefault="003074FE" w:rsidP="00E27848">
                  <w:pPr>
                    <w:spacing w:line="240" w:lineRule="auto"/>
                    <w:ind w:left="0" w:hanging="2"/>
                  </w:pPr>
                  <w:r w:rsidRPr="003945EE">
                    <w:t>Aperfeiçoamento ação de governo</w:t>
                  </w:r>
                </w:p>
              </w:tc>
              <w:tc>
                <w:tcPr>
                  <w:tcW w:w="201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226178C" w14:textId="77777777" w:rsidR="003074FE" w:rsidRPr="003945EE" w:rsidRDefault="003074FE" w:rsidP="00E27848">
                  <w:pPr>
                    <w:spacing w:line="240" w:lineRule="auto"/>
                    <w:ind w:left="0" w:hanging="2"/>
                  </w:pPr>
                  <w:proofErr w:type="gramStart"/>
                  <w:r w:rsidRPr="003945EE">
                    <w:t xml:space="preserve">(  </w:t>
                  </w:r>
                  <w:proofErr w:type="gramEnd"/>
                  <w:r w:rsidRPr="003945EE">
                    <w:t xml:space="preserve"> ) Sim</w:t>
                  </w:r>
                </w:p>
              </w:tc>
              <w:tc>
                <w:tcPr>
                  <w:tcW w:w="332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A623683" w14:textId="77777777" w:rsidR="003074FE" w:rsidRPr="003945EE" w:rsidRDefault="003074FE" w:rsidP="00E27848">
                  <w:pPr>
                    <w:spacing w:line="240" w:lineRule="auto"/>
                    <w:ind w:left="0" w:hanging="2"/>
                    <w:rPr>
                      <w:color w:val="000000" w:themeColor="text1"/>
                    </w:rPr>
                  </w:pPr>
                  <w:proofErr w:type="gramStart"/>
                  <w:r w:rsidRPr="003945EE">
                    <w:rPr>
                      <w:color w:val="000000" w:themeColor="text1"/>
                    </w:rPr>
                    <w:t>( x</w:t>
                  </w:r>
                  <w:proofErr w:type="gramEnd"/>
                  <w:r w:rsidRPr="003945EE">
                    <w:rPr>
                      <w:color w:val="000000" w:themeColor="text1"/>
                    </w:rPr>
                    <w:t>) Não</w:t>
                  </w:r>
                </w:p>
              </w:tc>
            </w:tr>
          </w:tbl>
          <w:p w14:paraId="32B7CB8B" w14:textId="77777777" w:rsidR="003074FE" w:rsidRPr="003945EE" w:rsidRDefault="003074FE" w:rsidP="00FF02B3">
            <w:pPr>
              <w:ind w:left="0" w:hanging="2"/>
            </w:pPr>
          </w:p>
        </w:tc>
      </w:tr>
    </w:tbl>
    <w:p w14:paraId="31A24987" w14:textId="77777777" w:rsidR="001354AE" w:rsidRPr="003945EE" w:rsidRDefault="001354AE" w:rsidP="008D0FBD">
      <w:pPr>
        <w:tabs>
          <w:tab w:val="left" w:pos="567"/>
        </w:tabs>
        <w:ind w:leftChars="0" w:left="-2" w:firstLineChars="0" w:firstLine="0"/>
        <w:jc w:val="both"/>
      </w:pPr>
    </w:p>
    <w:p w14:paraId="37ABCD9F" w14:textId="77777777" w:rsidR="004C7156" w:rsidRPr="003945EE" w:rsidRDefault="004C7156" w:rsidP="003556B6">
      <w:pPr>
        <w:ind w:leftChars="0" w:left="-2" w:firstLineChars="0" w:firstLine="0"/>
        <w:rPr>
          <w:b/>
        </w:rPr>
      </w:pPr>
    </w:p>
    <w:p w14:paraId="235A21B0" w14:textId="178CCF5A" w:rsidR="006C542D" w:rsidRPr="003945EE" w:rsidRDefault="006C542D" w:rsidP="008445E9">
      <w:pPr>
        <w:pStyle w:val="PargrafodaLista"/>
        <w:numPr>
          <w:ilvl w:val="0"/>
          <w:numId w:val="1"/>
        </w:numPr>
        <w:ind w:leftChars="0" w:left="426" w:firstLineChars="0" w:hanging="426"/>
        <w:jc w:val="both"/>
        <w:rPr>
          <w:b/>
        </w:rPr>
      </w:pPr>
      <w:r w:rsidRPr="003945EE">
        <w:rPr>
          <w:b/>
        </w:rPr>
        <w:t xml:space="preserve">Descrição dos requisitos </w:t>
      </w:r>
      <w:r w:rsidR="00B04D87" w:rsidRPr="003945EE">
        <w:rPr>
          <w:b/>
        </w:rPr>
        <w:t>do potencial</w:t>
      </w:r>
      <w:r w:rsidRPr="003945EE">
        <w:rPr>
          <w:b/>
        </w:rPr>
        <w:t xml:space="preserve"> contratação (artigo 15, §1º, III, do Decreto nº 3.537/2023):</w:t>
      </w:r>
    </w:p>
    <w:p w14:paraId="529A4ACE" w14:textId="77777777" w:rsidR="009174D9" w:rsidRPr="007E1347" w:rsidRDefault="00194E14" w:rsidP="009174D9">
      <w:pPr>
        <w:ind w:left="0" w:hanging="2"/>
        <w:jc w:val="both"/>
        <w:rPr>
          <w:rFonts w:eastAsia="Merriweather"/>
        </w:rPr>
      </w:pPr>
      <w:r w:rsidRPr="003945EE">
        <w:rPr>
          <w:b/>
        </w:rPr>
        <w:t xml:space="preserve">DO OBJETO: </w:t>
      </w:r>
      <w:r w:rsidR="009174D9" w:rsidRPr="00084542">
        <w:rPr>
          <w:rFonts w:eastAsia="Merriweather"/>
        </w:rPr>
        <w:t xml:space="preserve">AQUISIÇÃO </w:t>
      </w:r>
      <w:r w:rsidR="009174D9">
        <w:rPr>
          <w:rFonts w:eastAsia="Merriweather"/>
        </w:rPr>
        <w:t>DE PLACAS DE IDENTIFICAÇÃO PARA JAZIGOS PARA ATENDER O CEMITERIO MUNICIPAL DE BANDEIRANTES-PR.</w:t>
      </w:r>
    </w:p>
    <w:p w14:paraId="272CBFF0" w14:textId="25845FC7" w:rsidR="00194E14" w:rsidRPr="003945EE" w:rsidRDefault="003074FE" w:rsidP="009174D9">
      <w:pPr>
        <w:suppressAutoHyphens w:val="0"/>
        <w:autoSpaceDE w:val="0"/>
        <w:autoSpaceDN w:val="0"/>
        <w:adjustRightInd w:val="0"/>
        <w:spacing w:line="240" w:lineRule="auto"/>
        <w:ind w:leftChars="0" w:left="0" w:firstLineChars="0" w:firstLine="0"/>
        <w:jc w:val="both"/>
        <w:textDirection w:val="lrTb"/>
        <w:textAlignment w:val="auto"/>
        <w:outlineLvl w:val="9"/>
      </w:pPr>
      <w:r w:rsidRPr="003945EE">
        <w:rPr>
          <w:b/>
        </w:rPr>
        <w:t>3</w:t>
      </w:r>
      <w:r w:rsidR="00194E14" w:rsidRPr="003945EE">
        <w:rPr>
          <w:b/>
        </w:rPr>
        <w:t xml:space="preserve">.2. NATUREZA DO SERVIÇO:  </w:t>
      </w:r>
      <w:r w:rsidR="00BB5F94" w:rsidRPr="003945EE">
        <w:t xml:space="preserve">Material </w:t>
      </w:r>
      <w:r w:rsidR="009174D9">
        <w:t>de</w:t>
      </w:r>
      <w:r w:rsidR="00BB5F94" w:rsidRPr="003945EE">
        <w:t xml:space="preserve"> Consumo</w:t>
      </w:r>
    </w:p>
    <w:p w14:paraId="15A774DB" w14:textId="249D4008" w:rsidR="006A03BC" w:rsidRPr="003945EE" w:rsidRDefault="003074FE" w:rsidP="00194E14">
      <w:pPr>
        <w:ind w:leftChars="0" w:firstLineChars="0" w:firstLine="0"/>
        <w:jc w:val="both"/>
      </w:pPr>
      <w:r w:rsidRPr="003945EE">
        <w:rPr>
          <w:b/>
        </w:rPr>
        <w:t>3</w:t>
      </w:r>
      <w:r w:rsidR="00194E14" w:rsidRPr="003945EE">
        <w:rPr>
          <w:b/>
        </w:rPr>
        <w:t xml:space="preserve">.3. LEGISLAÇÃO APLICAVEL CONTRATAÇÃO: </w:t>
      </w:r>
      <w:r w:rsidR="00194E14" w:rsidRPr="003945EE">
        <w:t xml:space="preserve">A contratação para a </w:t>
      </w:r>
      <w:r w:rsidR="00255C41" w:rsidRPr="003945EE">
        <w:t>aquisição</w:t>
      </w:r>
      <w:r w:rsidR="00194E14" w:rsidRPr="003945EE">
        <w:t xml:space="preserve"> deverá obedecer, no que couber</w:t>
      </w:r>
      <w:r w:rsidR="006A03BC" w:rsidRPr="003945EE">
        <w:t>:</w:t>
      </w:r>
    </w:p>
    <w:p w14:paraId="51DCE78B" w14:textId="191CD718" w:rsidR="006A03BC" w:rsidRPr="003945EE" w:rsidRDefault="003074FE" w:rsidP="00255C41">
      <w:pPr>
        <w:spacing w:line="240" w:lineRule="auto"/>
        <w:ind w:leftChars="0" w:firstLineChars="0" w:firstLine="0"/>
        <w:jc w:val="both"/>
      </w:pPr>
      <w:r w:rsidRPr="003945EE">
        <w:t>3</w:t>
      </w:r>
      <w:r w:rsidR="006A03BC" w:rsidRPr="003945EE">
        <w:t>.</w:t>
      </w:r>
      <w:r w:rsidR="00E84648" w:rsidRPr="003945EE">
        <w:t>2</w:t>
      </w:r>
      <w:r w:rsidR="006A03BC" w:rsidRPr="003945EE">
        <w:t xml:space="preserve">.1. </w:t>
      </w:r>
      <w:r w:rsidR="00194E14" w:rsidRPr="003945EE">
        <w:t>Lei 14.133/21, de 01 de abril de 2021 e suas alterações</w:t>
      </w:r>
      <w:r w:rsidR="00700D8E" w:rsidRPr="003945EE">
        <w:t>.</w:t>
      </w:r>
    </w:p>
    <w:p w14:paraId="17C28EE6" w14:textId="4615216E" w:rsidR="000F6E97" w:rsidRPr="003945EE" w:rsidRDefault="003074FE" w:rsidP="00255C41">
      <w:pPr>
        <w:spacing w:line="240" w:lineRule="auto"/>
        <w:ind w:leftChars="0" w:firstLineChars="0" w:firstLine="0"/>
        <w:jc w:val="both"/>
      </w:pPr>
      <w:r w:rsidRPr="003945EE">
        <w:t>3</w:t>
      </w:r>
      <w:r w:rsidR="000F6E97" w:rsidRPr="003945EE">
        <w:t>.</w:t>
      </w:r>
      <w:r w:rsidR="00E84648" w:rsidRPr="003945EE">
        <w:t>2</w:t>
      </w:r>
      <w:r w:rsidR="000F6E97" w:rsidRPr="003945EE">
        <w:t>.2. Decreto Municipal nº 3.537/2023</w:t>
      </w:r>
      <w:r w:rsidR="00E75433" w:rsidRPr="003945EE">
        <w:t>.</w:t>
      </w:r>
    </w:p>
    <w:p w14:paraId="5B842EF3" w14:textId="11146C3E" w:rsidR="00054EF6" w:rsidRPr="003945EE" w:rsidRDefault="003074FE" w:rsidP="00255C41">
      <w:pPr>
        <w:spacing w:line="240" w:lineRule="auto"/>
        <w:ind w:leftChars="0" w:firstLineChars="0" w:firstLine="0"/>
        <w:jc w:val="both"/>
      </w:pPr>
      <w:r w:rsidRPr="003945EE">
        <w:t>3</w:t>
      </w:r>
      <w:r w:rsidR="00054EF6" w:rsidRPr="003945EE">
        <w:t>.</w:t>
      </w:r>
      <w:r w:rsidR="00E84648" w:rsidRPr="003945EE">
        <w:t>2</w:t>
      </w:r>
      <w:r w:rsidR="00054EF6" w:rsidRPr="003945EE">
        <w:t>.</w:t>
      </w:r>
      <w:r w:rsidR="00E16D12" w:rsidRPr="003945EE">
        <w:t>3</w:t>
      </w:r>
      <w:r w:rsidR="00054EF6" w:rsidRPr="003945EE">
        <w:t>. Lei nº 8.078, de 1990 - Código de Defesa do Consumidor.</w:t>
      </w:r>
    </w:p>
    <w:p w14:paraId="5DE1F3C5" w14:textId="46F5DE80" w:rsidR="00700D8E" w:rsidRPr="003945EE" w:rsidRDefault="003074FE" w:rsidP="00194E14">
      <w:pPr>
        <w:ind w:leftChars="0" w:firstLineChars="0" w:firstLine="0"/>
        <w:jc w:val="both"/>
      </w:pPr>
      <w:r w:rsidRPr="003945EE">
        <w:t>3</w:t>
      </w:r>
      <w:r w:rsidR="00700D8E" w:rsidRPr="003945EE">
        <w:t>.</w:t>
      </w:r>
      <w:r w:rsidR="00E84648" w:rsidRPr="003945EE">
        <w:t>2</w:t>
      </w:r>
      <w:r w:rsidR="00700D8E" w:rsidRPr="003945EE">
        <w:t>.</w:t>
      </w:r>
      <w:r w:rsidR="00255C41" w:rsidRPr="003945EE">
        <w:t>4</w:t>
      </w:r>
      <w:r w:rsidR="00700D8E" w:rsidRPr="003945EE">
        <w:t>. Lei Complementar nº 123/2006, com alterações da Lei Complementar nº 147/2014.</w:t>
      </w:r>
    </w:p>
    <w:p w14:paraId="0763E281" w14:textId="1317E5B7" w:rsidR="00B567BF" w:rsidRPr="003945EE" w:rsidRDefault="003074FE" w:rsidP="00B567BF">
      <w:pPr>
        <w:ind w:leftChars="0" w:firstLineChars="0" w:firstLine="0"/>
        <w:jc w:val="both"/>
        <w:rPr>
          <w:b/>
        </w:rPr>
      </w:pPr>
      <w:r w:rsidRPr="003945EE">
        <w:rPr>
          <w:b/>
        </w:rPr>
        <w:t>3</w:t>
      </w:r>
      <w:r w:rsidR="00986BBF" w:rsidRPr="003945EE">
        <w:rPr>
          <w:b/>
        </w:rPr>
        <w:t>.4. PADROES MINIMOS DE QUALIDADE E DESEMPENHO:</w:t>
      </w:r>
      <w:r w:rsidR="00B567BF" w:rsidRPr="003945EE">
        <w:rPr>
          <w:b/>
        </w:rPr>
        <w:t xml:space="preserve">  </w:t>
      </w:r>
    </w:p>
    <w:p w14:paraId="155C1FEA" w14:textId="7883C578" w:rsidR="005740A5" w:rsidRPr="00D607BF" w:rsidRDefault="005740A5" w:rsidP="00D607BF">
      <w:pPr>
        <w:spacing w:line="360" w:lineRule="auto"/>
        <w:ind w:leftChars="0" w:left="0" w:firstLineChars="0" w:hanging="2"/>
        <w:jc w:val="both"/>
      </w:pPr>
      <w:r w:rsidRPr="00D607BF">
        <w:t>3.4.1. Os itens descritos deverão ter resistência, durabilidade e segurança adequados ao satisfatório</w:t>
      </w:r>
      <w:r w:rsidR="00B5153F">
        <w:t xml:space="preserve"> </w:t>
      </w:r>
      <w:r w:rsidRPr="00D607BF">
        <w:t>com qualidade amplamente reconhecida no mercado nacional, a fim de se evitar reposição contínua e/ou desnecessária.</w:t>
      </w:r>
    </w:p>
    <w:p w14:paraId="0A410D08" w14:textId="77777777" w:rsidR="005740A5" w:rsidRPr="00D607BF" w:rsidRDefault="005740A5" w:rsidP="00D607BF">
      <w:pPr>
        <w:spacing w:line="360" w:lineRule="auto"/>
        <w:ind w:leftChars="0" w:left="0" w:firstLineChars="0" w:hanging="2"/>
        <w:jc w:val="both"/>
      </w:pPr>
      <w:r w:rsidRPr="00D607BF">
        <w:t>3.4.1.1. Padrões Mínimos de Qualidade e Desempenho não frustrarão o princípio da economicidade, devendo ser encontrada a alternativa mais vantajosa, que combine custos e benefícios de cada opção.</w:t>
      </w:r>
    </w:p>
    <w:p w14:paraId="7C9DA825" w14:textId="2D008957" w:rsidR="005740A5" w:rsidRPr="00D607BF" w:rsidRDefault="005740A5" w:rsidP="00D607BF">
      <w:pPr>
        <w:spacing w:line="360" w:lineRule="auto"/>
        <w:ind w:leftChars="0" w:left="0" w:firstLineChars="0" w:hanging="2"/>
        <w:jc w:val="both"/>
      </w:pPr>
      <w:r w:rsidRPr="00D607BF">
        <w:lastRenderedPageBreak/>
        <w:t>3.4.1.2. Considera-se qualidade amplamente reconhecida no mercado nacional</w:t>
      </w:r>
      <w:r w:rsidRPr="00D607BF">
        <w:rPr>
          <w:i/>
        </w:rPr>
        <w:t xml:space="preserve"> </w:t>
      </w:r>
      <w:r w:rsidRPr="00D607BF">
        <w:t xml:space="preserve">a confiabilidade e/ou probabilidade </w:t>
      </w:r>
      <w:r w:rsidR="00B5153F" w:rsidRPr="00D607BF">
        <w:t>de o</w:t>
      </w:r>
      <w:r w:rsidRPr="00D607BF">
        <w:t xml:space="preserve"> item exercer efetivamente a sua função durante o razoável tempo previsto para a sua duração.</w:t>
      </w:r>
    </w:p>
    <w:p w14:paraId="47489524" w14:textId="77777777" w:rsidR="005740A5" w:rsidRPr="00D607BF" w:rsidRDefault="005740A5" w:rsidP="00D607BF">
      <w:pPr>
        <w:spacing w:line="360" w:lineRule="auto"/>
        <w:ind w:leftChars="0" w:left="0" w:firstLineChars="0" w:hanging="2"/>
        <w:jc w:val="both"/>
      </w:pPr>
      <w:r w:rsidRPr="00D607BF">
        <w:t xml:space="preserve">3.4.1.3. Não serão exigidos certificados, estudos, laudos e/ou documentos equivalentes que declarem a </w:t>
      </w:r>
      <w:r w:rsidRPr="00D607BF">
        <w:rPr>
          <w:u w:val="single"/>
        </w:rPr>
        <w:t>confiabilidade absoluta</w:t>
      </w:r>
      <w:r w:rsidRPr="00D607BF">
        <w:t xml:space="preserve"> do item, obedecendo, no que couber, as previsões deste Termo de Referência e seus anexos.</w:t>
      </w:r>
    </w:p>
    <w:p w14:paraId="0B2CB3C6" w14:textId="3E132425" w:rsidR="005740A5" w:rsidRPr="00D607BF" w:rsidRDefault="005740A5" w:rsidP="00D607BF">
      <w:pPr>
        <w:spacing w:line="360" w:lineRule="auto"/>
        <w:ind w:leftChars="0" w:firstLineChars="0" w:firstLine="0"/>
        <w:jc w:val="both"/>
        <w:rPr>
          <w:color w:val="000000" w:themeColor="text1"/>
        </w:rPr>
      </w:pPr>
      <w:r w:rsidRPr="00D607BF">
        <w:t>3.4.</w:t>
      </w:r>
      <w:r w:rsidR="00AE67B7">
        <w:t>4.</w:t>
      </w:r>
      <w:r w:rsidRPr="00D607BF">
        <w:rPr>
          <w:color w:val="FF0000"/>
        </w:rPr>
        <w:t xml:space="preserve"> </w:t>
      </w:r>
      <w:r w:rsidRPr="00D607BF">
        <w:rPr>
          <w:color w:val="000000" w:themeColor="text1"/>
        </w:rPr>
        <w:t>As superfícies em contato direto com o usuário deverão ser lisas e/ou arredondadas, a fim de evitar bordas afiadas ou pontiagudas que possam causar cortes e/ou arranhões desnecessários.</w:t>
      </w:r>
    </w:p>
    <w:p w14:paraId="4CF95EFD" w14:textId="57C47727" w:rsidR="005740A5" w:rsidRPr="00D607BF" w:rsidRDefault="005740A5" w:rsidP="00D607BF">
      <w:pPr>
        <w:suppressAutoHyphens w:val="0"/>
        <w:autoSpaceDE w:val="0"/>
        <w:autoSpaceDN w:val="0"/>
        <w:adjustRightInd w:val="0"/>
        <w:spacing w:before="120" w:line="240" w:lineRule="auto"/>
        <w:ind w:leftChars="0" w:left="0" w:firstLineChars="0" w:firstLine="0"/>
        <w:jc w:val="both"/>
        <w:outlineLvl w:val="9"/>
        <w:rPr>
          <w:position w:val="0"/>
        </w:rPr>
      </w:pPr>
      <w:r w:rsidRPr="00D607BF">
        <w:rPr>
          <w:color w:val="000000" w:themeColor="text1"/>
        </w:rPr>
        <w:t>3.</w:t>
      </w:r>
      <w:r w:rsidR="00AE67B7" w:rsidRPr="00D607BF">
        <w:rPr>
          <w:color w:val="000000" w:themeColor="text1"/>
        </w:rPr>
        <w:t>4.</w:t>
      </w:r>
      <w:r w:rsidR="00AE67B7">
        <w:rPr>
          <w:color w:val="000000" w:themeColor="text1"/>
        </w:rPr>
        <w:t xml:space="preserve"> 5.</w:t>
      </w:r>
      <w:r w:rsidRPr="00D607BF">
        <w:rPr>
          <w:color w:val="000000" w:themeColor="text1"/>
        </w:rPr>
        <w:t xml:space="preserve"> </w:t>
      </w:r>
      <w:r w:rsidRPr="00D607BF">
        <w:rPr>
          <w:position w:val="0"/>
        </w:rPr>
        <w:t>Além dos critérios de sustentabilidade eventualmente inseridos na descrição do objeto, devem ser atendidos os seguintes requisitos, que se baseiam no Guia Nacional de Contratações Sustentáveis:</w:t>
      </w:r>
    </w:p>
    <w:p w14:paraId="309DC95B" w14:textId="72DB9429" w:rsidR="005740A5" w:rsidRPr="00D607BF" w:rsidRDefault="005740A5" w:rsidP="00D607BF">
      <w:pPr>
        <w:suppressAutoHyphens w:val="0"/>
        <w:autoSpaceDE w:val="0"/>
        <w:autoSpaceDN w:val="0"/>
        <w:adjustRightInd w:val="0"/>
        <w:spacing w:before="120" w:line="240" w:lineRule="auto"/>
        <w:ind w:leftChars="0" w:left="0" w:firstLineChars="0" w:firstLine="0"/>
        <w:jc w:val="both"/>
        <w:outlineLvl w:val="9"/>
        <w:rPr>
          <w:position w:val="0"/>
        </w:rPr>
      </w:pPr>
      <w:r w:rsidRPr="00D607BF">
        <w:rPr>
          <w:position w:val="0"/>
        </w:rPr>
        <w:t>3.4.</w:t>
      </w:r>
      <w:r w:rsidR="00AE67B7">
        <w:rPr>
          <w:position w:val="0"/>
        </w:rPr>
        <w:t>6</w:t>
      </w:r>
      <w:r w:rsidRPr="00D607BF">
        <w:rPr>
          <w:position w:val="0"/>
        </w:rPr>
        <w:t>. Nas aquisições públicas quando couber, a empresa contratada deverá adotar as práticas de sustentabilidade estabelecidas nos</w:t>
      </w:r>
    </w:p>
    <w:p w14:paraId="3042778F" w14:textId="77777777" w:rsidR="005740A5" w:rsidRPr="00D607BF" w:rsidRDefault="005740A5" w:rsidP="00D607BF">
      <w:pPr>
        <w:suppressAutoHyphens w:val="0"/>
        <w:autoSpaceDE w:val="0"/>
        <w:autoSpaceDN w:val="0"/>
        <w:adjustRightInd w:val="0"/>
        <w:spacing w:before="120" w:line="240" w:lineRule="auto"/>
        <w:ind w:leftChars="0" w:left="0" w:firstLineChars="0" w:firstLine="0"/>
        <w:jc w:val="both"/>
        <w:outlineLvl w:val="9"/>
        <w:rPr>
          <w:position w:val="0"/>
        </w:rPr>
      </w:pPr>
      <w:r w:rsidRPr="00D607BF">
        <w:rPr>
          <w:position w:val="0"/>
        </w:rPr>
        <w:t>Incisos seguintes do art. 5º da Instrução Normativa SLTI /MPOG nº 1, DE 19 de janeiro de 2010:</w:t>
      </w:r>
    </w:p>
    <w:p w14:paraId="00F17814" w14:textId="77777777" w:rsidR="005740A5" w:rsidRPr="00D607BF" w:rsidRDefault="005740A5" w:rsidP="00D607BF">
      <w:pPr>
        <w:suppressAutoHyphens w:val="0"/>
        <w:autoSpaceDE w:val="0"/>
        <w:autoSpaceDN w:val="0"/>
        <w:adjustRightInd w:val="0"/>
        <w:spacing w:before="120" w:line="240" w:lineRule="auto"/>
        <w:ind w:leftChars="0" w:left="0" w:firstLineChars="0" w:firstLine="0"/>
        <w:jc w:val="both"/>
        <w:outlineLvl w:val="9"/>
        <w:rPr>
          <w:position w:val="0"/>
        </w:rPr>
      </w:pPr>
      <w:r w:rsidRPr="00D607BF">
        <w:rPr>
          <w:position w:val="0"/>
        </w:rPr>
        <w:t>Quando couber, a empresa Contratada deverá adotar as práticas de sustentabilidade estabelecidas no art. 5º da Instrução</w:t>
      </w:r>
    </w:p>
    <w:p w14:paraId="4A98438C" w14:textId="77777777" w:rsidR="005740A5" w:rsidRPr="00D607BF" w:rsidRDefault="005740A5" w:rsidP="00D607BF">
      <w:pPr>
        <w:suppressAutoHyphens w:val="0"/>
        <w:autoSpaceDE w:val="0"/>
        <w:autoSpaceDN w:val="0"/>
        <w:adjustRightInd w:val="0"/>
        <w:spacing w:before="120" w:line="240" w:lineRule="auto"/>
        <w:ind w:leftChars="0" w:left="0" w:firstLineChars="0" w:firstLine="0"/>
        <w:jc w:val="both"/>
        <w:outlineLvl w:val="9"/>
        <w:rPr>
          <w:position w:val="0"/>
        </w:rPr>
      </w:pPr>
      <w:r w:rsidRPr="00D607BF">
        <w:rPr>
          <w:position w:val="0"/>
        </w:rPr>
        <w:t>Normativa SLTI/MPOG nº 1, de 19 de janeiro de 2010:</w:t>
      </w:r>
    </w:p>
    <w:p w14:paraId="4E64391C" w14:textId="77777777" w:rsidR="005740A5" w:rsidRPr="00D607BF" w:rsidRDefault="005740A5" w:rsidP="00D607BF">
      <w:pPr>
        <w:suppressAutoHyphens w:val="0"/>
        <w:autoSpaceDE w:val="0"/>
        <w:autoSpaceDN w:val="0"/>
        <w:adjustRightInd w:val="0"/>
        <w:spacing w:before="120" w:line="240" w:lineRule="auto"/>
        <w:ind w:leftChars="0" w:left="0" w:firstLineChars="0" w:firstLine="0"/>
        <w:jc w:val="both"/>
        <w:outlineLvl w:val="9"/>
        <w:rPr>
          <w:position w:val="0"/>
        </w:rPr>
      </w:pPr>
      <w:r w:rsidRPr="00D607BF">
        <w:rPr>
          <w:position w:val="0"/>
        </w:rPr>
        <w:t>I – Que os bens sejam constituídos, no todo ou em parte, por material reciclado, atóxico, biodegradável, conforme as normas da</w:t>
      </w:r>
    </w:p>
    <w:p w14:paraId="75EFD803" w14:textId="77777777" w:rsidR="005740A5" w:rsidRPr="00D607BF" w:rsidRDefault="005740A5" w:rsidP="00D607BF">
      <w:pPr>
        <w:suppressAutoHyphens w:val="0"/>
        <w:autoSpaceDE w:val="0"/>
        <w:autoSpaceDN w:val="0"/>
        <w:adjustRightInd w:val="0"/>
        <w:spacing w:before="120" w:line="240" w:lineRule="auto"/>
        <w:ind w:leftChars="0" w:left="0" w:firstLineChars="0" w:firstLine="0"/>
        <w:jc w:val="both"/>
        <w:outlineLvl w:val="9"/>
        <w:rPr>
          <w:position w:val="0"/>
        </w:rPr>
      </w:pPr>
      <w:r w:rsidRPr="00D607BF">
        <w:rPr>
          <w:position w:val="0"/>
        </w:rPr>
        <w:t>ABNT NBR – 15448-1 e 15448-2;</w:t>
      </w:r>
    </w:p>
    <w:p w14:paraId="0D3EDA10" w14:textId="77777777" w:rsidR="005740A5" w:rsidRPr="00D607BF" w:rsidRDefault="005740A5" w:rsidP="00D607BF">
      <w:pPr>
        <w:suppressAutoHyphens w:val="0"/>
        <w:autoSpaceDE w:val="0"/>
        <w:autoSpaceDN w:val="0"/>
        <w:adjustRightInd w:val="0"/>
        <w:spacing w:before="120" w:line="240" w:lineRule="auto"/>
        <w:ind w:leftChars="0" w:left="0" w:firstLineChars="0" w:firstLine="0"/>
        <w:jc w:val="both"/>
        <w:outlineLvl w:val="9"/>
        <w:rPr>
          <w:position w:val="0"/>
        </w:rPr>
      </w:pPr>
      <w:r w:rsidRPr="00D607BF">
        <w:rPr>
          <w:position w:val="0"/>
        </w:rPr>
        <w:t>II – Que sejam observados os requisitos ambientais para a obtenção de certificação do Instituto Nacional de Metrologia, Normalização e Qualidade industrial – INMETRO como produtos sustentáveis ou de menor impacto ambiental em relação aos seus similares;</w:t>
      </w:r>
    </w:p>
    <w:p w14:paraId="3F404BBD" w14:textId="77777777" w:rsidR="005740A5" w:rsidRPr="00D607BF" w:rsidRDefault="005740A5" w:rsidP="00D607BF">
      <w:pPr>
        <w:suppressAutoHyphens w:val="0"/>
        <w:autoSpaceDE w:val="0"/>
        <w:autoSpaceDN w:val="0"/>
        <w:adjustRightInd w:val="0"/>
        <w:spacing w:before="120" w:line="240" w:lineRule="auto"/>
        <w:ind w:leftChars="0" w:left="0" w:firstLineChars="0" w:firstLine="0"/>
        <w:jc w:val="both"/>
        <w:outlineLvl w:val="9"/>
        <w:rPr>
          <w:position w:val="0"/>
        </w:rPr>
      </w:pPr>
      <w:r w:rsidRPr="00D607BF">
        <w:rPr>
          <w:position w:val="0"/>
        </w:rPr>
        <w:t>III – que os bens devam ser, preferencialmente, acondicionados em embalagem individual adequada, com o menor volume possível, que utilize materiais recicláveis, de forma a garantir a máxima proteção durante o transporte e o armazenamento; e</w:t>
      </w:r>
    </w:p>
    <w:p w14:paraId="20A666C8" w14:textId="77777777" w:rsidR="005740A5" w:rsidRPr="00D607BF" w:rsidRDefault="005740A5" w:rsidP="00D607BF">
      <w:pPr>
        <w:suppressAutoHyphens w:val="0"/>
        <w:autoSpaceDE w:val="0"/>
        <w:autoSpaceDN w:val="0"/>
        <w:adjustRightInd w:val="0"/>
        <w:spacing w:before="120" w:line="240" w:lineRule="auto"/>
        <w:ind w:leftChars="0" w:left="0" w:firstLineChars="0" w:firstLine="0"/>
        <w:jc w:val="both"/>
        <w:outlineLvl w:val="9"/>
        <w:rPr>
          <w:position w:val="0"/>
        </w:rPr>
      </w:pPr>
      <w:r w:rsidRPr="00D607BF">
        <w:rPr>
          <w:position w:val="0"/>
        </w:rPr>
        <w:t xml:space="preserve">IV – que os bens não contenham substâncias perigosas em concentração acima da recomendada na diretiva </w:t>
      </w:r>
      <w:proofErr w:type="spellStart"/>
      <w:r w:rsidRPr="00D607BF">
        <w:rPr>
          <w:position w:val="0"/>
        </w:rPr>
        <w:t>RoHS</w:t>
      </w:r>
      <w:proofErr w:type="spellEnd"/>
      <w:r w:rsidRPr="00D607BF">
        <w:rPr>
          <w:position w:val="0"/>
        </w:rPr>
        <w:t xml:space="preserve"> (</w:t>
      </w:r>
      <w:proofErr w:type="spellStart"/>
      <w:r w:rsidRPr="00D607BF">
        <w:rPr>
          <w:position w:val="0"/>
        </w:rPr>
        <w:t>Restriction</w:t>
      </w:r>
      <w:proofErr w:type="spellEnd"/>
      <w:r w:rsidRPr="00D607BF">
        <w:rPr>
          <w:position w:val="0"/>
        </w:rPr>
        <w:t xml:space="preserve"> </w:t>
      </w:r>
      <w:proofErr w:type="spellStart"/>
      <w:r w:rsidRPr="00D607BF">
        <w:rPr>
          <w:position w:val="0"/>
        </w:rPr>
        <w:t>of</w:t>
      </w:r>
      <w:proofErr w:type="spellEnd"/>
      <w:r w:rsidRPr="00D607BF">
        <w:rPr>
          <w:position w:val="0"/>
        </w:rPr>
        <w:t xml:space="preserve"> </w:t>
      </w:r>
      <w:proofErr w:type="spellStart"/>
      <w:r w:rsidRPr="00D607BF">
        <w:rPr>
          <w:position w:val="0"/>
        </w:rPr>
        <w:t>Certain</w:t>
      </w:r>
      <w:proofErr w:type="spellEnd"/>
      <w:r w:rsidRPr="00D607BF">
        <w:rPr>
          <w:position w:val="0"/>
        </w:rPr>
        <w:t xml:space="preserve"> </w:t>
      </w:r>
      <w:proofErr w:type="spellStart"/>
      <w:r w:rsidRPr="00D607BF">
        <w:rPr>
          <w:position w:val="0"/>
        </w:rPr>
        <w:t>Hazardous</w:t>
      </w:r>
      <w:proofErr w:type="spellEnd"/>
      <w:r w:rsidRPr="00D607BF">
        <w:rPr>
          <w:position w:val="0"/>
        </w:rPr>
        <w:t xml:space="preserve"> </w:t>
      </w:r>
      <w:proofErr w:type="spellStart"/>
      <w:r w:rsidRPr="00D607BF">
        <w:rPr>
          <w:position w:val="0"/>
        </w:rPr>
        <w:t>Substances</w:t>
      </w:r>
      <w:proofErr w:type="spellEnd"/>
      <w:r w:rsidRPr="00D607BF">
        <w:rPr>
          <w:position w:val="0"/>
        </w:rPr>
        <w:t>), tais como mercúrio (Hg), chumbo (</w:t>
      </w:r>
      <w:proofErr w:type="spellStart"/>
      <w:r w:rsidRPr="00D607BF">
        <w:rPr>
          <w:position w:val="0"/>
        </w:rPr>
        <w:t>Pb</w:t>
      </w:r>
      <w:proofErr w:type="spellEnd"/>
      <w:r w:rsidRPr="00D607BF">
        <w:rPr>
          <w:position w:val="0"/>
        </w:rPr>
        <w:t>), cromo hexavalente (Cr (VI)), cádmio (</w:t>
      </w:r>
      <w:proofErr w:type="spellStart"/>
      <w:r w:rsidRPr="00D607BF">
        <w:rPr>
          <w:position w:val="0"/>
        </w:rPr>
        <w:t>Cd</w:t>
      </w:r>
      <w:proofErr w:type="spellEnd"/>
      <w:proofErr w:type="gramStart"/>
      <w:r w:rsidRPr="00D607BF">
        <w:rPr>
          <w:position w:val="0"/>
        </w:rPr>
        <w:t>),</w:t>
      </w:r>
      <w:proofErr w:type="spellStart"/>
      <w:r w:rsidRPr="00D607BF">
        <w:rPr>
          <w:position w:val="0"/>
        </w:rPr>
        <w:t>bifenilpolibromados</w:t>
      </w:r>
      <w:proofErr w:type="spellEnd"/>
      <w:proofErr w:type="gramEnd"/>
      <w:r w:rsidRPr="00D607BF">
        <w:rPr>
          <w:position w:val="0"/>
        </w:rPr>
        <w:t xml:space="preserve"> (</w:t>
      </w:r>
      <w:proofErr w:type="spellStart"/>
      <w:r w:rsidRPr="00D607BF">
        <w:rPr>
          <w:position w:val="0"/>
        </w:rPr>
        <w:t>PBBs</w:t>
      </w:r>
      <w:proofErr w:type="spellEnd"/>
      <w:r w:rsidRPr="00D607BF">
        <w:rPr>
          <w:position w:val="0"/>
        </w:rPr>
        <w:t>), éteres difenil-polibromados (PBDEs).</w:t>
      </w:r>
    </w:p>
    <w:p w14:paraId="2AC1C752" w14:textId="797C4810" w:rsidR="005740A5" w:rsidRPr="00D607BF" w:rsidRDefault="005740A5" w:rsidP="00D607BF">
      <w:pPr>
        <w:suppressAutoHyphens w:val="0"/>
        <w:autoSpaceDE w:val="0"/>
        <w:autoSpaceDN w:val="0"/>
        <w:adjustRightInd w:val="0"/>
        <w:spacing w:before="120" w:line="240" w:lineRule="auto"/>
        <w:ind w:leftChars="0" w:left="0" w:firstLineChars="0" w:firstLine="0"/>
        <w:jc w:val="both"/>
        <w:outlineLvl w:val="9"/>
        <w:rPr>
          <w:position w:val="0"/>
        </w:rPr>
      </w:pPr>
      <w:r w:rsidRPr="00D607BF">
        <w:rPr>
          <w:position w:val="0"/>
        </w:rPr>
        <w:t>3.4.</w:t>
      </w:r>
      <w:r w:rsidR="00AE67B7">
        <w:rPr>
          <w:position w:val="0"/>
        </w:rPr>
        <w:t>7</w:t>
      </w:r>
      <w:r w:rsidRPr="00D607BF">
        <w:rPr>
          <w:position w:val="0"/>
        </w:rPr>
        <w:t>. A avaliação da qualidade do produto e o aceite dos materiais passarão pela verificação, por parte da fiscalização do contrato, do cumprimento das obrigações por parte da contratada. Diretrizes:</w:t>
      </w:r>
    </w:p>
    <w:p w14:paraId="67086543" w14:textId="77777777" w:rsidR="005740A5" w:rsidRPr="00D607BF" w:rsidRDefault="005740A5" w:rsidP="00D607BF">
      <w:pPr>
        <w:suppressAutoHyphens w:val="0"/>
        <w:autoSpaceDE w:val="0"/>
        <w:autoSpaceDN w:val="0"/>
        <w:adjustRightInd w:val="0"/>
        <w:spacing w:before="120" w:line="240" w:lineRule="auto"/>
        <w:ind w:leftChars="0" w:left="0" w:firstLineChars="0" w:firstLine="0"/>
        <w:jc w:val="both"/>
        <w:outlineLvl w:val="9"/>
        <w:rPr>
          <w:position w:val="0"/>
        </w:rPr>
      </w:pPr>
      <w:r w:rsidRPr="00D607BF">
        <w:rPr>
          <w:position w:val="0"/>
        </w:rPr>
        <w:t xml:space="preserve">Preferência por produtos de baixo impacto ambiental; </w:t>
      </w:r>
    </w:p>
    <w:p w14:paraId="48219853" w14:textId="77777777" w:rsidR="005740A5" w:rsidRPr="00D607BF" w:rsidRDefault="005740A5" w:rsidP="00D607BF">
      <w:pPr>
        <w:suppressAutoHyphens w:val="0"/>
        <w:autoSpaceDE w:val="0"/>
        <w:autoSpaceDN w:val="0"/>
        <w:adjustRightInd w:val="0"/>
        <w:spacing w:before="120" w:line="240" w:lineRule="auto"/>
        <w:ind w:leftChars="0" w:left="0" w:firstLineChars="0" w:firstLine="0"/>
        <w:jc w:val="both"/>
        <w:outlineLvl w:val="9"/>
        <w:rPr>
          <w:position w:val="0"/>
        </w:rPr>
      </w:pPr>
      <w:r w:rsidRPr="00D607BF">
        <w:rPr>
          <w:position w:val="0"/>
        </w:rPr>
        <w:t xml:space="preserve">Não geração, redução, reutilização, reciclagem e tratamento dos resíduos sólidos, bem como disposição final ambientalmente adequada dos rejeitos; </w:t>
      </w:r>
    </w:p>
    <w:p w14:paraId="4BDD91F3" w14:textId="77777777" w:rsidR="005740A5" w:rsidRPr="00D607BF" w:rsidRDefault="005740A5" w:rsidP="00D607BF">
      <w:pPr>
        <w:suppressAutoHyphens w:val="0"/>
        <w:autoSpaceDE w:val="0"/>
        <w:autoSpaceDN w:val="0"/>
        <w:adjustRightInd w:val="0"/>
        <w:spacing w:before="120" w:line="240" w:lineRule="auto"/>
        <w:ind w:leftChars="0" w:left="0" w:firstLineChars="0" w:firstLine="0"/>
        <w:jc w:val="both"/>
        <w:outlineLvl w:val="9"/>
        <w:rPr>
          <w:position w:val="0"/>
        </w:rPr>
      </w:pPr>
      <w:r w:rsidRPr="00D607BF">
        <w:rPr>
          <w:position w:val="0"/>
        </w:rPr>
        <w:t>Preferência para produtos reciclados e recicláveis, bem como para bens, serviços e obras que considerem</w:t>
      </w:r>
    </w:p>
    <w:p w14:paraId="0E350367" w14:textId="77777777" w:rsidR="005740A5" w:rsidRPr="00D607BF" w:rsidRDefault="005740A5" w:rsidP="00D607BF">
      <w:pPr>
        <w:suppressAutoHyphens w:val="0"/>
        <w:autoSpaceDE w:val="0"/>
        <w:autoSpaceDN w:val="0"/>
        <w:adjustRightInd w:val="0"/>
        <w:spacing w:before="120" w:line="240" w:lineRule="auto"/>
        <w:ind w:leftChars="0" w:left="0" w:firstLineChars="0" w:firstLine="0"/>
        <w:jc w:val="both"/>
        <w:outlineLvl w:val="9"/>
        <w:rPr>
          <w:position w:val="0"/>
        </w:rPr>
      </w:pPr>
      <w:r w:rsidRPr="00D607BF">
        <w:rPr>
          <w:position w:val="0"/>
        </w:rPr>
        <w:lastRenderedPageBreak/>
        <w:t>critérios compatíveis com padrões de consumo social e ambientalmente sustentáveis (Lei 12.305/2010);</w:t>
      </w:r>
    </w:p>
    <w:p w14:paraId="420BD2A9" w14:textId="15B36442" w:rsidR="005740A5" w:rsidRPr="00D607BF" w:rsidRDefault="005740A5" w:rsidP="00D607BF">
      <w:pPr>
        <w:suppressAutoHyphens w:val="0"/>
        <w:autoSpaceDE w:val="0"/>
        <w:autoSpaceDN w:val="0"/>
        <w:adjustRightInd w:val="0"/>
        <w:spacing w:before="120" w:line="240" w:lineRule="auto"/>
        <w:ind w:leftChars="0" w:left="0" w:firstLineChars="0" w:firstLine="0"/>
        <w:jc w:val="both"/>
        <w:outlineLvl w:val="9"/>
        <w:rPr>
          <w:position w:val="0"/>
        </w:rPr>
      </w:pPr>
      <w:r w:rsidRPr="00D607BF">
        <w:rPr>
          <w:position w:val="0"/>
        </w:rPr>
        <w:t>3.4.</w:t>
      </w:r>
      <w:r w:rsidR="00AE67B7">
        <w:rPr>
          <w:position w:val="0"/>
        </w:rPr>
        <w:t>8</w:t>
      </w:r>
      <w:r w:rsidRPr="00D607BF">
        <w:rPr>
          <w:position w:val="0"/>
        </w:rPr>
        <w:t xml:space="preserve">. </w:t>
      </w:r>
      <w:r w:rsidRPr="00D607BF">
        <w:rPr>
          <w:bCs/>
          <w:position w:val="0"/>
        </w:rPr>
        <w:t>Critério para a</w:t>
      </w:r>
      <w:r w:rsidRPr="00D607BF">
        <w:rPr>
          <w:b/>
          <w:bCs/>
          <w:position w:val="0"/>
        </w:rPr>
        <w:t xml:space="preserve"> </w:t>
      </w:r>
      <w:r w:rsidRPr="00D607BF">
        <w:rPr>
          <w:position w:val="0"/>
        </w:rPr>
        <w:t>opção por produtos mais sustentáveis deve ser feita de forma gradativa, com a definição de metas crescentes de aquisição, observando-se os preços e a oferta no mercado, com razoabilidade e proporcionalidade.</w:t>
      </w:r>
    </w:p>
    <w:p w14:paraId="5A9D8039" w14:textId="57684DCB" w:rsidR="005740A5" w:rsidRPr="00D607BF" w:rsidRDefault="005740A5" w:rsidP="00D607BF">
      <w:pPr>
        <w:suppressAutoHyphens w:val="0"/>
        <w:autoSpaceDE w:val="0"/>
        <w:autoSpaceDN w:val="0"/>
        <w:adjustRightInd w:val="0"/>
        <w:spacing w:before="120" w:line="240" w:lineRule="auto"/>
        <w:ind w:leftChars="0" w:left="0" w:firstLineChars="0" w:firstLine="0"/>
        <w:jc w:val="both"/>
        <w:outlineLvl w:val="9"/>
        <w:rPr>
          <w:color w:val="000000" w:themeColor="text1"/>
          <w:position w:val="0"/>
        </w:rPr>
      </w:pPr>
      <w:r w:rsidRPr="00D607BF">
        <w:rPr>
          <w:color w:val="000000" w:themeColor="text1"/>
          <w:position w:val="0"/>
        </w:rPr>
        <w:t>3.4.</w:t>
      </w:r>
      <w:r w:rsidR="00AE67B7">
        <w:rPr>
          <w:color w:val="000000" w:themeColor="text1"/>
          <w:position w:val="0"/>
        </w:rPr>
        <w:t>9</w:t>
      </w:r>
      <w:r w:rsidRPr="00D607BF">
        <w:rPr>
          <w:color w:val="000000" w:themeColor="text1"/>
          <w:position w:val="0"/>
        </w:rPr>
        <w:t>. Sempre que possível e no que couber, deve ser estabelecida margem de preferência para produtos e serviços nacionais que atendam a normas técnicas brasileiras, em observância a Lei nº 12.349/2010;</w:t>
      </w:r>
    </w:p>
    <w:p w14:paraId="0F4419DE" w14:textId="7D6354CE" w:rsidR="005740A5" w:rsidRPr="00D607BF" w:rsidRDefault="005740A5" w:rsidP="00D607BF">
      <w:pPr>
        <w:suppressAutoHyphens w:val="0"/>
        <w:autoSpaceDE w:val="0"/>
        <w:autoSpaceDN w:val="0"/>
        <w:adjustRightInd w:val="0"/>
        <w:spacing w:before="120" w:line="240" w:lineRule="auto"/>
        <w:ind w:leftChars="0" w:left="0" w:firstLineChars="0" w:firstLine="0"/>
        <w:jc w:val="both"/>
        <w:outlineLvl w:val="9"/>
        <w:rPr>
          <w:color w:val="000000" w:themeColor="text1"/>
          <w:position w:val="0"/>
        </w:rPr>
      </w:pPr>
      <w:r w:rsidRPr="00D607BF">
        <w:rPr>
          <w:color w:val="000000" w:themeColor="text1"/>
          <w:position w:val="0"/>
        </w:rPr>
        <w:t>3.4.1</w:t>
      </w:r>
      <w:r w:rsidR="00AE67B7">
        <w:rPr>
          <w:color w:val="000000" w:themeColor="text1"/>
          <w:position w:val="0"/>
        </w:rPr>
        <w:t>0</w:t>
      </w:r>
      <w:r w:rsidRPr="00D607BF">
        <w:rPr>
          <w:color w:val="000000" w:themeColor="text1"/>
          <w:position w:val="0"/>
        </w:rPr>
        <w:t>. A comprovação exigida nos critérios pode ser feita mediante inscrição nos rótulos, nas embalagens, por informações disponíveis no site do fabricante e em sites dos órgãos competentes, por apresentação de certificação emitida por instituição pública oficial, ou por instituição credenciada, ou por qualquer outro meio de prova que ateste que o bem fornecido cumpre com as exigências do edital;</w:t>
      </w:r>
    </w:p>
    <w:p w14:paraId="42A1081B" w14:textId="6ED1C28E" w:rsidR="005740A5" w:rsidRPr="00D607BF" w:rsidRDefault="005740A5" w:rsidP="00D607BF">
      <w:pPr>
        <w:suppressAutoHyphens w:val="0"/>
        <w:autoSpaceDE w:val="0"/>
        <w:autoSpaceDN w:val="0"/>
        <w:adjustRightInd w:val="0"/>
        <w:spacing w:before="120" w:line="240" w:lineRule="auto"/>
        <w:ind w:leftChars="0" w:left="0" w:firstLineChars="0" w:firstLine="0"/>
        <w:jc w:val="both"/>
        <w:outlineLvl w:val="9"/>
        <w:rPr>
          <w:color w:val="000000" w:themeColor="text1"/>
          <w:position w:val="0"/>
        </w:rPr>
      </w:pPr>
      <w:r w:rsidRPr="00D607BF">
        <w:rPr>
          <w:color w:val="000000" w:themeColor="text1"/>
          <w:position w:val="0"/>
        </w:rPr>
        <w:t>3.4.1</w:t>
      </w:r>
      <w:r w:rsidR="00AE67B7">
        <w:rPr>
          <w:color w:val="000000" w:themeColor="text1"/>
          <w:position w:val="0"/>
        </w:rPr>
        <w:t>1</w:t>
      </w:r>
      <w:r w:rsidRPr="00D607BF">
        <w:rPr>
          <w:color w:val="000000" w:themeColor="text1"/>
          <w:position w:val="0"/>
        </w:rPr>
        <w:t>. Para comprovação dos componentes da fórmula química dos produtos, observar a rotulagem, que é obrigatória e testada pela ANVISA.</w:t>
      </w:r>
    </w:p>
    <w:p w14:paraId="6671C6DD" w14:textId="0A27BF5E" w:rsidR="002C16EE" w:rsidRPr="003945EE" w:rsidRDefault="003074FE" w:rsidP="003617EE">
      <w:pPr>
        <w:ind w:leftChars="0" w:left="0" w:firstLineChars="0" w:firstLine="0"/>
        <w:jc w:val="both"/>
      </w:pPr>
      <w:r w:rsidRPr="003945EE">
        <w:rPr>
          <w:b/>
        </w:rPr>
        <w:t>4</w:t>
      </w:r>
      <w:r w:rsidR="00A86E6E" w:rsidRPr="003945EE">
        <w:rPr>
          <w:b/>
        </w:rPr>
        <w:t>.</w:t>
      </w:r>
      <w:r w:rsidR="00700466" w:rsidRPr="003945EE">
        <w:rPr>
          <w:b/>
        </w:rPr>
        <w:t>5</w:t>
      </w:r>
      <w:r w:rsidR="00A86E6E" w:rsidRPr="003945EE">
        <w:rPr>
          <w:b/>
        </w:rPr>
        <w:t xml:space="preserve">. </w:t>
      </w:r>
      <w:r w:rsidR="009163E4" w:rsidRPr="003945EE">
        <w:rPr>
          <w:b/>
        </w:rPr>
        <w:t xml:space="preserve">DA SUBCONTRATAÇÃO: </w:t>
      </w:r>
      <w:r w:rsidR="002C16EE" w:rsidRPr="003945EE">
        <w:t>Não será permitida a subcontratação integral e nem parcial do objeto.</w:t>
      </w:r>
    </w:p>
    <w:p w14:paraId="071E9FF9" w14:textId="3E91F772" w:rsidR="00BA4683" w:rsidRPr="003945EE" w:rsidRDefault="003074FE" w:rsidP="00BA4683">
      <w:pPr>
        <w:ind w:leftChars="0" w:left="-2" w:firstLineChars="0" w:firstLine="0"/>
        <w:jc w:val="both"/>
      </w:pPr>
      <w:r w:rsidRPr="003945EE">
        <w:rPr>
          <w:b/>
        </w:rPr>
        <w:t>4</w:t>
      </w:r>
      <w:r w:rsidR="00A86E6E" w:rsidRPr="003945EE">
        <w:rPr>
          <w:b/>
        </w:rPr>
        <w:t>.</w:t>
      </w:r>
      <w:r w:rsidR="00700466" w:rsidRPr="003945EE">
        <w:rPr>
          <w:b/>
        </w:rPr>
        <w:t>6</w:t>
      </w:r>
      <w:r w:rsidR="00A86E6E" w:rsidRPr="003945EE">
        <w:rPr>
          <w:b/>
        </w:rPr>
        <w:t xml:space="preserve">. </w:t>
      </w:r>
      <w:r w:rsidR="009163E4" w:rsidRPr="003945EE">
        <w:rPr>
          <w:b/>
        </w:rPr>
        <w:t xml:space="preserve">DA PARTICIPAÇÃO DE MEI'S, ME'S OU EPP'S: </w:t>
      </w:r>
      <w:r w:rsidR="002C16EE" w:rsidRPr="003945EE">
        <w:t>Nos limites previstos da Lei Complementar nº 123/2006, com alterações d</w:t>
      </w:r>
      <w:r w:rsidR="004F6EFC" w:rsidRPr="003945EE">
        <w:t>a Lei Complementar nº 147/2014</w:t>
      </w:r>
      <w:r w:rsidR="002C16EE" w:rsidRPr="003945EE">
        <w:t>,</w:t>
      </w:r>
      <w:r w:rsidR="00F13C59" w:rsidRPr="003945EE">
        <w:t xml:space="preserve"> </w:t>
      </w:r>
      <w:r w:rsidR="00D55F02" w:rsidRPr="003945EE">
        <w:t xml:space="preserve">poderão participar </w:t>
      </w:r>
      <w:r w:rsidR="004F6EFC" w:rsidRPr="003945EE">
        <w:t xml:space="preserve">MEI'S, </w:t>
      </w:r>
      <w:proofErr w:type="spellStart"/>
      <w:r w:rsidR="004F6EFC" w:rsidRPr="003945EE">
        <w:t>ME's</w:t>
      </w:r>
      <w:proofErr w:type="spellEnd"/>
      <w:r w:rsidR="004F6EFC" w:rsidRPr="003945EE">
        <w:t xml:space="preserve"> ou </w:t>
      </w:r>
      <w:proofErr w:type="spellStart"/>
      <w:r w:rsidR="004F6EFC" w:rsidRPr="003945EE">
        <w:t>EPP's</w:t>
      </w:r>
      <w:proofErr w:type="spellEnd"/>
      <w:r w:rsidR="00D55F02" w:rsidRPr="003945EE">
        <w:t xml:space="preserve">, concorrendo </w:t>
      </w:r>
      <w:r w:rsidR="00BA4683" w:rsidRPr="003945EE">
        <w:rPr>
          <w:b/>
          <w:u w:val="single"/>
        </w:rPr>
        <w:t>com</w:t>
      </w:r>
      <w:r w:rsidR="00D55F02" w:rsidRPr="003945EE">
        <w:rPr>
          <w:b/>
          <w:u w:val="single"/>
        </w:rPr>
        <w:t xml:space="preserve"> os benefícios legais</w:t>
      </w:r>
      <w:r w:rsidR="00BA4683" w:rsidRPr="003945EE">
        <w:rPr>
          <w:b/>
          <w:u w:val="single"/>
        </w:rPr>
        <w:t xml:space="preserve"> desde </w:t>
      </w:r>
      <w:r w:rsidR="0079777A" w:rsidRPr="003945EE">
        <w:t xml:space="preserve">que </w:t>
      </w:r>
      <w:r w:rsidR="00D55F02" w:rsidRPr="003945EE">
        <w:t xml:space="preserve">o ramo de atividade seja compatível com o </w:t>
      </w:r>
      <w:r w:rsidR="0079777A" w:rsidRPr="003945EE">
        <w:t>objeto</w:t>
      </w:r>
      <w:r w:rsidR="00BA4683" w:rsidRPr="003945EE">
        <w:t>, aplicando-se ainda os dispositivos legais previstos na sessão I do capítulo V (acesso aos mercados) da Lei Complementar 123/2006 e alterações da Lei Complementar 147/2014.</w:t>
      </w:r>
    </w:p>
    <w:p w14:paraId="3338EB1A" w14:textId="13523232" w:rsidR="00AC1E1C" w:rsidRPr="003945EE" w:rsidRDefault="003074FE" w:rsidP="00CB2B59">
      <w:pPr>
        <w:ind w:leftChars="0" w:firstLineChars="0" w:firstLine="0"/>
        <w:jc w:val="both"/>
      </w:pPr>
      <w:r w:rsidRPr="003945EE">
        <w:rPr>
          <w:b/>
        </w:rPr>
        <w:t>4</w:t>
      </w:r>
      <w:r w:rsidR="00A86E6E" w:rsidRPr="003945EE">
        <w:rPr>
          <w:b/>
        </w:rPr>
        <w:t>.</w:t>
      </w:r>
      <w:r w:rsidR="00AC1E1C" w:rsidRPr="003945EE">
        <w:rPr>
          <w:b/>
        </w:rPr>
        <w:t>7</w:t>
      </w:r>
      <w:r w:rsidR="00A86E6E" w:rsidRPr="003945EE">
        <w:rPr>
          <w:b/>
        </w:rPr>
        <w:t xml:space="preserve">. </w:t>
      </w:r>
      <w:r w:rsidR="009163E4" w:rsidRPr="003945EE">
        <w:rPr>
          <w:b/>
        </w:rPr>
        <w:t xml:space="preserve">DA PARTICIPAÇÃO COOPERATIVAS: </w:t>
      </w:r>
      <w:r w:rsidR="0079777A" w:rsidRPr="003945EE">
        <w:t>Não se aplicará a presente a possibilidade de</w:t>
      </w:r>
      <w:r w:rsidR="0079777A" w:rsidRPr="003945EE">
        <w:rPr>
          <w:b/>
        </w:rPr>
        <w:t xml:space="preserve"> </w:t>
      </w:r>
      <w:r w:rsidR="00AC1E1C" w:rsidRPr="003945EE">
        <w:t>participação de cooperativas</w:t>
      </w:r>
      <w:r w:rsidR="00700D8E" w:rsidRPr="003945EE">
        <w:t xml:space="preserve"> considerando que a natureza do objeto a ser adquirido não se enquadrar no conceito do Art. 2</w:t>
      </w:r>
      <w:r w:rsidR="006D6BE9" w:rsidRPr="003945EE">
        <w:t>º da</w:t>
      </w:r>
      <w:r w:rsidR="00700D8E" w:rsidRPr="003945EE">
        <w:t xml:space="preserve"> Lei nº 12.690, de 19 de julho de 2012</w:t>
      </w:r>
      <w:r w:rsidR="00902062" w:rsidRPr="003945EE">
        <w:t>.</w:t>
      </w:r>
    </w:p>
    <w:p w14:paraId="1ED87BA1" w14:textId="17B630F4" w:rsidR="00AC1E1C" w:rsidRPr="003945EE" w:rsidRDefault="003074FE" w:rsidP="00AC1E1C">
      <w:pPr>
        <w:ind w:leftChars="0" w:firstLineChars="0" w:firstLine="0"/>
        <w:jc w:val="both"/>
      </w:pPr>
      <w:r w:rsidRPr="003945EE">
        <w:rPr>
          <w:b/>
        </w:rPr>
        <w:t>4</w:t>
      </w:r>
      <w:r w:rsidR="00A86E6E" w:rsidRPr="003945EE">
        <w:rPr>
          <w:b/>
        </w:rPr>
        <w:t>.</w:t>
      </w:r>
      <w:r w:rsidR="00CB2B59" w:rsidRPr="003945EE">
        <w:rPr>
          <w:b/>
        </w:rPr>
        <w:t>8</w:t>
      </w:r>
      <w:r w:rsidR="00A86E6E" w:rsidRPr="003945EE">
        <w:rPr>
          <w:b/>
        </w:rPr>
        <w:t xml:space="preserve">. </w:t>
      </w:r>
      <w:r w:rsidR="009163E4" w:rsidRPr="003945EE">
        <w:rPr>
          <w:b/>
        </w:rPr>
        <w:t xml:space="preserve">DA PARTICIPAÇÃO DE CONSÓRCIOS: </w:t>
      </w:r>
      <w:r w:rsidR="004F6EFC" w:rsidRPr="003945EE">
        <w:t>Não</w:t>
      </w:r>
      <w:r w:rsidR="00380724" w:rsidRPr="003945EE">
        <w:t xml:space="preserve"> será permitido o consorcio</w:t>
      </w:r>
      <w:r w:rsidR="004F6EFC" w:rsidRPr="003945EE">
        <w:t xml:space="preserve"> de </w:t>
      </w:r>
      <w:r w:rsidR="0035358A" w:rsidRPr="003945EE">
        <w:t>empresas</w:t>
      </w:r>
      <w:r w:rsidR="004F6EFC" w:rsidRPr="003945EE">
        <w:t>;</w:t>
      </w:r>
      <w:r w:rsidR="00620E65" w:rsidRPr="003945EE">
        <w:t xml:space="preserve"> justificando-se </w:t>
      </w:r>
      <w:r w:rsidR="00AC1E1C" w:rsidRPr="003945EE">
        <w:t xml:space="preserve">uma vez que o objeto em si mesmo é comercializado por várias </w:t>
      </w:r>
      <w:r w:rsidR="0035358A" w:rsidRPr="003945EE">
        <w:t>empresas</w:t>
      </w:r>
      <w:r w:rsidR="00AC1E1C" w:rsidRPr="003945EE">
        <w:t xml:space="preserve"> do ramo, sendo desnecessária a formação de consórcio para o cumprimento das obrigações de fornecimento;</w:t>
      </w:r>
    </w:p>
    <w:p w14:paraId="250F9DB9" w14:textId="3F5368FD" w:rsidR="003556B6" w:rsidRPr="003945EE" w:rsidRDefault="003074FE" w:rsidP="0090241C">
      <w:pPr>
        <w:ind w:leftChars="0" w:left="-2" w:firstLineChars="0" w:firstLine="0"/>
        <w:jc w:val="both"/>
      </w:pPr>
      <w:r w:rsidRPr="003945EE">
        <w:rPr>
          <w:b/>
        </w:rPr>
        <w:t>4</w:t>
      </w:r>
      <w:r w:rsidR="00A86E6E" w:rsidRPr="003945EE">
        <w:rPr>
          <w:b/>
        </w:rPr>
        <w:t>.</w:t>
      </w:r>
      <w:r w:rsidR="00F137FB" w:rsidRPr="003945EE">
        <w:rPr>
          <w:b/>
        </w:rPr>
        <w:t>9</w:t>
      </w:r>
      <w:r w:rsidR="00A86E6E" w:rsidRPr="003945EE">
        <w:rPr>
          <w:b/>
        </w:rPr>
        <w:t xml:space="preserve">. </w:t>
      </w:r>
      <w:r w:rsidR="001D3E7B" w:rsidRPr="003945EE">
        <w:rPr>
          <w:b/>
        </w:rPr>
        <w:t>DOS CRITERIOS DE SUSTENTABILIDADE</w:t>
      </w:r>
      <w:r w:rsidR="00095B13" w:rsidRPr="003945EE">
        <w:rPr>
          <w:b/>
        </w:rPr>
        <w:t xml:space="preserve">: </w:t>
      </w:r>
      <w:r w:rsidR="00C601FC" w:rsidRPr="003945EE">
        <w:t>Incluir previsão no Termo de Referência de cláusulas que obriguem a contratada a utilizar de práticas sustentáveis, tais como:</w:t>
      </w:r>
    </w:p>
    <w:p w14:paraId="0D29B3D0" w14:textId="77777777" w:rsidR="0090241C" w:rsidRPr="003945EE" w:rsidRDefault="0090241C" w:rsidP="008445E9">
      <w:pPr>
        <w:pStyle w:val="PargrafodaLista"/>
        <w:numPr>
          <w:ilvl w:val="0"/>
          <w:numId w:val="4"/>
        </w:numPr>
        <w:ind w:leftChars="0" w:firstLineChars="0"/>
        <w:jc w:val="both"/>
      </w:pPr>
      <w:r w:rsidRPr="003945EE">
        <w:t>Dar preferência a envio de documentos na forma digital, a fim de reduzir a impressão de documentos.</w:t>
      </w:r>
    </w:p>
    <w:p w14:paraId="13E3DABA" w14:textId="77777777" w:rsidR="0090241C" w:rsidRPr="003945EE" w:rsidRDefault="0090241C" w:rsidP="008445E9">
      <w:pPr>
        <w:pStyle w:val="PargrafodaLista"/>
        <w:numPr>
          <w:ilvl w:val="0"/>
          <w:numId w:val="4"/>
        </w:numPr>
        <w:ind w:leftChars="0" w:firstLineChars="0"/>
        <w:jc w:val="both"/>
      </w:pPr>
      <w:r w:rsidRPr="003945EE">
        <w:t>Em caso de necessidade de envio de documentos à CONTRATANTE, usar preferencialmente a função “duplex” (frente e verso), bem como de papel confeccionado com madeira de origem legal.</w:t>
      </w:r>
    </w:p>
    <w:p w14:paraId="274AD2D6" w14:textId="77777777" w:rsidR="0090241C" w:rsidRPr="003945EE" w:rsidRDefault="0090241C" w:rsidP="008445E9">
      <w:pPr>
        <w:pStyle w:val="PargrafodaLista"/>
        <w:numPr>
          <w:ilvl w:val="0"/>
          <w:numId w:val="4"/>
        </w:numPr>
        <w:ind w:leftChars="0" w:firstLineChars="0"/>
        <w:jc w:val="both"/>
      </w:pPr>
      <w:r w:rsidRPr="003945EE">
        <w:t>Dar destinação sustentável a todos os resíduos produzidos, privilegiando o reuso e a reciclagem dos materiais utilizados.</w:t>
      </w:r>
    </w:p>
    <w:p w14:paraId="7C87173B" w14:textId="77777777" w:rsidR="0090241C" w:rsidRPr="003945EE" w:rsidRDefault="0090241C" w:rsidP="008445E9">
      <w:pPr>
        <w:pStyle w:val="PargrafodaLista"/>
        <w:numPr>
          <w:ilvl w:val="0"/>
          <w:numId w:val="4"/>
        </w:numPr>
        <w:ind w:leftChars="0" w:firstLineChars="0"/>
        <w:jc w:val="both"/>
      </w:pPr>
      <w:r w:rsidRPr="003945EE">
        <w:t>Fornecer aos empregados os equipamentos de segurança necessários para a execução dos serviços, bem como quando de demonstração do modo de utilização para a CONTRATANTE;</w:t>
      </w:r>
    </w:p>
    <w:p w14:paraId="65933B2D" w14:textId="77777777" w:rsidR="0090241C" w:rsidRPr="003945EE" w:rsidRDefault="0090241C" w:rsidP="008445E9">
      <w:pPr>
        <w:pStyle w:val="PargrafodaLista"/>
        <w:numPr>
          <w:ilvl w:val="0"/>
          <w:numId w:val="4"/>
        </w:numPr>
        <w:ind w:leftChars="0" w:firstLineChars="0"/>
        <w:jc w:val="both"/>
      </w:pPr>
      <w:r w:rsidRPr="003945EE">
        <w:t>Implementar um sistema eficiente de coleta, separação e descarte adequado de resíduos.</w:t>
      </w:r>
    </w:p>
    <w:p w14:paraId="5C521A38" w14:textId="77777777" w:rsidR="0090241C" w:rsidRPr="003945EE" w:rsidRDefault="0090241C" w:rsidP="008445E9">
      <w:pPr>
        <w:pStyle w:val="PargrafodaLista"/>
        <w:numPr>
          <w:ilvl w:val="0"/>
          <w:numId w:val="4"/>
        </w:numPr>
        <w:ind w:leftChars="0" w:firstLineChars="0"/>
        <w:jc w:val="both"/>
      </w:pPr>
      <w:r w:rsidRPr="003945EE">
        <w:t>Capacitar os funcionários e conscientizá-los sobre a importância da gestão sustentável de resíduos.</w:t>
      </w:r>
    </w:p>
    <w:p w14:paraId="54C4AD42" w14:textId="77777777" w:rsidR="0090241C" w:rsidRPr="003945EE" w:rsidRDefault="0090241C" w:rsidP="008445E9">
      <w:pPr>
        <w:pStyle w:val="PargrafodaLista"/>
        <w:numPr>
          <w:ilvl w:val="0"/>
          <w:numId w:val="4"/>
        </w:numPr>
        <w:ind w:leftChars="0" w:firstLineChars="0"/>
        <w:jc w:val="both"/>
      </w:pPr>
      <w:r w:rsidRPr="003945EE">
        <w:t>Estabelecer parcerias com empresas de reciclagem e cooperativas locais para coleta seletiva e recuperação de materiais;</w:t>
      </w:r>
    </w:p>
    <w:p w14:paraId="2D4EE2C0" w14:textId="097145F8" w:rsidR="0090241C" w:rsidRPr="003945EE" w:rsidRDefault="0090241C" w:rsidP="008445E9">
      <w:pPr>
        <w:pStyle w:val="PargrafodaLista"/>
        <w:numPr>
          <w:ilvl w:val="0"/>
          <w:numId w:val="4"/>
        </w:numPr>
        <w:ind w:leftChars="0" w:firstLineChars="0"/>
        <w:jc w:val="both"/>
      </w:pPr>
      <w:r w:rsidRPr="003945EE">
        <w:t xml:space="preserve">Atender as normativas fixadas em Decreto Municipal nº 3.537/2023 de 09 de maio de 2023 referente aos critérios de sustentabilidade, em especial o disposto </w:t>
      </w:r>
      <w:r w:rsidR="001354AE" w:rsidRPr="003945EE">
        <w:t>nos</w:t>
      </w:r>
      <w:r w:rsidRPr="003945EE">
        <w:t xml:space="preserve"> Art. 361, Art. 363 e 364.</w:t>
      </w:r>
    </w:p>
    <w:p w14:paraId="104804B3" w14:textId="6897C484" w:rsidR="001213EB" w:rsidRPr="003945EE" w:rsidRDefault="003074FE" w:rsidP="002B4410">
      <w:pPr>
        <w:ind w:leftChars="0" w:firstLineChars="0" w:firstLine="0"/>
        <w:jc w:val="both"/>
        <w:rPr>
          <w:b/>
        </w:rPr>
      </w:pPr>
      <w:r w:rsidRPr="003945EE">
        <w:rPr>
          <w:b/>
        </w:rPr>
        <w:t>4</w:t>
      </w:r>
      <w:r w:rsidR="00A86E6E" w:rsidRPr="003945EE">
        <w:rPr>
          <w:b/>
        </w:rPr>
        <w:t>.1</w:t>
      </w:r>
      <w:r w:rsidR="00F137FB" w:rsidRPr="003945EE">
        <w:rPr>
          <w:b/>
        </w:rPr>
        <w:t>0</w:t>
      </w:r>
      <w:r w:rsidR="00A86E6E" w:rsidRPr="003945EE">
        <w:rPr>
          <w:b/>
        </w:rPr>
        <w:t xml:space="preserve">. </w:t>
      </w:r>
      <w:r w:rsidR="001213EB" w:rsidRPr="003945EE">
        <w:rPr>
          <w:b/>
        </w:rPr>
        <w:t>ACOMPANHAMENTO E FISCALIZAÇÃO</w:t>
      </w:r>
    </w:p>
    <w:p w14:paraId="28E661C9" w14:textId="38B95B93" w:rsidR="00AE67B7" w:rsidRPr="008E1EF4" w:rsidRDefault="003074FE" w:rsidP="00AE67B7">
      <w:pPr>
        <w:widowControl w:val="0"/>
        <w:tabs>
          <w:tab w:val="right" w:pos="9071"/>
        </w:tabs>
        <w:autoSpaceDE w:val="0"/>
        <w:autoSpaceDN w:val="0"/>
        <w:spacing w:line="240" w:lineRule="auto"/>
        <w:ind w:left="0" w:hanging="2"/>
        <w:textAlignment w:val="baseline"/>
        <w:rPr>
          <w:rFonts w:eastAsia="SimSun"/>
          <w:kern w:val="3"/>
          <w:sz w:val="22"/>
          <w:szCs w:val="22"/>
          <w:lang w:eastAsia="zh-CN" w:bidi="hi-IN"/>
        </w:rPr>
      </w:pPr>
      <w:r w:rsidRPr="003945EE">
        <w:rPr>
          <w:color w:val="000000" w:themeColor="text1"/>
        </w:rPr>
        <w:lastRenderedPageBreak/>
        <w:t>4</w:t>
      </w:r>
      <w:r w:rsidR="00A86E6E" w:rsidRPr="003945EE">
        <w:rPr>
          <w:color w:val="000000" w:themeColor="text1"/>
        </w:rPr>
        <w:t>.1</w:t>
      </w:r>
      <w:r w:rsidR="00DD4867" w:rsidRPr="003945EE">
        <w:rPr>
          <w:color w:val="000000" w:themeColor="text1"/>
        </w:rPr>
        <w:t>0</w:t>
      </w:r>
      <w:r w:rsidR="00A86E6E" w:rsidRPr="003945EE">
        <w:rPr>
          <w:color w:val="000000" w:themeColor="text1"/>
        </w:rPr>
        <w:t xml:space="preserve">.1. </w:t>
      </w:r>
      <w:r w:rsidR="0090241C" w:rsidRPr="003945EE">
        <w:rPr>
          <w:color w:val="000000" w:themeColor="text1"/>
        </w:rPr>
        <w:t>A execução do contrato deverá ser acompanhada e fiscalizada pelo fiscal</w:t>
      </w:r>
      <w:r w:rsidR="00437271" w:rsidRPr="003945EE">
        <w:rPr>
          <w:color w:val="000000" w:themeColor="text1"/>
        </w:rPr>
        <w:t xml:space="preserve"> </w:t>
      </w:r>
      <w:r w:rsidR="00F137FB" w:rsidRPr="003945EE">
        <w:rPr>
          <w:color w:val="000000" w:themeColor="text1"/>
        </w:rPr>
        <w:t>técnico</w:t>
      </w:r>
      <w:r w:rsidR="00AE67B7">
        <w:rPr>
          <w:color w:val="000000" w:themeColor="text1"/>
        </w:rPr>
        <w:t xml:space="preserve">   </w:t>
      </w:r>
      <w:r w:rsidR="00F137FB" w:rsidRPr="003945EE">
        <w:rPr>
          <w:color w:val="000000" w:themeColor="text1"/>
        </w:rPr>
        <w:t xml:space="preserve">administrativo </w:t>
      </w:r>
      <w:r w:rsidR="0090241C" w:rsidRPr="003945EE">
        <w:rPr>
          <w:color w:val="000000" w:themeColor="text1"/>
        </w:rPr>
        <w:t>do contrato, sendo el</w:t>
      </w:r>
      <w:r w:rsidR="00EE1776" w:rsidRPr="003945EE">
        <w:rPr>
          <w:color w:val="000000" w:themeColor="text1"/>
        </w:rPr>
        <w:t>e</w:t>
      </w:r>
      <w:r w:rsidR="00F137FB" w:rsidRPr="003945EE">
        <w:rPr>
          <w:color w:val="000000" w:themeColor="text1"/>
        </w:rPr>
        <w:t>s</w:t>
      </w:r>
      <w:r w:rsidR="0090241C" w:rsidRPr="003945EE">
        <w:rPr>
          <w:color w:val="000000" w:themeColor="text1"/>
        </w:rPr>
        <w:t xml:space="preserve">: </w:t>
      </w:r>
      <w:r w:rsidR="00AE67B7" w:rsidRPr="008E1EF4">
        <w:rPr>
          <w:rFonts w:eastAsia="SimSun"/>
          <w:kern w:val="3"/>
          <w:sz w:val="22"/>
          <w:szCs w:val="22"/>
          <w:lang w:eastAsia="zh-CN" w:bidi="hi-IN"/>
        </w:rPr>
        <w:t>PAULO APARECIDO VALENTIN ARRUDA</w:t>
      </w:r>
    </w:p>
    <w:p w14:paraId="6AC84D3A" w14:textId="1580CB4F" w:rsidR="00AE67B7" w:rsidRDefault="00AE67B7" w:rsidP="00AE67B7">
      <w:pPr>
        <w:spacing w:line="240" w:lineRule="auto"/>
        <w:ind w:leftChars="0" w:left="2" w:hanging="2"/>
        <w:jc w:val="both"/>
        <w:rPr>
          <w:color w:val="000000" w:themeColor="text1"/>
        </w:rPr>
      </w:pPr>
      <w:r w:rsidRPr="008E1EF4">
        <w:rPr>
          <w:rFonts w:eastAsia="SimSun"/>
          <w:kern w:val="3"/>
          <w:sz w:val="22"/>
          <w:szCs w:val="22"/>
          <w:lang w:eastAsia="zh-CN" w:bidi="hi-IN"/>
        </w:rPr>
        <w:t>MATRICULA-</w:t>
      </w:r>
      <w:r w:rsidR="0085420B">
        <w:rPr>
          <w:rFonts w:eastAsia="SimSun"/>
          <w:kern w:val="3"/>
          <w:sz w:val="22"/>
          <w:szCs w:val="22"/>
          <w:lang w:eastAsia="zh-CN" w:bidi="hi-IN"/>
        </w:rPr>
        <w:t>35</w:t>
      </w:r>
      <w:r w:rsidRPr="008E1EF4">
        <w:rPr>
          <w:rFonts w:eastAsia="SimSun"/>
          <w:kern w:val="3"/>
          <w:sz w:val="22"/>
          <w:szCs w:val="22"/>
          <w:lang w:eastAsia="zh-CN" w:bidi="hi-IN"/>
        </w:rPr>
        <w:t>11</w:t>
      </w:r>
    </w:p>
    <w:p w14:paraId="45513A0E" w14:textId="2147A46E" w:rsidR="00381490" w:rsidRPr="00381490" w:rsidRDefault="00AE67B7" w:rsidP="00AE67B7">
      <w:pPr>
        <w:spacing w:line="240" w:lineRule="auto"/>
        <w:ind w:leftChars="0" w:left="2" w:hanging="2"/>
        <w:jc w:val="both"/>
      </w:pPr>
      <w:r>
        <w:rPr>
          <w:color w:val="000000" w:themeColor="text1"/>
        </w:rPr>
        <w:t>4</w:t>
      </w:r>
      <w:r w:rsidR="00D55F02" w:rsidRPr="003945EE">
        <w:rPr>
          <w:color w:val="000000" w:themeColor="text1"/>
        </w:rPr>
        <w:t>.1</w:t>
      </w:r>
      <w:r w:rsidR="00DD4867" w:rsidRPr="003945EE">
        <w:rPr>
          <w:color w:val="000000" w:themeColor="text1"/>
        </w:rPr>
        <w:t>0</w:t>
      </w:r>
      <w:r w:rsidR="00D55F02" w:rsidRPr="003945EE">
        <w:rPr>
          <w:color w:val="000000" w:themeColor="text1"/>
        </w:rPr>
        <w:t xml:space="preserve">.2. </w:t>
      </w:r>
      <w:r w:rsidR="00700D8E" w:rsidRPr="003945EE">
        <w:rPr>
          <w:color w:val="000000" w:themeColor="text1"/>
        </w:rPr>
        <w:t xml:space="preserve">A gestão do </w:t>
      </w:r>
      <w:r w:rsidR="00D55F02" w:rsidRPr="003945EE">
        <w:rPr>
          <w:color w:val="000000" w:themeColor="text1"/>
        </w:rPr>
        <w:t>contrato</w:t>
      </w:r>
      <w:r w:rsidR="00700D8E" w:rsidRPr="003945EE">
        <w:rPr>
          <w:color w:val="000000" w:themeColor="text1"/>
        </w:rPr>
        <w:t xml:space="preserve"> deverá ser</w:t>
      </w:r>
      <w:r w:rsidR="00D55F02" w:rsidRPr="003945EE">
        <w:rPr>
          <w:color w:val="000000" w:themeColor="text1"/>
        </w:rPr>
        <w:t xml:space="preserve"> </w:t>
      </w:r>
      <w:r w:rsidR="00437271" w:rsidRPr="003945EE">
        <w:rPr>
          <w:color w:val="000000" w:themeColor="text1"/>
        </w:rPr>
        <w:t>realizada pel</w:t>
      </w:r>
      <w:r w:rsidR="00381490">
        <w:rPr>
          <w:color w:val="000000" w:themeColor="text1"/>
        </w:rPr>
        <w:t>o</w:t>
      </w:r>
      <w:r w:rsidR="00700D8E" w:rsidRPr="003945EE">
        <w:rPr>
          <w:color w:val="000000" w:themeColor="text1"/>
        </w:rPr>
        <w:t xml:space="preserve"> Sr. </w:t>
      </w:r>
      <w:r w:rsidR="00381490">
        <w:rPr>
          <w:rFonts w:eastAsia="Merriweather"/>
          <w:sz w:val="22"/>
          <w:szCs w:val="22"/>
        </w:rPr>
        <w:t>JOSE DE CARVALHO HENRIQUES NETO</w:t>
      </w:r>
      <w:r w:rsidR="00381490" w:rsidRPr="4FCA1BE2">
        <w:rPr>
          <w:rFonts w:eastAsia="Merriweather"/>
          <w:sz w:val="22"/>
          <w:szCs w:val="22"/>
        </w:rPr>
        <w:t xml:space="preserve"> – Matricula n. º </w:t>
      </w:r>
      <w:r w:rsidR="00381490">
        <w:rPr>
          <w:rFonts w:eastAsia="Merriweather"/>
          <w:sz w:val="22"/>
          <w:szCs w:val="22"/>
        </w:rPr>
        <w:t>5029</w:t>
      </w:r>
    </w:p>
    <w:p w14:paraId="35592136" w14:textId="5461AFE7" w:rsidR="000269CF" w:rsidRPr="003945EE" w:rsidRDefault="003074FE" w:rsidP="00381490">
      <w:pPr>
        <w:ind w:leftChars="0" w:left="0" w:firstLineChars="0" w:firstLine="0"/>
        <w:jc w:val="both"/>
      </w:pPr>
      <w:r w:rsidRPr="003945EE">
        <w:t>4</w:t>
      </w:r>
      <w:r w:rsidR="000269CF" w:rsidRPr="003945EE">
        <w:t>.1</w:t>
      </w:r>
      <w:r w:rsidR="00DD4867" w:rsidRPr="003945EE">
        <w:t>0</w:t>
      </w:r>
      <w:r w:rsidR="000269CF" w:rsidRPr="003945EE">
        <w:t>.3.  O contrato deverá ser executado fielmente pelas partes, de acordo com as cláusulas avençadas e as normas da Lei nº 14.133, de 2021 e cada parte responderá pelas consequências de sua inexecução total ou parcial.</w:t>
      </w:r>
    </w:p>
    <w:p w14:paraId="375BD1E6" w14:textId="7EC92E87" w:rsidR="000269CF" w:rsidRPr="003945EE" w:rsidRDefault="003074FE" w:rsidP="000269CF">
      <w:pPr>
        <w:ind w:leftChars="0" w:left="-2" w:firstLineChars="0" w:firstLine="0"/>
        <w:jc w:val="both"/>
      </w:pPr>
      <w:r w:rsidRPr="003945EE">
        <w:t>4</w:t>
      </w:r>
      <w:r w:rsidR="000269CF" w:rsidRPr="003945EE">
        <w:t>.1</w:t>
      </w:r>
      <w:r w:rsidR="00DD4867" w:rsidRPr="003945EE">
        <w:t>0</w:t>
      </w:r>
      <w:r w:rsidR="000269CF" w:rsidRPr="003945EE">
        <w:t xml:space="preserve">.4. </w:t>
      </w:r>
      <w:r w:rsidR="00E75433" w:rsidRPr="003945EE">
        <w:t>Deve ser atentado para o disposto do Decreto Municipal nº 3.537/2023, quanto as atribuições do gestor e fiscal do contrato</w:t>
      </w:r>
      <w:r w:rsidR="008A3A76" w:rsidRPr="003945EE">
        <w:t>.</w:t>
      </w:r>
    </w:p>
    <w:p w14:paraId="58904579" w14:textId="46C23312" w:rsidR="000269CF" w:rsidRPr="003945EE" w:rsidRDefault="003074FE" w:rsidP="000269CF">
      <w:pPr>
        <w:ind w:leftChars="0" w:left="-2" w:firstLineChars="0" w:firstLine="0"/>
        <w:jc w:val="both"/>
      </w:pPr>
      <w:r w:rsidRPr="003945EE">
        <w:t>4</w:t>
      </w:r>
      <w:r w:rsidR="000269CF" w:rsidRPr="003945EE">
        <w:t>.1</w:t>
      </w:r>
      <w:r w:rsidR="00DD4867" w:rsidRPr="003945EE">
        <w:t>0</w:t>
      </w:r>
      <w:r w:rsidR="000269CF" w:rsidRPr="003945EE">
        <w:t>.5. As comunicações entre o órgão ou entidade e o contratado devem ser realizadas por escrito sempre que o ato exigir tal formalidade, admitindo-se o uso de mensagem eletrônica para esse fim.</w:t>
      </w:r>
    </w:p>
    <w:p w14:paraId="1F0B3A6D" w14:textId="3762BC2A" w:rsidR="000269CF" w:rsidRPr="003945EE" w:rsidRDefault="003074FE" w:rsidP="000269CF">
      <w:pPr>
        <w:ind w:leftChars="0" w:left="-2" w:firstLineChars="0" w:firstLine="0"/>
        <w:jc w:val="both"/>
      </w:pPr>
      <w:r w:rsidRPr="003945EE">
        <w:t>4</w:t>
      </w:r>
      <w:r w:rsidR="000269CF" w:rsidRPr="003945EE">
        <w:t>.1</w:t>
      </w:r>
      <w:r w:rsidR="00DD4867" w:rsidRPr="003945EE">
        <w:t>0</w:t>
      </w:r>
      <w:r w:rsidR="000269CF" w:rsidRPr="003945EE">
        <w:t>.</w:t>
      </w:r>
      <w:r w:rsidR="00CA231B" w:rsidRPr="003945EE">
        <w:t>6</w:t>
      </w:r>
      <w:r w:rsidR="000269CF" w:rsidRPr="003945EE">
        <w:t>. O fiscal do contrato acompanhará a execução do contrato, para que sejam cumpridas todas as condições estabelecidas no contrato, de modo a assegurar os melhores resultados para a Administração.</w:t>
      </w:r>
    </w:p>
    <w:p w14:paraId="0CCD2B7C" w14:textId="6CA6CB55" w:rsidR="000269CF" w:rsidRPr="003945EE" w:rsidRDefault="003074FE" w:rsidP="000269CF">
      <w:pPr>
        <w:ind w:leftChars="0" w:left="-2" w:firstLineChars="0" w:firstLine="0"/>
        <w:jc w:val="both"/>
      </w:pPr>
      <w:r w:rsidRPr="003945EE">
        <w:t>4</w:t>
      </w:r>
      <w:r w:rsidR="000269CF" w:rsidRPr="003945EE">
        <w:t>.1</w:t>
      </w:r>
      <w:r w:rsidR="00DD4867" w:rsidRPr="003945EE">
        <w:t>0</w:t>
      </w:r>
      <w:r w:rsidR="000269CF" w:rsidRPr="003945EE">
        <w:t>.</w:t>
      </w:r>
      <w:r w:rsidR="00CA231B" w:rsidRPr="003945EE">
        <w:t>7</w:t>
      </w:r>
      <w:r w:rsidR="000269CF" w:rsidRPr="003945EE">
        <w:t>. O fiscal do contrato anotará no histórico de gerenciamento do contrato todas as ocorrências relacionadas à execução do contrato, com a descrição do que for necessário para a regularização das faltas ou dos defeitos observados.</w:t>
      </w:r>
    </w:p>
    <w:p w14:paraId="3609FD41" w14:textId="291613CD" w:rsidR="000269CF" w:rsidRPr="003945EE" w:rsidRDefault="003074FE" w:rsidP="000269CF">
      <w:pPr>
        <w:ind w:leftChars="0" w:left="-2" w:firstLineChars="0" w:firstLine="0"/>
        <w:jc w:val="both"/>
      </w:pPr>
      <w:r w:rsidRPr="003945EE">
        <w:t>4</w:t>
      </w:r>
      <w:r w:rsidR="000269CF" w:rsidRPr="003945EE">
        <w:t>.1</w:t>
      </w:r>
      <w:r w:rsidR="00DD4867" w:rsidRPr="003945EE">
        <w:t>0</w:t>
      </w:r>
      <w:r w:rsidR="000269CF" w:rsidRPr="003945EE">
        <w:t>.</w:t>
      </w:r>
      <w:r w:rsidR="00CA231B" w:rsidRPr="003945EE">
        <w:t>8</w:t>
      </w:r>
      <w:r w:rsidR="000269CF" w:rsidRPr="003945EE">
        <w:t>. Identificada qualquer inexatidão ou irregularidade, o fiscal do contrato emitirá notificações para a correção da execução do contrato, determinando prazo para a correção.</w:t>
      </w:r>
    </w:p>
    <w:p w14:paraId="38456BD9" w14:textId="28C493FA" w:rsidR="000269CF" w:rsidRPr="003945EE" w:rsidRDefault="003074FE" w:rsidP="000269CF">
      <w:pPr>
        <w:ind w:leftChars="0" w:left="-2" w:firstLineChars="0" w:firstLine="0"/>
        <w:jc w:val="both"/>
      </w:pPr>
      <w:r w:rsidRPr="003945EE">
        <w:t>4</w:t>
      </w:r>
      <w:r w:rsidR="000269CF" w:rsidRPr="003945EE">
        <w:t>.1</w:t>
      </w:r>
      <w:r w:rsidR="00DD4867" w:rsidRPr="003945EE">
        <w:t>0</w:t>
      </w:r>
      <w:r w:rsidR="000269CF" w:rsidRPr="003945EE">
        <w:t>.</w:t>
      </w:r>
      <w:r w:rsidR="00CA231B" w:rsidRPr="003945EE">
        <w:t>9</w:t>
      </w:r>
      <w:r w:rsidR="000269CF" w:rsidRPr="003945EE">
        <w:t>. O fiscal do contrato informará ao gestor do contato, em tempo hábil, a situação que demandar decisão ou adoção de medidas que ultrapassem sua competência, para que adote as medidas necessárias e saneadoras, se for o caso.</w:t>
      </w:r>
    </w:p>
    <w:p w14:paraId="5A473760" w14:textId="3EBF3E88" w:rsidR="000269CF" w:rsidRPr="003945EE" w:rsidRDefault="003074FE" w:rsidP="000269CF">
      <w:pPr>
        <w:ind w:leftChars="0" w:left="-2" w:firstLineChars="0" w:firstLine="0"/>
        <w:jc w:val="both"/>
      </w:pPr>
      <w:r w:rsidRPr="003945EE">
        <w:t>4</w:t>
      </w:r>
      <w:r w:rsidR="000269CF" w:rsidRPr="003945EE">
        <w:t>.1</w:t>
      </w:r>
      <w:r w:rsidR="00DD4867" w:rsidRPr="003945EE">
        <w:t>0</w:t>
      </w:r>
      <w:r w:rsidR="000269CF" w:rsidRPr="003945EE">
        <w:t>.1</w:t>
      </w:r>
      <w:r w:rsidR="00CA231B" w:rsidRPr="003945EE">
        <w:t>0</w:t>
      </w:r>
      <w:r w:rsidR="000269CF" w:rsidRPr="003945EE">
        <w:t>. No caso de ocorrências que possam inviabilizar a execução do contrato nas datas aprazadas, o fiscal do contrato comunicará o fato imediatamente ao gestor do contrato.</w:t>
      </w:r>
    </w:p>
    <w:p w14:paraId="79244C04" w14:textId="1B1D87F8" w:rsidR="000269CF" w:rsidRPr="003945EE" w:rsidRDefault="003074FE" w:rsidP="000269CF">
      <w:pPr>
        <w:ind w:leftChars="0" w:left="-2" w:firstLineChars="0" w:firstLine="0"/>
        <w:jc w:val="both"/>
      </w:pPr>
      <w:r w:rsidRPr="003945EE">
        <w:t>4</w:t>
      </w:r>
      <w:r w:rsidR="000269CF" w:rsidRPr="003945EE">
        <w:t>.1</w:t>
      </w:r>
      <w:r w:rsidR="00DD4867" w:rsidRPr="003945EE">
        <w:t>0</w:t>
      </w:r>
      <w:r w:rsidR="000269CF" w:rsidRPr="003945EE">
        <w:t>.1</w:t>
      </w:r>
      <w:r w:rsidR="00CA231B" w:rsidRPr="003945EE">
        <w:t>1</w:t>
      </w:r>
      <w:r w:rsidR="000269CF" w:rsidRPr="003945EE">
        <w:t>. O fiscal do contrato comunicará ao gestor do contrato, em tempo hábil, o término do contrato sob sua responsabilidade, com vistas à tempestiva renovação ou à prorrogação contratual.</w:t>
      </w:r>
    </w:p>
    <w:p w14:paraId="11797F01" w14:textId="32BCDCA7" w:rsidR="000269CF" w:rsidRPr="003945EE" w:rsidRDefault="003074FE" w:rsidP="000269CF">
      <w:pPr>
        <w:ind w:leftChars="0" w:left="-2" w:firstLineChars="0" w:firstLine="0"/>
        <w:jc w:val="both"/>
      </w:pPr>
      <w:r w:rsidRPr="003945EE">
        <w:t>4</w:t>
      </w:r>
      <w:r w:rsidR="000269CF" w:rsidRPr="003945EE">
        <w:t>.1</w:t>
      </w:r>
      <w:r w:rsidR="00DD4867" w:rsidRPr="003945EE">
        <w:t>0</w:t>
      </w:r>
      <w:r w:rsidR="000269CF" w:rsidRPr="003945EE">
        <w:t>.1</w:t>
      </w:r>
      <w:r w:rsidR="00CA231B" w:rsidRPr="003945EE">
        <w:t>2</w:t>
      </w:r>
      <w:r w:rsidR="000269CF" w:rsidRPr="003945EE">
        <w:t>. O fiscal do contrato verificará a manutenção das condições de habilitação do contratado, acompanhará o empenho, o pagamento, as garantias, as glosas e a formalização de apostilamento e termos aditivos, solicitando quaisquer documentos comprobatórios pertinentes, caso necessário:</w:t>
      </w:r>
    </w:p>
    <w:p w14:paraId="7D0A10FE" w14:textId="7D8A2368" w:rsidR="000269CF" w:rsidRPr="003945EE" w:rsidRDefault="003074FE" w:rsidP="000269CF">
      <w:pPr>
        <w:ind w:leftChars="0" w:left="-2" w:firstLineChars="0" w:firstLine="0"/>
        <w:jc w:val="both"/>
      </w:pPr>
      <w:r w:rsidRPr="003945EE">
        <w:t>4</w:t>
      </w:r>
      <w:r w:rsidR="000269CF" w:rsidRPr="003945EE">
        <w:t>.1</w:t>
      </w:r>
      <w:r w:rsidR="00DD4867" w:rsidRPr="003945EE">
        <w:t>0</w:t>
      </w:r>
      <w:r w:rsidR="000269CF" w:rsidRPr="003945EE">
        <w:t>.1</w:t>
      </w:r>
      <w:r w:rsidR="00CA231B" w:rsidRPr="003945EE">
        <w:t>3</w:t>
      </w:r>
      <w:r w:rsidR="000269CF" w:rsidRPr="003945EE">
        <w:t>. Caso ocorram descumprimento das obrigações contratuais, o fiscal do contrato atuará tempestivamente na solução do problema, reportando ao gestor do contrato para que tome as providências cabíveis, quando ultrapassar a sua competência;</w:t>
      </w:r>
    </w:p>
    <w:p w14:paraId="063ADE7E" w14:textId="5D0D9092" w:rsidR="000269CF" w:rsidRPr="003945EE" w:rsidRDefault="003074FE" w:rsidP="000269CF">
      <w:pPr>
        <w:ind w:leftChars="0" w:left="-2" w:firstLineChars="0" w:firstLine="0"/>
        <w:jc w:val="both"/>
      </w:pPr>
      <w:r w:rsidRPr="003945EE">
        <w:t>4</w:t>
      </w:r>
      <w:r w:rsidR="000269CF" w:rsidRPr="003945EE">
        <w:t>.1</w:t>
      </w:r>
      <w:r w:rsidR="00DD4867" w:rsidRPr="003945EE">
        <w:t>0</w:t>
      </w:r>
      <w:r w:rsidR="000269CF" w:rsidRPr="003945EE">
        <w:t>.1</w:t>
      </w:r>
      <w:r w:rsidR="00CA231B" w:rsidRPr="003945EE">
        <w:t>4</w:t>
      </w:r>
      <w:r w:rsidR="000269CF" w:rsidRPr="003945EE">
        <w:t>. O gestor do contrato, coordenará a atualização do processo de acompanhamento e fiscalização do contrato contendo todos os registros formais da execução no histórico de gerenciamento do contrato, a exemplo da ordem de serviço, do registro de ocorrências, das alterações e das prorrogações contratuais, elaborando relatório com vistas à verificação da necessidade de adequações do contrato para fins de atendimento da finalidade da administração.</w:t>
      </w:r>
    </w:p>
    <w:p w14:paraId="1B764D89" w14:textId="23F62D8A" w:rsidR="000269CF" w:rsidRPr="003945EE" w:rsidRDefault="003074FE" w:rsidP="000269CF">
      <w:pPr>
        <w:ind w:leftChars="0" w:left="-2" w:firstLineChars="0" w:firstLine="0"/>
        <w:jc w:val="both"/>
      </w:pPr>
      <w:r w:rsidRPr="003945EE">
        <w:t>4</w:t>
      </w:r>
      <w:r w:rsidR="000269CF" w:rsidRPr="003945EE">
        <w:t>.1</w:t>
      </w:r>
      <w:r w:rsidR="00DD4867" w:rsidRPr="003945EE">
        <w:t>0</w:t>
      </w:r>
      <w:r w:rsidR="000269CF" w:rsidRPr="003945EE">
        <w:t>.1</w:t>
      </w:r>
      <w:r w:rsidR="00CA231B" w:rsidRPr="003945EE">
        <w:t>5</w:t>
      </w:r>
      <w:r w:rsidR="000269CF" w:rsidRPr="003945EE">
        <w:t>. O gestor do contrato acompanhará a manutenção das condições de habilitação do contratado, para fins de empenho de despesa e pagamento, e anotará os problemas que obstem o fluxo normal da liquidação e do pagamento da despesa no relatório de riscos eventuais.</w:t>
      </w:r>
    </w:p>
    <w:p w14:paraId="2489385E" w14:textId="7A2F78B3" w:rsidR="000269CF" w:rsidRPr="003945EE" w:rsidRDefault="003074FE" w:rsidP="000269CF">
      <w:pPr>
        <w:ind w:leftChars="0" w:left="-2" w:firstLineChars="0" w:firstLine="0"/>
        <w:jc w:val="both"/>
      </w:pPr>
      <w:r w:rsidRPr="003945EE">
        <w:t>4</w:t>
      </w:r>
      <w:r w:rsidR="000269CF" w:rsidRPr="003945EE">
        <w:t>.1</w:t>
      </w:r>
      <w:r w:rsidR="00DD4867" w:rsidRPr="003945EE">
        <w:t>0</w:t>
      </w:r>
      <w:r w:rsidR="000269CF" w:rsidRPr="003945EE">
        <w:t>.1</w:t>
      </w:r>
      <w:r w:rsidR="00CA231B" w:rsidRPr="003945EE">
        <w:t>6</w:t>
      </w:r>
      <w:r w:rsidR="000269CF" w:rsidRPr="003945EE">
        <w:t>. O gestor do contrato tomará providências para a formalização de processo administrativo de responsabilização para fins de aplicação de sanções, a ser conduzido pela comissão de que trata o art. 158 da Lei nº 14.133, de 2021, ou pelo agente ou pelo setor com competência para tal, conforme o caso.</w:t>
      </w:r>
    </w:p>
    <w:p w14:paraId="3F443F72" w14:textId="0DBA42A8" w:rsidR="000269CF" w:rsidRPr="003945EE" w:rsidRDefault="003074FE" w:rsidP="000269CF">
      <w:pPr>
        <w:ind w:leftChars="0" w:left="-2" w:firstLineChars="0" w:firstLine="0"/>
        <w:jc w:val="both"/>
      </w:pPr>
      <w:r w:rsidRPr="003945EE">
        <w:t>4</w:t>
      </w:r>
      <w:r w:rsidR="000269CF" w:rsidRPr="003945EE">
        <w:t>.1</w:t>
      </w:r>
      <w:r w:rsidR="00DD4867" w:rsidRPr="003945EE">
        <w:t>0</w:t>
      </w:r>
      <w:r w:rsidR="000269CF" w:rsidRPr="003945EE">
        <w:t>.1</w:t>
      </w:r>
      <w:r w:rsidR="00CA231B" w:rsidRPr="003945EE">
        <w:t>7</w:t>
      </w:r>
      <w:r w:rsidR="000269CF" w:rsidRPr="003945EE">
        <w:t>. O fiscal do contrato comunicará ao gestor do contrato, em tempo hábil, o término do contrato sob sua responsabilidade, com vistas à tempestiva renovação ou prorrogação contratual.</w:t>
      </w:r>
    </w:p>
    <w:p w14:paraId="3842D553" w14:textId="1D1DB5CB" w:rsidR="000269CF" w:rsidRPr="003945EE" w:rsidRDefault="003074FE" w:rsidP="000269CF">
      <w:pPr>
        <w:ind w:leftChars="0" w:left="-2" w:firstLineChars="0" w:firstLine="0"/>
        <w:jc w:val="both"/>
      </w:pPr>
      <w:r w:rsidRPr="003945EE">
        <w:lastRenderedPageBreak/>
        <w:t>4</w:t>
      </w:r>
      <w:r w:rsidR="000269CF" w:rsidRPr="003945EE">
        <w:t>.1</w:t>
      </w:r>
      <w:r w:rsidR="00DD4867" w:rsidRPr="003945EE">
        <w:t>0</w:t>
      </w:r>
      <w:r w:rsidR="000269CF" w:rsidRPr="003945EE">
        <w:t>.</w:t>
      </w:r>
      <w:r w:rsidR="00CA231B" w:rsidRPr="003945EE">
        <w:t>18</w:t>
      </w:r>
      <w:r w:rsidR="000269CF" w:rsidRPr="003945EE">
        <w:t>. O gestor do contrato deverá elaborar relatório final com informações sobre a consecução dos objetivos que tenham justificado a contratação e eventuais condutas a serem adotadas para o aprimoramento das atividades da Administração.</w:t>
      </w:r>
    </w:p>
    <w:p w14:paraId="6D5EE97C" w14:textId="36509C40" w:rsidR="000269CF" w:rsidRPr="003945EE" w:rsidRDefault="003074FE" w:rsidP="000269CF">
      <w:pPr>
        <w:ind w:leftChars="0" w:left="-2" w:firstLineChars="0" w:firstLine="0"/>
        <w:jc w:val="both"/>
      </w:pPr>
      <w:r w:rsidRPr="003945EE">
        <w:t>4</w:t>
      </w:r>
      <w:r w:rsidR="000269CF" w:rsidRPr="003945EE">
        <w:t>.1</w:t>
      </w:r>
      <w:r w:rsidR="00DD4867" w:rsidRPr="003945EE">
        <w:t>0</w:t>
      </w:r>
      <w:r w:rsidR="000269CF" w:rsidRPr="003945EE">
        <w:t>.</w:t>
      </w:r>
      <w:r w:rsidR="00CA231B" w:rsidRPr="003945EE">
        <w:t>19</w:t>
      </w:r>
      <w:r w:rsidR="000269CF" w:rsidRPr="003945EE">
        <w:t>. O gestor do contrato deverá enviar a documentação pertinente ao setor de contratos para a formalização dos procedimentos de liquidação e pagamento, no valor dimensionado pela fiscalização e gestão nos termos do contrato.</w:t>
      </w:r>
    </w:p>
    <w:p w14:paraId="3E94EBB9" w14:textId="2D50A8AF" w:rsidR="00041921" w:rsidRPr="003945EE" w:rsidRDefault="003074FE" w:rsidP="00041921">
      <w:pPr>
        <w:ind w:leftChars="0" w:left="-2" w:firstLineChars="0" w:firstLine="0"/>
        <w:rPr>
          <w:b/>
        </w:rPr>
      </w:pPr>
      <w:r w:rsidRPr="003945EE">
        <w:rPr>
          <w:b/>
        </w:rPr>
        <w:t>4.</w:t>
      </w:r>
      <w:r w:rsidR="00040A98" w:rsidRPr="003945EE">
        <w:rPr>
          <w:b/>
        </w:rPr>
        <w:t>1</w:t>
      </w:r>
      <w:r w:rsidR="00DD4867" w:rsidRPr="003945EE">
        <w:rPr>
          <w:b/>
        </w:rPr>
        <w:t>1</w:t>
      </w:r>
      <w:r w:rsidR="00040A98" w:rsidRPr="003945EE">
        <w:rPr>
          <w:b/>
        </w:rPr>
        <w:t xml:space="preserve">. </w:t>
      </w:r>
      <w:r w:rsidR="00041921" w:rsidRPr="003945EE">
        <w:rPr>
          <w:b/>
        </w:rPr>
        <w:t>DA DURAÇÃO DO CONTRATO:</w:t>
      </w:r>
    </w:p>
    <w:p w14:paraId="7223E89A" w14:textId="69897DD2" w:rsidR="00041921" w:rsidRPr="003945EE" w:rsidRDefault="003074FE" w:rsidP="00041921">
      <w:pPr>
        <w:ind w:leftChars="0" w:left="-2" w:firstLineChars="0" w:firstLine="0"/>
        <w:jc w:val="both"/>
      </w:pPr>
      <w:r w:rsidRPr="003945EE">
        <w:t>4</w:t>
      </w:r>
      <w:r w:rsidR="00040A98" w:rsidRPr="003945EE">
        <w:t>.1</w:t>
      </w:r>
      <w:r w:rsidR="00DD4867" w:rsidRPr="003945EE">
        <w:t>1</w:t>
      </w:r>
      <w:r w:rsidR="00040A98" w:rsidRPr="003945EE">
        <w:t xml:space="preserve">.1. </w:t>
      </w:r>
      <w:r w:rsidR="00041921" w:rsidRPr="003945EE">
        <w:t xml:space="preserve">Previsão de data em que deve ser assinado o instrumento contratual: </w:t>
      </w:r>
      <w:r w:rsidR="00D607BF">
        <w:t>0</w:t>
      </w:r>
      <w:r w:rsidR="00381490">
        <w:t>5</w:t>
      </w:r>
      <w:r w:rsidR="00D607BF">
        <w:t>/2025</w:t>
      </w:r>
    </w:p>
    <w:p w14:paraId="669F5853" w14:textId="33AA0396" w:rsidR="00041921" w:rsidRPr="003945EE" w:rsidRDefault="003074FE" w:rsidP="00041921">
      <w:pPr>
        <w:ind w:leftChars="0" w:left="-2" w:firstLineChars="0" w:firstLine="0"/>
      </w:pPr>
      <w:r w:rsidRPr="003945EE">
        <w:t>4</w:t>
      </w:r>
      <w:r w:rsidR="00040A98" w:rsidRPr="003945EE">
        <w:t>.1</w:t>
      </w:r>
      <w:r w:rsidR="00DD4867" w:rsidRPr="003945EE">
        <w:t>1</w:t>
      </w:r>
      <w:r w:rsidR="00040A98" w:rsidRPr="003945EE">
        <w:t xml:space="preserve">.2. </w:t>
      </w:r>
      <w:r w:rsidR="00041921" w:rsidRPr="003945EE">
        <w:t xml:space="preserve">Estimada de disponibilização do bem/serviço: </w:t>
      </w:r>
      <w:r w:rsidR="00D607BF">
        <w:t>0</w:t>
      </w:r>
      <w:r w:rsidR="00381490">
        <w:t>5</w:t>
      </w:r>
      <w:r w:rsidR="00D607BF">
        <w:t>/2025</w:t>
      </w:r>
    </w:p>
    <w:p w14:paraId="0A0C5613" w14:textId="0673B50E" w:rsidR="00041921" w:rsidRPr="003945EE" w:rsidRDefault="003074FE" w:rsidP="00041921">
      <w:pPr>
        <w:ind w:leftChars="0" w:left="-2" w:firstLineChars="0" w:firstLine="0"/>
      </w:pPr>
      <w:r w:rsidRPr="003945EE">
        <w:t>4</w:t>
      </w:r>
      <w:r w:rsidR="00040A98" w:rsidRPr="003945EE">
        <w:t>.1</w:t>
      </w:r>
      <w:r w:rsidR="00DD4867" w:rsidRPr="003945EE">
        <w:t>1</w:t>
      </w:r>
      <w:r w:rsidR="00040A98" w:rsidRPr="003945EE">
        <w:t xml:space="preserve">.3. </w:t>
      </w:r>
      <w:r w:rsidR="00041921" w:rsidRPr="003945EE">
        <w:t xml:space="preserve">Data início da execução: </w:t>
      </w:r>
      <w:r w:rsidR="00D607BF">
        <w:t>0</w:t>
      </w:r>
      <w:r w:rsidR="00381490">
        <w:t>5</w:t>
      </w:r>
      <w:r w:rsidR="00D607BF">
        <w:t>/2025</w:t>
      </w:r>
    </w:p>
    <w:p w14:paraId="6A65BE00" w14:textId="0C8BAC53" w:rsidR="00041921" w:rsidRPr="003945EE" w:rsidRDefault="003074FE" w:rsidP="00041921">
      <w:pPr>
        <w:ind w:leftChars="0" w:left="-2" w:firstLineChars="0" w:firstLine="0"/>
        <w:jc w:val="both"/>
      </w:pPr>
      <w:r w:rsidRPr="003945EE">
        <w:t>4</w:t>
      </w:r>
      <w:r w:rsidR="00040A98" w:rsidRPr="003945EE">
        <w:t>.1</w:t>
      </w:r>
      <w:r w:rsidR="00DD4867" w:rsidRPr="003945EE">
        <w:t>1</w:t>
      </w:r>
      <w:r w:rsidR="00040A98" w:rsidRPr="003945EE">
        <w:t xml:space="preserve">.4. </w:t>
      </w:r>
      <w:r w:rsidR="00041921" w:rsidRPr="003945EE">
        <w:t xml:space="preserve">Durante a vigência do contrato, a </w:t>
      </w:r>
      <w:r w:rsidR="009F56A8" w:rsidRPr="003945EE">
        <w:t>CONTRATADA</w:t>
      </w:r>
      <w:r w:rsidR="00041921" w:rsidRPr="003945EE">
        <w:t xml:space="preserve"> fica obrigada a manter seu cadastro, endereço eletrônico, telefone e responsável pelas operações, atualizados</w:t>
      </w:r>
      <w:r w:rsidR="00DA5C2A" w:rsidRPr="003945EE">
        <w:t>, situação que deve ser inserida em termo de referência como obrigação da CONTRATADA</w:t>
      </w:r>
      <w:r w:rsidR="00041921" w:rsidRPr="003945EE">
        <w:t>.</w:t>
      </w:r>
    </w:p>
    <w:p w14:paraId="79B87D84" w14:textId="7BE7C098" w:rsidR="00A149CF" w:rsidRPr="003945EE" w:rsidRDefault="003074FE" w:rsidP="00A149CF">
      <w:pPr>
        <w:ind w:leftChars="0" w:left="-2" w:firstLineChars="0" w:firstLine="0"/>
        <w:jc w:val="both"/>
      </w:pPr>
      <w:r w:rsidRPr="003945EE">
        <w:t>4</w:t>
      </w:r>
      <w:r w:rsidR="00A149CF" w:rsidRPr="003945EE">
        <w:t>.1</w:t>
      </w:r>
      <w:r w:rsidR="00DD4867" w:rsidRPr="003945EE">
        <w:t>1</w:t>
      </w:r>
      <w:r w:rsidR="00A149CF" w:rsidRPr="003945EE">
        <w:t>.5. GARANTIA DE EXECUÇÃO: Não haverá exigência de garantia contratual da execução.</w:t>
      </w:r>
    </w:p>
    <w:p w14:paraId="18284B34" w14:textId="16353B43" w:rsidR="00A149CF" w:rsidRPr="003945EE" w:rsidRDefault="003074FE" w:rsidP="00A149CF">
      <w:pPr>
        <w:ind w:leftChars="0" w:left="-2" w:firstLineChars="0" w:firstLine="0"/>
        <w:jc w:val="both"/>
      </w:pPr>
      <w:r w:rsidRPr="003945EE">
        <w:t>4</w:t>
      </w:r>
      <w:r w:rsidR="00A149CF" w:rsidRPr="003945EE">
        <w:t>.1</w:t>
      </w:r>
      <w:r w:rsidR="00DD4867" w:rsidRPr="003945EE">
        <w:t>1</w:t>
      </w:r>
      <w:r w:rsidR="00A149CF" w:rsidRPr="003945EE">
        <w:t>.6. DO PAGAMENTO: Considerando que não demandara a presente contratação de exigência de garantia para execução dos serviços, não será permitido pagamento antecipado, parcial ou total, relativo a parcelas contratuais vinculadas à prestação de serviços objeto da presente contratação.</w:t>
      </w:r>
    </w:p>
    <w:p w14:paraId="29222342" w14:textId="77777777" w:rsidR="00094C56" w:rsidRPr="003945EE" w:rsidRDefault="00FD327E" w:rsidP="00FD327E">
      <w:pPr>
        <w:shd w:val="clear" w:color="auto" w:fill="A8D08D"/>
        <w:tabs>
          <w:tab w:val="left" w:pos="284"/>
        </w:tabs>
        <w:suppressAutoHyphens w:val="0"/>
        <w:spacing w:before="240" w:after="200" w:line="276" w:lineRule="auto"/>
        <w:ind w:leftChars="0" w:left="0" w:firstLineChars="0" w:firstLine="0"/>
        <w:textDirection w:val="lrTb"/>
        <w:textAlignment w:val="auto"/>
        <w:outlineLvl w:val="9"/>
        <w:rPr>
          <w:b/>
        </w:rPr>
      </w:pPr>
      <w:r w:rsidRPr="003945EE">
        <w:rPr>
          <w:b/>
          <w:bCs/>
        </w:rPr>
        <w:t>III - Prospecção de Soluções (artigo 15, §1º, V e VI):</w:t>
      </w:r>
    </w:p>
    <w:p w14:paraId="1DAF6BFA" w14:textId="47E6002B" w:rsidR="00C66115" w:rsidRPr="003945EE" w:rsidRDefault="00C66115" w:rsidP="008445E9">
      <w:pPr>
        <w:pStyle w:val="PargrafodaLista"/>
        <w:numPr>
          <w:ilvl w:val="0"/>
          <w:numId w:val="2"/>
        </w:numPr>
        <w:ind w:leftChars="0" w:firstLineChars="0"/>
        <w:rPr>
          <w:b/>
          <w:bCs/>
        </w:rPr>
      </w:pPr>
      <w:r w:rsidRPr="003945EE">
        <w:rPr>
          <w:b/>
          <w:bCs/>
        </w:rPr>
        <w:t>Levantamento de Mercado (artigo 15, §1º V, do Decreto nº 3.537/2023):</w:t>
      </w:r>
    </w:p>
    <w:p w14:paraId="221CDDE3" w14:textId="77B97775" w:rsidR="00613B61" w:rsidRPr="003945EE" w:rsidRDefault="00876D3F" w:rsidP="00876D3F">
      <w:pPr>
        <w:ind w:leftChars="0" w:left="-2" w:firstLineChars="0" w:firstLine="0"/>
        <w:jc w:val="both"/>
        <w:rPr>
          <w:bCs/>
        </w:rPr>
      </w:pPr>
      <w:r w:rsidRPr="003945EE">
        <w:rPr>
          <w:bCs/>
        </w:rPr>
        <w:t xml:space="preserve">1.1. </w:t>
      </w:r>
      <w:r w:rsidR="00613B61" w:rsidRPr="003945EE">
        <w:rPr>
          <w:bCs/>
        </w:rPr>
        <w:t>A análise comparativa de soluções de mercado visou elencar as alternativas de atendimento à demanda considerando, além do aspecto econômico, os aspectos qualitativos em termos de benefícios para o alcance dos objetivos da contratação.</w:t>
      </w:r>
    </w:p>
    <w:p w14:paraId="76347B8A" w14:textId="2CEF3D9D" w:rsidR="00613B61" w:rsidRPr="003945EE" w:rsidRDefault="00876D3F" w:rsidP="00876D3F">
      <w:pPr>
        <w:ind w:leftChars="0" w:left="-2" w:firstLineChars="0" w:firstLine="0"/>
        <w:jc w:val="both"/>
        <w:rPr>
          <w:bCs/>
        </w:rPr>
      </w:pPr>
      <w:r w:rsidRPr="003945EE">
        <w:rPr>
          <w:bCs/>
        </w:rPr>
        <w:t xml:space="preserve">1.2. </w:t>
      </w:r>
      <w:r w:rsidR="00613B61" w:rsidRPr="003945EE">
        <w:rPr>
          <w:bCs/>
        </w:rPr>
        <w:t>Contratações similares feitas por outros órgãos e entidades, com objetivo de identificar a existência de novas metodologias, tecnologias ou inovações que melhor atendam às necessidades da administração, levando-se se em conta os aspectos de economicidade, eficácia, eficiência e padronização</w:t>
      </w:r>
      <w:r w:rsidR="00092D3B" w:rsidRPr="003945EE">
        <w:rPr>
          <w:bCs/>
        </w:rPr>
        <w:t>.</w:t>
      </w:r>
      <w:r w:rsidR="00613B61" w:rsidRPr="003945EE">
        <w:rPr>
          <w:bCs/>
        </w:rPr>
        <w:t xml:space="preserve"> </w:t>
      </w:r>
    </w:p>
    <w:p w14:paraId="58302244" w14:textId="4F3CCA10" w:rsidR="00E0705E" w:rsidRPr="003945EE" w:rsidRDefault="00876D3F" w:rsidP="00876D3F">
      <w:pPr>
        <w:ind w:leftChars="0" w:left="-2" w:firstLineChars="0" w:firstLine="0"/>
        <w:jc w:val="both"/>
        <w:rPr>
          <w:bCs/>
        </w:rPr>
      </w:pPr>
      <w:r w:rsidRPr="003945EE">
        <w:rPr>
          <w:bCs/>
        </w:rPr>
        <w:t>1.</w:t>
      </w:r>
      <w:r w:rsidR="00D607BF">
        <w:rPr>
          <w:bCs/>
        </w:rPr>
        <w:t>3</w:t>
      </w:r>
      <w:r w:rsidRPr="003945EE">
        <w:rPr>
          <w:bCs/>
        </w:rPr>
        <w:t xml:space="preserve">. </w:t>
      </w:r>
      <w:r w:rsidR="00E0705E" w:rsidRPr="003945EE">
        <w:rPr>
          <w:bCs/>
        </w:rPr>
        <w:t xml:space="preserve">Analisando as alternativas disponíveis e que atendam à necessidade da administração </w:t>
      </w:r>
      <w:r w:rsidRPr="003945EE">
        <w:rPr>
          <w:bCs/>
        </w:rPr>
        <w:t>pública</w:t>
      </w:r>
      <w:r w:rsidR="00E0705E" w:rsidRPr="003945EE">
        <w:rPr>
          <w:bCs/>
        </w:rPr>
        <w:t>, considerando a viabilidade técnica e econômica, a solução indicada neste estudo, como pretensão aquisitiva, a ser efetivada mediante procedimento formal de compras, consistirá n</w:t>
      </w:r>
      <w:r w:rsidR="00D607BF">
        <w:rPr>
          <w:bCs/>
        </w:rPr>
        <w:t>a Dispensa Eletrônica</w:t>
      </w:r>
      <w:r w:rsidR="000D15A6" w:rsidRPr="003945EE">
        <w:rPr>
          <w:bCs/>
        </w:rPr>
        <w:t>, conforme</w:t>
      </w:r>
      <w:r w:rsidR="00E0705E" w:rsidRPr="003945EE">
        <w:rPr>
          <w:bCs/>
        </w:rPr>
        <w:t xml:space="preserve"> as especificações, as métricas, padrões mínimos de desempenho e de qualidade, limitado ao quantitativo estimado, estabelecidos </w:t>
      </w:r>
      <w:r w:rsidR="00381490" w:rsidRPr="003945EE">
        <w:rPr>
          <w:bCs/>
        </w:rPr>
        <w:t>pelo</w:t>
      </w:r>
      <w:r w:rsidR="00381490">
        <w:rPr>
          <w:bCs/>
        </w:rPr>
        <w:t xml:space="preserve"> setor requisitante</w:t>
      </w:r>
      <w:r w:rsidR="00E0705E" w:rsidRPr="003945EE">
        <w:rPr>
          <w:bCs/>
        </w:rPr>
        <w:t>.</w:t>
      </w:r>
    </w:p>
    <w:p w14:paraId="499F74F4" w14:textId="77777777" w:rsidR="00E0705E" w:rsidRPr="003945EE" w:rsidRDefault="00E0705E" w:rsidP="00FC792B">
      <w:pPr>
        <w:ind w:leftChars="0" w:left="-2" w:firstLineChars="0" w:firstLine="0"/>
        <w:jc w:val="both"/>
        <w:rPr>
          <w:bCs/>
        </w:rPr>
      </w:pPr>
    </w:p>
    <w:p w14:paraId="0A952CC9" w14:textId="77777777" w:rsidR="00C66115" w:rsidRPr="003945EE" w:rsidRDefault="00C66115" w:rsidP="008445E9">
      <w:pPr>
        <w:pStyle w:val="PargrafodaLista"/>
        <w:numPr>
          <w:ilvl w:val="0"/>
          <w:numId w:val="2"/>
        </w:numPr>
        <w:ind w:leftChars="0" w:firstLineChars="0"/>
        <w:rPr>
          <w:b/>
          <w:bCs/>
        </w:rPr>
      </w:pPr>
      <w:r w:rsidRPr="003945EE">
        <w:rPr>
          <w:b/>
          <w:bCs/>
        </w:rPr>
        <w:t>Estimativa do valor da contratação (art. 15, §1º VI do Decreto nº 3.537/2023):</w:t>
      </w:r>
    </w:p>
    <w:p w14:paraId="58DB46FA" w14:textId="77777777" w:rsidR="008644A7" w:rsidRPr="003945EE" w:rsidRDefault="00464A04" w:rsidP="003971E0">
      <w:pPr>
        <w:pStyle w:val="PargrafodaLista"/>
        <w:ind w:left="0" w:hanging="2"/>
        <w:jc w:val="both"/>
        <w:rPr>
          <w:b/>
          <w:bCs/>
          <w:color w:val="FF0000"/>
        </w:rPr>
      </w:pPr>
      <w:r w:rsidRPr="003945EE">
        <w:rPr>
          <w:b/>
          <w:bCs/>
          <w:color w:val="FF0000"/>
        </w:rPr>
        <w:t xml:space="preserve"> </w:t>
      </w:r>
      <w:r w:rsidR="008A3A76" w:rsidRPr="003945EE">
        <w:rPr>
          <w:b/>
          <w:bCs/>
          <w:color w:val="FF0000"/>
        </w:rPr>
        <w:t xml:space="preserve"> </w:t>
      </w:r>
      <w:r w:rsidR="008A3A76" w:rsidRPr="003945EE">
        <w:rPr>
          <w:b/>
          <w:bCs/>
          <w:color w:val="FF0000"/>
        </w:rPr>
        <w:tab/>
      </w:r>
    </w:p>
    <w:tbl>
      <w:tblPr>
        <w:tblW w:w="10086" w:type="dxa"/>
        <w:tblInd w:w="-3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0"/>
        <w:gridCol w:w="1132"/>
        <w:gridCol w:w="708"/>
        <w:gridCol w:w="5403"/>
        <w:gridCol w:w="1079"/>
        <w:gridCol w:w="1194"/>
      </w:tblGrid>
      <w:tr w:rsidR="00381490" w:rsidRPr="0025197B" w14:paraId="5C30B676" w14:textId="77777777" w:rsidTr="00381490">
        <w:trPr>
          <w:trHeight w:val="99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433E1" w14:textId="77777777" w:rsidR="00381490" w:rsidRPr="0025197B" w:rsidRDefault="00381490" w:rsidP="00F428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25197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 xml:space="preserve">ITEM 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72A43" w14:textId="77777777" w:rsidR="00381490" w:rsidRPr="0025197B" w:rsidRDefault="00381490" w:rsidP="00F428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25197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CATMAT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D18FD" w14:textId="77777777" w:rsidR="00381490" w:rsidRPr="0025197B" w:rsidRDefault="00381490" w:rsidP="00F428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18"/>
                <w:szCs w:val="18"/>
              </w:rPr>
            </w:pPr>
            <w:r w:rsidRPr="0025197B">
              <w:rPr>
                <w:rFonts w:ascii="Arial" w:hAnsi="Arial" w:cs="Arial"/>
                <w:b/>
                <w:bCs/>
                <w:position w:val="0"/>
                <w:sz w:val="18"/>
                <w:szCs w:val="18"/>
              </w:rPr>
              <w:t>QTD</w:t>
            </w:r>
          </w:p>
        </w:tc>
        <w:tc>
          <w:tcPr>
            <w:tcW w:w="5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49B25" w14:textId="77777777" w:rsidR="00381490" w:rsidRPr="0025197B" w:rsidRDefault="00381490" w:rsidP="00F428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25197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DESCRIÇÃO DO PRODUTO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910B063" w14:textId="77777777" w:rsidR="00381490" w:rsidRDefault="00381490" w:rsidP="00F428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</w:p>
          <w:p w14:paraId="604B868D" w14:textId="77777777" w:rsidR="00381490" w:rsidRPr="0025197B" w:rsidRDefault="00381490" w:rsidP="00F4283F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 xml:space="preserve">VALOR UNITARIO </w:t>
            </w: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75BF17" w14:textId="77777777" w:rsidR="00381490" w:rsidRDefault="00381490" w:rsidP="00F428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VALOR TOTAL</w:t>
            </w:r>
          </w:p>
        </w:tc>
      </w:tr>
      <w:tr w:rsidR="00381490" w:rsidRPr="0025197B" w14:paraId="2E103543" w14:textId="77777777" w:rsidTr="00381490">
        <w:trPr>
          <w:trHeight w:val="622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4B64A" w14:textId="77777777" w:rsidR="00381490" w:rsidRPr="0025197B" w:rsidRDefault="00381490" w:rsidP="00F428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22487" w14:textId="77777777" w:rsidR="00381490" w:rsidRPr="0025197B" w:rsidRDefault="00381490" w:rsidP="00F428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610998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01B3F" w14:textId="77777777" w:rsidR="00381490" w:rsidRPr="0025197B" w:rsidRDefault="00381490" w:rsidP="00F428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b/>
                <w:bCs/>
                <w:color w:val="000000"/>
                <w:position w:val="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position w:val="0"/>
                <w:sz w:val="18"/>
                <w:szCs w:val="18"/>
              </w:rPr>
              <w:t>1000</w:t>
            </w:r>
          </w:p>
        </w:tc>
        <w:tc>
          <w:tcPr>
            <w:tcW w:w="5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C20F50" w14:textId="06124F39" w:rsidR="00381490" w:rsidRDefault="00381490" w:rsidP="00F4283F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PLACA DE IDENTIFICAÇÃO DE JAZIGOS DO CEMITÉRIO EM ALUMINIO.COR PRETA COM LETRAS BRANCAS, MEDIDA 15X5 CM </w:t>
            </w:r>
            <w:r w:rsidR="00795550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NUMERAÇÃO 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A PARTIR 16566</w:t>
            </w:r>
            <w:r w:rsidR="00795550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ATE 17566 (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ADULTO)</w:t>
            </w:r>
          </w:p>
          <w:p w14:paraId="2BD23838" w14:textId="77777777" w:rsidR="00381490" w:rsidRPr="0025197B" w:rsidRDefault="00381490" w:rsidP="00F4283F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C3931D" w14:textId="77777777" w:rsidR="00381490" w:rsidRPr="0025197B" w:rsidRDefault="00381490" w:rsidP="00F428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R$ 8,50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EF800C" w14:textId="77777777" w:rsidR="00381490" w:rsidRDefault="00381490" w:rsidP="00F428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R$8.500,00</w:t>
            </w:r>
          </w:p>
        </w:tc>
      </w:tr>
      <w:tr w:rsidR="00381490" w:rsidRPr="0025197B" w14:paraId="14B52F0A" w14:textId="77777777" w:rsidTr="00381490">
        <w:trPr>
          <w:trHeight w:val="28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80A35" w14:textId="77777777" w:rsidR="00381490" w:rsidRPr="0025197B" w:rsidRDefault="00381490" w:rsidP="00F428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2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C55F2" w14:textId="77777777" w:rsidR="00381490" w:rsidRPr="0025197B" w:rsidRDefault="00381490" w:rsidP="00F428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610998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9CB5A" w14:textId="77777777" w:rsidR="00381490" w:rsidRPr="0025197B" w:rsidRDefault="00381490" w:rsidP="00F428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b/>
                <w:bCs/>
                <w:color w:val="000000"/>
                <w:position w:val="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position w:val="0"/>
                <w:sz w:val="18"/>
                <w:szCs w:val="18"/>
              </w:rPr>
              <w:t>200</w:t>
            </w:r>
          </w:p>
        </w:tc>
        <w:tc>
          <w:tcPr>
            <w:tcW w:w="5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B1C82" w14:textId="5BE6499C" w:rsidR="00381490" w:rsidRDefault="00381490" w:rsidP="00F4283F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PLACA DE IDENTIFICAÇÃO DE JAZIGOS DO CEMITÉRIO EM ALUMINIO.COR BRANCA COM LETRAS AZUIS, MEDIDA 10X7 CM </w:t>
            </w:r>
            <w:r w:rsidR="00063E8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NUMERAÇÃO 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A PARTIR 11</w:t>
            </w:r>
            <w:r w:rsidR="00795550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.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223</w:t>
            </w:r>
            <w:r w:rsidR="00795550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ATE 11.423 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(NATIMORTO)</w:t>
            </w:r>
          </w:p>
          <w:p w14:paraId="205159E1" w14:textId="77777777" w:rsidR="00381490" w:rsidRPr="0025197B" w:rsidRDefault="00381490" w:rsidP="00F4283F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F1DE7C" w14:textId="77777777" w:rsidR="00381490" w:rsidRPr="0025197B" w:rsidRDefault="00381490" w:rsidP="00F428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R$ 8,50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F11B68" w14:textId="77777777" w:rsidR="00381490" w:rsidRDefault="00381490" w:rsidP="00F428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R$1.700,00</w:t>
            </w:r>
          </w:p>
        </w:tc>
      </w:tr>
    </w:tbl>
    <w:p w14:paraId="448E8560" w14:textId="77777777" w:rsidR="003A3306" w:rsidRPr="003945EE" w:rsidRDefault="003A3306" w:rsidP="003172AF">
      <w:pPr>
        <w:ind w:leftChars="0" w:left="0" w:firstLineChars="0" w:firstLine="0"/>
        <w:jc w:val="both"/>
      </w:pPr>
    </w:p>
    <w:p w14:paraId="21C5B19B" w14:textId="1425CB5E" w:rsidR="00C66115" w:rsidRPr="003945EE" w:rsidRDefault="00C66115" w:rsidP="008445E9">
      <w:pPr>
        <w:pStyle w:val="PargrafodaLista"/>
        <w:numPr>
          <w:ilvl w:val="0"/>
          <w:numId w:val="2"/>
        </w:numPr>
        <w:ind w:leftChars="0" w:firstLineChars="0"/>
        <w:jc w:val="both"/>
        <w:rPr>
          <w:b/>
          <w:bCs/>
        </w:rPr>
      </w:pPr>
      <w:r w:rsidRPr="003945EE">
        <w:rPr>
          <w:b/>
          <w:bCs/>
        </w:rPr>
        <w:t>Escolha da solução (consequência dos incisos V e VI do §1º do art. 15 do Decreto nº 3.537/2023):</w:t>
      </w:r>
    </w:p>
    <w:p w14:paraId="4539E72B" w14:textId="5B32DC8C" w:rsidR="00570D56" w:rsidRPr="00360FFF" w:rsidRDefault="008A3A76" w:rsidP="006205D2">
      <w:pPr>
        <w:ind w:leftChars="0" w:left="-2" w:firstLineChars="0" w:firstLine="0"/>
        <w:jc w:val="both"/>
        <w:rPr>
          <w:color w:val="333333"/>
          <w:shd w:val="clear" w:color="auto" w:fill="F8F9FA"/>
        </w:rPr>
      </w:pPr>
      <w:r w:rsidRPr="003945EE">
        <w:rPr>
          <w:bCs/>
        </w:rPr>
        <w:lastRenderedPageBreak/>
        <w:t xml:space="preserve"> </w:t>
      </w:r>
      <w:r w:rsidRPr="003945EE">
        <w:rPr>
          <w:bCs/>
        </w:rPr>
        <w:tab/>
      </w:r>
      <w:r w:rsidR="00836E43" w:rsidRPr="00360FFF">
        <w:rPr>
          <w:color w:val="000000" w:themeColor="text1"/>
        </w:rPr>
        <w:t>De tabela elaborada pelo MÉTODO ESTATÍSTICO d</w:t>
      </w:r>
      <w:r w:rsidR="00A13B8F" w:rsidRPr="00360FFF">
        <w:rPr>
          <w:color w:val="000000" w:themeColor="text1"/>
        </w:rPr>
        <w:t>a média</w:t>
      </w:r>
      <w:r w:rsidR="00836E43" w:rsidRPr="00360FFF">
        <w:rPr>
          <w:color w:val="000000" w:themeColor="text1"/>
        </w:rPr>
        <w:t xml:space="preserve"> de preços</w:t>
      </w:r>
      <w:r w:rsidR="00A13B8F" w:rsidRPr="00360FFF">
        <w:rPr>
          <w:color w:val="000000" w:themeColor="text1"/>
        </w:rPr>
        <w:t xml:space="preserve">, </w:t>
      </w:r>
      <w:r w:rsidR="00836E43" w:rsidRPr="00360FFF">
        <w:rPr>
          <w:color w:val="000000" w:themeColor="text1"/>
        </w:rPr>
        <w:t>estima</w:t>
      </w:r>
      <w:r w:rsidR="00A13B8F" w:rsidRPr="00360FFF">
        <w:rPr>
          <w:color w:val="000000" w:themeColor="text1"/>
        </w:rPr>
        <w:t>sse</w:t>
      </w:r>
      <w:r w:rsidR="00836E43" w:rsidRPr="00360FFF">
        <w:rPr>
          <w:color w:val="000000" w:themeColor="text1"/>
        </w:rPr>
        <w:t xml:space="preserve"> que preço inicial para </w:t>
      </w:r>
      <w:r w:rsidR="005A41BE" w:rsidRPr="00360FFF">
        <w:rPr>
          <w:color w:val="000000" w:themeColor="text1"/>
        </w:rPr>
        <w:t>aquisição dos itens</w:t>
      </w:r>
      <w:r w:rsidR="00836E43" w:rsidRPr="00360FFF">
        <w:rPr>
          <w:color w:val="000000" w:themeColor="text1"/>
        </w:rPr>
        <w:t xml:space="preserve"> é de R$</w:t>
      </w:r>
      <w:r w:rsidR="00EB779A" w:rsidRPr="00360FFF">
        <w:rPr>
          <w:color w:val="000000" w:themeColor="text1"/>
        </w:rPr>
        <w:t xml:space="preserve"> </w:t>
      </w:r>
      <w:bookmarkStart w:id="1" w:name="_Hlk190259980"/>
      <w:r w:rsidR="00381490">
        <w:rPr>
          <w:color w:val="000000" w:themeColor="text1"/>
        </w:rPr>
        <w:t>10.200,00</w:t>
      </w:r>
      <w:r w:rsidR="00F62AF4" w:rsidRPr="00360FFF">
        <w:rPr>
          <w:color w:val="000000" w:themeColor="text1"/>
        </w:rPr>
        <w:t xml:space="preserve"> </w:t>
      </w:r>
      <w:r w:rsidR="00EB779A" w:rsidRPr="00360FFF">
        <w:rPr>
          <w:color w:val="000000" w:themeColor="text1"/>
        </w:rPr>
        <w:t>(</w:t>
      </w:r>
      <w:r w:rsidR="00381490">
        <w:rPr>
          <w:color w:val="333333"/>
          <w:shd w:val="clear" w:color="auto" w:fill="F8F9FA"/>
        </w:rPr>
        <w:t>dez mil e duzentos reais</w:t>
      </w:r>
      <w:r w:rsidR="00720FB0">
        <w:rPr>
          <w:color w:val="333333"/>
          <w:shd w:val="clear" w:color="auto" w:fill="F8F9FA"/>
        </w:rPr>
        <w:t>).</w:t>
      </w:r>
    </w:p>
    <w:bookmarkEnd w:id="1"/>
    <w:p w14:paraId="069D34F6" w14:textId="5926EC08" w:rsidR="006205D2" w:rsidRPr="003945EE" w:rsidRDefault="008A3A76" w:rsidP="006205D2">
      <w:pPr>
        <w:ind w:leftChars="0" w:left="-2" w:firstLineChars="0" w:firstLine="0"/>
        <w:jc w:val="both"/>
      </w:pPr>
      <w:r w:rsidRPr="003945EE">
        <w:t xml:space="preserve"> </w:t>
      </w:r>
      <w:r w:rsidRPr="003945EE">
        <w:tab/>
      </w:r>
      <w:r w:rsidR="006205D2" w:rsidRPr="003945EE">
        <w:t>O</w:t>
      </w:r>
      <w:r w:rsidR="003C40D1" w:rsidRPr="003945EE">
        <w:t xml:space="preserve">s </w:t>
      </w:r>
      <w:r w:rsidR="00A13B8F" w:rsidRPr="003945EE">
        <w:t>itens</w:t>
      </w:r>
      <w:r w:rsidR="006205D2" w:rsidRPr="003945EE">
        <w:t xml:space="preserve"> objeto</w:t>
      </w:r>
      <w:r w:rsidR="003C40D1" w:rsidRPr="003945EE">
        <w:t>s</w:t>
      </w:r>
      <w:r w:rsidR="006205D2" w:rsidRPr="003945EE">
        <w:t xml:space="preserve"> desta contratação se enquadra</w:t>
      </w:r>
      <w:r w:rsidR="00A13B8F" w:rsidRPr="003945EE">
        <w:t>m</w:t>
      </w:r>
      <w:r w:rsidR="006205D2" w:rsidRPr="003945EE">
        <w:t xml:space="preserve"> na categoria de bens e serviços comuns, por possuírem padrões de desempenho e características gerais e específicas usualmente encontradas no mercado, de acordo com a Lei Federal 14.133/2021 e Decreto Municipal 3.537/2023.</w:t>
      </w:r>
    </w:p>
    <w:p w14:paraId="71A0BA69" w14:textId="590FD592" w:rsidR="0010008C" w:rsidRPr="003945EE" w:rsidRDefault="008A3A76" w:rsidP="00836E43">
      <w:pPr>
        <w:ind w:leftChars="0" w:left="-2" w:firstLineChars="0" w:firstLine="0"/>
        <w:jc w:val="both"/>
      </w:pPr>
      <w:r w:rsidRPr="003945EE">
        <w:t xml:space="preserve"> </w:t>
      </w:r>
      <w:r w:rsidRPr="003945EE">
        <w:tab/>
      </w:r>
      <w:r w:rsidR="00836E43" w:rsidRPr="003945EE">
        <w:t xml:space="preserve">Para que se possa delinear qual a </w:t>
      </w:r>
      <w:r w:rsidR="0010008C" w:rsidRPr="003945EE">
        <w:t xml:space="preserve">modalidade contratação </w:t>
      </w:r>
      <w:r w:rsidR="00BA7F43" w:rsidRPr="003945EE">
        <w:t xml:space="preserve">que </w:t>
      </w:r>
      <w:r w:rsidR="00836E43" w:rsidRPr="003945EE">
        <w:t xml:space="preserve">deverá se dar a escolha do fornecedor </w:t>
      </w:r>
      <w:r w:rsidR="0010008C" w:rsidRPr="003945EE">
        <w:t>há de ser explanado a forma que melhor atende os princípios da administração, vez que a correta escolha do procedimento licitatório é fundamental para que o município possa realizar um certame juridicamente seguro, rápido e eficaz.</w:t>
      </w:r>
    </w:p>
    <w:p w14:paraId="65EA226C" w14:textId="29CC193F" w:rsidR="006205D2" w:rsidRPr="003945EE" w:rsidRDefault="008A3A76" w:rsidP="003971E0">
      <w:pPr>
        <w:ind w:leftChars="0" w:left="-2" w:firstLineChars="0" w:firstLine="0"/>
        <w:jc w:val="both"/>
      </w:pPr>
      <w:r w:rsidRPr="003945EE">
        <w:t xml:space="preserve"> </w:t>
      </w:r>
      <w:r w:rsidRPr="003945EE">
        <w:tab/>
      </w:r>
      <w:r w:rsidR="006205D2" w:rsidRPr="003945EE">
        <w:t>O dever de licitar encontra-se insculpido no art. 37, XXI da Constituição Federal, configurando limitação imposta à administração pública, em todos os seus níveis, com o objetivo de garantir a proposta mais vantajosa na aquisição de bens ou contratação de serviços pelo Poder Público.</w:t>
      </w:r>
    </w:p>
    <w:p w14:paraId="1E1B05EF" w14:textId="77777777" w:rsidR="0031686E" w:rsidRPr="003945EE" w:rsidRDefault="008A3A76" w:rsidP="0031686E">
      <w:pPr>
        <w:ind w:leftChars="0" w:left="-2" w:firstLineChars="0" w:firstLine="0"/>
        <w:jc w:val="both"/>
      </w:pPr>
      <w:r w:rsidRPr="003945EE">
        <w:t xml:space="preserve"> </w:t>
      </w:r>
      <w:r w:rsidRPr="003945EE">
        <w:rPr>
          <w:color w:val="FF0000"/>
        </w:rPr>
        <w:tab/>
      </w:r>
      <w:r w:rsidR="0031686E" w:rsidRPr="003945EE">
        <w:t>Nesse sentido, os procedimentos necessários à escorreita realização dos certames licitatórios e das contratações entre a administração pública e os particulares estão previstos na Lei nº. 14.133/2021.</w:t>
      </w:r>
    </w:p>
    <w:p w14:paraId="01B96B52" w14:textId="6F1379C0" w:rsidR="0031686E" w:rsidRPr="003945EE" w:rsidRDefault="0031686E" w:rsidP="00A13B8F">
      <w:pPr>
        <w:ind w:leftChars="0" w:left="-2" w:firstLineChars="0" w:firstLine="722"/>
        <w:jc w:val="both"/>
      </w:pPr>
      <w:r w:rsidRPr="003945EE">
        <w:rPr>
          <w:color w:val="000000" w:themeColor="text1"/>
        </w:rPr>
        <w:t xml:space="preserve">De outro lado a Lei nº 14.133/2021 (Nova Lei de Licitações) em Art.18, há disposição que </w:t>
      </w:r>
      <w:r w:rsidRPr="003945EE">
        <w:t>na fase preparatória deve ser abordado todas as considerações técnicas, mercadológicas e de gestão que podem interferir na contratação, prevendo 5 (cinco) modalidades de licitação: pregão; concorrência; concurso; leilão; diálogo competitivo.</w:t>
      </w:r>
    </w:p>
    <w:p w14:paraId="4156CCAE" w14:textId="5932A42C" w:rsidR="0031686E" w:rsidRPr="003945EE" w:rsidRDefault="0031686E" w:rsidP="00A13B8F">
      <w:pPr>
        <w:ind w:leftChars="0" w:left="-2" w:firstLineChars="0" w:firstLine="722"/>
        <w:jc w:val="both"/>
      </w:pPr>
      <w:r w:rsidRPr="003945EE">
        <w:t>O artigo 6º da NLLC, que prevê diversas definições, assenta, em seu inciso XLI, que o pregão é modalidade de licitação obrigatória para aquisição de bens e serviços comuns, cujo critério de julgamento poderá ser o de menor preço ou o de maior desconto. Não obstante, o mesmo dispositivo prevê, no inciso XXXVIII, que a concorrência é modalidade de licitação para contratação de bens e serviços especiais e de obras e serviços comuns e especiais de engenharia.</w:t>
      </w:r>
    </w:p>
    <w:p w14:paraId="39F70947" w14:textId="06D11BB5" w:rsidR="0031686E" w:rsidRPr="003945EE" w:rsidRDefault="0031686E" w:rsidP="00A13B8F">
      <w:pPr>
        <w:ind w:leftChars="0" w:left="-2" w:firstLineChars="0" w:firstLine="722"/>
        <w:jc w:val="both"/>
      </w:pPr>
      <w:r w:rsidRPr="003945EE">
        <w:t xml:space="preserve">O artigo 29 de mesmo comando legal dispõe que a concorrência e pregão seguem o mesmo rito processual, previsto em seu artigo 17, devendo-se adotar o pregão sempre que o objeto possuir padrões de desempenho e qualidade que possam ser objetivamente definidos pelo edital, por meio de especificações usuais de mercado. </w:t>
      </w:r>
    </w:p>
    <w:p w14:paraId="533F469D" w14:textId="77777777" w:rsidR="00217F81" w:rsidRDefault="0031686E" w:rsidP="00217F81">
      <w:pPr>
        <w:ind w:leftChars="0" w:left="-2" w:firstLineChars="0" w:firstLine="722"/>
        <w:jc w:val="both"/>
        <w:rPr>
          <w:b/>
          <w:u w:val="single"/>
        </w:rPr>
      </w:pPr>
      <w:r w:rsidRPr="003945EE">
        <w:t xml:space="preserve">Com lastro na natureza do objeto e a estimativa do valor envolvido, </w:t>
      </w:r>
      <w:r w:rsidRPr="003945EE">
        <w:rPr>
          <w:b/>
          <w:u w:val="single"/>
        </w:rPr>
        <w:t xml:space="preserve">a modalidade de licitação que melhor atenderá a administração na presente contratação é </w:t>
      </w:r>
      <w:r w:rsidR="00360FFF">
        <w:rPr>
          <w:b/>
          <w:u w:val="single"/>
        </w:rPr>
        <w:t>Dispensa Eletrônica</w:t>
      </w:r>
    </w:p>
    <w:p w14:paraId="4E90EDF9" w14:textId="2219CFA2" w:rsidR="0031686E" w:rsidRDefault="0031686E" w:rsidP="00217F81">
      <w:pPr>
        <w:ind w:leftChars="0" w:left="-2" w:firstLineChars="0" w:firstLine="722"/>
        <w:jc w:val="both"/>
      </w:pPr>
      <w:r w:rsidRPr="003945EE">
        <w:t xml:space="preserve">Na presente contratação adotara o critério </w:t>
      </w:r>
      <w:r w:rsidRPr="003945EE">
        <w:rPr>
          <w:color w:val="000000" w:themeColor="text1"/>
          <w:u w:val="single"/>
        </w:rPr>
        <w:t>menor preço por item</w:t>
      </w:r>
      <w:r w:rsidRPr="003945EE">
        <w:t>.</w:t>
      </w:r>
    </w:p>
    <w:p w14:paraId="5CE21C74" w14:textId="04E338F8" w:rsidR="00347369" w:rsidRPr="003945EE" w:rsidRDefault="00347369" w:rsidP="00217F81">
      <w:pPr>
        <w:ind w:leftChars="0" w:left="-2" w:firstLineChars="0" w:firstLine="722"/>
        <w:jc w:val="both"/>
      </w:pPr>
      <w:r w:rsidRPr="00347369">
        <w:t>No entanto, apesar da recomendação da equipe de planejamento, ressaltamos que, em consonância com o Art. 8º da Lei nº 14.133, a responsabilidade final pela decisão, acompanhamento, impulso e execução do procedimento licitatório, até a homologação, recai sobre o Agente de Contratação. Essa prerrogativa assegura a autonomia necessária para que o agente avalie todas as variáveis e tome a decisão mais adequada, garantindo a conformidade legal e a melhor escolha para a administração pública.</w:t>
      </w:r>
    </w:p>
    <w:p w14:paraId="5436B816" w14:textId="77777777" w:rsidR="00094C56" w:rsidRPr="003945EE" w:rsidRDefault="003556B6" w:rsidP="003556B6">
      <w:pPr>
        <w:shd w:val="clear" w:color="auto" w:fill="A8D08D"/>
        <w:tabs>
          <w:tab w:val="left" w:pos="284"/>
        </w:tabs>
        <w:suppressAutoHyphens w:val="0"/>
        <w:spacing w:before="240" w:after="200" w:line="276" w:lineRule="auto"/>
        <w:ind w:leftChars="0" w:left="0" w:firstLineChars="0" w:firstLine="0"/>
        <w:textDirection w:val="lrTb"/>
        <w:textAlignment w:val="auto"/>
        <w:outlineLvl w:val="9"/>
        <w:rPr>
          <w:b/>
        </w:rPr>
      </w:pPr>
      <w:r w:rsidRPr="003945EE">
        <w:rPr>
          <w:b/>
          <w:bCs/>
        </w:rPr>
        <w:t>IV - Detalhamento da Solução Escolhida:</w:t>
      </w:r>
    </w:p>
    <w:p w14:paraId="6B8D1B86" w14:textId="21D2EA9D" w:rsidR="00944C90" w:rsidRPr="003945EE" w:rsidRDefault="000E0144" w:rsidP="00944C90">
      <w:pPr>
        <w:pStyle w:val="PargrafodaLista"/>
        <w:numPr>
          <w:ilvl w:val="0"/>
          <w:numId w:val="3"/>
        </w:numPr>
        <w:ind w:leftChars="0" w:firstLineChars="0"/>
        <w:jc w:val="both"/>
        <w:rPr>
          <w:b/>
          <w:bCs/>
        </w:rPr>
      </w:pPr>
      <w:r w:rsidRPr="003945EE">
        <w:rPr>
          <w:b/>
          <w:bCs/>
        </w:rPr>
        <w:t>Descrição da solução como um todo (art. 15, §1º, VII do Decreto nº3.537/2023):</w:t>
      </w:r>
    </w:p>
    <w:p w14:paraId="430BE190" w14:textId="2E66C1E4" w:rsidR="00EB3885" w:rsidRPr="003945EE" w:rsidRDefault="00A13B8F" w:rsidP="00374382">
      <w:pPr>
        <w:pStyle w:val="PargrafodaLista"/>
        <w:spacing w:line="240" w:lineRule="auto"/>
        <w:ind w:leftChars="0" w:left="358" w:firstLineChars="0" w:firstLine="0"/>
        <w:jc w:val="both"/>
      </w:pPr>
      <w:r w:rsidRPr="003945EE">
        <w:t xml:space="preserve">1.1. </w:t>
      </w:r>
      <w:r w:rsidR="00EB3885" w:rsidRPr="003945EE">
        <w:t>NATUREZA D</w:t>
      </w:r>
      <w:r w:rsidRPr="003945EE">
        <w:t>A CONTRATAÇÃO</w:t>
      </w:r>
      <w:r w:rsidR="00EB3885" w:rsidRPr="003945EE">
        <w:t>: Comum</w:t>
      </w:r>
    </w:p>
    <w:p w14:paraId="39D92276" w14:textId="0D2CDD74" w:rsidR="00EB3885" w:rsidRPr="003945EE" w:rsidRDefault="00EB3885" w:rsidP="00374382">
      <w:pPr>
        <w:pStyle w:val="PargrafodaLista"/>
        <w:spacing w:line="240" w:lineRule="auto"/>
        <w:ind w:leftChars="0" w:left="358" w:firstLineChars="0" w:firstLine="0"/>
        <w:jc w:val="both"/>
      </w:pPr>
      <w:r w:rsidRPr="003945EE">
        <w:t>1.2.</w:t>
      </w:r>
      <w:r w:rsidR="00A13B8F" w:rsidRPr="003945EE">
        <w:t xml:space="preserve"> </w:t>
      </w:r>
      <w:r w:rsidRPr="003945EE">
        <w:t xml:space="preserve">LEGISLAÇÃO APLICAVEL CONTRATAÇÃO: A aquisição de material </w:t>
      </w:r>
      <w:r w:rsidR="00A13B8F" w:rsidRPr="003945EE">
        <w:t>de consumo,</w:t>
      </w:r>
      <w:r w:rsidRPr="003945EE">
        <w:t xml:space="preserve"> deverá obedecer, no que couber ao disposto na Lei nº 14.133/21, de 01 de abril de 2021 e suas alterações; </w:t>
      </w:r>
    </w:p>
    <w:p w14:paraId="5A0BD7D7" w14:textId="58DAFD9D" w:rsidR="00EB3885" w:rsidRPr="003945EE" w:rsidRDefault="00EB3885" w:rsidP="00374382">
      <w:pPr>
        <w:pStyle w:val="PargrafodaLista"/>
        <w:spacing w:line="240" w:lineRule="auto"/>
        <w:ind w:leftChars="0" w:left="358" w:firstLineChars="0" w:firstLine="0"/>
        <w:jc w:val="both"/>
      </w:pPr>
      <w:r w:rsidRPr="003945EE">
        <w:t xml:space="preserve">1.3. DA EXECUÇÃO E ABRANGÊNCIA </w:t>
      </w:r>
      <w:r w:rsidR="00A13B8F" w:rsidRPr="003945EE">
        <w:t>DA CONTRATAÇÃO</w:t>
      </w:r>
    </w:p>
    <w:p w14:paraId="13643E2E" w14:textId="77777777" w:rsidR="00EB3885" w:rsidRPr="003945EE" w:rsidRDefault="00EB3885" w:rsidP="00374382">
      <w:pPr>
        <w:pStyle w:val="PargrafodaLista"/>
        <w:spacing w:line="240" w:lineRule="auto"/>
        <w:ind w:leftChars="0" w:left="358" w:firstLineChars="0" w:firstLine="0"/>
        <w:jc w:val="both"/>
      </w:pPr>
      <w:r w:rsidRPr="003945EE">
        <w:t xml:space="preserve">1.3.1. Poderão participar deste processo de contratação empresas do ramo de atividade relacionada ao objeto, que não possuam registro de sanção que impeça sua contratação, bem como estejam </w:t>
      </w:r>
      <w:r w:rsidRPr="003945EE">
        <w:lastRenderedPageBreak/>
        <w:t>devidamente regulares com as Fazendas Públicas Municipal, Estadual e Federal, com o FGTS e com a Justiça do Trabalho;</w:t>
      </w:r>
    </w:p>
    <w:p w14:paraId="07B233D8" w14:textId="77777777" w:rsidR="00EB3885" w:rsidRPr="003945EE" w:rsidRDefault="00EB3885" w:rsidP="00374382">
      <w:pPr>
        <w:pStyle w:val="PargrafodaLista"/>
        <w:spacing w:line="240" w:lineRule="auto"/>
        <w:ind w:leftChars="0" w:left="358" w:firstLineChars="0" w:firstLine="0"/>
        <w:jc w:val="both"/>
      </w:pPr>
      <w:r w:rsidRPr="003945EE">
        <w:t>1.3.2. A proposta de preço deverá compreender todas as despesas referentes a entrega, taxas e impostos;</w:t>
      </w:r>
    </w:p>
    <w:p w14:paraId="5A7BA3BC" w14:textId="77777777" w:rsidR="00EB3885" w:rsidRPr="003945EE" w:rsidRDefault="00EB3885" w:rsidP="00374382">
      <w:pPr>
        <w:pStyle w:val="PargrafodaLista"/>
        <w:spacing w:line="240" w:lineRule="auto"/>
        <w:ind w:leftChars="0" w:left="358" w:firstLineChars="0" w:firstLine="0"/>
        <w:jc w:val="both"/>
      </w:pPr>
      <w:r w:rsidRPr="003945EE">
        <w:t xml:space="preserve">1.3.3. Os itens a serem disponibilizado e especificado neste estudo técnico, deverão estar em perfeitas condições de utilização. </w:t>
      </w:r>
    </w:p>
    <w:p w14:paraId="54453AF6" w14:textId="77777777" w:rsidR="00EB3885" w:rsidRPr="003945EE" w:rsidRDefault="00EB3885" w:rsidP="00374382">
      <w:pPr>
        <w:pStyle w:val="PargrafodaLista"/>
        <w:spacing w:line="240" w:lineRule="auto"/>
        <w:ind w:leftChars="0" w:left="358" w:firstLineChars="0" w:firstLine="0"/>
        <w:jc w:val="both"/>
      </w:pPr>
      <w:r w:rsidRPr="003945EE">
        <w:t>1.3.4. A CONTRATADA deverá substituir, por sua conta, no total ou em parte, o item em que se verificarem vícios, defeitos ou incorreções;</w:t>
      </w:r>
    </w:p>
    <w:p w14:paraId="7EF3DD22" w14:textId="77777777" w:rsidR="00EB3885" w:rsidRPr="003945EE" w:rsidRDefault="00EB3885" w:rsidP="00374382">
      <w:pPr>
        <w:pStyle w:val="PargrafodaLista"/>
        <w:ind w:leftChars="0" w:left="358" w:firstLineChars="0" w:firstLine="0"/>
        <w:jc w:val="both"/>
      </w:pPr>
      <w:r w:rsidRPr="003945EE">
        <w:t xml:space="preserve">1.3.5. Os itens especificados neste estudo técnico, classificam-se como comuns, nos termos da Lei Federal n. º 14.133/21, de 01 de abril de 2021, e deverão ser fornecidos a esta Municipalidade de forma parcelada de acordo com quantidades solicitadas na Solicitação de Fornecimento a ser oportunamente expedida pela Secretaria requisitante. </w:t>
      </w:r>
    </w:p>
    <w:p w14:paraId="77928DFD" w14:textId="1E62DDBC" w:rsidR="00EB3885" w:rsidRPr="003945EE" w:rsidRDefault="00EB3885" w:rsidP="00374382">
      <w:pPr>
        <w:pStyle w:val="PargrafodaLista"/>
        <w:ind w:leftChars="0" w:left="358" w:firstLineChars="0" w:firstLine="0"/>
        <w:jc w:val="both"/>
      </w:pPr>
      <w:r w:rsidRPr="003945EE">
        <w:t>1.3.</w:t>
      </w:r>
      <w:r w:rsidR="0034734E" w:rsidRPr="003945EE">
        <w:t>6</w:t>
      </w:r>
      <w:r w:rsidRPr="003945EE">
        <w:t xml:space="preserve">. Caso algum dos produtos entregues apresente alguma contradição com o que foi solicitado neste estudo, de termo de referência ou algum defeito de fabricação, a CONTRATADA deverá providenciar a troca/substituição do mesmo em até </w:t>
      </w:r>
      <w:r w:rsidR="00217F81">
        <w:t>5</w:t>
      </w:r>
      <w:r w:rsidR="00570D56" w:rsidRPr="003945EE">
        <w:t xml:space="preserve"> (</w:t>
      </w:r>
      <w:r w:rsidR="00217F81">
        <w:t>cinco</w:t>
      </w:r>
      <w:r w:rsidR="00570D56" w:rsidRPr="003945EE">
        <w:t>)</w:t>
      </w:r>
      <w:r w:rsidRPr="003945EE">
        <w:t xml:space="preserve"> </w:t>
      </w:r>
      <w:r w:rsidR="00217F81">
        <w:t>dias uteis.</w:t>
      </w:r>
    </w:p>
    <w:p w14:paraId="4C5E1613" w14:textId="71919A0E" w:rsidR="00EB3885" w:rsidRPr="003945EE" w:rsidRDefault="00EB3885" w:rsidP="00374382">
      <w:pPr>
        <w:pStyle w:val="PargrafodaLista"/>
        <w:ind w:leftChars="0" w:left="358" w:firstLineChars="0" w:firstLine="0"/>
        <w:jc w:val="both"/>
      </w:pPr>
      <w:r w:rsidRPr="003945EE">
        <w:t>1.4.</w:t>
      </w:r>
      <w:r w:rsidR="00A13B8F" w:rsidRPr="003945EE">
        <w:t xml:space="preserve">   DO PRAZO DE EXECUÇÃO</w:t>
      </w:r>
      <w:r w:rsidRPr="003945EE">
        <w:t xml:space="preserve">: </w:t>
      </w:r>
    </w:p>
    <w:p w14:paraId="5081B7C9" w14:textId="16B60C03" w:rsidR="00EB3885" w:rsidRPr="003945EE" w:rsidRDefault="00EB3885" w:rsidP="00374382">
      <w:pPr>
        <w:pStyle w:val="PargrafodaLista"/>
        <w:ind w:leftChars="0" w:left="358" w:firstLineChars="0" w:firstLine="0"/>
        <w:jc w:val="both"/>
      </w:pPr>
      <w:r w:rsidRPr="003945EE">
        <w:t xml:space="preserve">1.4.1. O objeto deverá ser fornecido, no prazo máximo de </w:t>
      </w:r>
      <w:r w:rsidR="00217F81">
        <w:t>15 (quinze) dias uteis</w:t>
      </w:r>
      <w:r w:rsidR="00570D56" w:rsidRPr="003945EE">
        <w:t>,</w:t>
      </w:r>
      <w:r w:rsidRPr="003945EE">
        <w:t xml:space="preserve"> a contar do recebimento da Solicitação de Fornecimento, o item somente será aceito se atender a todas as especificações técnicas estabelecidas no presente estudo e termo de referência.</w:t>
      </w:r>
    </w:p>
    <w:p w14:paraId="5CC179C6" w14:textId="0ED6D76D" w:rsidR="00EB3885" w:rsidRPr="003945EE" w:rsidRDefault="00EB3885" w:rsidP="00374382">
      <w:pPr>
        <w:pStyle w:val="PargrafodaLista"/>
        <w:ind w:leftChars="0" w:left="358" w:firstLineChars="0" w:firstLine="0"/>
        <w:jc w:val="both"/>
      </w:pPr>
      <w:r w:rsidRPr="003945EE">
        <w:t>1.4.</w:t>
      </w:r>
      <w:r w:rsidR="00A13B8F" w:rsidRPr="003945EE">
        <w:t>2</w:t>
      </w:r>
      <w:r w:rsidRPr="003945EE">
        <w:t xml:space="preserve">. Em caso de não observância do prazo para a entrega dos produtos, falta do produto, casos fortuitos ou de força maior, a CONTRATADA deverá comunicar as razões respectivas com pelo </w:t>
      </w:r>
      <w:r w:rsidR="00217F81">
        <w:t>3(três) dias</w:t>
      </w:r>
      <w:r w:rsidRPr="003945EE">
        <w:t xml:space="preserve"> de antecedência para qualquer pleito de prorrogação de prazo seja analisado, ressalvadas situações de caso fortuito e força maior, sob pena de sofrer as sanções previstas no contrato administrativo e na legislação legal.  </w:t>
      </w:r>
    </w:p>
    <w:p w14:paraId="2EB94FE0" w14:textId="77777777" w:rsidR="00834F7A" w:rsidRPr="003945EE" w:rsidRDefault="00834F7A" w:rsidP="00986BBF">
      <w:pPr>
        <w:ind w:leftChars="0" w:firstLineChars="0" w:firstLine="0"/>
        <w:jc w:val="both"/>
        <w:rPr>
          <w:color w:val="FF0000"/>
        </w:rPr>
      </w:pPr>
    </w:p>
    <w:p w14:paraId="127B280E" w14:textId="5AEB902F" w:rsidR="000E0144" w:rsidRPr="003945EE" w:rsidRDefault="000E0144" w:rsidP="008445E9">
      <w:pPr>
        <w:pStyle w:val="PargrafodaLista"/>
        <w:numPr>
          <w:ilvl w:val="0"/>
          <w:numId w:val="3"/>
        </w:numPr>
        <w:ind w:leftChars="0" w:firstLineChars="0"/>
        <w:jc w:val="both"/>
        <w:rPr>
          <w:b/>
          <w:bCs/>
        </w:rPr>
      </w:pPr>
      <w:r w:rsidRPr="003945EE">
        <w:rPr>
          <w:b/>
          <w:bCs/>
        </w:rPr>
        <w:t xml:space="preserve">Justificativas para o parcelamento ou não da contratação (artigo </w:t>
      </w:r>
      <w:r w:rsidR="00395D10" w:rsidRPr="003945EE">
        <w:rPr>
          <w:b/>
          <w:bCs/>
        </w:rPr>
        <w:t>15, §</w:t>
      </w:r>
      <w:r w:rsidRPr="003945EE">
        <w:rPr>
          <w:b/>
          <w:bCs/>
        </w:rPr>
        <w:t xml:space="preserve">1º, VIII do Decreto nº 3.537/2023): </w:t>
      </w:r>
    </w:p>
    <w:p w14:paraId="588F023D" w14:textId="2EDE2A6C" w:rsidR="002B41EE" w:rsidRPr="003945EE" w:rsidRDefault="002610D2" w:rsidP="002F4A73">
      <w:pPr>
        <w:pStyle w:val="PargrafodaLista"/>
        <w:ind w:leftChars="0" w:left="0" w:firstLineChars="0" w:firstLine="0"/>
        <w:jc w:val="both"/>
        <w:rPr>
          <w:bCs/>
        </w:rPr>
      </w:pPr>
      <w:r w:rsidRPr="003945EE">
        <w:rPr>
          <w:bCs/>
        </w:rPr>
        <w:t xml:space="preserve">2.1. </w:t>
      </w:r>
      <w:r w:rsidR="002B41EE" w:rsidRPr="003945EE">
        <w:rPr>
          <w:bCs/>
        </w:rPr>
        <w:t>A contratação será realizada por item, tendo em vista ser esta a regra da licitação quando o objeto for divisível, sendo que a equipe de estudo constatou não haver prejuízo para o conjunto da solução ou perda de economia de escala com a divisão em itens, o que também proporcionará ampliação na participação de licitantes, que embora não disponham de capacidade para execução da totalidade do objeto, podem fazê-lo em relação a itens ou unidades autônomas.</w:t>
      </w:r>
    </w:p>
    <w:p w14:paraId="00D7C0A3" w14:textId="49C12E20" w:rsidR="002610D2" w:rsidRPr="003945EE" w:rsidRDefault="002610D2" w:rsidP="002F4A73">
      <w:pPr>
        <w:pStyle w:val="PargrafodaLista"/>
        <w:ind w:leftChars="0" w:left="0" w:firstLineChars="0" w:firstLine="0"/>
        <w:jc w:val="both"/>
        <w:rPr>
          <w:bCs/>
        </w:rPr>
      </w:pPr>
    </w:p>
    <w:p w14:paraId="19BC6B6B" w14:textId="325284AD" w:rsidR="000E0144" w:rsidRPr="003945EE" w:rsidRDefault="000E0144" w:rsidP="008445E9">
      <w:pPr>
        <w:pStyle w:val="PargrafodaLista"/>
        <w:numPr>
          <w:ilvl w:val="0"/>
          <w:numId w:val="3"/>
        </w:numPr>
        <w:ind w:leftChars="0" w:firstLineChars="0"/>
        <w:rPr>
          <w:b/>
          <w:bCs/>
        </w:rPr>
      </w:pPr>
      <w:r w:rsidRPr="003945EE">
        <w:rPr>
          <w:b/>
          <w:bCs/>
        </w:rPr>
        <w:t>Contratações correlatas e/ou interdependentes (art. 15, §1º, XI do Decreto nº 3.537/2023):</w:t>
      </w:r>
    </w:p>
    <w:p w14:paraId="47C29714" w14:textId="7DA57C64" w:rsidR="00475995" w:rsidRPr="003945EE" w:rsidRDefault="005B1BAD" w:rsidP="005B1BAD">
      <w:pPr>
        <w:ind w:leftChars="0" w:left="0" w:firstLineChars="0" w:hanging="2"/>
        <w:jc w:val="both"/>
        <w:rPr>
          <w:bCs/>
          <w:color w:val="000000" w:themeColor="text1"/>
        </w:rPr>
      </w:pPr>
      <w:r w:rsidRPr="003945EE">
        <w:rPr>
          <w:bCs/>
          <w:color w:val="000000" w:themeColor="text1"/>
        </w:rPr>
        <w:t xml:space="preserve">3.1. </w:t>
      </w:r>
      <w:r w:rsidR="00475995" w:rsidRPr="003945EE">
        <w:rPr>
          <w:bCs/>
          <w:color w:val="000000" w:themeColor="text1"/>
        </w:rPr>
        <w:t>Não se faz necessária a realização de contratações correlatas e/ou interdependentes para que o objetivo desta contratação seja atingido.</w:t>
      </w:r>
    </w:p>
    <w:p w14:paraId="57125D63" w14:textId="77777777" w:rsidR="00C1668F" w:rsidRPr="003945EE" w:rsidRDefault="00C1668F" w:rsidP="0010344A">
      <w:pPr>
        <w:ind w:leftChars="0" w:left="0" w:firstLineChars="0" w:firstLine="0"/>
        <w:rPr>
          <w:b/>
          <w:bCs/>
        </w:rPr>
      </w:pPr>
    </w:p>
    <w:p w14:paraId="6C71A28A" w14:textId="6DF6A2FF" w:rsidR="000E0144" w:rsidRPr="003945EE" w:rsidRDefault="000E0144" w:rsidP="008445E9">
      <w:pPr>
        <w:pStyle w:val="PargrafodaLista"/>
        <w:numPr>
          <w:ilvl w:val="0"/>
          <w:numId w:val="3"/>
        </w:numPr>
        <w:ind w:leftChars="0" w:firstLineChars="0"/>
        <w:rPr>
          <w:b/>
          <w:bCs/>
        </w:rPr>
      </w:pPr>
      <w:r w:rsidRPr="003945EE">
        <w:rPr>
          <w:b/>
          <w:bCs/>
        </w:rPr>
        <w:t>Resultados pretendidos (art. 15, §1º, IX do Decreto nº 3.537/2023):</w:t>
      </w:r>
    </w:p>
    <w:p w14:paraId="353A52E9" w14:textId="77777777" w:rsidR="00AB2081" w:rsidRPr="003945EE" w:rsidRDefault="00AB2081" w:rsidP="00AB2081">
      <w:pPr>
        <w:pStyle w:val="PargrafodaLista"/>
        <w:ind w:leftChars="0" w:left="358" w:firstLineChars="0" w:firstLine="0"/>
        <w:rPr>
          <w:b/>
          <w:bCs/>
        </w:rPr>
      </w:pPr>
    </w:p>
    <w:p w14:paraId="700FAB3D" w14:textId="4161476F" w:rsidR="00882B6F" w:rsidRPr="003945EE" w:rsidRDefault="002610D2" w:rsidP="00882B6F">
      <w:pPr>
        <w:suppressAutoHyphens w:val="0"/>
        <w:autoSpaceDE w:val="0"/>
        <w:autoSpaceDN w:val="0"/>
        <w:adjustRightInd w:val="0"/>
        <w:spacing w:line="240" w:lineRule="auto"/>
        <w:ind w:leftChars="0" w:left="0" w:firstLineChars="0" w:firstLine="0"/>
        <w:jc w:val="both"/>
        <w:textDirection w:val="lrTb"/>
        <w:textAlignment w:val="auto"/>
        <w:outlineLvl w:val="9"/>
      </w:pPr>
      <w:r w:rsidRPr="003945EE">
        <w:rPr>
          <w:rFonts w:eastAsia="Merriweather"/>
        </w:rPr>
        <w:t>4.1.</w:t>
      </w:r>
      <w:r w:rsidR="007140B0" w:rsidRPr="003945EE">
        <w:t xml:space="preserve"> </w:t>
      </w:r>
      <w:r w:rsidR="00217F81">
        <w:t>A aquisição por meio de processo licitatório tem como objetivo garantir a transparência, economicidade e eficiência na aplicação dos recursos públicos, conforme os princípios da administração pública.</w:t>
      </w:r>
    </w:p>
    <w:p w14:paraId="5E756A96" w14:textId="24294397" w:rsidR="000E0144" w:rsidRPr="003945EE" w:rsidRDefault="000E0144" w:rsidP="00882B6F">
      <w:pPr>
        <w:spacing w:line="240" w:lineRule="auto"/>
        <w:ind w:leftChars="0" w:firstLineChars="0" w:firstLine="0"/>
        <w:jc w:val="both"/>
        <w:rPr>
          <w:b/>
          <w:bCs/>
        </w:rPr>
      </w:pPr>
      <w:r w:rsidRPr="003945EE">
        <w:rPr>
          <w:b/>
          <w:bCs/>
        </w:rPr>
        <w:t>Providências a serem adotadas (art. 15, §1º, X do Decreto nº 3.537/2023):</w:t>
      </w:r>
    </w:p>
    <w:p w14:paraId="0AAF6571" w14:textId="7722E9CB" w:rsidR="00E9676D" w:rsidRPr="003945EE" w:rsidRDefault="00203EDF" w:rsidP="005B1BAD">
      <w:pPr>
        <w:ind w:leftChars="0" w:firstLineChars="0" w:firstLine="0"/>
        <w:jc w:val="both"/>
      </w:pPr>
      <w:r w:rsidRPr="003945EE">
        <w:t xml:space="preserve">5.1. </w:t>
      </w:r>
      <w:r w:rsidR="005B1BAD" w:rsidRPr="003945EE">
        <w:t>No momento, não se vislumbra necessidades de providências de adequações para a solução a ser contratada, em termos de capacitação de servidores na fiscalização e gestão contratual ou na adequação do ambiente da organização.</w:t>
      </w:r>
    </w:p>
    <w:p w14:paraId="5986F068" w14:textId="11657D5E" w:rsidR="000E0144" w:rsidRPr="003945EE" w:rsidRDefault="003172AF" w:rsidP="003172AF">
      <w:pPr>
        <w:ind w:leftChars="0" w:left="0" w:firstLineChars="0" w:firstLine="0"/>
        <w:rPr>
          <w:b/>
          <w:bCs/>
        </w:rPr>
      </w:pPr>
      <w:r w:rsidRPr="003945EE">
        <w:rPr>
          <w:b/>
        </w:rPr>
        <w:t>5</w:t>
      </w:r>
      <w:r w:rsidRPr="003945EE">
        <w:rPr>
          <w:bCs/>
        </w:rPr>
        <w:t>.</w:t>
      </w:r>
      <w:r w:rsidR="000E0144" w:rsidRPr="003945EE">
        <w:rPr>
          <w:b/>
          <w:bCs/>
        </w:rPr>
        <w:t>Possíveis impactos ambientais (art. 15, §1º, XII do Decreto nº 3.537/2023):</w:t>
      </w:r>
    </w:p>
    <w:p w14:paraId="55418098" w14:textId="2E97883C" w:rsidR="005B1BAD" w:rsidRPr="003945EE" w:rsidRDefault="00AE67B7" w:rsidP="005B1BAD">
      <w:pPr>
        <w:pStyle w:val="Corpodetexto"/>
        <w:ind w:leftChars="0" w:left="0" w:firstLineChars="0" w:firstLine="0"/>
        <w:jc w:val="both"/>
      </w:pPr>
      <w:r>
        <w:lastRenderedPageBreak/>
        <w:t>5</w:t>
      </w:r>
      <w:r w:rsidR="00203EDF" w:rsidRPr="003945EE">
        <w:t xml:space="preserve">.1. </w:t>
      </w:r>
      <w:r w:rsidR="00735DE2" w:rsidRPr="003945EE">
        <w:t xml:space="preserve">Quanto aos aspectos ambientais, os materiais especificados </w:t>
      </w:r>
      <w:r w:rsidR="005B1BAD" w:rsidRPr="003945EE">
        <w:t>nesse estudo</w:t>
      </w:r>
      <w:r w:rsidR="00735DE2" w:rsidRPr="003945EE">
        <w:t xml:space="preserve"> fazem</w:t>
      </w:r>
      <w:r w:rsidR="00735DE2" w:rsidRPr="003945EE">
        <w:rPr>
          <w:spacing w:val="1"/>
        </w:rPr>
        <w:t xml:space="preserve"> </w:t>
      </w:r>
      <w:r w:rsidR="00735DE2" w:rsidRPr="003945EE">
        <w:t>parte de um processo de aquisição de produtos certificados e qualificados com selos de</w:t>
      </w:r>
      <w:r w:rsidR="00735DE2" w:rsidRPr="003945EE">
        <w:rPr>
          <w:spacing w:val="1"/>
        </w:rPr>
        <w:t xml:space="preserve"> </w:t>
      </w:r>
      <w:r w:rsidR="00735DE2" w:rsidRPr="003945EE">
        <w:t>qualidade de acordo com as normas vigentes. Portanto as especificações contemplam além</w:t>
      </w:r>
      <w:r w:rsidR="00735DE2" w:rsidRPr="003945EE">
        <w:rPr>
          <w:spacing w:val="1"/>
        </w:rPr>
        <w:t xml:space="preserve"> </w:t>
      </w:r>
      <w:r w:rsidR="00735DE2" w:rsidRPr="003945EE">
        <w:t>das</w:t>
      </w:r>
      <w:r w:rsidR="00735DE2" w:rsidRPr="003945EE">
        <w:rPr>
          <w:spacing w:val="1"/>
        </w:rPr>
        <w:t xml:space="preserve"> </w:t>
      </w:r>
      <w:r w:rsidR="00735DE2" w:rsidRPr="003945EE">
        <w:t>características</w:t>
      </w:r>
      <w:r w:rsidR="00735DE2" w:rsidRPr="003945EE">
        <w:rPr>
          <w:spacing w:val="1"/>
        </w:rPr>
        <w:t xml:space="preserve"> </w:t>
      </w:r>
      <w:r w:rsidR="00735DE2" w:rsidRPr="003945EE">
        <w:t>da</w:t>
      </w:r>
      <w:r w:rsidR="00735DE2" w:rsidRPr="003945EE">
        <w:rPr>
          <w:spacing w:val="1"/>
        </w:rPr>
        <w:t xml:space="preserve"> </w:t>
      </w:r>
      <w:r w:rsidR="00735DE2" w:rsidRPr="003945EE">
        <w:t>matéria</w:t>
      </w:r>
      <w:r w:rsidR="00735DE2" w:rsidRPr="003945EE">
        <w:rPr>
          <w:spacing w:val="1"/>
        </w:rPr>
        <w:t xml:space="preserve"> </w:t>
      </w:r>
      <w:r w:rsidR="00735DE2" w:rsidRPr="003945EE">
        <w:t>prima</w:t>
      </w:r>
      <w:r w:rsidR="00735DE2" w:rsidRPr="003945EE">
        <w:rPr>
          <w:spacing w:val="1"/>
        </w:rPr>
        <w:t xml:space="preserve"> </w:t>
      </w:r>
      <w:r w:rsidR="00735DE2" w:rsidRPr="003945EE">
        <w:t>usada</w:t>
      </w:r>
      <w:r w:rsidR="00735DE2" w:rsidRPr="003945EE">
        <w:rPr>
          <w:spacing w:val="1"/>
        </w:rPr>
        <w:t xml:space="preserve"> </w:t>
      </w:r>
      <w:r w:rsidR="00735DE2" w:rsidRPr="003945EE">
        <w:t>na</w:t>
      </w:r>
      <w:r w:rsidR="00735DE2" w:rsidRPr="003945EE">
        <w:rPr>
          <w:spacing w:val="1"/>
        </w:rPr>
        <w:t xml:space="preserve"> </w:t>
      </w:r>
      <w:r w:rsidR="00735DE2" w:rsidRPr="003945EE">
        <w:t>confecção</w:t>
      </w:r>
      <w:r w:rsidR="00735DE2" w:rsidRPr="003945EE">
        <w:rPr>
          <w:spacing w:val="1"/>
        </w:rPr>
        <w:t xml:space="preserve"> </w:t>
      </w:r>
      <w:r w:rsidR="00735DE2" w:rsidRPr="003945EE">
        <w:t>dos</w:t>
      </w:r>
      <w:r w:rsidR="00735DE2" w:rsidRPr="003945EE">
        <w:rPr>
          <w:spacing w:val="1"/>
        </w:rPr>
        <w:t xml:space="preserve"> </w:t>
      </w:r>
      <w:r w:rsidR="00735DE2" w:rsidRPr="003945EE">
        <w:t>produtos,</w:t>
      </w:r>
      <w:r w:rsidR="00735DE2" w:rsidRPr="003945EE">
        <w:rPr>
          <w:spacing w:val="1"/>
        </w:rPr>
        <w:t xml:space="preserve"> </w:t>
      </w:r>
      <w:r w:rsidR="00735DE2" w:rsidRPr="003945EE">
        <w:t>critérios</w:t>
      </w:r>
      <w:r w:rsidR="00735DE2" w:rsidRPr="003945EE">
        <w:rPr>
          <w:spacing w:val="1"/>
        </w:rPr>
        <w:t xml:space="preserve"> </w:t>
      </w:r>
      <w:r w:rsidR="00735DE2" w:rsidRPr="003945EE">
        <w:t>para</w:t>
      </w:r>
      <w:r w:rsidR="00735DE2" w:rsidRPr="003945EE">
        <w:rPr>
          <w:spacing w:val="1"/>
        </w:rPr>
        <w:t xml:space="preserve"> </w:t>
      </w:r>
      <w:r w:rsidR="00735DE2" w:rsidRPr="003945EE">
        <w:t>armazenagem e</w:t>
      </w:r>
      <w:r w:rsidR="00735DE2" w:rsidRPr="003945EE">
        <w:rPr>
          <w:spacing w:val="1"/>
        </w:rPr>
        <w:t xml:space="preserve"> </w:t>
      </w:r>
      <w:r w:rsidR="00735DE2" w:rsidRPr="003945EE">
        <w:t xml:space="preserve">reciclagem. </w:t>
      </w:r>
    </w:p>
    <w:p w14:paraId="7493485D" w14:textId="1B632D45" w:rsidR="0042460E" w:rsidRPr="003945EE" w:rsidRDefault="00AE67B7" w:rsidP="005B1BAD">
      <w:pPr>
        <w:pStyle w:val="Corpodetexto"/>
        <w:ind w:leftChars="0" w:left="0" w:firstLineChars="0" w:firstLine="0"/>
        <w:jc w:val="both"/>
      </w:pPr>
      <w:r>
        <w:rPr>
          <w:bCs/>
        </w:rPr>
        <w:t>5</w:t>
      </w:r>
      <w:r w:rsidR="00203EDF" w:rsidRPr="003945EE">
        <w:rPr>
          <w:bCs/>
        </w:rPr>
        <w:t xml:space="preserve">.2. </w:t>
      </w:r>
      <w:r w:rsidR="0042460E" w:rsidRPr="003945EE">
        <w:rPr>
          <w:bCs/>
        </w:rPr>
        <w:t>Visando estimular e estabelecer procedimentos de descarte, reparos adequados e soluções eficientes que causem menos impactos na natureza, a CONTRATADA deverá quando se fizer necessário utilizar papel reciclado, impressão frente e verso, visando reduzir o consumo de água e energia, bem como a emissão de gases efeito estufa e a geração de resíduos.</w:t>
      </w:r>
    </w:p>
    <w:p w14:paraId="518A8B6C" w14:textId="2C9D3FF1" w:rsidR="00931C1D" w:rsidRPr="003945EE" w:rsidRDefault="00AE67B7" w:rsidP="003172AF">
      <w:pPr>
        <w:ind w:leftChars="0" w:left="0" w:firstLineChars="0" w:hanging="2"/>
        <w:jc w:val="both"/>
        <w:rPr>
          <w:bCs/>
        </w:rPr>
      </w:pPr>
      <w:r>
        <w:rPr>
          <w:bCs/>
        </w:rPr>
        <w:t>5</w:t>
      </w:r>
      <w:r w:rsidR="00203EDF" w:rsidRPr="003945EE">
        <w:rPr>
          <w:bCs/>
        </w:rPr>
        <w:t xml:space="preserve">.3. </w:t>
      </w:r>
      <w:r w:rsidR="0042460E" w:rsidRPr="003945EE">
        <w:rPr>
          <w:bCs/>
        </w:rPr>
        <w:t>A CONTRATADA deverá respeitar a legislação vigente e as normas técnicas, elaboradas pela ABNT e pelo INMETRO, para aferição e garantia de aplicação dos requisitos mínimos de qualidade, utilidade e segurança dos materiais e serviços.</w:t>
      </w:r>
    </w:p>
    <w:p w14:paraId="31ABDBEF" w14:textId="5AE88526" w:rsidR="00D252B8" w:rsidRPr="00AE67B7" w:rsidRDefault="00AE67B7" w:rsidP="00AE67B7">
      <w:pPr>
        <w:ind w:leftChars="0" w:left="0" w:firstLineChars="0" w:firstLine="0"/>
        <w:jc w:val="both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6.</w:t>
      </w:r>
      <w:r w:rsidR="00D252B8" w:rsidRPr="00AE67B7">
        <w:rPr>
          <w:b/>
          <w:bCs/>
          <w:color w:val="000000" w:themeColor="text1"/>
        </w:rPr>
        <w:t>Mapa de Risco</w:t>
      </w:r>
    </w:p>
    <w:p w14:paraId="718ED375" w14:textId="7BD1A33C" w:rsidR="0042460E" w:rsidRPr="003945EE" w:rsidRDefault="00AE67B7" w:rsidP="00D252B8">
      <w:pPr>
        <w:pStyle w:val="PargrafodaLista"/>
        <w:ind w:leftChars="0" w:left="0" w:firstLineChars="0" w:firstLine="0"/>
        <w:jc w:val="both"/>
        <w:rPr>
          <w:bCs/>
        </w:rPr>
      </w:pPr>
      <w:r>
        <w:rPr>
          <w:bCs/>
        </w:rPr>
        <w:t>6</w:t>
      </w:r>
      <w:r w:rsidR="00D252B8" w:rsidRPr="003945EE">
        <w:rPr>
          <w:bCs/>
        </w:rPr>
        <w:t xml:space="preserve">.1. </w:t>
      </w:r>
      <w:r w:rsidR="00AB7C1C" w:rsidRPr="003945EE">
        <w:rPr>
          <w:bCs/>
        </w:rPr>
        <w:t>Anexo ao processo.</w:t>
      </w:r>
    </w:p>
    <w:p w14:paraId="4CAF53B9" w14:textId="1F7A7812" w:rsidR="00094C56" w:rsidRPr="003945EE" w:rsidRDefault="00EC3A6D" w:rsidP="00EC3A6D">
      <w:pPr>
        <w:shd w:val="clear" w:color="auto" w:fill="A8D08D"/>
        <w:tabs>
          <w:tab w:val="left" w:pos="284"/>
        </w:tabs>
        <w:suppressAutoHyphens w:val="0"/>
        <w:spacing w:before="240" w:after="200" w:line="276" w:lineRule="auto"/>
        <w:ind w:leftChars="0" w:left="0" w:firstLineChars="0" w:firstLine="0"/>
        <w:textDirection w:val="lrTb"/>
        <w:textAlignment w:val="auto"/>
        <w:outlineLvl w:val="9"/>
        <w:rPr>
          <w:b/>
        </w:rPr>
      </w:pPr>
      <w:r w:rsidRPr="003945EE">
        <w:rPr>
          <w:b/>
          <w:bCs/>
        </w:rPr>
        <w:t>V – Posicionamento Conclusivo:</w:t>
      </w:r>
    </w:p>
    <w:p w14:paraId="374965A9" w14:textId="0DE2DE1A" w:rsidR="00330ED8" w:rsidRPr="003945EE" w:rsidRDefault="00330ED8" w:rsidP="003172AF">
      <w:pPr>
        <w:ind w:leftChars="0" w:left="0" w:firstLineChars="0" w:firstLine="0"/>
        <w:jc w:val="both"/>
      </w:pPr>
      <w:r w:rsidRPr="003945EE">
        <w:t>Assim, após o estudo, verificamos que o objeto é de fundamental importância para o município, tendo em vista que atenderá as necessidades das secretarias, motivo pelo qual esta equipe DECLARA A VIABILIDADE DA CONTRATAÇÃO nos moldes apresentados nos parágrafos acima.</w:t>
      </w:r>
    </w:p>
    <w:p w14:paraId="15CDDE76" w14:textId="77777777" w:rsidR="00330ED8" w:rsidRPr="003945EE" w:rsidRDefault="00330ED8" w:rsidP="00330ED8">
      <w:pPr>
        <w:ind w:left="0" w:hanging="2"/>
        <w:jc w:val="both"/>
      </w:pPr>
    </w:p>
    <w:p w14:paraId="48532640" w14:textId="0428BF89" w:rsidR="00AB1D2E" w:rsidRPr="003945EE" w:rsidRDefault="00330ED8" w:rsidP="003945EE">
      <w:pPr>
        <w:ind w:left="0" w:hanging="2"/>
        <w:jc w:val="both"/>
      </w:pPr>
      <w:r w:rsidRPr="003945EE">
        <w:t xml:space="preserve"> Por fim, considerando as informações levantadas, a equipe de planeamento entende que o ETP deve ser classificado como NÃO SIGILOSO, nos termos da Lei 12.527/2011 – Lei de Acesso à Informação – sendo divulgado na sua integralidade</w:t>
      </w:r>
    </w:p>
    <w:p w14:paraId="38EF3A5F" w14:textId="77777777" w:rsidR="00AB1D2E" w:rsidRPr="003945EE" w:rsidRDefault="00AB1D2E" w:rsidP="00330ED8">
      <w:pPr>
        <w:ind w:left="0" w:hanging="2"/>
        <w:jc w:val="both"/>
      </w:pPr>
    </w:p>
    <w:p w14:paraId="3000DE46" w14:textId="1C9286A3" w:rsidR="00AB1D2E" w:rsidRPr="003945EE" w:rsidRDefault="00330ED8" w:rsidP="00B264D6">
      <w:pPr>
        <w:ind w:left="0" w:hanging="2"/>
        <w:jc w:val="center"/>
      </w:pPr>
      <w:r w:rsidRPr="003945EE">
        <w:t xml:space="preserve">Bandeirantes (PR), </w:t>
      </w:r>
      <w:r w:rsidR="00347369">
        <w:t>26 de março de 2025.</w:t>
      </w:r>
    </w:p>
    <w:p w14:paraId="43A7B06A" w14:textId="5FB54A9E" w:rsidR="00092D3B" w:rsidRPr="003945EE" w:rsidRDefault="00092D3B" w:rsidP="002728B2">
      <w:pPr>
        <w:tabs>
          <w:tab w:val="left" w:pos="2119"/>
        </w:tabs>
        <w:ind w:left="0" w:hanging="2"/>
      </w:pPr>
      <w:r w:rsidRPr="003945EE">
        <w:tab/>
      </w:r>
      <w:r w:rsidRPr="003945EE">
        <w:tab/>
      </w:r>
    </w:p>
    <w:p w14:paraId="376DDE07" w14:textId="4BEC9171" w:rsidR="00EB34DC" w:rsidRPr="003945EE" w:rsidRDefault="00EB34DC" w:rsidP="005765A0">
      <w:pPr>
        <w:ind w:left="0" w:hanging="2"/>
        <w:jc w:val="center"/>
      </w:pPr>
    </w:p>
    <w:p w14:paraId="4D947597" w14:textId="77777777" w:rsidR="00B501AA" w:rsidRPr="003945EE" w:rsidRDefault="00B501AA" w:rsidP="005765A0">
      <w:pPr>
        <w:ind w:left="0" w:hanging="2"/>
        <w:jc w:val="center"/>
      </w:pPr>
    </w:p>
    <w:tbl>
      <w:tblPr>
        <w:tblW w:w="9193" w:type="dxa"/>
        <w:tblInd w:w="2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5"/>
        <w:gridCol w:w="4688"/>
      </w:tblGrid>
      <w:tr w:rsidR="00094C56" w:rsidRPr="003945EE" w14:paraId="0329E27F" w14:textId="77777777" w:rsidTr="003B6BA8">
        <w:trPr>
          <w:trHeight w:val="533"/>
        </w:trPr>
        <w:tc>
          <w:tcPr>
            <w:tcW w:w="91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E3F082F" w14:textId="77777777" w:rsidR="00094C56" w:rsidRPr="003945EE" w:rsidRDefault="00094C56" w:rsidP="00BA2189">
            <w:pPr>
              <w:spacing w:after="57"/>
              <w:ind w:left="0" w:hanging="2"/>
              <w:jc w:val="center"/>
              <w:rPr>
                <w:b/>
              </w:rPr>
            </w:pPr>
            <w:r w:rsidRPr="003945EE">
              <w:rPr>
                <w:b/>
              </w:rPr>
              <w:t>Equipe de Planejamento da Contratação</w:t>
            </w:r>
          </w:p>
        </w:tc>
      </w:tr>
      <w:tr w:rsidR="00094C56" w:rsidRPr="003945EE" w14:paraId="0F13C78A" w14:textId="77777777" w:rsidTr="008E1EF4">
        <w:trPr>
          <w:trHeight w:val="526"/>
        </w:trPr>
        <w:tc>
          <w:tcPr>
            <w:tcW w:w="45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78E2D981" w14:textId="77777777" w:rsidR="00094C56" w:rsidRPr="003945EE" w:rsidRDefault="00094C56" w:rsidP="0062221B">
            <w:pPr>
              <w:spacing w:after="57"/>
              <w:ind w:left="0" w:hanging="2"/>
              <w:jc w:val="center"/>
              <w:rPr>
                <w:b/>
              </w:rPr>
            </w:pPr>
            <w:r w:rsidRPr="003945EE">
              <w:rPr>
                <w:b/>
              </w:rPr>
              <w:t>Integrante Requisitante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31BF32FC" w14:textId="77777777" w:rsidR="00094C56" w:rsidRPr="003945EE" w:rsidRDefault="00094C56" w:rsidP="00BA2189">
            <w:pPr>
              <w:spacing w:after="57"/>
              <w:ind w:left="0" w:hanging="2"/>
              <w:jc w:val="center"/>
              <w:rPr>
                <w:b/>
              </w:rPr>
            </w:pPr>
            <w:r w:rsidRPr="003945EE">
              <w:rPr>
                <w:b/>
              </w:rPr>
              <w:t>Integrante Administrativo</w:t>
            </w:r>
          </w:p>
        </w:tc>
      </w:tr>
      <w:tr w:rsidR="00395D10" w:rsidRPr="003945EE" w14:paraId="53B66F5F" w14:textId="77777777" w:rsidTr="008E1EF4">
        <w:trPr>
          <w:trHeight w:val="1407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AF23C3F" w14:textId="77777777" w:rsidR="007C1814" w:rsidRPr="003945EE" w:rsidRDefault="007C1814" w:rsidP="008E1EF4">
            <w:pPr>
              <w:ind w:leftChars="0" w:left="0" w:firstLineChars="0" w:firstLine="0"/>
              <w:rPr>
                <w:rFonts w:eastAsia="SimSun"/>
                <w:kern w:val="3"/>
                <w:lang w:eastAsia="zh-CN" w:bidi="hi-IN"/>
              </w:rPr>
            </w:pPr>
          </w:p>
          <w:p w14:paraId="3E527BC6" w14:textId="77777777" w:rsidR="004B2D2B" w:rsidRPr="003945EE" w:rsidRDefault="004B2D2B" w:rsidP="008E1EF4">
            <w:pPr>
              <w:ind w:left="0" w:hanging="2"/>
              <w:rPr>
                <w:rFonts w:eastAsia="SimSun"/>
                <w:kern w:val="3"/>
                <w:lang w:eastAsia="zh-CN" w:bidi="hi-IN"/>
              </w:rPr>
            </w:pPr>
          </w:p>
          <w:p w14:paraId="4D9BF5D2" w14:textId="1B1ED9FA" w:rsidR="008E1EF4" w:rsidRDefault="008E1EF4" w:rsidP="008E1EF4">
            <w:pPr>
              <w:tabs>
                <w:tab w:val="left" w:pos="495"/>
                <w:tab w:val="left" w:pos="567"/>
              </w:tabs>
              <w:ind w:leftChars="0" w:left="0" w:right="-426" w:firstLineChars="0" w:firstLine="0"/>
              <w:jc w:val="center"/>
              <w:rPr>
                <w:rFonts w:eastAsia="Merriweather"/>
                <w:sz w:val="22"/>
                <w:szCs w:val="22"/>
              </w:rPr>
            </w:pPr>
            <w:r>
              <w:rPr>
                <w:rFonts w:eastAsia="Merriweather"/>
                <w:sz w:val="22"/>
                <w:szCs w:val="22"/>
              </w:rPr>
              <w:t>JOSE DE CARVALHO HENRIQUES NETO</w:t>
            </w:r>
            <w:r w:rsidRPr="4FCA1BE2">
              <w:rPr>
                <w:rFonts w:eastAsia="Merriweather"/>
                <w:sz w:val="22"/>
                <w:szCs w:val="22"/>
              </w:rPr>
              <w:t xml:space="preserve"> MATRICULA N. º </w:t>
            </w:r>
            <w:r>
              <w:rPr>
                <w:rFonts w:eastAsia="Merriweather"/>
                <w:sz w:val="22"/>
                <w:szCs w:val="22"/>
              </w:rPr>
              <w:t>5029</w:t>
            </w:r>
          </w:p>
          <w:p w14:paraId="733247E3" w14:textId="77777777" w:rsidR="008E1EF4" w:rsidRDefault="008E1EF4" w:rsidP="008E1EF4">
            <w:pPr>
              <w:tabs>
                <w:tab w:val="left" w:pos="495"/>
                <w:tab w:val="left" w:pos="567"/>
              </w:tabs>
              <w:ind w:leftChars="117" w:left="281" w:right="-426" w:firstLineChars="0" w:firstLine="0"/>
              <w:rPr>
                <w:rFonts w:eastAsia="Merriweather"/>
                <w:sz w:val="22"/>
                <w:szCs w:val="22"/>
              </w:rPr>
            </w:pPr>
          </w:p>
          <w:p w14:paraId="168718F1" w14:textId="6B1CF045" w:rsidR="00395D10" w:rsidRPr="003945EE" w:rsidRDefault="00395D10" w:rsidP="008E1EF4">
            <w:pPr>
              <w:ind w:left="0" w:hanging="2"/>
            </w:pPr>
          </w:p>
        </w:tc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275547" w14:textId="300F445E" w:rsidR="008E1EF4" w:rsidRPr="008E1EF4" w:rsidRDefault="008E1EF4" w:rsidP="008E1EF4">
            <w:pPr>
              <w:widowControl w:val="0"/>
              <w:tabs>
                <w:tab w:val="right" w:pos="9071"/>
              </w:tabs>
              <w:autoSpaceDE w:val="0"/>
              <w:autoSpaceDN w:val="0"/>
              <w:spacing w:line="240" w:lineRule="auto"/>
              <w:ind w:left="0" w:hanging="2"/>
              <w:jc w:val="center"/>
              <w:textAlignment w:val="baseline"/>
              <w:rPr>
                <w:rFonts w:eastAsia="SimSun"/>
                <w:kern w:val="3"/>
                <w:sz w:val="22"/>
                <w:szCs w:val="22"/>
                <w:lang w:eastAsia="zh-CN" w:bidi="hi-IN"/>
              </w:rPr>
            </w:pPr>
            <w:r w:rsidRPr="008E1EF4">
              <w:rPr>
                <w:rFonts w:eastAsia="SimSun"/>
                <w:kern w:val="3"/>
                <w:sz w:val="22"/>
                <w:szCs w:val="22"/>
                <w:lang w:eastAsia="zh-CN" w:bidi="hi-IN"/>
              </w:rPr>
              <w:t>PAULO APARECIDO VALENTIN ARRUDA</w:t>
            </w:r>
          </w:p>
          <w:p w14:paraId="275A7139" w14:textId="0A5DEFEA" w:rsidR="00570D56" w:rsidRPr="003945EE" w:rsidRDefault="008E1EF4" w:rsidP="008E1EF4">
            <w:pPr>
              <w:widowControl w:val="0"/>
              <w:tabs>
                <w:tab w:val="right" w:pos="9071"/>
              </w:tabs>
              <w:autoSpaceDE w:val="0"/>
              <w:autoSpaceDN w:val="0"/>
              <w:spacing w:line="240" w:lineRule="auto"/>
              <w:ind w:left="0" w:hanging="2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8E1EF4">
              <w:rPr>
                <w:rFonts w:eastAsia="SimSun"/>
                <w:kern w:val="3"/>
                <w:sz w:val="22"/>
                <w:szCs w:val="22"/>
                <w:lang w:eastAsia="zh-CN" w:bidi="hi-IN"/>
              </w:rPr>
              <w:t>MATRICULA-</w:t>
            </w:r>
            <w:r w:rsidR="0085420B">
              <w:rPr>
                <w:rFonts w:eastAsia="SimSun"/>
                <w:kern w:val="3"/>
                <w:sz w:val="22"/>
                <w:szCs w:val="22"/>
                <w:lang w:eastAsia="zh-CN" w:bidi="hi-IN"/>
              </w:rPr>
              <w:t>35</w:t>
            </w:r>
            <w:r w:rsidRPr="008E1EF4">
              <w:rPr>
                <w:rFonts w:eastAsia="SimSun"/>
                <w:kern w:val="3"/>
                <w:sz w:val="22"/>
                <w:szCs w:val="22"/>
                <w:lang w:eastAsia="zh-CN" w:bidi="hi-IN"/>
              </w:rPr>
              <w:t>11</w:t>
            </w:r>
          </w:p>
        </w:tc>
      </w:tr>
    </w:tbl>
    <w:p w14:paraId="212D206C" w14:textId="5B418388" w:rsidR="00FE1048" w:rsidRPr="003945EE" w:rsidRDefault="00FE1048" w:rsidP="003945EE">
      <w:pPr>
        <w:spacing w:after="57"/>
        <w:ind w:leftChars="0" w:left="0" w:firstLineChars="0" w:firstLine="0"/>
      </w:pPr>
    </w:p>
    <w:p w14:paraId="7B5FF05D" w14:textId="2A951892" w:rsidR="00FE1048" w:rsidRPr="003945EE" w:rsidRDefault="00FE1048" w:rsidP="009C72E9">
      <w:pPr>
        <w:spacing w:after="57"/>
        <w:ind w:left="0" w:hanging="2"/>
        <w:jc w:val="center"/>
      </w:pPr>
    </w:p>
    <w:p w14:paraId="6A08B51A" w14:textId="77777777" w:rsidR="008E1EF4" w:rsidRDefault="008E1EF4" w:rsidP="00EE2452">
      <w:pPr>
        <w:ind w:left="0" w:hanging="2"/>
        <w:jc w:val="center"/>
        <w:rPr>
          <w:b/>
        </w:rPr>
      </w:pPr>
    </w:p>
    <w:p w14:paraId="2A6ACF3D" w14:textId="77777777" w:rsidR="008E1EF4" w:rsidRDefault="008E1EF4" w:rsidP="00EE2452">
      <w:pPr>
        <w:ind w:left="0" w:hanging="2"/>
        <w:jc w:val="center"/>
        <w:rPr>
          <w:b/>
        </w:rPr>
      </w:pPr>
    </w:p>
    <w:p w14:paraId="4D7F34EA" w14:textId="77777777" w:rsidR="008E1EF4" w:rsidRDefault="008E1EF4" w:rsidP="00EE2452">
      <w:pPr>
        <w:ind w:left="0" w:hanging="2"/>
        <w:jc w:val="center"/>
        <w:rPr>
          <w:b/>
        </w:rPr>
      </w:pPr>
    </w:p>
    <w:p w14:paraId="29414DBA" w14:textId="77777777" w:rsidR="008E1EF4" w:rsidRDefault="008E1EF4" w:rsidP="00EE2452">
      <w:pPr>
        <w:ind w:left="0" w:hanging="2"/>
        <w:jc w:val="center"/>
        <w:rPr>
          <w:b/>
        </w:rPr>
      </w:pPr>
    </w:p>
    <w:p w14:paraId="0E295E1A" w14:textId="77777777" w:rsidR="008E1EF4" w:rsidRDefault="008E1EF4" w:rsidP="00EE2452">
      <w:pPr>
        <w:ind w:left="0" w:hanging="2"/>
        <w:jc w:val="center"/>
        <w:rPr>
          <w:b/>
        </w:rPr>
      </w:pPr>
    </w:p>
    <w:p w14:paraId="306C03A2" w14:textId="77777777" w:rsidR="008E1EF4" w:rsidRDefault="008E1EF4" w:rsidP="00EE2452">
      <w:pPr>
        <w:ind w:left="0" w:hanging="2"/>
        <w:jc w:val="center"/>
        <w:rPr>
          <w:b/>
        </w:rPr>
      </w:pPr>
    </w:p>
    <w:p w14:paraId="7949DFE7" w14:textId="77777777" w:rsidR="008E1EF4" w:rsidRDefault="008E1EF4" w:rsidP="00EE2452">
      <w:pPr>
        <w:ind w:left="0" w:hanging="2"/>
        <w:jc w:val="center"/>
        <w:rPr>
          <w:b/>
        </w:rPr>
      </w:pPr>
    </w:p>
    <w:p w14:paraId="58392054" w14:textId="3AD43033" w:rsidR="007574CE" w:rsidRPr="003945EE" w:rsidRDefault="007A0D8B" w:rsidP="00EE2452">
      <w:pPr>
        <w:ind w:left="0" w:hanging="2"/>
        <w:jc w:val="center"/>
        <w:rPr>
          <w:b/>
        </w:rPr>
      </w:pPr>
      <w:r w:rsidRPr="003945EE">
        <w:rPr>
          <w:b/>
        </w:rPr>
        <w:t>CRÉDITOS ORÇAMENTÁRIOS: EM ANEXO</w:t>
      </w:r>
      <w:r w:rsidR="00EE2452" w:rsidRPr="003945EE">
        <w:rPr>
          <w:b/>
        </w:rPr>
        <w:t>.</w:t>
      </w:r>
    </w:p>
    <w:p w14:paraId="636EC457" w14:textId="3C5FEC69" w:rsidR="007574CE" w:rsidRPr="003945EE" w:rsidRDefault="007574CE" w:rsidP="00203EDF">
      <w:pPr>
        <w:spacing w:after="57"/>
        <w:ind w:leftChars="0" w:left="0" w:firstLineChars="0" w:firstLine="0"/>
        <w:jc w:val="center"/>
      </w:pPr>
    </w:p>
    <w:p w14:paraId="2A811791" w14:textId="77777777" w:rsidR="002E0B20" w:rsidRPr="003945EE" w:rsidRDefault="002E0B20" w:rsidP="00203EDF">
      <w:pPr>
        <w:spacing w:after="57"/>
        <w:ind w:leftChars="0" w:left="0" w:firstLineChars="0" w:firstLine="0"/>
        <w:jc w:val="center"/>
      </w:pPr>
    </w:p>
    <w:p w14:paraId="45D2F136" w14:textId="221F96C8" w:rsidR="00FE65FF" w:rsidRPr="003945EE" w:rsidRDefault="00FE65FF" w:rsidP="003945EE">
      <w:pPr>
        <w:spacing w:after="57"/>
        <w:ind w:leftChars="0" w:left="0" w:firstLineChars="0" w:firstLine="0"/>
      </w:pPr>
    </w:p>
    <w:p w14:paraId="55F60D5D" w14:textId="1F4ECDDC" w:rsidR="00442052" w:rsidRDefault="008E1EF4" w:rsidP="00203EDF">
      <w:pPr>
        <w:spacing w:after="57"/>
        <w:ind w:leftChars="0" w:left="0" w:firstLineChars="0" w:firstLine="0"/>
        <w:jc w:val="center"/>
      </w:pPr>
      <w:r w:rsidRPr="008E1EF4">
        <w:rPr>
          <w:noProof/>
        </w:rPr>
        <w:drawing>
          <wp:inline distT="0" distB="0" distL="0" distR="0" wp14:anchorId="2D3C2F30" wp14:editId="4B4F150D">
            <wp:extent cx="6210935" cy="2788920"/>
            <wp:effectExtent l="0" t="0" r="0" b="0"/>
            <wp:docPr id="872914676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2914676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210935" cy="2788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7F314F" w14:textId="77777777" w:rsidR="00442052" w:rsidRDefault="00442052" w:rsidP="00203EDF">
      <w:pPr>
        <w:spacing w:after="57"/>
        <w:ind w:leftChars="0" w:left="0" w:firstLineChars="0" w:firstLine="0"/>
        <w:jc w:val="center"/>
      </w:pPr>
    </w:p>
    <w:p w14:paraId="21ABE6AE" w14:textId="77777777" w:rsidR="00442052" w:rsidRDefault="00442052" w:rsidP="00203EDF">
      <w:pPr>
        <w:spacing w:after="57"/>
        <w:ind w:leftChars="0" w:left="0" w:firstLineChars="0" w:firstLine="0"/>
        <w:jc w:val="center"/>
      </w:pPr>
    </w:p>
    <w:p w14:paraId="31042075" w14:textId="77777777" w:rsidR="00442052" w:rsidRDefault="00442052" w:rsidP="00203EDF">
      <w:pPr>
        <w:spacing w:after="57"/>
        <w:ind w:leftChars="0" w:left="0" w:firstLineChars="0" w:firstLine="0"/>
        <w:jc w:val="center"/>
      </w:pPr>
    </w:p>
    <w:p w14:paraId="5E9E2660" w14:textId="77777777" w:rsidR="00442052" w:rsidRDefault="00442052" w:rsidP="00203EDF">
      <w:pPr>
        <w:spacing w:after="57"/>
        <w:ind w:leftChars="0" w:left="0" w:firstLineChars="0" w:firstLine="0"/>
        <w:jc w:val="center"/>
      </w:pPr>
    </w:p>
    <w:p w14:paraId="64A2067D" w14:textId="77777777" w:rsidR="00442052" w:rsidRDefault="00442052" w:rsidP="00203EDF">
      <w:pPr>
        <w:spacing w:after="57"/>
        <w:ind w:leftChars="0" w:left="0" w:firstLineChars="0" w:firstLine="0"/>
        <w:jc w:val="center"/>
      </w:pPr>
    </w:p>
    <w:p w14:paraId="287A26E2" w14:textId="60E8D736" w:rsidR="002E0B20" w:rsidRPr="003945EE" w:rsidRDefault="008E1EF4" w:rsidP="00203EDF">
      <w:pPr>
        <w:spacing w:after="57"/>
        <w:ind w:leftChars="0" w:left="0" w:firstLineChars="0" w:firstLine="0"/>
        <w:jc w:val="center"/>
      </w:pPr>
      <w:r>
        <w:t>_____________________</w:t>
      </w:r>
      <w:r w:rsidR="00FE65FF" w:rsidRPr="003945EE">
        <w:t>______________________</w:t>
      </w:r>
    </w:p>
    <w:p w14:paraId="1105753E" w14:textId="120A7BF9" w:rsidR="00FE65FF" w:rsidRDefault="008E1EF4" w:rsidP="00FE65FF">
      <w:pPr>
        <w:spacing w:after="57"/>
        <w:ind w:leftChars="0" w:left="0" w:firstLineChars="0" w:firstLine="0"/>
        <w:jc w:val="center"/>
      </w:pPr>
      <w:r>
        <w:t>JOSE DE CARVALHO HENRIQUES NETO</w:t>
      </w:r>
    </w:p>
    <w:p w14:paraId="18A8A087" w14:textId="7257BAD2" w:rsidR="008E1EF4" w:rsidRPr="003945EE" w:rsidRDefault="008E1EF4" w:rsidP="00FE65FF">
      <w:pPr>
        <w:spacing w:after="57"/>
        <w:ind w:leftChars="0" w:left="0" w:firstLineChars="0" w:firstLine="0"/>
        <w:jc w:val="center"/>
      </w:pPr>
      <w:r>
        <w:t xml:space="preserve">SECRETARIO DO MEIO AMBIENTE </w:t>
      </w:r>
    </w:p>
    <w:p w14:paraId="0BFE3E43" w14:textId="1AAC0430" w:rsidR="002E0B20" w:rsidRPr="00FE65FF" w:rsidRDefault="002E0B20" w:rsidP="00FE65FF">
      <w:pPr>
        <w:spacing w:after="57"/>
        <w:ind w:leftChars="0" w:left="0" w:firstLineChars="0" w:firstLine="0"/>
        <w:jc w:val="center"/>
        <w:rPr>
          <w:sz w:val="22"/>
          <w:szCs w:val="22"/>
        </w:rPr>
      </w:pPr>
    </w:p>
    <w:p w14:paraId="6A143B87" w14:textId="77777777" w:rsidR="002E0B20" w:rsidRPr="00FE65FF" w:rsidRDefault="002E0B20" w:rsidP="00203EDF">
      <w:pPr>
        <w:spacing w:after="57"/>
        <w:ind w:leftChars="0" w:left="0" w:firstLineChars="0" w:firstLine="0"/>
        <w:jc w:val="center"/>
        <w:rPr>
          <w:sz w:val="22"/>
          <w:szCs w:val="22"/>
        </w:rPr>
      </w:pPr>
    </w:p>
    <w:p w14:paraId="4E76BAF3" w14:textId="542961AE" w:rsidR="002E0B20" w:rsidRDefault="002E0B20" w:rsidP="00203EDF">
      <w:pPr>
        <w:spacing w:after="57"/>
        <w:ind w:leftChars="0" w:left="0" w:firstLineChars="0" w:firstLine="0"/>
        <w:jc w:val="center"/>
        <w:rPr>
          <w:rFonts w:ascii="Arial" w:hAnsi="Arial" w:cs="Arial"/>
          <w:sz w:val="22"/>
          <w:szCs w:val="22"/>
        </w:rPr>
      </w:pPr>
    </w:p>
    <w:p w14:paraId="22B78A1F" w14:textId="77777777" w:rsidR="00A31339" w:rsidRDefault="00A31339" w:rsidP="003945EE">
      <w:pPr>
        <w:spacing w:after="57"/>
        <w:ind w:leftChars="0" w:left="0" w:firstLineChars="0" w:firstLine="0"/>
        <w:rPr>
          <w:rFonts w:ascii="Arial" w:hAnsi="Arial" w:cs="Arial"/>
          <w:sz w:val="22"/>
          <w:szCs w:val="22"/>
        </w:rPr>
      </w:pPr>
    </w:p>
    <w:p w14:paraId="1CAB8F13" w14:textId="77777777" w:rsidR="00A31339" w:rsidRPr="00A31339" w:rsidRDefault="00A31339" w:rsidP="00203EDF">
      <w:pPr>
        <w:spacing w:after="57"/>
        <w:ind w:leftChars="0" w:left="0" w:firstLineChars="0" w:firstLine="0"/>
        <w:jc w:val="center"/>
        <w:rPr>
          <w:rFonts w:ascii="Arial" w:hAnsi="Arial" w:cs="Arial"/>
          <w:b/>
        </w:rPr>
      </w:pPr>
    </w:p>
    <w:sectPr w:rsidR="00A31339" w:rsidRPr="00A31339" w:rsidSect="009174D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/>
      <w:pgMar w:top="2410" w:right="850" w:bottom="1134" w:left="1276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0DA1EA" w14:textId="77777777" w:rsidR="009E5D98" w:rsidRDefault="009E5D98">
      <w:pPr>
        <w:spacing w:line="240" w:lineRule="auto"/>
        <w:ind w:left="0" w:hanging="2"/>
      </w:pPr>
      <w:r>
        <w:separator/>
      </w:r>
    </w:p>
  </w:endnote>
  <w:endnote w:type="continuationSeparator" w:id="0">
    <w:p w14:paraId="371E1ECA" w14:textId="77777777" w:rsidR="009E5D98" w:rsidRDefault="009E5D98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yala">
    <w:charset w:val="00"/>
    <w:family w:val="auto"/>
    <w:pitch w:val="variable"/>
    <w:sig w:usb0="A000006F" w:usb1="00000000" w:usb2="00000800" w:usb3="00000000" w:csb0="0000009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erriweather">
    <w:charset w:val="00"/>
    <w:family w:val="auto"/>
    <w:pitch w:val="variable"/>
    <w:sig w:usb0="20000207" w:usb1="00000002" w:usb2="00000000" w:usb3="00000000" w:csb0="00000197" w:csb1="00000000"/>
  </w:font>
  <w:font w:name="Algerian"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BD1910" w14:textId="77777777" w:rsidR="009E5D98" w:rsidRDefault="009E5D98">
    <w:pPr>
      <w:pStyle w:val="Rodap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35E5A" w14:textId="7D4BB9CA" w:rsidR="009E5D98" w:rsidRDefault="009E5D98">
    <w:pPr>
      <w:jc w:val="both"/>
      <w:rPr>
        <w:sz w:val="14"/>
        <w:szCs w:val="14"/>
      </w:rPr>
    </w:pPr>
    <w:r>
      <w:rPr>
        <w:sz w:val="14"/>
        <w:szCs w:val="14"/>
      </w:rPr>
      <w:t xml:space="preserve">                Rua Frei Rafael </w:t>
    </w:r>
    <w:proofErr w:type="spellStart"/>
    <w:r>
      <w:rPr>
        <w:sz w:val="14"/>
        <w:szCs w:val="14"/>
      </w:rPr>
      <w:t>Proner</w:t>
    </w:r>
    <w:proofErr w:type="spellEnd"/>
    <w:r>
      <w:rPr>
        <w:sz w:val="14"/>
        <w:szCs w:val="14"/>
      </w:rPr>
      <w:t xml:space="preserve"> nº 1457 – Caixa Postal 281 – CEP 86.360-000 –– Tel.: (43) 3542-4525 – Fax 3542-3322 - CNPJ 76.235.753/0001-48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BF8B6B" w14:textId="77777777" w:rsidR="009E5D98" w:rsidRDefault="009E5D98">
    <w:pPr>
      <w:pStyle w:val="Rodap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88FBDA" w14:textId="77777777" w:rsidR="009E5D98" w:rsidRDefault="009E5D98">
      <w:pPr>
        <w:spacing w:line="240" w:lineRule="auto"/>
        <w:ind w:left="0" w:hanging="2"/>
      </w:pPr>
      <w:r>
        <w:separator/>
      </w:r>
    </w:p>
  </w:footnote>
  <w:footnote w:type="continuationSeparator" w:id="0">
    <w:p w14:paraId="73AB7A14" w14:textId="77777777" w:rsidR="009E5D98" w:rsidRDefault="009E5D98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C459C1" w14:textId="77777777" w:rsidR="009E5D98" w:rsidRDefault="009E5D98">
    <w:pPr>
      <w:pStyle w:val="Cabealho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C881BA" w14:textId="4AEE26D0" w:rsidR="009E5D98" w:rsidRDefault="009E5D98">
    <w:pPr>
      <w:pStyle w:val="Cabealho"/>
      <w:ind w:left="0" w:hanging="2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hidden="0" allowOverlap="1" wp14:anchorId="44DF11B0" wp14:editId="0E57CD00">
              <wp:simplePos x="0" y="0"/>
              <wp:positionH relativeFrom="column">
                <wp:posOffset>1028700</wp:posOffset>
              </wp:positionH>
              <wp:positionV relativeFrom="paragraph">
                <wp:posOffset>11773</wp:posOffset>
              </wp:positionV>
              <wp:extent cx="4242487" cy="864870"/>
              <wp:effectExtent l="0" t="0" r="0" b="0"/>
              <wp:wrapNone/>
              <wp:docPr id="3" name="Retângul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242487" cy="8648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D602FBB" w14:textId="77777777" w:rsidR="009E5D98" w:rsidRPr="006802B5" w:rsidRDefault="009E5D98" w:rsidP="0052625C">
                          <w:pPr>
                            <w:spacing w:before="360" w:line="240" w:lineRule="auto"/>
                            <w:ind w:left="1" w:hanging="3"/>
                            <w:jc w:val="center"/>
                            <w:rPr>
                              <w:sz w:val="28"/>
                              <w:szCs w:val="28"/>
                            </w:rPr>
                          </w:pPr>
                          <w:r w:rsidRPr="006802B5">
                            <w:rPr>
                              <w:rFonts w:ascii="Algerian" w:eastAsia="Algerian" w:hAnsi="Algerian" w:cs="Algerian"/>
                              <w:i/>
                              <w:color w:val="000000"/>
                              <w:sz w:val="28"/>
                              <w:szCs w:val="28"/>
                            </w:rPr>
                            <w:t>PREFEITURA MUNICIPAL DE BANDEIRANTES</w:t>
                          </w:r>
                        </w:p>
                        <w:p w14:paraId="7E13EA14" w14:textId="77777777" w:rsidR="009E5D98" w:rsidRPr="006802B5" w:rsidRDefault="009E5D98" w:rsidP="0052625C">
                          <w:pPr>
                            <w:spacing w:before="120" w:line="240" w:lineRule="auto"/>
                            <w:ind w:left="1" w:hanging="3"/>
                            <w:jc w:val="center"/>
                            <w:rPr>
                              <w:sz w:val="28"/>
                              <w:szCs w:val="28"/>
                            </w:rPr>
                          </w:pPr>
                          <w:r w:rsidRPr="006802B5">
                            <w:rPr>
                              <w:rFonts w:ascii="Algerian" w:eastAsia="Algerian" w:hAnsi="Algerian" w:cs="Algerian"/>
                              <w:i/>
                              <w:color w:val="000000"/>
                              <w:sz w:val="28"/>
                              <w:szCs w:val="28"/>
                            </w:rPr>
                            <w:t>ESTADO DO PARANÁ</w:t>
                          </w:r>
                        </w:p>
                        <w:p w14:paraId="5D07F69A" w14:textId="77777777" w:rsidR="009E5D98" w:rsidRDefault="009E5D98" w:rsidP="0052625C">
                          <w:pPr>
                            <w:spacing w:line="240" w:lineRule="auto"/>
                            <w:ind w:left="0" w:hanging="2"/>
                          </w:pP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4DF11B0" id="Retângulo 3" o:spid="_x0000_s1026" style="position:absolute;margin-left:81pt;margin-top:.95pt;width:334.05pt;height:68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" filled="f" stroked="f">
              <v:textbox inset="2.53958mm,1.2694mm,2.53958mm,1.2694mm">
                <w:txbxContent>
                  <w:p w14:paraId="4D602FBB" w14:textId="77777777" w:rsidR="009E5D98" w:rsidRPr="006802B5" w:rsidRDefault="009E5D98" w:rsidP="0052625C">
                    <w:pPr>
                      <w:spacing w:before="360" w:line="240" w:lineRule="auto"/>
                      <w:ind w:left="1" w:hanging="3"/>
                      <w:jc w:val="center"/>
                      <w:rPr>
                        <w:sz w:val="28"/>
                        <w:szCs w:val="28"/>
                      </w:rPr>
                    </w:pPr>
                    <w:r w:rsidRPr="006802B5">
                      <w:rPr>
                        <w:rFonts w:ascii="Algerian" w:eastAsia="Algerian" w:hAnsi="Algerian" w:cs="Algerian"/>
                        <w:i/>
                        <w:color w:val="000000"/>
                        <w:sz w:val="28"/>
                        <w:szCs w:val="28"/>
                      </w:rPr>
                      <w:t>PREFEITURA MUNICIPAL DE BANDEIRANTES</w:t>
                    </w:r>
                  </w:p>
                  <w:p w14:paraId="7E13EA14" w14:textId="77777777" w:rsidR="009E5D98" w:rsidRPr="006802B5" w:rsidRDefault="009E5D98" w:rsidP="0052625C">
                    <w:pPr>
                      <w:spacing w:before="120" w:line="240" w:lineRule="auto"/>
                      <w:ind w:left="1" w:hanging="3"/>
                      <w:jc w:val="center"/>
                      <w:rPr>
                        <w:sz w:val="28"/>
                        <w:szCs w:val="28"/>
                      </w:rPr>
                    </w:pPr>
                    <w:r w:rsidRPr="006802B5">
                      <w:rPr>
                        <w:rFonts w:ascii="Algerian" w:eastAsia="Algerian" w:hAnsi="Algerian" w:cs="Algerian"/>
                        <w:i/>
                        <w:color w:val="000000"/>
                        <w:sz w:val="28"/>
                        <w:szCs w:val="28"/>
                      </w:rPr>
                      <w:t>ESTADO DO PARANÁ</w:t>
                    </w:r>
                  </w:p>
                  <w:p w14:paraId="5D07F69A" w14:textId="77777777" w:rsidR="009E5D98" w:rsidRDefault="009E5D98" w:rsidP="0052625C">
                    <w:pPr>
                      <w:spacing w:line="240" w:lineRule="auto"/>
                      <w:ind w:left="0" w:hanging="2"/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w:drawing>
        <wp:anchor distT="0" distB="0" distL="0" distR="0" simplePos="0" relativeHeight="251659264" behindDoc="1" locked="0" layoutInCell="1" hidden="0" allowOverlap="1" wp14:anchorId="2D7D6753" wp14:editId="0034AB82">
          <wp:simplePos x="0" y="0"/>
          <wp:positionH relativeFrom="column">
            <wp:posOffset>-978</wp:posOffset>
          </wp:positionH>
          <wp:positionV relativeFrom="paragraph">
            <wp:posOffset>4119</wp:posOffset>
          </wp:positionV>
          <wp:extent cx="979805" cy="1046205"/>
          <wp:effectExtent l="0" t="0" r="0" b="1905"/>
          <wp:wrapNone/>
          <wp:docPr id="1838542309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86901" cy="1053782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DDCE3DE" w14:textId="6E26EE8B" w:rsidR="009E5D98" w:rsidRDefault="009E5D98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ind w:left="0" w:hanging="2"/>
      <w:rPr>
        <w:color w:val="000000"/>
      </w:rPr>
    </w:pPr>
  </w:p>
  <w:p w14:paraId="669A302C" w14:textId="4436F48E" w:rsidR="009E5D98" w:rsidRDefault="009E5D98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ind w:left="0" w:hanging="2"/>
      <w:rPr>
        <w:color w:val="000000"/>
      </w:rPr>
    </w:pPr>
  </w:p>
  <w:p w14:paraId="0B50CCFF" w14:textId="35D50B35" w:rsidR="009E5D98" w:rsidRDefault="009E5D98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ind w:left="0" w:hanging="2"/>
      <w:rPr>
        <w:color w:val="000000"/>
      </w:rPr>
    </w:pPr>
  </w:p>
  <w:p w14:paraId="491BCF6A" w14:textId="4AF0E335" w:rsidR="009E5D98" w:rsidRDefault="009E5D98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ind w:left="0" w:hanging="2"/>
      <w:rPr>
        <w:color w:val="000000"/>
      </w:rPr>
    </w:pPr>
  </w:p>
  <w:p w14:paraId="16494FF5" w14:textId="158D2C78" w:rsidR="009E5D98" w:rsidRDefault="009E5D98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ind w:left="0" w:hanging="2"/>
      <w:rPr>
        <w:color w:val="000000"/>
      </w:rPr>
    </w:pPr>
  </w:p>
  <w:p w14:paraId="63EFAF7D" w14:textId="77777777" w:rsidR="009E5D98" w:rsidRDefault="009E5D98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ind w:left="0" w:hanging="2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E5D568" w14:textId="77777777" w:rsidR="009E5D98" w:rsidRDefault="009E5D98">
    <w:pPr>
      <w:pStyle w:val="Cabealho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B21185"/>
    <w:multiLevelType w:val="hybridMultilevel"/>
    <w:tmpl w:val="A0A68B72"/>
    <w:lvl w:ilvl="0" w:tplc="F8A8F0CE">
      <w:start w:val="1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78" w:hanging="360"/>
      </w:pPr>
    </w:lvl>
    <w:lvl w:ilvl="2" w:tplc="0416001B">
      <w:start w:val="1"/>
      <w:numFmt w:val="lowerRoman"/>
      <w:lvlText w:val="%3."/>
      <w:lvlJc w:val="right"/>
      <w:pPr>
        <w:ind w:left="1798" w:hanging="180"/>
      </w:pPr>
    </w:lvl>
    <w:lvl w:ilvl="3" w:tplc="0416000F" w:tentative="1">
      <w:start w:val="1"/>
      <w:numFmt w:val="decimal"/>
      <w:lvlText w:val="%4."/>
      <w:lvlJc w:val="left"/>
      <w:pPr>
        <w:ind w:left="2518" w:hanging="360"/>
      </w:pPr>
    </w:lvl>
    <w:lvl w:ilvl="4" w:tplc="04160019" w:tentative="1">
      <w:start w:val="1"/>
      <w:numFmt w:val="lowerLetter"/>
      <w:lvlText w:val="%5."/>
      <w:lvlJc w:val="left"/>
      <w:pPr>
        <w:ind w:left="3238" w:hanging="360"/>
      </w:pPr>
    </w:lvl>
    <w:lvl w:ilvl="5" w:tplc="0416001B" w:tentative="1">
      <w:start w:val="1"/>
      <w:numFmt w:val="lowerRoman"/>
      <w:lvlText w:val="%6."/>
      <w:lvlJc w:val="right"/>
      <w:pPr>
        <w:ind w:left="3958" w:hanging="180"/>
      </w:pPr>
    </w:lvl>
    <w:lvl w:ilvl="6" w:tplc="0416000F" w:tentative="1">
      <w:start w:val="1"/>
      <w:numFmt w:val="decimal"/>
      <w:lvlText w:val="%7."/>
      <w:lvlJc w:val="left"/>
      <w:pPr>
        <w:ind w:left="4678" w:hanging="360"/>
      </w:pPr>
    </w:lvl>
    <w:lvl w:ilvl="7" w:tplc="04160019" w:tentative="1">
      <w:start w:val="1"/>
      <w:numFmt w:val="lowerLetter"/>
      <w:lvlText w:val="%8."/>
      <w:lvlJc w:val="left"/>
      <w:pPr>
        <w:ind w:left="5398" w:hanging="360"/>
      </w:pPr>
    </w:lvl>
    <w:lvl w:ilvl="8" w:tplc="0416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1" w15:restartNumberingAfterBreak="0">
    <w:nsid w:val="164B70AF"/>
    <w:multiLevelType w:val="multilevel"/>
    <w:tmpl w:val="50D8E0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A762C55"/>
    <w:multiLevelType w:val="multilevel"/>
    <w:tmpl w:val="06BCC3C0"/>
    <w:lvl w:ilvl="0">
      <w:start w:val="3"/>
      <w:numFmt w:val="decimal"/>
      <w:lvlText w:val="%1"/>
      <w:lvlJc w:val="left"/>
      <w:pPr>
        <w:ind w:left="420" w:hanging="420"/>
      </w:pPr>
      <w:rPr>
        <w:rFonts w:hint="default"/>
        <w:w w:val="85"/>
      </w:rPr>
    </w:lvl>
    <w:lvl w:ilvl="1">
      <w:start w:val="4"/>
      <w:numFmt w:val="decimal"/>
      <w:lvlText w:val="%1.%2"/>
      <w:lvlJc w:val="left"/>
      <w:pPr>
        <w:ind w:left="827" w:hanging="420"/>
      </w:pPr>
      <w:rPr>
        <w:rFonts w:hint="default"/>
        <w:w w:val="85"/>
      </w:rPr>
    </w:lvl>
    <w:lvl w:ilvl="2">
      <w:start w:val="1"/>
      <w:numFmt w:val="decimal"/>
      <w:lvlText w:val="%1.%2-%3"/>
      <w:lvlJc w:val="left"/>
      <w:pPr>
        <w:ind w:left="1534" w:hanging="720"/>
      </w:pPr>
      <w:rPr>
        <w:rFonts w:hint="default"/>
        <w:w w:val="85"/>
      </w:rPr>
    </w:lvl>
    <w:lvl w:ilvl="3">
      <w:start w:val="1"/>
      <w:numFmt w:val="decimal"/>
      <w:lvlText w:val="%1.%2-%3.%4"/>
      <w:lvlJc w:val="left"/>
      <w:pPr>
        <w:ind w:left="2301" w:hanging="1080"/>
      </w:pPr>
      <w:rPr>
        <w:rFonts w:hint="default"/>
        <w:w w:val="85"/>
      </w:rPr>
    </w:lvl>
    <w:lvl w:ilvl="4">
      <w:start w:val="1"/>
      <w:numFmt w:val="decimal"/>
      <w:lvlText w:val="%1.%2-%3.%4.%5"/>
      <w:lvlJc w:val="left"/>
      <w:pPr>
        <w:ind w:left="2708" w:hanging="1080"/>
      </w:pPr>
      <w:rPr>
        <w:rFonts w:hint="default"/>
        <w:w w:val="85"/>
      </w:rPr>
    </w:lvl>
    <w:lvl w:ilvl="5">
      <w:start w:val="1"/>
      <w:numFmt w:val="decimal"/>
      <w:lvlText w:val="%1.%2-%3.%4.%5.%6"/>
      <w:lvlJc w:val="left"/>
      <w:pPr>
        <w:ind w:left="3475" w:hanging="1440"/>
      </w:pPr>
      <w:rPr>
        <w:rFonts w:hint="default"/>
        <w:w w:val="85"/>
      </w:rPr>
    </w:lvl>
    <w:lvl w:ilvl="6">
      <w:start w:val="1"/>
      <w:numFmt w:val="decimal"/>
      <w:lvlText w:val="%1.%2-%3.%4.%5.%6.%7"/>
      <w:lvlJc w:val="left"/>
      <w:pPr>
        <w:ind w:left="3882" w:hanging="1440"/>
      </w:pPr>
      <w:rPr>
        <w:rFonts w:hint="default"/>
        <w:w w:val="85"/>
      </w:rPr>
    </w:lvl>
    <w:lvl w:ilvl="7">
      <w:start w:val="1"/>
      <w:numFmt w:val="decimal"/>
      <w:lvlText w:val="%1.%2-%3.%4.%5.%6.%7.%8"/>
      <w:lvlJc w:val="left"/>
      <w:pPr>
        <w:ind w:left="4649" w:hanging="1800"/>
      </w:pPr>
      <w:rPr>
        <w:rFonts w:hint="default"/>
        <w:w w:val="85"/>
      </w:rPr>
    </w:lvl>
    <w:lvl w:ilvl="8">
      <w:start w:val="1"/>
      <w:numFmt w:val="decimal"/>
      <w:lvlText w:val="%1.%2-%3.%4.%5.%6.%7.%8.%9"/>
      <w:lvlJc w:val="left"/>
      <w:pPr>
        <w:ind w:left="5056" w:hanging="1800"/>
      </w:pPr>
      <w:rPr>
        <w:rFonts w:hint="default"/>
        <w:w w:val="85"/>
      </w:rPr>
    </w:lvl>
  </w:abstractNum>
  <w:abstractNum w:abstractNumId="3" w15:restartNumberingAfterBreak="0">
    <w:nsid w:val="2EA52A04"/>
    <w:multiLevelType w:val="hybridMultilevel"/>
    <w:tmpl w:val="33941E4E"/>
    <w:lvl w:ilvl="0" w:tplc="04160017">
      <w:start w:val="1"/>
      <w:numFmt w:val="lowerLetter"/>
      <w:lvlText w:val="%1)"/>
      <w:lvlJc w:val="left"/>
      <w:pPr>
        <w:ind w:left="718" w:hanging="360"/>
      </w:pPr>
    </w:lvl>
    <w:lvl w:ilvl="1" w:tplc="04160019" w:tentative="1">
      <w:start w:val="1"/>
      <w:numFmt w:val="lowerLetter"/>
      <w:lvlText w:val="%2."/>
      <w:lvlJc w:val="left"/>
      <w:pPr>
        <w:ind w:left="1438" w:hanging="360"/>
      </w:pPr>
    </w:lvl>
    <w:lvl w:ilvl="2" w:tplc="0416001B" w:tentative="1">
      <w:start w:val="1"/>
      <w:numFmt w:val="lowerRoman"/>
      <w:lvlText w:val="%3."/>
      <w:lvlJc w:val="right"/>
      <w:pPr>
        <w:ind w:left="2158" w:hanging="180"/>
      </w:pPr>
    </w:lvl>
    <w:lvl w:ilvl="3" w:tplc="0416000F" w:tentative="1">
      <w:start w:val="1"/>
      <w:numFmt w:val="decimal"/>
      <w:lvlText w:val="%4."/>
      <w:lvlJc w:val="left"/>
      <w:pPr>
        <w:ind w:left="2878" w:hanging="360"/>
      </w:pPr>
    </w:lvl>
    <w:lvl w:ilvl="4" w:tplc="04160019" w:tentative="1">
      <w:start w:val="1"/>
      <w:numFmt w:val="lowerLetter"/>
      <w:lvlText w:val="%5."/>
      <w:lvlJc w:val="left"/>
      <w:pPr>
        <w:ind w:left="3598" w:hanging="360"/>
      </w:pPr>
    </w:lvl>
    <w:lvl w:ilvl="5" w:tplc="0416001B" w:tentative="1">
      <w:start w:val="1"/>
      <w:numFmt w:val="lowerRoman"/>
      <w:lvlText w:val="%6."/>
      <w:lvlJc w:val="right"/>
      <w:pPr>
        <w:ind w:left="4318" w:hanging="180"/>
      </w:pPr>
    </w:lvl>
    <w:lvl w:ilvl="6" w:tplc="0416000F" w:tentative="1">
      <w:start w:val="1"/>
      <w:numFmt w:val="decimal"/>
      <w:lvlText w:val="%7."/>
      <w:lvlJc w:val="left"/>
      <w:pPr>
        <w:ind w:left="5038" w:hanging="360"/>
      </w:pPr>
    </w:lvl>
    <w:lvl w:ilvl="7" w:tplc="04160019" w:tentative="1">
      <w:start w:val="1"/>
      <w:numFmt w:val="lowerLetter"/>
      <w:lvlText w:val="%8."/>
      <w:lvlJc w:val="left"/>
      <w:pPr>
        <w:ind w:left="5758" w:hanging="360"/>
      </w:pPr>
    </w:lvl>
    <w:lvl w:ilvl="8" w:tplc="0416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4" w15:restartNumberingAfterBreak="0">
    <w:nsid w:val="34D21CCA"/>
    <w:multiLevelType w:val="multilevel"/>
    <w:tmpl w:val="5EFAFC9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3D4833D1"/>
    <w:multiLevelType w:val="multilevel"/>
    <w:tmpl w:val="99304354"/>
    <w:lvl w:ilvl="0">
      <w:start w:val="1"/>
      <w:numFmt w:val="decimal"/>
      <w:lvlText w:val="%1."/>
      <w:lvlJc w:val="left"/>
      <w:pPr>
        <w:ind w:left="799" w:hanging="567"/>
      </w:pPr>
      <w:rPr>
        <w:rFonts w:ascii="Arial" w:eastAsia="Arial" w:hAnsi="Arial" w:cs="Arial" w:hint="default"/>
        <w:b/>
        <w:bCs/>
        <w:w w:val="82"/>
        <w:sz w:val="24"/>
        <w:szCs w:val="24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231" w:hanging="416"/>
      </w:pPr>
      <w:rPr>
        <w:rFonts w:ascii="Microsoft Sans Serif" w:eastAsia="Microsoft Sans Serif" w:hAnsi="Microsoft Sans Serif" w:cs="Microsoft Sans Serif" w:hint="default"/>
        <w:w w:val="82"/>
        <w:sz w:val="24"/>
        <w:szCs w:val="24"/>
        <w:lang w:val="pt-PT" w:eastAsia="en-US" w:bidi="ar-SA"/>
      </w:rPr>
    </w:lvl>
    <w:lvl w:ilvl="2">
      <w:numFmt w:val="bullet"/>
      <w:lvlText w:val="•"/>
      <w:lvlJc w:val="left"/>
      <w:pPr>
        <w:ind w:left="2325" w:hanging="416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3410" w:hanging="416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495" w:hanging="416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580" w:hanging="416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665" w:hanging="416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750" w:hanging="416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836" w:hanging="416"/>
      </w:pPr>
      <w:rPr>
        <w:rFonts w:hint="default"/>
        <w:lang w:val="pt-PT" w:eastAsia="en-US" w:bidi="ar-SA"/>
      </w:rPr>
    </w:lvl>
  </w:abstractNum>
  <w:abstractNum w:abstractNumId="6" w15:restartNumberingAfterBreak="0">
    <w:nsid w:val="41CA176B"/>
    <w:multiLevelType w:val="multilevel"/>
    <w:tmpl w:val="827688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6" w:hanging="1800"/>
      </w:pPr>
      <w:rPr>
        <w:rFonts w:hint="default"/>
      </w:rPr>
    </w:lvl>
  </w:abstractNum>
  <w:abstractNum w:abstractNumId="7" w15:restartNumberingAfterBreak="0">
    <w:nsid w:val="4B855F18"/>
    <w:multiLevelType w:val="multilevel"/>
    <w:tmpl w:val="F0A0EC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54C67442"/>
    <w:multiLevelType w:val="multilevel"/>
    <w:tmpl w:val="8CA87AD4"/>
    <w:lvl w:ilvl="0">
      <w:start w:val="1"/>
      <w:numFmt w:val="decimal"/>
      <w:lvlText w:val="%1."/>
      <w:lvlJc w:val="left"/>
      <w:pPr>
        <w:ind w:left="568" w:hanging="5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5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1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71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7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3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3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798" w:hanging="1800"/>
      </w:pPr>
      <w:rPr>
        <w:rFonts w:hint="default"/>
      </w:rPr>
    </w:lvl>
  </w:abstractNum>
  <w:num w:numId="1" w16cid:durableId="1476335404">
    <w:abstractNumId w:val="8"/>
  </w:num>
  <w:num w:numId="2" w16cid:durableId="442727212">
    <w:abstractNumId w:val="0"/>
  </w:num>
  <w:num w:numId="3" w16cid:durableId="2026245726">
    <w:abstractNumId w:val="6"/>
  </w:num>
  <w:num w:numId="4" w16cid:durableId="1217737671">
    <w:abstractNumId w:val="3"/>
  </w:num>
  <w:num w:numId="5" w16cid:durableId="2036424925">
    <w:abstractNumId w:val="4"/>
  </w:num>
  <w:num w:numId="6" w16cid:durableId="2139302576">
    <w:abstractNumId w:val="7"/>
  </w:num>
  <w:num w:numId="7" w16cid:durableId="1706635503">
    <w:abstractNumId w:val="5"/>
  </w:num>
  <w:num w:numId="8" w16cid:durableId="714158841">
    <w:abstractNumId w:val="2"/>
  </w:num>
  <w:num w:numId="9" w16cid:durableId="533733017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4BCA"/>
    <w:rsid w:val="000013F2"/>
    <w:rsid w:val="000026DF"/>
    <w:rsid w:val="0000593F"/>
    <w:rsid w:val="00005C7E"/>
    <w:rsid w:val="0000617B"/>
    <w:rsid w:val="00010FC0"/>
    <w:rsid w:val="00011FE9"/>
    <w:rsid w:val="00012219"/>
    <w:rsid w:val="00013C86"/>
    <w:rsid w:val="00013E24"/>
    <w:rsid w:val="000142E9"/>
    <w:rsid w:val="00015021"/>
    <w:rsid w:val="00023622"/>
    <w:rsid w:val="000238EE"/>
    <w:rsid w:val="0002537A"/>
    <w:rsid w:val="00025574"/>
    <w:rsid w:val="00025F24"/>
    <w:rsid w:val="000265CA"/>
    <w:rsid w:val="000269CF"/>
    <w:rsid w:val="00030EA3"/>
    <w:rsid w:val="00031683"/>
    <w:rsid w:val="00032780"/>
    <w:rsid w:val="000334D9"/>
    <w:rsid w:val="00036213"/>
    <w:rsid w:val="00040A98"/>
    <w:rsid w:val="000413B5"/>
    <w:rsid w:val="00041921"/>
    <w:rsid w:val="00043585"/>
    <w:rsid w:val="00043610"/>
    <w:rsid w:val="00044B51"/>
    <w:rsid w:val="00050DED"/>
    <w:rsid w:val="0005135E"/>
    <w:rsid w:val="00051DE5"/>
    <w:rsid w:val="00051FF8"/>
    <w:rsid w:val="00054EF6"/>
    <w:rsid w:val="00056728"/>
    <w:rsid w:val="00063E81"/>
    <w:rsid w:val="0006798C"/>
    <w:rsid w:val="000708A6"/>
    <w:rsid w:val="00071CEF"/>
    <w:rsid w:val="000745B8"/>
    <w:rsid w:val="00081EF4"/>
    <w:rsid w:val="00082FA1"/>
    <w:rsid w:val="00083240"/>
    <w:rsid w:val="00092BE8"/>
    <w:rsid w:val="00092D3B"/>
    <w:rsid w:val="00093DC4"/>
    <w:rsid w:val="00094C56"/>
    <w:rsid w:val="00095B13"/>
    <w:rsid w:val="000A0D89"/>
    <w:rsid w:val="000A0D99"/>
    <w:rsid w:val="000A0FA8"/>
    <w:rsid w:val="000A1DE9"/>
    <w:rsid w:val="000A2439"/>
    <w:rsid w:val="000A5584"/>
    <w:rsid w:val="000A6D36"/>
    <w:rsid w:val="000A6F3C"/>
    <w:rsid w:val="000B05B8"/>
    <w:rsid w:val="000B21A8"/>
    <w:rsid w:val="000B4066"/>
    <w:rsid w:val="000B5654"/>
    <w:rsid w:val="000B7B37"/>
    <w:rsid w:val="000C0916"/>
    <w:rsid w:val="000C4302"/>
    <w:rsid w:val="000C44B9"/>
    <w:rsid w:val="000C6A45"/>
    <w:rsid w:val="000C7D11"/>
    <w:rsid w:val="000D15A6"/>
    <w:rsid w:val="000D1AA8"/>
    <w:rsid w:val="000D3501"/>
    <w:rsid w:val="000D3D84"/>
    <w:rsid w:val="000D4DAE"/>
    <w:rsid w:val="000D6B8C"/>
    <w:rsid w:val="000E0144"/>
    <w:rsid w:val="000E353C"/>
    <w:rsid w:val="000E41AE"/>
    <w:rsid w:val="000E6193"/>
    <w:rsid w:val="000F106B"/>
    <w:rsid w:val="000F24EC"/>
    <w:rsid w:val="000F46C6"/>
    <w:rsid w:val="000F6E97"/>
    <w:rsid w:val="0010008C"/>
    <w:rsid w:val="00100679"/>
    <w:rsid w:val="00100956"/>
    <w:rsid w:val="0010234A"/>
    <w:rsid w:val="0010315E"/>
    <w:rsid w:val="00103365"/>
    <w:rsid w:val="0010344A"/>
    <w:rsid w:val="00106C00"/>
    <w:rsid w:val="00107875"/>
    <w:rsid w:val="0011010B"/>
    <w:rsid w:val="00113F90"/>
    <w:rsid w:val="0011565A"/>
    <w:rsid w:val="00115D9D"/>
    <w:rsid w:val="0012137B"/>
    <w:rsid w:val="001213EB"/>
    <w:rsid w:val="00121CEE"/>
    <w:rsid w:val="0012251F"/>
    <w:rsid w:val="00125063"/>
    <w:rsid w:val="00127521"/>
    <w:rsid w:val="00132A6C"/>
    <w:rsid w:val="001346AA"/>
    <w:rsid w:val="001354AE"/>
    <w:rsid w:val="00135AD0"/>
    <w:rsid w:val="00136A5D"/>
    <w:rsid w:val="00137524"/>
    <w:rsid w:val="0014312B"/>
    <w:rsid w:val="001455E4"/>
    <w:rsid w:val="001477E9"/>
    <w:rsid w:val="00147D8B"/>
    <w:rsid w:val="00150371"/>
    <w:rsid w:val="00152BDB"/>
    <w:rsid w:val="00154417"/>
    <w:rsid w:val="00155EC1"/>
    <w:rsid w:val="001564FA"/>
    <w:rsid w:val="00156E43"/>
    <w:rsid w:val="00157046"/>
    <w:rsid w:val="001575D0"/>
    <w:rsid w:val="001615A6"/>
    <w:rsid w:val="00162C31"/>
    <w:rsid w:val="00163671"/>
    <w:rsid w:val="001711AA"/>
    <w:rsid w:val="001715E4"/>
    <w:rsid w:val="0017655D"/>
    <w:rsid w:val="001830EE"/>
    <w:rsid w:val="001850A3"/>
    <w:rsid w:val="00194E14"/>
    <w:rsid w:val="001971D5"/>
    <w:rsid w:val="001A15CF"/>
    <w:rsid w:val="001A1999"/>
    <w:rsid w:val="001A2E93"/>
    <w:rsid w:val="001A58AD"/>
    <w:rsid w:val="001B0478"/>
    <w:rsid w:val="001B1555"/>
    <w:rsid w:val="001B2C29"/>
    <w:rsid w:val="001B3C87"/>
    <w:rsid w:val="001B56C3"/>
    <w:rsid w:val="001B64F9"/>
    <w:rsid w:val="001B7AC7"/>
    <w:rsid w:val="001C1547"/>
    <w:rsid w:val="001C1693"/>
    <w:rsid w:val="001C26DA"/>
    <w:rsid w:val="001C6DB0"/>
    <w:rsid w:val="001C769D"/>
    <w:rsid w:val="001D2BA1"/>
    <w:rsid w:val="001D38DB"/>
    <w:rsid w:val="001D3E7B"/>
    <w:rsid w:val="001D75E3"/>
    <w:rsid w:val="001E1A7D"/>
    <w:rsid w:val="001E4F21"/>
    <w:rsid w:val="001F0206"/>
    <w:rsid w:val="001F1B92"/>
    <w:rsid w:val="001F1FA4"/>
    <w:rsid w:val="001F22BE"/>
    <w:rsid w:val="001F293A"/>
    <w:rsid w:val="001F39FA"/>
    <w:rsid w:val="001F7A6D"/>
    <w:rsid w:val="00200EB7"/>
    <w:rsid w:val="002024E6"/>
    <w:rsid w:val="00203EDF"/>
    <w:rsid w:val="002044E2"/>
    <w:rsid w:val="0020553D"/>
    <w:rsid w:val="0021103D"/>
    <w:rsid w:val="00211D86"/>
    <w:rsid w:val="0021779E"/>
    <w:rsid w:val="00217F81"/>
    <w:rsid w:val="002221E1"/>
    <w:rsid w:val="002279E5"/>
    <w:rsid w:val="0023026A"/>
    <w:rsid w:val="00232240"/>
    <w:rsid w:val="0023242D"/>
    <w:rsid w:val="00232691"/>
    <w:rsid w:val="002371B1"/>
    <w:rsid w:val="00242761"/>
    <w:rsid w:val="002436A4"/>
    <w:rsid w:val="00244478"/>
    <w:rsid w:val="00245197"/>
    <w:rsid w:val="002452FF"/>
    <w:rsid w:val="00245475"/>
    <w:rsid w:val="00245EDE"/>
    <w:rsid w:val="00247115"/>
    <w:rsid w:val="00250272"/>
    <w:rsid w:val="00250C7E"/>
    <w:rsid w:val="00250D7B"/>
    <w:rsid w:val="002516BE"/>
    <w:rsid w:val="00251F85"/>
    <w:rsid w:val="00254EFC"/>
    <w:rsid w:val="00255B77"/>
    <w:rsid w:val="00255C41"/>
    <w:rsid w:val="00255F4C"/>
    <w:rsid w:val="002610D2"/>
    <w:rsid w:val="00262A67"/>
    <w:rsid w:val="00265CB9"/>
    <w:rsid w:val="00271004"/>
    <w:rsid w:val="0027146C"/>
    <w:rsid w:val="00271631"/>
    <w:rsid w:val="002728B2"/>
    <w:rsid w:val="00273314"/>
    <w:rsid w:val="00273B29"/>
    <w:rsid w:val="00274B5E"/>
    <w:rsid w:val="00275AB6"/>
    <w:rsid w:val="00275FF5"/>
    <w:rsid w:val="002773C6"/>
    <w:rsid w:val="00277C72"/>
    <w:rsid w:val="002824B8"/>
    <w:rsid w:val="00285A1E"/>
    <w:rsid w:val="00286C72"/>
    <w:rsid w:val="002872B7"/>
    <w:rsid w:val="00287A5B"/>
    <w:rsid w:val="0029690E"/>
    <w:rsid w:val="002A265A"/>
    <w:rsid w:val="002A59A6"/>
    <w:rsid w:val="002B41EE"/>
    <w:rsid w:val="002B4410"/>
    <w:rsid w:val="002B53E8"/>
    <w:rsid w:val="002B56E5"/>
    <w:rsid w:val="002C16EE"/>
    <w:rsid w:val="002C1778"/>
    <w:rsid w:val="002C2A2B"/>
    <w:rsid w:val="002C380E"/>
    <w:rsid w:val="002C6B00"/>
    <w:rsid w:val="002D129A"/>
    <w:rsid w:val="002D6087"/>
    <w:rsid w:val="002E06B6"/>
    <w:rsid w:val="002E0B20"/>
    <w:rsid w:val="002E0EB4"/>
    <w:rsid w:val="002E1D9C"/>
    <w:rsid w:val="002E3E38"/>
    <w:rsid w:val="002E42F4"/>
    <w:rsid w:val="002E4351"/>
    <w:rsid w:val="002E77F9"/>
    <w:rsid w:val="002F0614"/>
    <w:rsid w:val="002F0FE7"/>
    <w:rsid w:val="002F171A"/>
    <w:rsid w:val="002F29FA"/>
    <w:rsid w:val="002F494E"/>
    <w:rsid w:val="002F4A73"/>
    <w:rsid w:val="002F75D7"/>
    <w:rsid w:val="00301F4B"/>
    <w:rsid w:val="00303483"/>
    <w:rsid w:val="0030369B"/>
    <w:rsid w:val="003041C0"/>
    <w:rsid w:val="003047BE"/>
    <w:rsid w:val="00306232"/>
    <w:rsid w:val="003074FE"/>
    <w:rsid w:val="003079BD"/>
    <w:rsid w:val="00310D23"/>
    <w:rsid w:val="00311CB2"/>
    <w:rsid w:val="0031686E"/>
    <w:rsid w:val="003172AF"/>
    <w:rsid w:val="003174D6"/>
    <w:rsid w:val="0032029A"/>
    <w:rsid w:val="003248D5"/>
    <w:rsid w:val="00325F38"/>
    <w:rsid w:val="00326195"/>
    <w:rsid w:val="00327097"/>
    <w:rsid w:val="00330ED8"/>
    <w:rsid w:val="00332766"/>
    <w:rsid w:val="00336C20"/>
    <w:rsid w:val="00340407"/>
    <w:rsid w:val="003423E3"/>
    <w:rsid w:val="003437EB"/>
    <w:rsid w:val="003447EB"/>
    <w:rsid w:val="003467D2"/>
    <w:rsid w:val="0034734E"/>
    <w:rsid w:val="00347369"/>
    <w:rsid w:val="0035358A"/>
    <w:rsid w:val="00354462"/>
    <w:rsid w:val="0035464B"/>
    <w:rsid w:val="0035472F"/>
    <w:rsid w:val="003556B6"/>
    <w:rsid w:val="003560D0"/>
    <w:rsid w:val="0035773D"/>
    <w:rsid w:val="00360FFF"/>
    <w:rsid w:val="003610C5"/>
    <w:rsid w:val="003617EE"/>
    <w:rsid w:val="00361ED9"/>
    <w:rsid w:val="00362BBF"/>
    <w:rsid w:val="00364822"/>
    <w:rsid w:val="00365B17"/>
    <w:rsid w:val="0036758A"/>
    <w:rsid w:val="00374382"/>
    <w:rsid w:val="00375DA0"/>
    <w:rsid w:val="00380724"/>
    <w:rsid w:val="003813C2"/>
    <w:rsid w:val="00381490"/>
    <w:rsid w:val="00386F6E"/>
    <w:rsid w:val="003879E0"/>
    <w:rsid w:val="003921BE"/>
    <w:rsid w:val="00392FC0"/>
    <w:rsid w:val="003945EE"/>
    <w:rsid w:val="00395D10"/>
    <w:rsid w:val="003971E0"/>
    <w:rsid w:val="00397FC1"/>
    <w:rsid w:val="003A3306"/>
    <w:rsid w:val="003A4CE9"/>
    <w:rsid w:val="003A6CBD"/>
    <w:rsid w:val="003A7095"/>
    <w:rsid w:val="003B1F86"/>
    <w:rsid w:val="003B2419"/>
    <w:rsid w:val="003B38C5"/>
    <w:rsid w:val="003B5F6D"/>
    <w:rsid w:val="003B6681"/>
    <w:rsid w:val="003B6BA8"/>
    <w:rsid w:val="003C0731"/>
    <w:rsid w:val="003C1E65"/>
    <w:rsid w:val="003C24F1"/>
    <w:rsid w:val="003C40D1"/>
    <w:rsid w:val="003D322D"/>
    <w:rsid w:val="003D3484"/>
    <w:rsid w:val="003E15F1"/>
    <w:rsid w:val="003E392A"/>
    <w:rsid w:val="003E3FB3"/>
    <w:rsid w:val="003E4501"/>
    <w:rsid w:val="003E4BCA"/>
    <w:rsid w:val="003E7341"/>
    <w:rsid w:val="003E742E"/>
    <w:rsid w:val="003E7EE9"/>
    <w:rsid w:val="003F0F55"/>
    <w:rsid w:val="003F2406"/>
    <w:rsid w:val="003F4734"/>
    <w:rsid w:val="003F6116"/>
    <w:rsid w:val="003F6265"/>
    <w:rsid w:val="003F6740"/>
    <w:rsid w:val="003F6DC1"/>
    <w:rsid w:val="004006B0"/>
    <w:rsid w:val="00400798"/>
    <w:rsid w:val="00401DD6"/>
    <w:rsid w:val="00403889"/>
    <w:rsid w:val="004053D4"/>
    <w:rsid w:val="00410D3E"/>
    <w:rsid w:val="00411D33"/>
    <w:rsid w:val="00413886"/>
    <w:rsid w:val="00417512"/>
    <w:rsid w:val="0042030A"/>
    <w:rsid w:val="00421EBD"/>
    <w:rsid w:val="00422B97"/>
    <w:rsid w:val="00423807"/>
    <w:rsid w:val="0042460E"/>
    <w:rsid w:val="00424E9D"/>
    <w:rsid w:val="00424EF5"/>
    <w:rsid w:val="00425F80"/>
    <w:rsid w:val="00431506"/>
    <w:rsid w:val="0043341B"/>
    <w:rsid w:val="004338DF"/>
    <w:rsid w:val="00433CC9"/>
    <w:rsid w:val="0043439C"/>
    <w:rsid w:val="00434968"/>
    <w:rsid w:val="00434A5C"/>
    <w:rsid w:val="00436D93"/>
    <w:rsid w:val="00437271"/>
    <w:rsid w:val="00437B7D"/>
    <w:rsid w:val="00442052"/>
    <w:rsid w:val="004420D2"/>
    <w:rsid w:val="00444437"/>
    <w:rsid w:val="00444996"/>
    <w:rsid w:val="00444AB3"/>
    <w:rsid w:val="00444CC5"/>
    <w:rsid w:val="00450044"/>
    <w:rsid w:val="00450C77"/>
    <w:rsid w:val="004534C5"/>
    <w:rsid w:val="004605E7"/>
    <w:rsid w:val="00464A04"/>
    <w:rsid w:val="00466A5F"/>
    <w:rsid w:val="00470592"/>
    <w:rsid w:val="004720D9"/>
    <w:rsid w:val="00474F57"/>
    <w:rsid w:val="00475995"/>
    <w:rsid w:val="004807A3"/>
    <w:rsid w:val="004860BB"/>
    <w:rsid w:val="00495151"/>
    <w:rsid w:val="00495CA6"/>
    <w:rsid w:val="004A0175"/>
    <w:rsid w:val="004A07C2"/>
    <w:rsid w:val="004A1EA0"/>
    <w:rsid w:val="004A2076"/>
    <w:rsid w:val="004A5165"/>
    <w:rsid w:val="004A7C8B"/>
    <w:rsid w:val="004B1634"/>
    <w:rsid w:val="004B2D2B"/>
    <w:rsid w:val="004B70B2"/>
    <w:rsid w:val="004C2C99"/>
    <w:rsid w:val="004C3B81"/>
    <w:rsid w:val="004C3C15"/>
    <w:rsid w:val="004C6356"/>
    <w:rsid w:val="004C7156"/>
    <w:rsid w:val="004D2A85"/>
    <w:rsid w:val="004D5418"/>
    <w:rsid w:val="004E5268"/>
    <w:rsid w:val="004F23D2"/>
    <w:rsid w:val="004F277A"/>
    <w:rsid w:val="004F3FA9"/>
    <w:rsid w:val="004F6AA6"/>
    <w:rsid w:val="004F6EFC"/>
    <w:rsid w:val="004F7567"/>
    <w:rsid w:val="004F7919"/>
    <w:rsid w:val="004F7BF6"/>
    <w:rsid w:val="00500701"/>
    <w:rsid w:val="00500989"/>
    <w:rsid w:val="0050364D"/>
    <w:rsid w:val="00504313"/>
    <w:rsid w:val="00504539"/>
    <w:rsid w:val="005068F4"/>
    <w:rsid w:val="0050701B"/>
    <w:rsid w:val="00512232"/>
    <w:rsid w:val="005138EB"/>
    <w:rsid w:val="005147CE"/>
    <w:rsid w:val="005148AF"/>
    <w:rsid w:val="00515F31"/>
    <w:rsid w:val="00516818"/>
    <w:rsid w:val="0052394F"/>
    <w:rsid w:val="0052625C"/>
    <w:rsid w:val="0052710C"/>
    <w:rsid w:val="005301E7"/>
    <w:rsid w:val="00537382"/>
    <w:rsid w:val="00543657"/>
    <w:rsid w:val="00543699"/>
    <w:rsid w:val="005446F0"/>
    <w:rsid w:val="0054508F"/>
    <w:rsid w:val="00550481"/>
    <w:rsid w:val="00552CCB"/>
    <w:rsid w:val="00553136"/>
    <w:rsid w:val="0055319A"/>
    <w:rsid w:val="005551F2"/>
    <w:rsid w:val="0055557B"/>
    <w:rsid w:val="00556F51"/>
    <w:rsid w:val="005573A0"/>
    <w:rsid w:val="0056322A"/>
    <w:rsid w:val="00563848"/>
    <w:rsid w:val="005645CF"/>
    <w:rsid w:val="0056609F"/>
    <w:rsid w:val="00567DDF"/>
    <w:rsid w:val="00570C6F"/>
    <w:rsid w:val="00570D56"/>
    <w:rsid w:val="005740A5"/>
    <w:rsid w:val="005765A0"/>
    <w:rsid w:val="005779C9"/>
    <w:rsid w:val="00580100"/>
    <w:rsid w:val="0058015A"/>
    <w:rsid w:val="005809E7"/>
    <w:rsid w:val="00582F62"/>
    <w:rsid w:val="00583681"/>
    <w:rsid w:val="00583BD2"/>
    <w:rsid w:val="005857F4"/>
    <w:rsid w:val="00586DF2"/>
    <w:rsid w:val="0058753F"/>
    <w:rsid w:val="005879C6"/>
    <w:rsid w:val="005907E4"/>
    <w:rsid w:val="00591B9C"/>
    <w:rsid w:val="0059438D"/>
    <w:rsid w:val="0059521C"/>
    <w:rsid w:val="005A0189"/>
    <w:rsid w:val="005A27EC"/>
    <w:rsid w:val="005A41BE"/>
    <w:rsid w:val="005A7F97"/>
    <w:rsid w:val="005B14B4"/>
    <w:rsid w:val="005B14E2"/>
    <w:rsid w:val="005B1BAD"/>
    <w:rsid w:val="005B1E48"/>
    <w:rsid w:val="005B2C11"/>
    <w:rsid w:val="005B3296"/>
    <w:rsid w:val="005B39E2"/>
    <w:rsid w:val="005B3BFE"/>
    <w:rsid w:val="005B44C1"/>
    <w:rsid w:val="005B5BD0"/>
    <w:rsid w:val="005B5E9E"/>
    <w:rsid w:val="005B629F"/>
    <w:rsid w:val="005B73ED"/>
    <w:rsid w:val="005B775D"/>
    <w:rsid w:val="005C1955"/>
    <w:rsid w:val="005C3FCB"/>
    <w:rsid w:val="005C53F5"/>
    <w:rsid w:val="005C5D3B"/>
    <w:rsid w:val="005C5F0C"/>
    <w:rsid w:val="005C7506"/>
    <w:rsid w:val="005D44DA"/>
    <w:rsid w:val="005D5426"/>
    <w:rsid w:val="005D647D"/>
    <w:rsid w:val="005E3169"/>
    <w:rsid w:val="005E491B"/>
    <w:rsid w:val="005E5708"/>
    <w:rsid w:val="005E6DAD"/>
    <w:rsid w:val="005E7451"/>
    <w:rsid w:val="005E788C"/>
    <w:rsid w:val="005F1B63"/>
    <w:rsid w:val="005F41B1"/>
    <w:rsid w:val="005F5D5E"/>
    <w:rsid w:val="005F6F83"/>
    <w:rsid w:val="0060171B"/>
    <w:rsid w:val="00603676"/>
    <w:rsid w:val="00604D85"/>
    <w:rsid w:val="00604EB6"/>
    <w:rsid w:val="006108E1"/>
    <w:rsid w:val="006111EA"/>
    <w:rsid w:val="006138A9"/>
    <w:rsid w:val="00613B61"/>
    <w:rsid w:val="0061416A"/>
    <w:rsid w:val="0061693B"/>
    <w:rsid w:val="006205D2"/>
    <w:rsid w:val="00620E65"/>
    <w:rsid w:val="00621E17"/>
    <w:rsid w:val="0062221B"/>
    <w:rsid w:val="00623563"/>
    <w:rsid w:val="00623F7E"/>
    <w:rsid w:val="00625DF3"/>
    <w:rsid w:val="00627BBD"/>
    <w:rsid w:val="00632BF7"/>
    <w:rsid w:val="006345BA"/>
    <w:rsid w:val="00634950"/>
    <w:rsid w:val="00635008"/>
    <w:rsid w:val="00636C56"/>
    <w:rsid w:val="00642729"/>
    <w:rsid w:val="0064360A"/>
    <w:rsid w:val="00643852"/>
    <w:rsid w:val="00644AAF"/>
    <w:rsid w:val="00645C0F"/>
    <w:rsid w:val="00645EC7"/>
    <w:rsid w:val="00646274"/>
    <w:rsid w:val="0065194C"/>
    <w:rsid w:val="00652445"/>
    <w:rsid w:val="0065303C"/>
    <w:rsid w:val="006540DB"/>
    <w:rsid w:val="00654749"/>
    <w:rsid w:val="00656BC9"/>
    <w:rsid w:val="0066111A"/>
    <w:rsid w:val="00663379"/>
    <w:rsid w:val="00663608"/>
    <w:rsid w:val="00663FD0"/>
    <w:rsid w:val="0066703F"/>
    <w:rsid w:val="00671B23"/>
    <w:rsid w:val="00671C1E"/>
    <w:rsid w:val="006736BD"/>
    <w:rsid w:val="0067589B"/>
    <w:rsid w:val="0067648B"/>
    <w:rsid w:val="00676AF6"/>
    <w:rsid w:val="006818D1"/>
    <w:rsid w:val="00682C1D"/>
    <w:rsid w:val="00683B20"/>
    <w:rsid w:val="00685DB2"/>
    <w:rsid w:val="006971D7"/>
    <w:rsid w:val="006A0139"/>
    <w:rsid w:val="006A03BC"/>
    <w:rsid w:val="006A05B3"/>
    <w:rsid w:val="006A397B"/>
    <w:rsid w:val="006A48DA"/>
    <w:rsid w:val="006A5E2C"/>
    <w:rsid w:val="006B16D3"/>
    <w:rsid w:val="006B193C"/>
    <w:rsid w:val="006B5D0A"/>
    <w:rsid w:val="006B7A87"/>
    <w:rsid w:val="006C078E"/>
    <w:rsid w:val="006C1BA3"/>
    <w:rsid w:val="006C3019"/>
    <w:rsid w:val="006C32A4"/>
    <w:rsid w:val="006C48CD"/>
    <w:rsid w:val="006C542D"/>
    <w:rsid w:val="006C7447"/>
    <w:rsid w:val="006C7473"/>
    <w:rsid w:val="006D12C0"/>
    <w:rsid w:val="006D6BE9"/>
    <w:rsid w:val="006D72F4"/>
    <w:rsid w:val="006E27C5"/>
    <w:rsid w:val="006E3A65"/>
    <w:rsid w:val="006E79AB"/>
    <w:rsid w:val="006F45E4"/>
    <w:rsid w:val="006F63DE"/>
    <w:rsid w:val="00700466"/>
    <w:rsid w:val="00700D8E"/>
    <w:rsid w:val="007025E7"/>
    <w:rsid w:val="00703713"/>
    <w:rsid w:val="00704DBA"/>
    <w:rsid w:val="00704FCC"/>
    <w:rsid w:val="0070781D"/>
    <w:rsid w:val="00711EA1"/>
    <w:rsid w:val="007140B0"/>
    <w:rsid w:val="00720271"/>
    <w:rsid w:val="00720958"/>
    <w:rsid w:val="00720FB0"/>
    <w:rsid w:val="0072305C"/>
    <w:rsid w:val="007233EE"/>
    <w:rsid w:val="00725390"/>
    <w:rsid w:val="00725616"/>
    <w:rsid w:val="00725F14"/>
    <w:rsid w:val="0073080A"/>
    <w:rsid w:val="00730A55"/>
    <w:rsid w:val="00735DE2"/>
    <w:rsid w:val="007372BF"/>
    <w:rsid w:val="0073737F"/>
    <w:rsid w:val="00741EA2"/>
    <w:rsid w:val="00743415"/>
    <w:rsid w:val="0074390D"/>
    <w:rsid w:val="00744FC8"/>
    <w:rsid w:val="00745CFE"/>
    <w:rsid w:val="007474AA"/>
    <w:rsid w:val="00747787"/>
    <w:rsid w:val="0075164D"/>
    <w:rsid w:val="00754600"/>
    <w:rsid w:val="007574CE"/>
    <w:rsid w:val="0076224A"/>
    <w:rsid w:val="0076244C"/>
    <w:rsid w:val="0076531D"/>
    <w:rsid w:val="007747AB"/>
    <w:rsid w:val="00776134"/>
    <w:rsid w:val="00777E7A"/>
    <w:rsid w:val="00781124"/>
    <w:rsid w:val="00783EEC"/>
    <w:rsid w:val="00785F82"/>
    <w:rsid w:val="007877B1"/>
    <w:rsid w:val="00792B39"/>
    <w:rsid w:val="007944E0"/>
    <w:rsid w:val="007945F4"/>
    <w:rsid w:val="00794979"/>
    <w:rsid w:val="00795550"/>
    <w:rsid w:val="0079777A"/>
    <w:rsid w:val="007A0D8B"/>
    <w:rsid w:val="007A4338"/>
    <w:rsid w:val="007A4B42"/>
    <w:rsid w:val="007B2005"/>
    <w:rsid w:val="007B39BE"/>
    <w:rsid w:val="007B5A73"/>
    <w:rsid w:val="007B6894"/>
    <w:rsid w:val="007C1814"/>
    <w:rsid w:val="007C568F"/>
    <w:rsid w:val="007C5E15"/>
    <w:rsid w:val="007C764B"/>
    <w:rsid w:val="007D3A3E"/>
    <w:rsid w:val="007D5261"/>
    <w:rsid w:val="007E1F71"/>
    <w:rsid w:val="007E5C36"/>
    <w:rsid w:val="007E5ECB"/>
    <w:rsid w:val="007E6B70"/>
    <w:rsid w:val="007E6DCE"/>
    <w:rsid w:val="007E7EB4"/>
    <w:rsid w:val="007F23A4"/>
    <w:rsid w:val="007F37F2"/>
    <w:rsid w:val="007F4BEE"/>
    <w:rsid w:val="007F5A61"/>
    <w:rsid w:val="007F7C4C"/>
    <w:rsid w:val="00800B46"/>
    <w:rsid w:val="00800B9F"/>
    <w:rsid w:val="00800BA7"/>
    <w:rsid w:val="008013A7"/>
    <w:rsid w:val="00802B81"/>
    <w:rsid w:val="00804362"/>
    <w:rsid w:val="00807C83"/>
    <w:rsid w:val="008110E1"/>
    <w:rsid w:val="00811D83"/>
    <w:rsid w:val="00813845"/>
    <w:rsid w:val="008141F6"/>
    <w:rsid w:val="0081523D"/>
    <w:rsid w:val="00822BF4"/>
    <w:rsid w:val="00822EFB"/>
    <w:rsid w:val="00823394"/>
    <w:rsid w:val="008240F1"/>
    <w:rsid w:val="008248D2"/>
    <w:rsid w:val="00825677"/>
    <w:rsid w:val="00826413"/>
    <w:rsid w:val="00834F7A"/>
    <w:rsid w:val="00836E43"/>
    <w:rsid w:val="00841323"/>
    <w:rsid w:val="0084141C"/>
    <w:rsid w:val="00842463"/>
    <w:rsid w:val="008445E9"/>
    <w:rsid w:val="00845F38"/>
    <w:rsid w:val="008460C3"/>
    <w:rsid w:val="008460F1"/>
    <w:rsid w:val="00847A09"/>
    <w:rsid w:val="00851E55"/>
    <w:rsid w:val="0085247D"/>
    <w:rsid w:val="00852C6F"/>
    <w:rsid w:val="0085420B"/>
    <w:rsid w:val="00854567"/>
    <w:rsid w:val="00854AC3"/>
    <w:rsid w:val="00855936"/>
    <w:rsid w:val="00860E9F"/>
    <w:rsid w:val="00862FB7"/>
    <w:rsid w:val="008643FA"/>
    <w:rsid w:val="008644A7"/>
    <w:rsid w:val="00866751"/>
    <w:rsid w:val="00867B2B"/>
    <w:rsid w:val="008704AC"/>
    <w:rsid w:val="00872385"/>
    <w:rsid w:val="0087252E"/>
    <w:rsid w:val="00873BE0"/>
    <w:rsid w:val="008760DE"/>
    <w:rsid w:val="008762A7"/>
    <w:rsid w:val="00876D3F"/>
    <w:rsid w:val="008779F4"/>
    <w:rsid w:val="00881C09"/>
    <w:rsid w:val="00882B6F"/>
    <w:rsid w:val="008834B8"/>
    <w:rsid w:val="00885556"/>
    <w:rsid w:val="00885673"/>
    <w:rsid w:val="00885FA0"/>
    <w:rsid w:val="00886CB8"/>
    <w:rsid w:val="0089294A"/>
    <w:rsid w:val="008932D1"/>
    <w:rsid w:val="008933C4"/>
    <w:rsid w:val="00893AAC"/>
    <w:rsid w:val="00896CEE"/>
    <w:rsid w:val="00896E6B"/>
    <w:rsid w:val="0089747F"/>
    <w:rsid w:val="00897A1B"/>
    <w:rsid w:val="008A06FD"/>
    <w:rsid w:val="008A0906"/>
    <w:rsid w:val="008A1BFF"/>
    <w:rsid w:val="008A3687"/>
    <w:rsid w:val="008A3A76"/>
    <w:rsid w:val="008A3A7D"/>
    <w:rsid w:val="008A3FE4"/>
    <w:rsid w:val="008B1F1D"/>
    <w:rsid w:val="008B2AAB"/>
    <w:rsid w:val="008B4271"/>
    <w:rsid w:val="008B5DCF"/>
    <w:rsid w:val="008C4146"/>
    <w:rsid w:val="008C4BAB"/>
    <w:rsid w:val="008C5040"/>
    <w:rsid w:val="008C672B"/>
    <w:rsid w:val="008C6975"/>
    <w:rsid w:val="008C6E07"/>
    <w:rsid w:val="008C7155"/>
    <w:rsid w:val="008D0440"/>
    <w:rsid w:val="008D0FBD"/>
    <w:rsid w:val="008D326B"/>
    <w:rsid w:val="008D35FB"/>
    <w:rsid w:val="008D362B"/>
    <w:rsid w:val="008D465C"/>
    <w:rsid w:val="008E1EF4"/>
    <w:rsid w:val="008E2644"/>
    <w:rsid w:val="008E7877"/>
    <w:rsid w:val="008F0D93"/>
    <w:rsid w:val="008F1263"/>
    <w:rsid w:val="008F24DA"/>
    <w:rsid w:val="008F3566"/>
    <w:rsid w:val="00900CEE"/>
    <w:rsid w:val="00902062"/>
    <w:rsid w:val="0090241C"/>
    <w:rsid w:val="00902DE1"/>
    <w:rsid w:val="00904464"/>
    <w:rsid w:val="00905D24"/>
    <w:rsid w:val="009064B7"/>
    <w:rsid w:val="00906CC9"/>
    <w:rsid w:val="009163E4"/>
    <w:rsid w:val="009174D9"/>
    <w:rsid w:val="00921C9E"/>
    <w:rsid w:val="00921DD2"/>
    <w:rsid w:val="00922607"/>
    <w:rsid w:val="0092286D"/>
    <w:rsid w:val="00924BC3"/>
    <w:rsid w:val="0092765E"/>
    <w:rsid w:val="00931C1D"/>
    <w:rsid w:val="0093344D"/>
    <w:rsid w:val="009406D1"/>
    <w:rsid w:val="00940E77"/>
    <w:rsid w:val="00941F81"/>
    <w:rsid w:val="00943EB6"/>
    <w:rsid w:val="00944C90"/>
    <w:rsid w:val="00946C8A"/>
    <w:rsid w:val="00947F8C"/>
    <w:rsid w:val="0095012B"/>
    <w:rsid w:val="009521BC"/>
    <w:rsid w:val="0095358B"/>
    <w:rsid w:val="00953C26"/>
    <w:rsid w:val="00974CF8"/>
    <w:rsid w:val="009758A0"/>
    <w:rsid w:val="00981B51"/>
    <w:rsid w:val="0098345E"/>
    <w:rsid w:val="0098537B"/>
    <w:rsid w:val="00985D76"/>
    <w:rsid w:val="00986BBF"/>
    <w:rsid w:val="009976BB"/>
    <w:rsid w:val="00997BC9"/>
    <w:rsid w:val="009A0E42"/>
    <w:rsid w:val="009A1CD1"/>
    <w:rsid w:val="009A22EE"/>
    <w:rsid w:val="009A4236"/>
    <w:rsid w:val="009A6D81"/>
    <w:rsid w:val="009B1E29"/>
    <w:rsid w:val="009B1F0B"/>
    <w:rsid w:val="009B48AB"/>
    <w:rsid w:val="009B6346"/>
    <w:rsid w:val="009B6660"/>
    <w:rsid w:val="009C2ED6"/>
    <w:rsid w:val="009C3EF7"/>
    <w:rsid w:val="009C72E9"/>
    <w:rsid w:val="009D4698"/>
    <w:rsid w:val="009D4C13"/>
    <w:rsid w:val="009E4ABB"/>
    <w:rsid w:val="009E5D98"/>
    <w:rsid w:val="009F00DE"/>
    <w:rsid w:val="009F07D2"/>
    <w:rsid w:val="009F15ED"/>
    <w:rsid w:val="009F2914"/>
    <w:rsid w:val="009F3759"/>
    <w:rsid w:val="009F56A8"/>
    <w:rsid w:val="009F5C3E"/>
    <w:rsid w:val="00A010B9"/>
    <w:rsid w:val="00A042E5"/>
    <w:rsid w:val="00A0548C"/>
    <w:rsid w:val="00A0713F"/>
    <w:rsid w:val="00A12AD2"/>
    <w:rsid w:val="00A12EA6"/>
    <w:rsid w:val="00A13B8F"/>
    <w:rsid w:val="00A149CF"/>
    <w:rsid w:val="00A2097D"/>
    <w:rsid w:val="00A21BF7"/>
    <w:rsid w:val="00A27971"/>
    <w:rsid w:val="00A27DD6"/>
    <w:rsid w:val="00A27E86"/>
    <w:rsid w:val="00A27FA1"/>
    <w:rsid w:val="00A31339"/>
    <w:rsid w:val="00A3398A"/>
    <w:rsid w:val="00A34404"/>
    <w:rsid w:val="00A34840"/>
    <w:rsid w:val="00A3493B"/>
    <w:rsid w:val="00A351BA"/>
    <w:rsid w:val="00A36D40"/>
    <w:rsid w:val="00A40C67"/>
    <w:rsid w:val="00A427D2"/>
    <w:rsid w:val="00A45397"/>
    <w:rsid w:val="00A50E81"/>
    <w:rsid w:val="00A5278C"/>
    <w:rsid w:val="00A52831"/>
    <w:rsid w:val="00A552D7"/>
    <w:rsid w:val="00A5554D"/>
    <w:rsid w:val="00A560C2"/>
    <w:rsid w:val="00A568DC"/>
    <w:rsid w:val="00A608DD"/>
    <w:rsid w:val="00A6098A"/>
    <w:rsid w:val="00A60B9A"/>
    <w:rsid w:val="00A61982"/>
    <w:rsid w:val="00A64568"/>
    <w:rsid w:val="00A73A83"/>
    <w:rsid w:val="00A743B3"/>
    <w:rsid w:val="00A74EBF"/>
    <w:rsid w:val="00A750C8"/>
    <w:rsid w:val="00A75624"/>
    <w:rsid w:val="00A76042"/>
    <w:rsid w:val="00A77124"/>
    <w:rsid w:val="00A80F5F"/>
    <w:rsid w:val="00A81E46"/>
    <w:rsid w:val="00A83E40"/>
    <w:rsid w:val="00A84A08"/>
    <w:rsid w:val="00A853AE"/>
    <w:rsid w:val="00A858F5"/>
    <w:rsid w:val="00A85E62"/>
    <w:rsid w:val="00A86E6E"/>
    <w:rsid w:val="00A924F1"/>
    <w:rsid w:val="00A92778"/>
    <w:rsid w:val="00A9357A"/>
    <w:rsid w:val="00A95344"/>
    <w:rsid w:val="00AA5341"/>
    <w:rsid w:val="00AB1D2E"/>
    <w:rsid w:val="00AB2081"/>
    <w:rsid w:val="00AB2C69"/>
    <w:rsid w:val="00AB7C1C"/>
    <w:rsid w:val="00AC1E1C"/>
    <w:rsid w:val="00AC26CB"/>
    <w:rsid w:val="00AC5513"/>
    <w:rsid w:val="00AC5883"/>
    <w:rsid w:val="00AD0717"/>
    <w:rsid w:val="00AD1602"/>
    <w:rsid w:val="00AD1EFC"/>
    <w:rsid w:val="00AE0372"/>
    <w:rsid w:val="00AE0F74"/>
    <w:rsid w:val="00AE1415"/>
    <w:rsid w:val="00AE2440"/>
    <w:rsid w:val="00AE3E44"/>
    <w:rsid w:val="00AE41ED"/>
    <w:rsid w:val="00AE67B7"/>
    <w:rsid w:val="00AE6A57"/>
    <w:rsid w:val="00AF0690"/>
    <w:rsid w:val="00AF6387"/>
    <w:rsid w:val="00AF756A"/>
    <w:rsid w:val="00B03B67"/>
    <w:rsid w:val="00B0421A"/>
    <w:rsid w:val="00B0442F"/>
    <w:rsid w:val="00B04D87"/>
    <w:rsid w:val="00B06016"/>
    <w:rsid w:val="00B060F8"/>
    <w:rsid w:val="00B0688E"/>
    <w:rsid w:val="00B06C8A"/>
    <w:rsid w:val="00B12576"/>
    <w:rsid w:val="00B1411A"/>
    <w:rsid w:val="00B17600"/>
    <w:rsid w:val="00B17614"/>
    <w:rsid w:val="00B17B71"/>
    <w:rsid w:val="00B214F9"/>
    <w:rsid w:val="00B21E02"/>
    <w:rsid w:val="00B220BD"/>
    <w:rsid w:val="00B239E7"/>
    <w:rsid w:val="00B24096"/>
    <w:rsid w:val="00B262D8"/>
    <w:rsid w:val="00B264D6"/>
    <w:rsid w:val="00B30832"/>
    <w:rsid w:val="00B3237D"/>
    <w:rsid w:val="00B33A9E"/>
    <w:rsid w:val="00B34D7A"/>
    <w:rsid w:val="00B36E35"/>
    <w:rsid w:val="00B401A2"/>
    <w:rsid w:val="00B44370"/>
    <w:rsid w:val="00B501AA"/>
    <w:rsid w:val="00B51511"/>
    <w:rsid w:val="00B5153F"/>
    <w:rsid w:val="00B51C26"/>
    <w:rsid w:val="00B53505"/>
    <w:rsid w:val="00B567BF"/>
    <w:rsid w:val="00B56D7D"/>
    <w:rsid w:val="00B570FC"/>
    <w:rsid w:val="00B619F8"/>
    <w:rsid w:val="00B621E4"/>
    <w:rsid w:val="00B70C46"/>
    <w:rsid w:val="00B7366A"/>
    <w:rsid w:val="00B74AA1"/>
    <w:rsid w:val="00B75B36"/>
    <w:rsid w:val="00B77435"/>
    <w:rsid w:val="00B80429"/>
    <w:rsid w:val="00B82C85"/>
    <w:rsid w:val="00B82ED4"/>
    <w:rsid w:val="00B836D1"/>
    <w:rsid w:val="00B84492"/>
    <w:rsid w:val="00B85B16"/>
    <w:rsid w:val="00B868AF"/>
    <w:rsid w:val="00B8748D"/>
    <w:rsid w:val="00B909B5"/>
    <w:rsid w:val="00B93D18"/>
    <w:rsid w:val="00BA04DD"/>
    <w:rsid w:val="00BA1579"/>
    <w:rsid w:val="00BA2189"/>
    <w:rsid w:val="00BA3671"/>
    <w:rsid w:val="00BA4683"/>
    <w:rsid w:val="00BA46C1"/>
    <w:rsid w:val="00BA7F43"/>
    <w:rsid w:val="00BB00BD"/>
    <w:rsid w:val="00BB066B"/>
    <w:rsid w:val="00BB288A"/>
    <w:rsid w:val="00BB3C3B"/>
    <w:rsid w:val="00BB3D1A"/>
    <w:rsid w:val="00BB413E"/>
    <w:rsid w:val="00BB5BBB"/>
    <w:rsid w:val="00BB5F94"/>
    <w:rsid w:val="00BB7F33"/>
    <w:rsid w:val="00BC3454"/>
    <w:rsid w:val="00BC36D4"/>
    <w:rsid w:val="00BC5528"/>
    <w:rsid w:val="00BC7379"/>
    <w:rsid w:val="00BD2070"/>
    <w:rsid w:val="00BD34F5"/>
    <w:rsid w:val="00BD4EAF"/>
    <w:rsid w:val="00BD7714"/>
    <w:rsid w:val="00BE162C"/>
    <w:rsid w:val="00BE23AA"/>
    <w:rsid w:val="00BE2E32"/>
    <w:rsid w:val="00BE7D0F"/>
    <w:rsid w:val="00BF21C1"/>
    <w:rsid w:val="00BF2AE5"/>
    <w:rsid w:val="00C00EA9"/>
    <w:rsid w:val="00C02E53"/>
    <w:rsid w:val="00C03306"/>
    <w:rsid w:val="00C06FC8"/>
    <w:rsid w:val="00C07243"/>
    <w:rsid w:val="00C11A3C"/>
    <w:rsid w:val="00C1573F"/>
    <w:rsid w:val="00C15D67"/>
    <w:rsid w:val="00C161E0"/>
    <w:rsid w:val="00C1668F"/>
    <w:rsid w:val="00C20343"/>
    <w:rsid w:val="00C20FAB"/>
    <w:rsid w:val="00C24436"/>
    <w:rsid w:val="00C25273"/>
    <w:rsid w:val="00C25E29"/>
    <w:rsid w:val="00C311D1"/>
    <w:rsid w:val="00C345DB"/>
    <w:rsid w:val="00C347CC"/>
    <w:rsid w:val="00C37CDB"/>
    <w:rsid w:val="00C4364F"/>
    <w:rsid w:val="00C51C9E"/>
    <w:rsid w:val="00C54D2A"/>
    <w:rsid w:val="00C55E4F"/>
    <w:rsid w:val="00C57A11"/>
    <w:rsid w:val="00C601FC"/>
    <w:rsid w:val="00C610A4"/>
    <w:rsid w:val="00C62881"/>
    <w:rsid w:val="00C66115"/>
    <w:rsid w:val="00C678A2"/>
    <w:rsid w:val="00C67A5D"/>
    <w:rsid w:val="00C764C8"/>
    <w:rsid w:val="00C77784"/>
    <w:rsid w:val="00C80D74"/>
    <w:rsid w:val="00C80FF8"/>
    <w:rsid w:val="00C828D4"/>
    <w:rsid w:val="00C834DB"/>
    <w:rsid w:val="00C842AE"/>
    <w:rsid w:val="00C8653A"/>
    <w:rsid w:val="00C928D7"/>
    <w:rsid w:val="00C945E2"/>
    <w:rsid w:val="00C963C6"/>
    <w:rsid w:val="00C96DCF"/>
    <w:rsid w:val="00CA0830"/>
    <w:rsid w:val="00CA0FB8"/>
    <w:rsid w:val="00CA1104"/>
    <w:rsid w:val="00CA231B"/>
    <w:rsid w:val="00CA443C"/>
    <w:rsid w:val="00CA6433"/>
    <w:rsid w:val="00CA6A8D"/>
    <w:rsid w:val="00CB011A"/>
    <w:rsid w:val="00CB0267"/>
    <w:rsid w:val="00CB2B59"/>
    <w:rsid w:val="00CB4F55"/>
    <w:rsid w:val="00CB6942"/>
    <w:rsid w:val="00CC252B"/>
    <w:rsid w:val="00CC7FB4"/>
    <w:rsid w:val="00CD05FC"/>
    <w:rsid w:val="00CD699F"/>
    <w:rsid w:val="00CD7FF9"/>
    <w:rsid w:val="00CE21B3"/>
    <w:rsid w:val="00CE2BC8"/>
    <w:rsid w:val="00CE424E"/>
    <w:rsid w:val="00CE4535"/>
    <w:rsid w:val="00CE4EDF"/>
    <w:rsid w:val="00CE74E6"/>
    <w:rsid w:val="00CF3ADB"/>
    <w:rsid w:val="00CF431A"/>
    <w:rsid w:val="00CF5D1A"/>
    <w:rsid w:val="00D008C2"/>
    <w:rsid w:val="00D01701"/>
    <w:rsid w:val="00D04D06"/>
    <w:rsid w:val="00D10B32"/>
    <w:rsid w:val="00D13DBF"/>
    <w:rsid w:val="00D13DF6"/>
    <w:rsid w:val="00D14115"/>
    <w:rsid w:val="00D142AA"/>
    <w:rsid w:val="00D176E6"/>
    <w:rsid w:val="00D20F09"/>
    <w:rsid w:val="00D229E8"/>
    <w:rsid w:val="00D2305F"/>
    <w:rsid w:val="00D252B8"/>
    <w:rsid w:val="00D25801"/>
    <w:rsid w:val="00D266CA"/>
    <w:rsid w:val="00D2781E"/>
    <w:rsid w:val="00D27823"/>
    <w:rsid w:val="00D27EAF"/>
    <w:rsid w:val="00D30FBD"/>
    <w:rsid w:val="00D410F8"/>
    <w:rsid w:val="00D41133"/>
    <w:rsid w:val="00D509EE"/>
    <w:rsid w:val="00D544BE"/>
    <w:rsid w:val="00D55B38"/>
    <w:rsid w:val="00D55F02"/>
    <w:rsid w:val="00D56DC1"/>
    <w:rsid w:val="00D57101"/>
    <w:rsid w:val="00D60203"/>
    <w:rsid w:val="00D60385"/>
    <w:rsid w:val="00D607BF"/>
    <w:rsid w:val="00D6191E"/>
    <w:rsid w:val="00D62F73"/>
    <w:rsid w:val="00D647B5"/>
    <w:rsid w:val="00D64C81"/>
    <w:rsid w:val="00D71A24"/>
    <w:rsid w:val="00D7484E"/>
    <w:rsid w:val="00D75C9C"/>
    <w:rsid w:val="00D763C3"/>
    <w:rsid w:val="00D90AD0"/>
    <w:rsid w:val="00D92CC9"/>
    <w:rsid w:val="00D92E6E"/>
    <w:rsid w:val="00D97762"/>
    <w:rsid w:val="00DA0423"/>
    <w:rsid w:val="00DA44E3"/>
    <w:rsid w:val="00DA5A99"/>
    <w:rsid w:val="00DA5C07"/>
    <w:rsid w:val="00DA5C2A"/>
    <w:rsid w:val="00DB11AD"/>
    <w:rsid w:val="00DB1444"/>
    <w:rsid w:val="00DB17A1"/>
    <w:rsid w:val="00DB3BB5"/>
    <w:rsid w:val="00DB4A76"/>
    <w:rsid w:val="00DB60E1"/>
    <w:rsid w:val="00DC1288"/>
    <w:rsid w:val="00DC3127"/>
    <w:rsid w:val="00DC6328"/>
    <w:rsid w:val="00DC6822"/>
    <w:rsid w:val="00DD04CD"/>
    <w:rsid w:val="00DD26A9"/>
    <w:rsid w:val="00DD4131"/>
    <w:rsid w:val="00DD4867"/>
    <w:rsid w:val="00DE6ABD"/>
    <w:rsid w:val="00DE72EC"/>
    <w:rsid w:val="00DE7EDF"/>
    <w:rsid w:val="00DF3076"/>
    <w:rsid w:val="00DF48BC"/>
    <w:rsid w:val="00DF6EDE"/>
    <w:rsid w:val="00DF7843"/>
    <w:rsid w:val="00DF7A1A"/>
    <w:rsid w:val="00E01BA4"/>
    <w:rsid w:val="00E0705E"/>
    <w:rsid w:val="00E10419"/>
    <w:rsid w:val="00E1364F"/>
    <w:rsid w:val="00E14F5F"/>
    <w:rsid w:val="00E15230"/>
    <w:rsid w:val="00E16D12"/>
    <w:rsid w:val="00E21CE7"/>
    <w:rsid w:val="00E22066"/>
    <w:rsid w:val="00E22F15"/>
    <w:rsid w:val="00E24A6A"/>
    <w:rsid w:val="00E27848"/>
    <w:rsid w:val="00E32A06"/>
    <w:rsid w:val="00E33B15"/>
    <w:rsid w:val="00E3475B"/>
    <w:rsid w:val="00E3605A"/>
    <w:rsid w:val="00E36C6F"/>
    <w:rsid w:val="00E41B14"/>
    <w:rsid w:val="00E422E5"/>
    <w:rsid w:val="00E425DD"/>
    <w:rsid w:val="00E4274E"/>
    <w:rsid w:val="00E433F3"/>
    <w:rsid w:val="00E434DE"/>
    <w:rsid w:val="00E44025"/>
    <w:rsid w:val="00E44A85"/>
    <w:rsid w:val="00E45513"/>
    <w:rsid w:val="00E45646"/>
    <w:rsid w:val="00E465A0"/>
    <w:rsid w:val="00E50BFD"/>
    <w:rsid w:val="00E51006"/>
    <w:rsid w:val="00E5246D"/>
    <w:rsid w:val="00E52C4E"/>
    <w:rsid w:val="00E559CC"/>
    <w:rsid w:val="00E55D0A"/>
    <w:rsid w:val="00E607BD"/>
    <w:rsid w:val="00E62D2D"/>
    <w:rsid w:val="00E64453"/>
    <w:rsid w:val="00E64E42"/>
    <w:rsid w:val="00E65C7A"/>
    <w:rsid w:val="00E6721F"/>
    <w:rsid w:val="00E71F3F"/>
    <w:rsid w:val="00E72053"/>
    <w:rsid w:val="00E74068"/>
    <w:rsid w:val="00E75433"/>
    <w:rsid w:val="00E81C87"/>
    <w:rsid w:val="00E84648"/>
    <w:rsid w:val="00E84FC3"/>
    <w:rsid w:val="00E929F2"/>
    <w:rsid w:val="00E94AD4"/>
    <w:rsid w:val="00E965D2"/>
    <w:rsid w:val="00E96691"/>
    <w:rsid w:val="00E9676D"/>
    <w:rsid w:val="00E97198"/>
    <w:rsid w:val="00EA00CC"/>
    <w:rsid w:val="00EA6088"/>
    <w:rsid w:val="00EA6F33"/>
    <w:rsid w:val="00EA7F21"/>
    <w:rsid w:val="00EB1EC1"/>
    <w:rsid w:val="00EB2198"/>
    <w:rsid w:val="00EB34DC"/>
    <w:rsid w:val="00EB3885"/>
    <w:rsid w:val="00EB662E"/>
    <w:rsid w:val="00EB6AE8"/>
    <w:rsid w:val="00EB73A9"/>
    <w:rsid w:val="00EB779A"/>
    <w:rsid w:val="00EC1EE4"/>
    <w:rsid w:val="00EC2F19"/>
    <w:rsid w:val="00EC3A6D"/>
    <w:rsid w:val="00EC5AA5"/>
    <w:rsid w:val="00ED14E1"/>
    <w:rsid w:val="00ED23BE"/>
    <w:rsid w:val="00ED2457"/>
    <w:rsid w:val="00ED2FC2"/>
    <w:rsid w:val="00EE1776"/>
    <w:rsid w:val="00EE2452"/>
    <w:rsid w:val="00EE25B4"/>
    <w:rsid w:val="00EE27F2"/>
    <w:rsid w:val="00EE422B"/>
    <w:rsid w:val="00EE4918"/>
    <w:rsid w:val="00EE5E17"/>
    <w:rsid w:val="00EE6ABE"/>
    <w:rsid w:val="00EE6F55"/>
    <w:rsid w:val="00EE7D52"/>
    <w:rsid w:val="00EE7DDE"/>
    <w:rsid w:val="00EF14D6"/>
    <w:rsid w:val="00F00143"/>
    <w:rsid w:val="00F00356"/>
    <w:rsid w:val="00F02255"/>
    <w:rsid w:val="00F0422A"/>
    <w:rsid w:val="00F06D83"/>
    <w:rsid w:val="00F077A0"/>
    <w:rsid w:val="00F137FB"/>
    <w:rsid w:val="00F13C59"/>
    <w:rsid w:val="00F13C89"/>
    <w:rsid w:val="00F25799"/>
    <w:rsid w:val="00F263E0"/>
    <w:rsid w:val="00F27C7A"/>
    <w:rsid w:val="00F316C4"/>
    <w:rsid w:val="00F322A7"/>
    <w:rsid w:val="00F32A56"/>
    <w:rsid w:val="00F33408"/>
    <w:rsid w:val="00F36108"/>
    <w:rsid w:val="00F36353"/>
    <w:rsid w:val="00F40812"/>
    <w:rsid w:val="00F41BCA"/>
    <w:rsid w:val="00F432B0"/>
    <w:rsid w:val="00F437D9"/>
    <w:rsid w:val="00F43A5D"/>
    <w:rsid w:val="00F44F74"/>
    <w:rsid w:val="00F453A8"/>
    <w:rsid w:val="00F5145F"/>
    <w:rsid w:val="00F51552"/>
    <w:rsid w:val="00F52527"/>
    <w:rsid w:val="00F535FC"/>
    <w:rsid w:val="00F53BB0"/>
    <w:rsid w:val="00F55753"/>
    <w:rsid w:val="00F55E9C"/>
    <w:rsid w:val="00F572A2"/>
    <w:rsid w:val="00F6089F"/>
    <w:rsid w:val="00F60B24"/>
    <w:rsid w:val="00F624A1"/>
    <w:rsid w:val="00F62AF4"/>
    <w:rsid w:val="00F62FC5"/>
    <w:rsid w:val="00F6670F"/>
    <w:rsid w:val="00F677B8"/>
    <w:rsid w:val="00F70091"/>
    <w:rsid w:val="00F72F3C"/>
    <w:rsid w:val="00F7302A"/>
    <w:rsid w:val="00F74225"/>
    <w:rsid w:val="00F743F6"/>
    <w:rsid w:val="00F75205"/>
    <w:rsid w:val="00F76358"/>
    <w:rsid w:val="00F76A8F"/>
    <w:rsid w:val="00F863D2"/>
    <w:rsid w:val="00F90EB8"/>
    <w:rsid w:val="00F97FCB"/>
    <w:rsid w:val="00FA0826"/>
    <w:rsid w:val="00FA1162"/>
    <w:rsid w:val="00FA1907"/>
    <w:rsid w:val="00FA1BF7"/>
    <w:rsid w:val="00FA390C"/>
    <w:rsid w:val="00FA3C3E"/>
    <w:rsid w:val="00FA4426"/>
    <w:rsid w:val="00FB46FF"/>
    <w:rsid w:val="00FB4D1B"/>
    <w:rsid w:val="00FB6A0E"/>
    <w:rsid w:val="00FC06F2"/>
    <w:rsid w:val="00FC1E34"/>
    <w:rsid w:val="00FC3D49"/>
    <w:rsid w:val="00FC4D77"/>
    <w:rsid w:val="00FC792B"/>
    <w:rsid w:val="00FD02E4"/>
    <w:rsid w:val="00FD327E"/>
    <w:rsid w:val="00FD64D6"/>
    <w:rsid w:val="00FE1048"/>
    <w:rsid w:val="00FE1EEC"/>
    <w:rsid w:val="00FE281F"/>
    <w:rsid w:val="00FE2A8C"/>
    <w:rsid w:val="00FE3B9D"/>
    <w:rsid w:val="00FE57FE"/>
    <w:rsid w:val="00FE65FF"/>
    <w:rsid w:val="00FE66C5"/>
    <w:rsid w:val="00FE71E7"/>
    <w:rsid w:val="00FE7CF2"/>
    <w:rsid w:val="00FF22E3"/>
    <w:rsid w:val="00FF2630"/>
    <w:rsid w:val="00FF61D1"/>
    <w:rsid w:val="00FF6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6DB613"/>
  <w15:docId w15:val="{76414CED-8D0F-4554-A58C-35FB62ADD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paragraph" w:styleId="Ttulo1">
    <w:name w:val="heading 1"/>
    <w:basedOn w:val="Normal"/>
    <w:next w:val="Normal"/>
    <w:pPr>
      <w:keepNext/>
      <w:ind w:left="3969"/>
      <w:jc w:val="both"/>
    </w:pPr>
    <w:rPr>
      <w:b/>
      <w:szCs w:val="20"/>
      <w:u w:val="single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Recuodecorpodetexto">
    <w:name w:val="Body Text Indent"/>
    <w:basedOn w:val="Normal"/>
    <w:pPr>
      <w:ind w:left="851" w:firstLine="3118"/>
      <w:jc w:val="both"/>
    </w:pPr>
    <w:rPr>
      <w:sz w:val="28"/>
      <w:szCs w:val="20"/>
    </w:rPr>
  </w:style>
  <w:style w:type="paragraph" w:styleId="Recuodecorpodetexto2">
    <w:name w:val="Body Text Indent 2"/>
    <w:basedOn w:val="Normal"/>
    <w:pPr>
      <w:ind w:left="1080" w:firstLine="2889"/>
      <w:jc w:val="both"/>
    </w:pPr>
    <w:rPr>
      <w:bCs/>
      <w:sz w:val="25"/>
      <w:szCs w:val="28"/>
    </w:rPr>
  </w:style>
  <w:style w:type="paragraph" w:styleId="Cabealho">
    <w:name w:val="header"/>
    <w:basedOn w:val="Normal"/>
    <w:uiPriority w:val="99"/>
    <w:qFormat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uiPriority w:val="99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Rodap">
    <w:name w:val="footer"/>
    <w:basedOn w:val="Normal"/>
    <w:qFormat/>
    <w:pPr>
      <w:tabs>
        <w:tab w:val="center" w:pos="4252"/>
        <w:tab w:val="right" w:pos="8504"/>
      </w:tabs>
    </w:pPr>
  </w:style>
  <w:style w:type="character" w:customStyle="1" w:styleId="RodapChar">
    <w:name w:val="Rodapé Char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Textodebalo">
    <w:name w:val="Balloon Text"/>
    <w:basedOn w:val="Normal"/>
    <w:qFormat/>
    <w:rPr>
      <w:rFonts w:ascii="Segoe UI" w:hAnsi="Segoe UI"/>
      <w:sz w:val="18"/>
      <w:szCs w:val="18"/>
    </w:rPr>
  </w:style>
  <w:style w:type="character" w:customStyle="1" w:styleId="TextodebaloChar">
    <w:name w:val="Texto de balão Char"/>
    <w:rPr>
      <w:rFonts w:ascii="Segoe UI" w:hAnsi="Segoe UI" w:cs="Segoe UI"/>
      <w:w w:val="100"/>
      <w:position w:val="-1"/>
      <w:sz w:val="18"/>
      <w:szCs w:val="18"/>
      <w:effect w:val="none"/>
      <w:vertAlign w:val="baseline"/>
      <w:cs w:val="0"/>
      <w:em w:val="none"/>
    </w:rPr>
  </w:style>
  <w:style w:type="character" w:customStyle="1" w:styleId="Ttulo3Char">
    <w:name w:val="Título 3 Char"/>
    <w:rPr>
      <w:rFonts w:ascii="Calibri Light" w:eastAsia="Times New Roman" w:hAnsi="Calibri Light" w:cs="Times New Roman"/>
      <w:b/>
      <w:bCs/>
      <w:w w:val="100"/>
      <w:position w:val="-1"/>
      <w:sz w:val="26"/>
      <w:szCs w:val="26"/>
      <w:effect w:val="none"/>
      <w:vertAlign w:val="baseline"/>
      <w:cs w:val="0"/>
      <w:em w:val="none"/>
    </w:rPr>
  </w:style>
  <w:style w:type="paragraph" w:styleId="Recuodecorpodetexto3">
    <w:name w:val="Body Text Indent 3"/>
    <w:basedOn w:val="Normal"/>
    <w:qFormat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Nyala" w:eastAsia="Calibri" w:hAnsi="Nyala" w:cs="Nyala"/>
      <w:color w:val="000000"/>
      <w:position w:val="-1"/>
      <w:lang w:eastAsia="en-US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styleId="Tabelacomgrade">
    <w:name w:val="Table Grid"/>
    <w:basedOn w:val="Tabelanormal"/>
    <w:uiPriority w:val="39"/>
    <w:rsid w:val="00704D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8C672B"/>
    <w:pPr>
      <w:ind w:left="720"/>
      <w:contextualSpacing/>
    </w:p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663379"/>
    <w:pPr>
      <w:spacing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663379"/>
    <w:rPr>
      <w:position w:val="-1"/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663379"/>
    <w:rPr>
      <w:vertAlign w:val="superscript"/>
    </w:rPr>
  </w:style>
  <w:style w:type="character" w:styleId="Hyperlink">
    <w:name w:val="Hyperlink"/>
    <w:basedOn w:val="Fontepargpadro"/>
    <w:uiPriority w:val="99"/>
    <w:unhideWhenUsed/>
    <w:rsid w:val="009A22EE"/>
    <w:rPr>
      <w:color w:val="0000FF" w:themeColor="hyperlink"/>
      <w:u w:val="single"/>
    </w:rPr>
  </w:style>
  <w:style w:type="paragraph" w:customStyle="1" w:styleId="LO-Normal">
    <w:name w:val="LO-Normal"/>
    <w:rsid w:val="00094C56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textAlignment w:val="baseline"/>
    </w:pPr>
    <w:rPr>
      <w:rFonts w:eastAsia="SimSun" w:cs="Tahoma"/>
      <w:kern w:val="1"/>
      <w:lang w:eastAsia="hi-IN" w:bidi="hi-IN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645EC7"/>
    <w:rPr>
      <w:color w:val="605E5C"/>
      <w:shd w:val="clear" w:color="auto" w:fill="E1DFDD"/>
    </w:rPr>
  </w:style>
  <w:style w:type="character" w:styleId="HiperlinkVisitado">
    <w:name w:val="FollowedHyperlink"/>
    <w:basedOn w:val="Fontepargpadro"/>
    <w:uiPriority w:val="99"/>
    <w:semiHidden/>
    <w:unhideWhenUsed/>
    <w:rsid w:val="001C6DB0"/>
    <w:rPr>
      <w:color w:val="800080" w:themeColor="followedHyperlink"/>
      <w:u w:val="single"/>
    </w:rPr>
  </w:style>
  <w:style w:type="character" w:customStyle="1" w:styleId="label">
    <w:name w:val="label"/>
    <w:basedOn w:val="Fontepargpadro"/>
    <w:rsid w:val="002F0614"/>
  </w:style>
  <w:style w:type="character" w:customStyle="1" w:styleId="destaque">
    <w:name w:val="destaque"/>
    <w:basedOn w:val="Fontepargpadro"/>
    <w:rsid w:val="002F0614"/>
  </w:style>
  <w:style w:type="paragraph" w:styleId="Corpodetexto">
    <w:name w:val="Body Text"/>
    <w:basedOn w:val="Normal"/>
    <w:link w:val="CorpodetextoChar"/>
    <w:uiPriority w:val="99"/>
    <w:unhideWhenUsed/>
    <w:rsid w:val="00B567BF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rsid w:val="00B567BF"/>
    <w:rPr>
      <w:position w:val="-1"/>
    </w:rPr>
  </w:style>
  <w:style w:type="paragraph" w:customStyle="1" w:styleId="TableParagraph">
    <w:name w:val="Table Paragraph"/>
    <w:basedOn w:val="Normal"/>
    <w:uiPriority w:val="1"/>
    <w:qFormat/>
    <w:rsid w:val="004C3B81"/>
    <w:pPr>
      <w:widowControl w:val="0"/>
      <w:suppressAutoHyphens w:val="0"/>
      <w:autoSpaceDE w:val="0"/>
      <w:autoSpaceDN w:val="0"/>
      <w:spacing w:line="240" w:lineRule="auto"/>
      <w:ind w:leftChars="0" w:left="0" w:firstLineChars="0" w:firstLine="0"/>
      <w:textDirection w:val="lrTb"/>
      <w:textAlignment w:val="auto"/>
      <w:outlineLvl w:val="9"/>
    </w:pPr>
    <w:rPr>
      <w:position w:val="0"/>
      <w:sz w:val="22"/>
      <w:szCs w:val="22"/>
      <w:lang w:val="pt-PT" w:eastAsia="en-US"/>
    </w:rPr>
  </w:style>
  <w:style w:type="paragraph" w:styleId="NormalWeb">
    <w:name w:val="Normal (Web)"/>
    <w:basedOn w:val="Normal"/>
    <w:uiPriority w:val="99"/>
    <w:unhideWhenUsed/>
    <w:rsid w:val="00340407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position w:val="0"/>
    </w:rPr>
  </w:style>
  <w:style w:type="character" w:styleId="Forte">
    <w:name w:val="Strong"/>
    <w:basedOn w:val="Fontepargpadro"/>
    <w:uiPriority w:val="22"/>
    <w:qFormat/>
    <w:rsid w:val="00F0422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97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088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071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946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12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02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041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86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0803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279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4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843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726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509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120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8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118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69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939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263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5655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84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447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074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527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609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932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5192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69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9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77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9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30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237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6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1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3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63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1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7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9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1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8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9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7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9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0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2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7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6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2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4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7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8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1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9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15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ntcHSairM9QTtieFN58MAzFcMjw==">AMUW2mVPyfKu3KjpVqnlyxPlD3Xm43oYp56W6M3ymJ2HnoCJC9z84tNoTonBy/KwhAJFo55cON+xUxNW4VXnulePCDBUQDAcaOW98AGpIwCqz9YimtNyhxg=</go:docsCustomData>
</go:gDocsCustomXmlDataStorage>
</file>

<file path=customXml/itemProps1.xml><?xml version="1.0" encoding="utf-8"?>
<ds:datastoreItem xmlns:ds="http://schemas.openxmlformats.org/officeDocument/2006/customXml" ds:itemID="{16A84610-B5B1-4C16-80BB-96B530C01FC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1446</TotalTime>
  <Pages>10</Pages>
  <Words>4139</Words>
  <Characters>22354</Characters>
  <Application>Microsoft Office Word</Application>
  <DocSecurity>0</DocSecurity>
  <Lines>186</Lines>
  <Paragraphs>52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</dc:creator>
  <cp:lastModifiedBy>Usuario</cp:lastModifiedBy>
  <cp:revision>55</cp:revision>
  <cp:lastPrinted>2025-04-01T18:35:00Z</cp:lastPrinted>
  <dcterms:created xsi:type="dcterms:W3CDTF">2024-05-23T12:25:00Z</dcterms:created>
  <dcterms:modified xsi:type="dcterms:W3CDTF">2025-04-01T18:59:00Z</dcterms:modified>
</cp:coreProperties>
</file>