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B68B4" w14:textId="2986A8BE" w:rsidR="00A90C06" w:rsidRPr="008203CF" w:rsidRDefault="00EF0A8B" w:rsidP="007770FE">
      <w:pPr>
        <w:shd w:val="clear" w:color="auto" w:fill="C2D69B" w:themeFill="accent3" w:themeFillTint="99"/>
        <w:jc w:val="center"/>
        <w:rPr>
          <w:b/>
          <w:sz w:val="22"/>
          <w:szCs w:val="22"/>
          <w:u w:val="single"/>
        </w:rPr>
      </w:pPr>
      <w:r w:rsidRPr="008203CF">
        <w:rPr>
          <w:b/>
          <w:sz w:val="22"/>
          <w:szCs w:val="22"/>
          <w:u w:val="single"/>
        </w:rPr>
        <w:t xml:space="preserve">ESTUDO TÉCNICO PRELIMINAR PARA </w:t>
      </w:r>
      <w:r w:rsidR="009B5176">
        <w:rPr>
          <w:b/>
          <w:sz w:val="22"/>
          <w:szCs w:val="22"/>
          <w:u w:val="single"/>
        </w:rPr>
        <w:t>SERVIÇO</w:t>
      </w:r>
    </w:p>
    <w:p w14:paraId="2EAC8008" w14:textId="2A4B2FD7" w:rsidR="00A90C06" w:rsidRPr="008203CF" w:rsidRDefault="00EF0A8B">
      <w:pPr>
        <w:spacing w:line="276" w:lineRule="auto"/>
        <w:ind w:left="0" w:hanging="2"/>
        <w:jc w:val="both"/>
        <w:rPr>
          <w:sz w:val="22"/>
          <w:szCs w:val="22"/>
        </w:rPr>
      </w:pPr>
      <w:r w:rsidRPr="008203CF">
        <w:rPr>
          <w:sz w:val="22"/>
          <w:szCs w:val="22"/>
        </w:rPr>
        <w:t xml:space="preserve">O presente documento visa analisar a viabilidade da futura </w:t>
      </w:r>
      <w:r w:rsidR="0098494E" w:rsidRPr="0098494E">
        <w:rPr>
          <w:sz w:val="22"/>
          <w:szCs w:val="22"/>
        </w:rPr>
        <w:t>contratação de pessoa jurídica para prestação de serviços de telemedicina, para realização de laudos de eletrocardiograma para pacientes encaminhados pela secretaria de saúde</w:t>
      </w:r>
      <w:r w:rsidRPr="008203CF">
        <w:rPr>
          <w:sz w:val="22"/>
          <w:szCs w:val="22"/>
        </w:rPr>
        <w:t xml:space="preserve">, bem como, compilar as demandas e os elementos essenciais que servirão para compor o Termo de Referência de forma a melhor atender as necessidades </w:t>
      </w:r>
      <w:r w:rsidR="00243DCC">
        <w:rPr>
          <w:sz w:val="22"/>
          <w:szCs w:val="22"/>
        </w:rPr>
        <w:t>da Secretaria de Saúde do</w:t>
      </w:r>
      <w:r w:rsidR="00745AA4">
        <w:rPr>
          <w:sz w:val="22"/>
          <w:szCs w:val="22"/>
        </w:rPr>
        <w:t xml:space="preserve"> </w:t>
      </w:r>
      <w:r w:rsidRPr="008203CF">
        <w:rPr>
          <w:sz w:val="22"/>
          <w:szCs w:val="22"/>
        </w:rPr>
        <w:t>Munic</w:t>
      </w:r>
      <w:r w:rsidR="00745AA4">
        <w:rPr>
          <w:sz w:val="22"/>
          <w:szCs w:val="22"/>
        </w:rPr>
        <w:t>ípio</w:t>
      </w:r>
      <w:r w:rsidRPr="008203CF">
        <w:rPr>
          <w:sz w:val="22"/>
          <w:szCs w:val="22"/>
        </w:rPr>
        <w:t xml:space="preserve"> de </w:t>
      </w:r>
      <w:r w:rsidR="00745AA4">
        <w:rPr>
          <w:sz w:val="22"/>
          <w:szCs w:val="22"/>
        </w:rPr>
        <w:t>Ba</w:t>
      </w:r>
      <w:r w:rsidR="00A847F5">
        <w:rPr>
          <w:sz w:val="22"/>
          <w:szCs w:val="22"/>
        </w:rPr>
        <w:t>n</w:t>
      </w:r>
      <w:r w:rsidR="00745AA4">
        <w:rPr>
          <w:sz w:val="22"/>
          <w:szCs w:val="22"/>
        </w:rPr>
        <w:t>deirantes-Pr</w:t>
      </w:r>
      <w:r w:rsidRPr="008203CF">
        <w:rPr>
          <w:sz w:val="22"/>
          <w:szCs w:val="22"/>
        </w:rPr>
        <w:t>.</w:t>
      </w:r>
    </w:p>
    <w:p w14:paraId="2AB8870D" w14:textId="77777777" w:rsidR="00A90C06" w:rsidRPr="008203CF" w:rsidRDefault="00EF0A8B" w:rsidP="00EC3DE2">
      <w:pPr>
        <w:shd w:val="clear" w:color="auto" w:fill="C2D69B" w:themeFill="accent3" w:themeFillTint="99"/>
        <w:ind w:left="0" w:hanging="2"/>
        <w:rPr>
          <w:b/>
          <w:sz w:val="22"/>
          <w:szCs w:val="22"/>
          <w:u w:val="single"/>
        </w:rPr>
      </w:pPr>
      <w:r w:rsidRPr="008203CF">
        <w:rPr>
          <w:b/>
          <w:sz w:val="22"/>
          <w:szCs w:val="22"/>
          <w:u w:val="single"/>
        </w:rPr>
        <w:t>I – Informações Gerais:</w:t>
      </w:r>
    </w:p>
    <w:tbl>
      <w:tblPr>
        <w:tblW w:w="9781" w:type="dxa"/>
        <w:tblInd w:w="-5" w:type="dxa"/>
        <w:tblLayout w:type="fixed"/>
        <w:tblCellMar>
          <w:top w:w="55" w:type="dxa"/>
          <w:left w:w="55" w:type="dxa"/>
          <w:bottom w:w="55" w:type="dxa"/>
          <w:right w:w="55" w:type="dxa"/>
        </w:tblCellMar>
        <w:tblLook w:val="04A0" w:firstRow="1" w:lastRow="0" w:firstColumn="1" w:lastColumn="0" w:noHBand="0" w:noVBand="1"/>
      </w:tblPr>
      <w:tblGrid>
        <w:gridCol w:w="3086"/>
        <w:gridCol w:w="6695"/>
      </w:tblGrid>
      <w:tr w:rsidR="00A90C06" w:rsidRPr="008203CF" w14:paraId="548263EB" w14:textId="77777777" w:rsidTr="00A26519">
        <w:trPr>
          <w:trHeight w:val="328"/>
        </w:trPr>
        <w:tc>
          <w:tcPr>
            <w:tcW w:w="3086" w:type="dxa"/>
            <w:tcBorders>
              <w:top w:val="single" w:sz="4" w:space="0" w:color="E36C0A"/>
              <w:left w:val="single" w:sz="4" w:space="0" w:color="E36C0A"/>
              <w:bottom w:val="single" w:sz="4" w:space="0" w:color="E36C0A"/>
              <w:right w:val="single" w:sz="4" w:space="0" w:color="E36C0A"/>
            </w:tcBorders>
          </w:tcPr>
          <w:p w14:paraId="0421D6E4" w14:textId="77777777" w:rsidR="00A90C06" w:rsidRPr="008203CF" w:rsidRDefault="00EF0A8B">
            <w:pPr>
              <w:widowControl w:val="0"/>
              <w:tabs>
                <w:tab w:val="right" w:pos="9071"/>
              </w:tabs>
              <w:spacing w:line="240" w:lineRule="auto"/>
              <w:ind w:left="0" w:hanging="2"/>
              <w:jc w:val="both"/>
              <w:textAlignment w:val="baseline"/>
              <w:rPr>
                <w:rFonts w:eastAsia="SimSun"/>
                <w:b/>
                <w:bCs/>
                <w:kern w:val="2"/>
                <w:sz w:val="22"/>
                <w:szCs w:val="22"/>
                <w:lang w:eastAsia="zh-CN" w:bidi="hi-IN"/>
              </w:rPr>
            </w:pPr>
            <w:r w:rsidRPr="008203CF">
              <w:rPr>
                <w:rFonts w:eastAsia="SimSun"/>
                <w:b/>
                <w:bCs/>
                <w:kern w:val="2"/>
                <w:sz w:val="22"/>
                <w:szCs w:val="22"/>
                <w:lang w:eastAsia="zh-CN" w:bidi="hi-IN"/>
              </w:rPr>
              <w:t>1. Número do Processo Administrativo:</w:t>
            </w:r>
          </w:p>
        </w:tc>
        <w:tc>
          <w:tcPr>
            <w:tcW w:w="6695" w:type="dxa"/>
            <w:tcBorders>
              <w:top w:val="single" w:sz="4" w:space="0" w:color="E36C0A"/>
              <w:left w:val="single" w:sz="4" w:space="0" w:color="E36C0A"/>
              <w:bottom w:val="single" w:sz="4" w:space="0" w:color="E36C0A"/>
              <w:right w:val="single" w:sz="4" w:space="0" w:color="E36C0A"/>
            </w:tcBorders>
          </w:tcPr>
          <w:p w14:paraId="213DA227" w14:textId="77777777" w:rsidR="00A90C06" w:rsidRPr="008203CF" w:rsidRDefault="00A90C06">
            <w:pPr>
              <w:widowControl w:val="0"/>
              <w:tabs>
                <w:tab w:val="right" w:pos="9071"/>
              </w:tabs>
              <w:spacing w:line="240" w:lineRule="auto"/>
              <w:ind w:left="0" w:hanging="2"/>
              <w:jc w:val="both"/>
              <w:textAlignment w:val="baseline"/>
              <w:rPr>
                <w:rFonts w:eastAsia="SimSun"/>
                <w:kern w:val="2"/>
                <w:sz w:val="22"/>
                <w:szCs w:val="22"/>
                <w:lang w:eastAsia="zh-CN" w:bidi="hi-IN"/>
              </w:rPr>
            </w:pPr>
          </w:p>
        </w:tc>
      </w:tr>
      <w:tr w:rsidR="00A90C06" w:rsidRPr="008203CF" w14:paraId="1B00C1E2" w14:textId="77777777" w:rsidTr="00A26519">
        <w:trPr>
          <w:trHeight w:val="328"/>
        </w:trPr>
        <w:tc>
          <w:tcPr>
            <w:tcW w:w="3086" w:type="dxa"/>
            <w:tcBorders>
              <w:top w:val="single" w:sz="4" w:space="0" w:color="E36C0A"/>
              <w:left w:val="single" w:sz="4" w:space="0" w:color="E36C0A"/>
              <w:bottom w:val="single" w:sz="4" w:space="0" w:color="E36C0A"/>
              <w:right w:val="single" w:sz="4" w:space="0" w:color="E36C0A"/>
            </w:tcBorders>
          </w:tcPr>
          <w:p w14:paraId="29401F97" w14:textId="77777777" w:rsidR="00A90C06" w:rsidRPr="008203CF" w:rsidRDefault="00EF0A8B">
            <w:pPr>
              <w:widowControl w:val="0"/>
              <w:tabs>
                <w:tab w:val="right" w:pos="9071"/>
              </w:tabs>
              <w:spacing w:line="240" w:lineRule="auto"/>
              <w:ind w:left="0" w:hanging="2"/>
              <w:jc w:val="both"/>
              <w:textAlignment w:val="baseline"/>
              <w:rPr>
                <w:rFonts w:eastAsia="SimSun"/>
                <w:b/>
                <w:bCs/>
                <w:kern w:val="2"/>
                <w:sz w:val="22"/>
                <w:szCs w:val="22"/>
                <w:lang w:eastAsia="zh-CN" w:bidi="hi-IN"/>
              </w:rPr>
            </w:pPr>
            <w:r w:rsidRPr="008203CF">
              <w:rPr>
                <w:rFonts w:eastAsia="SimSun"/>
                <w:b/>
                <w:bCs/>
                <w:kern w:val="2"/>
                <w:sz w:val="22"/>
                <w:szCs w:val="22"/>
                <w:lang w:eastAsia="zh-CN" w:bidi="hi-IN"/>
              </w:rPr>
              <w:t>2. Setor Requisitante:</w:t>
            </w:r>
          </w:p>
        </w:tc>
        <w:tc>
          <w:tcPr>
            <w:tcW w:w="6695" w:type="dxa"/>
            <w:tcBorders>
              <w:top w:val="single" w:sz="4" w:space="0" w:color="E36C0A"/>
              <w:left w:val="single" w:sz="4" w:space="0" w:color="E36C0A"/>
              <w:bottom w:val="single" w:sz="4" w:space="0" w:color="E36C0A"/>
              <w:right w:val="single" w:sz="4" w:space="0" w:color="E36C0A"/>
            </w:tcBorders>
          </w:tcPr>
          <w:p w14:paraId="7C5B53EA" w14:textId="7865B847" w:rsidR="00A90C06" w:rsidRPr="008203CF" w:rsidRDefault="00EF0A8B">
            <w:pPr>
              <w:widowControl w:val="0"/>
              <w:tabs>
                <w:tab w:val="right" w:pos="9071"/>
              </w:tabs>
              <w:spacing w:line="240" w:lineRule="auto"/>
              <w:ind w:left="0" w:hanging="2"/>
              <w:jc w:val="both"/>
              <w:textAlignment w:val="baseline"/>
              <w:rPr>
                <w:rFonts w:eastAsia="SimSun"/>
                <w:kern w:val="2"/>
                <w:sz w:val="22"/>
                <w:szCs w:val="22"/>
                <w:lang w:eastAsia="zh-CN" w:bidi="hi-IN"/>
              </w:rPr>
            </w:pPr>
            <w:r w:rsidRPr="008203CF">
              <w:rPr>
                <w:rFonts w:eastAsia="SimSun"/>
                <w:kern w:val="2"/>
                <w:sz w:val="22"/>
                <w:szCs w:val="22"/>
                <w:lang w:eastAsia="zh-CN" w:bidi="hi-IN"/>
              </w:rPr>
              <w:t xml:space="preserve">SECRETARIA </w:t>
            </w:r>
            <w:r w:rsidR="009F32A7">
              <w:rPr>
                <w:rFonts w:eastAsia="SimSun"/>
                <w:kern w:val="2"/>
                <w:sz w:val="22"/>
                <w:szCs w:val="22"/>
                <w:lang w:eastAsia="zh-CN" w:bidi="hi-IN"/>
              </w:rPr>
              <w:t xml:space="preserve">MUNICIPAL DE </w:t>
            </w:r>
            <w:r w:rsidRPr="008203CF">
              <w:rPr>
                <w:rFonts w:eastAsia="SimSun"/>
                <w:kern w:val="2"/>
                <w:sz w:val="22"/>
                <w:szCs w:val="22"/>
                <w:lang w:eastAsia="zh-CN" w:bidi="hi-IN"/>
              </w:rPr>
              <w:t>SAÚDE</w:t>
            </w:r>
          </w:p>
          <w:p w14:paraId="56AF37E9" w14:textId="648BD4C2" w:rsidR="00A90C06" w:rsidRPr="008203CF" w:rsidRDefault="00A90C06">
            <w:pPr>
              <w:widowControl w:val="0"/>
              <w:tabs>
                <w:tab w:val="right" w:pos="9071"/>
              </w:tabs>
              <w:spacing w:line="240" w:lineRule="auto"/>
              <w:ind w:left="0" w:hanging="2"/>
              <w:jc w:val="both"/>
              <w:textAlignment w:val="baseline"/>
              <w:rPr>
                <w:rFonts w:eastAsia="SimSun"/>
                <w:kern w:val="2"/>
                <w:sz w:val="22"/>
                <w:szCs w:val="22"/>
                <w:u w:val="single"/>
                <w:lang w:eastAsia="zh-CN" w:bidi="hi-IN"/>
              </w:rPr>
            </w:pPr>
          </w:p>
        </w:tc>
      </w:tr>
      <w:tr w:rsidR="00A90C06" w:rsidRPr="008203CF" w14:paraId="1A9672BE" w14:textId="77777777" w:rsidTr="00A26519">
        <w:trPr>
          <w:trHeight w:val="328"/>
        </w:trPr>
        <w:tc>
          <w:tcPr>
            <w:tcW w:w="3086" w:type="dxa"/>
            <w:tcBorders>
              <w:top w:val="single" w:sz="4" w:space="0" w:color="E36C0A"/>
              <w:left w:val="single" w:sz="4" w:space="0" w:color="E36C0A"/>
              <w:bottom w:val="single" w:sz="4" w:space="0" w:color="E36C0A"/>
              <w:right w:val="single" w:sz="4" w:space="0" w:color="E36C0A"/>
            </w:tcBorders>
          </w:tcPr>
          <w:p w14:paraId="071AC596" w14:textId="77777777" w:rsidR="00A90C06" w:rsidRPr="008203CF" w:rsidRDefault="00EF0A8B">
            <w:pPr>
              <w:widowControl w:val="0"/>
              <w:tabs>
                <w:tab w:val="right" w:pos="9071"/>
              </w:tabs>
              <w:spacing w:line="240" w:lineRule="auto"/>
              <w:ind w:left="0" w:hanging="2"/>
              <w:jc w:val="both"/>
              <w:textAlignment w:val="baseline"/>
              <w:rPr>
                <w:rFonts w:eastAsia="SimSun"/>
                <w:b/>
                <w:bCs/>
                <w:kern w:val="2"/>
                <w:sz w:val="22"/>
                <w:szCs w:val="22"/>
                <w:lang w:eastAsia="zh-CN" w:bidi="hi-IN"/>
              </w:rPr>
            </w:pPr>
            <w:r w:rsidRPr="008203CF">
              <w:rPr>
                <w:rFonts w:eastAsia="SimSun"/>
                <w:b/>
                <w:bCs/>
                <w:kern w:val="2"/>
                <w:sz w:val="22"/>
                <w:szCs w:val="22"/>
                <w:lang w:eastAsia="zh-CN" w:bidi="hi-IN"/>
              </w:rPr>
              <w:t>3. Equipe de Planejamento da Contratação:</w:t>
            </w:r>
          </w:p>
        </w:tc>
        <w:tc>
          <w:tcPr>
            <w:tcW w:w="6695" w:type="dxa"/>
            <w:tcBorders>
              <w:top w:val="single" w:sz="4" w:space="0" w:color="E36C0A"/>
              <w:left w:val="single" w:sz="4" w:space="0" w:color="E36C0A"/>
              <w:bottom w:val="single" w:sz="4" w:space="0" w:color="E36C0A"/>
              <w:right w:val="single" w:sz="4" w:space="0" w:color="E36C0A"/>
            </w:tcBorders>
          </w:tcPr>
          <w:p w14:paraId="2F209CE0" w14:textId="66C9CD49" w:rsidR="00937028" w:rsidRDefault="00031C11" w:rsidP="009F32A7">
            <w:pPr>
              <w:widowControl w:val="0"/>
              <w:tabs>
                <w:tab w:val="right" w:pos="9071"/>
              </w:tabs>
              <w:spacing w:line="240" w:lineRule="auto"/>
              <w:ind w:left="0" w:hanging="2"/>
              <w:jc w:val="both"/>
              <w:textAlignment w:val="baseline"/>
              <w:rPr>
                <w:rFonts w:eastAsia="SimSun"/>
                <w:kern w:val="2"/>
                <w:sz w:val="22"/>
                <w:szCs w:val="22"/>
                <w:lang w:eastAsia="zh-CN" w:bidi="hi-IN"/>
              </w:rPr>
            </w:pPr>
            <w:bookmarkStart w:id="0" w:name="_Hlk176956454"/>
            <w:r>
              <w:rPr>
                <w:rFonts w:eastAsia="SimSun"/>
                <w:kern w:val="2"/>
                <w:sz w:val="22"/>
                <w:szCs w:val="22"/>
                <w:lang w:eastAsia="zh-CN" w:bidi="hi-IN"/>
              </w:rPr>
              <w:t>-</w:t>
            </w:r>
            <w:r w:rsidR="00937028" w:rsidRPr="00937028">
              <w:rPr>
                <w:rFonts w:eastAsia="SimSun"/>
                <w:kern w:val="2"/>
                <w:sz w:val="22"/>
                <w:szCs w:val="22"/>
                <w:lang w:eastAsia="zh-CN" w:bidi="hi-IN"/>
              </w:rPr>
              <w:t>ALYNNE SUELLEN MAHNIC COELHO</w:t>
            </w:r>
          </w:p>
          <w:p w14:paraId="34C7E8C2" w14:textId="77777777" w:rsidR="00A90C06" w:rsidRDefault="00EA1E0D" w:rsidP="009F32A7">
            <w:pPr>
              <w:widowControl w:val="0"/>
              <w:tabs>
                <w:tab w:val="right" w:pos="9071"/>
              </w:tabs>
              <w:spacing w:line="240" w:lineRule="auto"/>
              <w:ind w:left="0" w:hanging="2"/>
              <w:jc w:val="both"/>
              <w:textAlignment w:val="baseline"/>
              <w:rPr>
                <w:rFonts w:eastAsia="SimSun"/>
                <w:bCs/>
                <w:kern w:val="2"/>
                <w:sz w:val="22"/>
                <w:szCs w:val="22"/>
                <w:lang w:eastAsia="zh-CN" w:bidi="hi-IN"/>
              </w:rPr>
            </w:pPr>
            <w:r>
              <w:rPr>
                <w:rFonts w:eastAsia="SimSun"/>
                <w:kern w:val="2"/>
                <w:sz w:val="22"/>
                <w:szCs w:val="22"/>
                <w:lang w:eastAsia="zh-CN" w:bidi="hi-IN"/>
              </w:rPr>
              <w:t xml:space="preserve"> </w:t>
            </w:r>
            <w:r w:rsidR="00031C11">
              <w:rPr>
                <w:rFonts w:eastAsia="SimSun"/>
                <w:kern w:val="2"/>
                <w:sz w:val="22"/>
                <w:szCs w:val="22"/>
                <w:lang w:eastAsia="zh-CN" w:bidi="hi-IN"/>
              </w:rPr>
              <w:t>-</w:t>
            </w:r>
            <w:r>
              <w:rPr>
                <w:rFonts w:eastAsia="SimSun"/>
                <w:kern w:val="2"/>
                <w:sz w:val="22"/>
                <w:szCs w:val="22"/>
                <w:lang w:eastAsia="zh-CN" w:bidi="hi-IN"/>
              </w:rPr>
              <w:t>ELIANE DA LUZ FURTADO</w:t>
            </w:r>
            <w:r w:rsidRPr="008203CF">
              <w:rPr>
                <w:rFonts w:eastAsia="SimSun"/>
                <w:bCs/>
                <w:kern w:val="2"/>
                <w:sz w:val="22"/>
                <w:szCs w:val="22"/>
                <w:lang w:eastAsia="zh-CN" w:bidi="hi-IN"/>
              </w:rPr>
              <w:t xml:space="preserve"> </w:t>
            </w:r>
            <w:bookmarkEnd w:id="0"/>
          </w:p>
          <w:p w14:paraId="7F87DF82" w14:textId="08A76583" w:rsidR="00CC4EAE" w:rsidRPr="008203CF" w:rsidRDefault="00CC4EAE" w:rsidP="009F32A7">
            <w:pPr>
              <w:widowControl w:val="0"/>
              <w:tabs>
                <w:tab w:val="right" w:pos="9071"/>
              </w:tabs>
              <w:spacing w:line="240" w:lineRule="auto"/>
              <w:ind w:left="0" w:hanging="2"/>
              <w:jc w:val="both"/>
              <w:textAlignment w:val="baseline"/>
              <w:rPr>
                <w:b/>
                <w:bCs/>
                <w:color w:val="050505"/>
                <w:sz w:val="22"/>
                <w:szCs w:val="22"/>
              </w:rPr>
            </w:pPr>
            <w:r>
              <w:rPr>
                <w:rFonts w:eastAsia="SimSun"/>
                <w:bCs/>
                <w:kern w:val="2"/>
                <w:sz w:val="22"/>
                <w:szCs w:val="22"/>
                <w:lang w:eastAsia="zh-CN" w:bidi="hi-IN"/>
              </w:rPr>
              <w:t>-FERNANDA DO CARMO DA SILVEIRA</w:t>
            </w:r>
          </w:p>
        </w:tc>
      </w:tr>
    </w:tbl>
    <w:p w14:paraId="18BCA7E3" w14:textId="77777777" w:rsidR="00A90C06" w:rsidRPr="008203CF" w:rsidRDefault="00EF0A8B">
      <w:pPr>
        <w:shd w:val="clear" w:color="auto" w:fill="A8D08D"/>
        <w:tabs>
          <w:tab w:val="left" w:pos="284"/>
        </w:tabs>
        <w:suppressAutoHyphens w:val="0"/>
        <w:spacing w:before="240" w:after="200" w:line="276" w:lineRule="auto"/>
        <w:ind w:left="0" w:firstLine="0"/>
        <w:textAlignment w:val="auto"/>
        <w:outlineLvl w:val="9"/>
        <w:rPr>
          <w:b/>
          <w:sz w:val="22"/>
          <w:szCs w:val="22"/>
        </w:rPr>
      </w:pPr>
      <w:r w:rsidRPr="008203CF">
        <w:rPr>
          <w:b/>
          <w:bCs/>
          <w:sz w:val="22"/>
          <w:szCs w:val="22"/>
        </w:rPr>
        <w:t>II – Diagnóstico da Situação Atual:</w:t>
      </w:r>
    </w:p>
    <w:p w14:paraId="1881602C" w14:textId="77777777" w:rsidR="00A90C06" w:rsidRPr="008203CF" w:rsidRDefault="00EF0A8B">
      <w:pPr>
        <w:pStyle w:val="PargrafodaLista"/>
        <w:numPr>
          <w:ilvl w:val="0"/>
          <w:numId w:val="1"/>
        </w:numPr>
        <w:tabs>
          <w:tab w:val="left" w:pos="567"/>
        </w:tabs>
        <w:jc w:val="both"/>
        <w:rPr>
          <w:b/>
          <w:sz w:val="22"/>
          <w:szCs w:val="22"/>
        </w:rPr>
      </w:pPr>
      <w:r w:rsidRPr="008203CF">
        <w:rPr>
          <w:b/>
          <w:sz w:val="22"/>
          <w:szCs w:val="22"/>
        </w:rPr>
        <w:t>Descrição do problema a ser resolvido ou da necessidade apresentada (artigo 15, caput, §1º do Decreto nº 3.537/2023):</w:t>
      </w:r>
    </w:p>
    <w:p w14:paraId="2F4B9B48" w14:textId="3FF8534F" w:rsidR="000213E0" w:rsidRPr="000213E0" w:rsidRDefault="000213E0" w:rsidP="000213E0">
      <w:pPr>
        <w:pStyle w:val="PargrafodaLista"/>
        <w:numPr>
          <w:ilvl w:val="1"/>
          <w:numId w:val="1"/>
        </w:numPr>
        <w:suppressAutoHyphens w:val="0"/>
        <w:spacing w:line="240" w:lineRule="auto"/>
        <w:ind w:left="0" w:hanging="2"/>
        <w:jc w:val="both"/>
        <w:outlineLvl w:val="9"/>
        <w:rPr>
          <w:sz w:val="22"/>
          <w:szCs w:val="22"/>
        </w:rPr>
      </w:pPr>
      <w:r w:rsidRPr="000213E0">
        <w:rPr>
          <w:sz w:val="22"/>
          <w:szCs w:val="22"/>
        </w:rPr>
        <w:t>O objetivo é contratar uma empresa especializada para a realização de laudos de eletrocardiogramas (</w:t>
      </w:r>
      <w:proofErr w:type="spellStart"/>
      <w:r w:rsidRPr="000213E0">
        <w:rPr>
          <w:sz w:val="22"/>
          <w:szCs w:val="22"/>
        </w:rPr>
        <w:t>ECGs</w:t>
      </w:r>
      <w:proofErr w:type="spellEnd"/>
      <w:r w:rsidRPr="000213E0">
        <w:rPr>
          <w:sz w:val="22"/>
          <w:szCs w:val="22"/>
        </w:rPr>
        <w:t>) para garantir a precisão, a confiabilidade e a agilidade na interpretação dos exames. A empresa contratada deve fornecer laudos detalhados e precisos que possam ser usados para diagnóstico médico, acompanhamento de pacientes e tomada de decisões clínicas</w:t>
      </w:r>
      <w:r w:rsidR="00021386">
        <w:rPr>
          <w:sz w:val="22"/>
          <w:szCs w:val="22"/>
        </w:rPr>
        <w:t>, uma vez que atualmente não possuímos em nosso quadro, servidores que realizam os serviços.</w:t>
      </w:r>
    </w:p>
    <w:p w14:paraId="3018DB25" w14:textId="090404EC" w:rsidR="00A90C06" w:rsidRPr="000213E0" w:rsidRDefault="00A90C06" w:rsidP="000213E0">
      <w:pPr>
        <w:suppressAutoHyphens w:val="0"/>
        <w:spacing w:line="240" w:lineRule="auto"/>
        <w:ind w:left="-2" w:firstLine="0"/>
        <w:jc w:val="both"/>
        <w:outlineLvl w:val="9"/>
        <w:rPr>
          <w:sz w:val="22"/>
          <w:szCs w:val="22"/>
        </w:rPr>
      </w:pPr>
    </w:p>
    <w:p w14:paraId="37BB2AB2" w14:textId="77777777" w:rsidR="0098494E" w:rsidRPr="0098494E" w:rsidRDefault="00EF0A8B" w:rsidP="0098494E">
      <w:pPr>
        <w:pStyle w:val="Corpodetexto"/>
        <w:spacing w:before="60" w:after="60" w:line="276" w:lineRule="auto"/>
        <w:ind w:left="0" w:hanging="2"/>
        <w:jc w:val="both"/>
        <w:rPr>
          <w:sz w:val="22"/>
          <w:szCs w:val="22"/>
        </w:rPr>
      </w:pPr>
      <w:r w:rsidRPr="008203CF">
        <w:rPr>
          <w:rFonts w:eastAsia="Merriweather"/>
          <w:color w:val="000000" w:themeColor="text1"/>
          <w:sz w:val="22"/>
          <w:szCs w:val="22"/>
        </w:rPr>
        <w:t>1.2.</w:t>
      </w:r>
      <w:r w:rsidRPr="008203CF">
        <w:rPr>
          <w:sz w:val="22"/>
          <w:szCs w:val="22"/>
        </w:rPr>
        <w:t xml:space="preserve"> </w:t>
      </w:r>
      <w:r w:rsidR="0098494E" w:rsidRPr="0098494E">
        <w:rPr>
          <w:sz w:val="22"/>
          <w:szCs w:val="22"/>
        </w:rPr>
        <w:t>Justificamos nossa solicitação para realização de processo, visando a contratação de pessoa jurídica, para a PRESTAÇÃO DE SERVIÇOS DE TELEMEDICINA, PARA REALIZAÇÃO DE LAUDOS DE ELETROCARDIOGRAMA PARA PACIENTES ENCAMINHADOS PELA SECRETARIA DE SAÚDE DE BANDEIRANTES, expondo os seguintes argumentos que tornam necessária a solicitação em questão:</w:t>
      </w:r>
    </w:p>
    <w:p w14:paraId="2261B88C" w14:textId="77777777" w:rsidR="0098494E" w:rsidRPr="0098494E" w:rsidRDefault="0098494E" w:rsidP="0098494E">
      <w:pPr>
        <w:pStyle w:val="Corpodetexto"/>
        <w:spacing w:before="60" w:after="60" w:line="276" w:lineRule="auto"/>
        <w:ind w:left="0" w:hanging="2"/>
        <w:jc w:val="both"/>
        <w:rPr>
          <w:sz w:val="22"/>
          <w:szCs w:val="22"/>
        </w:rPr>
      </w:pPr>
      <w:r w:rsidRPr="0098494E">
        <w:rPr>
          <w:sz w:val="22"/>
          <w:szCs w:val="22"/>
        </w:rPr>
        <w:t>•</w:t>
      </w:r>
      <w:r w:rsidRPr="0098494E">
        <w:rPr>
          <w:sz w:val="22"/>
          <w:szCs w:val="22"/>
        </w:rPr>
        <w:tab/>
        <w:t>Devida a importância em realizar o exame de eletrocardiograma, pois o mesmo tem a finalidade de diagnosticar alterações do coração e quando não diagnosticado corretamente, poderá colocar em risco a vida do paciente;</w:t>
      </w:r>
    </w:p>
    <w:p w14:paraId="19F18A16" w14:textId="77777777" w:rsidR="0098494E" w:rsidRPr="0098494E" w:rsidRDefault="0098494E" w:rsidP="0098494E">
      <w:pPr>
        <w:pStyle w:val="Corpodetexto"/>
        <w:spacing w:before="60" w:after="60" w:line="276" w:lineRule="auto"/>
        <w:ind w:left="0" w:hanging="2"/>
        <w:jc w:val="both"/>
        <w:rPr>
          <w:sz w:val="22"/>
          <w:szCs w:val="22"/>
        </w:rPr>
      </w:pPr>
      <w:r w:rsidRPr="0098494E">
        <w:rPr>
          <w:sz w:val="22"/>
          <w:szCs w:val="22"/>
        </w:rPr>
        <w:t>•</w:t>
      </w:r>
      <w:r w:rsidRPr="0098494E">
        <w:rPr>
          <w:sz w:val="22"/>
          <w:szCs w:val="22"/>
        </w:rPr>
        <w:tab/>
        <w:t>Os exames em questão, são solicitados para pacientes que já possuem problemas cardíacos, pacientes que precisam passar por procedimentos cirúrgicos ou de acordo com a necessidade prescrita por profissional médico, onde existe a suspeita de problemas relacionados ao bom funcionamento do coração;</w:t>
      </w:r>
    </w:p>
    <w:p w14:paraId="624B1C72" w14:textId="77777777" w:rsidR="0098494E" w:rsidRPr="0098494E" w:rsidRDefault="0098494E" w:rsidP="0098494E">
      <w:pPr>
        <w:pStyle w:val="Corpodetexto"/>
        <w:spacing w:before="60" w:after="60" w:line="276" w:lineRule="auto"/>
        <w:ind w:left="0" w:hanging="2"/>
        <w:jc w:val="both"/>
        <w:rPr>
          <w:sz w:val="22"/>
          <w:szCs w:val="22"/>
        </w:rPr>
      </w:pPr>
      <w:r w:rsidRPr="0098494E">
        <w:rPr>
          <w:sz w:val="22"/>
          <w:szCs w:val="22"/>
        </w:rPr>
        <w:t>•</w:t>
      </w:r>
      <w:r w:rsidRPr="0098494E">
        <w:rPr>
          <w:sz w:val="22"/>
          <w:szCs w:val="22"/>
        </w:rPr>
        <w:tab/>
        <w:t>Considerando que o município, no momento, possui apenas os profissionais técnicos que realizam o exame de eletrocardiograma, porém, não possuímos em nosso quadro servidores habilitados para a interpretação do exame e emissão de laudos, uma vez que para uma Hipótese diagnóstica ou diagnóstico preciso é necessário que seja emitido o laudo por profissional capacitado e habilitado;</w:t>
      </w:r>
    </w:p>
    <w:p w14:paraId="768F32ED" w14:textId="77777777" w:rsidR="0098494E" w:rsidRPr="0098494E" w:rsidRDefault="0098494E" w:rsidP="0098494E">
      <w:pPr>
        <w:pStyle w:val="Corpodetexto"/>
        <w:spacing w:before="60" w:after="60" w:line="276" w:lineRule="auto"/>
        <w:ind w:left="0" w:hanging="2"/>
        <w:jc w:val="both"/>
        <w:rPr>
          <w:sz w:val="22"/>
          <w:szCs w:val="22"/>
        </w:rPr>
      </w:pPr>
      <w:r w:rsidRPr="0098494E">
        <w:rPr>
          <w:sz w:val="22"/>
          <w:szCs w:val="22"/>
        </w:rPr>
        <w:t>•</w:t>
      </w:r>
      <w:r w:rsidRPr="0098494E">
        <w:rPr>
          <w:sz w:val="22"/>
          <w:szCs w:val="22"/>
        </w:rPr>
        <w:tab/>
        <w:t xml:space="preserve"> De acordo com a solicitação do departamento administrativo da secretaria de saúde e também do setor de atendimento médico especializado, onde sugerem a contratação de empresa que emitam o laudo, juntamente com a disponibilização do equipamento, para que dessa forma, possam agilizar o atendimento, bem como otimizar o tempo dos profissionais de enfermagem e manter a qualidade da assistência</w:t>
      </w:r>
    </w:p>
    <w:p w14:paraId="12411F79" w14:textId="4CB9A582" w:rsidR="00A90C06" w:rsidRDefault="0098494E" w:rsidP="0098494E">
      <w:pPr>
        <w:pStyle w:val="Corpodetexto"/>
        <w:spacing w:before="60" w:after="60" w:line="276" w:lineRule="auto"/>
        <w:ind w:left="0" w:hanging="2"/>
        <w:jc w:val="both"/>
        <w:rPr>
          <w:bCs/>
          <w:sz w:val="22"/>
          <w:szCs w:val="22"/>
        </w:rPr>
      </w:pPr>
      <w:r w:rsidRPr="0098494E">
        <w:rPr>
          <w:sz w:val="22"/>
          <w:szCs w:val="22"/>
        </w:rPr>
        <w:t xml:space="preserve">Pelo exposto entendemos estar justificada nossa solicitação, visto que os serviços a serem contratados são de extrema necessidade para que possamos obter diagnósticos precisos, onde com a contratação da empresa, o </w:t>
      </w:r>
      <w:r w:rsidRPr="0098494E">
        <w:rPr>
          <w:sz w:val="22"/>
          <w:szCs w:val="22"/>
        </w:rPr>
        <w:lastRenderedPageBreak/>
        <w:t>município estará dando continuidade aos serviços prestados à população, sendo esses necessários para um atendimento eficaz e seguro</w:t>
      </w:r>
      <w:r w:rsidR="00EF0A8B" w:rsidRPr="008203CF">
        <w:rPr>
          <w:bCs/>
          <w:sz w:val="22"/>
          <w:szCs w:val="22"/>
        </w:rPr>
        <w:t>.</w:t>
      </w:r>
    </w:p>
    <w:p w14:paraId="23B80764" w14:textId="77777777" w:rsidR="00A90C06" w:rsidRPr="008203CF" w:rsidRDefault="00A90C06">
      <w:pPr>
        <w:suppressAutoHyphens w:val="0"/>
        <w:spacing w:line="240" w:lineRule="auto"/>
        <w:ind w:left="0" w:firstLine="0"/>
        <w:jc w:val="both"/>
        <w:outlineLvl w:val="9"/>
        <w:rPr>
          <w:sz w:val="22"/>
          <w:szCs w:val="22"/>
        </w:rPr>
      </w:pPr>
    </w:p>
    <w:p w14:paraId="66003F4C" w14:textId="4F131024" w:rsidR="00A90C06" w:rsidRPr="001823B1" w:rsidRDefault="00EF0A8B" w:rsidP="001823B1">
      <w:pPr>
        <w:pStyle w:val="PargrafodaLista"/>
        <w:numPr>
          <w:ilvl w:val="0"/>
          <w:numId w:val="1"/>
        </w:numPr>
        <w:suppressAutoHyphens w:val="0"/>
        <w:spacing w:line="240" w:lineRule="auto"/>
        <w:jc w:val="both"/>
        <w:textAlignment w:val="auto"/>
        <w:outlineLvl w:val="9"/>
        <w:rPr>
          <w:b/>
          <w:sz w:val="22"/>
          <w:szCs w:val="22"/>
        </w:rPr>
      </w:pPr>
      <w:r w:rsidRPr="001823B1">
        <w:rPr>
          <w:b/>
          <w:sz w:val="22"/>
          <w:szCs w:val="22"/>
        </w:rPr>
        <w:t>Alinhamento entre a contratação e o planejamento da Administração (artigo 15, §1º, II, do Decreto nº 3.537/2023):</w:t>
      </w:r>
    </w:p>
    <w:p w14:paraId="4F11A8A6" w14:textId="2AB075A0" w:rsidR="00E35B87" w:rsidRDefault="00E35B87" w:rsidP="00E35B87">
      <w:pPr>
        <w:pStyle w:val="SemEspaamento"/>
        <w:jc w:val="both"/>
        <w:rPr>
          <w:rFonts w:ascii="Times New Roman" w:hAnsi="Times New Roman" w:cs="Times New Roman"/>
          <w:sz w:val="24"/>
          <w:szCs w:val="24"/>
        </w:rPr>
      </w:pPr>
      <w:r w:rsidRPr="001B497D">
        <w:rPr>
          <w:rFonts w:ascii="Times New Roman" w:hAnsi="Times New Roman" w:cs="Times New Roman"/>
          <w:sz w:val="24"/>
          <w:szCs w:val="24"/>
        </w:rPr>
        <w:t xml:space="preserve">Considerando que o objeto da contratação não se enquadra como sendo bem de luxo, conforme previsão legal no artigo 384 e seguintes do Decreto nº 3.537, de 09 de maio de 2023, pois, os </w:t>
      </w:r>
      <w:r w:rsidR="00937028">
        <w:rPr>
          <w:rFonts w:ascii="Times New Roman" w:hAnsi="Times New Roman" w:cs="Times New Roman"/>
          <w:sz w:val="24"/>
          <w:szCs w:val="24"/>
        </w:rPr>
        <w:t>serviços</w:t>
      </w:r>
      <w:r w:rsidRPr="001B497D">
        <w:rPr>
          <w:rFonts w:ascii="Times New Roman" w:hAnsi="Times New Roman" w:cs="Times New Roman"/>
          <w:sz w:val="24"/>
          <w:szCs w:val="24"/>
        </w:rPr>
        <w:t xml:space="preserve"> aqui tratados são caracterizados como bens comuns, </w:t>
      </w:r>
      <w:r w:rsidR="008F307F">
        <w:rPr>
          <w:rFonts w:ascii="Times New Roman" w:hAnsi="Times New Roman" w:cs="Times New Roman"/>
          <w:sz w:val="24"/>
          <w:szCs w:val="24"/>
        </w:rPr>
        <w:t xml:space="preserve">e </w:t>
      </w:r>
      <w:r w:rsidRPr="001B497D">
        <w:rPr>
          <w:rFonts w:ascii="Times New Roman" w:hAnsi="Times New Roman" w:cs="Times New Roman"/>
          <w:sz w:val="24"/>
          <w:szCs w:val="24"/>
        </w:rPr>
        <w:t xml:space="preserve">existe </w:t>
      </w:r>
      <w:bookmarkStart w:id="1" w:name="_Hlk170888159"/>
      <w:r w:rsidRPr="001B497D">
        <w:rPr>
          <w:rFonts w:ascii="Times New Roman" w:hAnsi="Times New Roman" w:cs="Times New Roman"/>
          <w:sz w:val="24"/>
          <w:szCs w:val="24"/>
        </w:rPr>
        <w:t xml:space="preserve">a necessidade de realização de processo anual para sua </w:t>
      </w:r>
      <w:r w:rsidR="00937028">
        <w:rPr>
          <w:rFonts w:ascii="Times New Roman" w:hAnsi="Times New Roman" w:cs="Times New Roman"/>
          <w:sz w:val="24"/>
          <w:szCs w:val="24"/>
        </w:rPr>
        <w:t>contratação</w:t>
      </w:r>
      <w:r w:rsidRPr="001B497D">
        <w:rPr>
          <w:rFonts w:ascii="Times New Roman" w:hAnsi="Times New Roman" w:cs="Times New Roman"/>
          <w:sz w:val="24"/>
          <w:szCs w:val="24"/>
        </w:rPr>
        <w:t xml:space="preserve"> a fim de </w:t>
      </w:r>
      <w:r>
        <w:rPr>
          <w:rFonts w:ascii="Times New Roman" w:hAnsi="Times New Roman" w:cs="Times New Roman"/>
          <w:sz w:val="24"/>
          <w:szCs w:val="24"/>
        </w:rPr>
        <w:t xml:space="preserve">suprir </w:t>
      </w:r>
      <w:r w:rsidR="00937028">
        <w:rPr>
          <w:rFonts w:ascii="Times New Roman" w:hAnsi="Times New Roman" w:cs="Times New Roman"/>
          <w:sz w:val="24"/>
          <w:szCs w:val="24"/>
        </w:rPr>
        <w:t>demanda</w:t>
      </w:r>
      <w:r>
        <w:rPr>
          <w:rFonts w:ascii="Times New Roman" w:hAnsi="Times New Roman" w:cs="Times New Roman"/>
          <w:sz w:val="24"/>
          <w:szCs w:val="24"/>
        </w:rPr>
        <w:t xml:space="preserve"> </w:t>
      </w:r>
      <w:bookmarkEnd w:id="1"/>
      <w:r w:rsidR="00937028">
        <w:rPr>
          <w:rFonts w:ascii="Times New Roman" w:hAnsi="Times New Roman" w:cs="Times New Roman"/>
          <w:sz w:val="24"/>
          <w:szCs w:val="24"/>
        </w:rPr>
        <w:t>da secretaria de saúde</w:t>
      </w:r>
      <w:r w:rsidR="00BA7055">
        <w:rPr>
          <w:rFonts w:ascii="Times New Roman" w:hAnsi="Times New Roman" w:cs="Times New Roman"/>
          <w:sz w:val="24"/>
          <w:szCs w:val="24"/>
        </w:rPr>
        <w:t>.</w:t>
      </w:r>
    </w:p>
    <w:p w14:paraId="5E12D1C9" w14:textId="77777777" w:rsidR="00937028" w:rsidRDefault="00937028" w:rsidP="00E35B87">
      <w:pPr>
        <w:pStyle w:val="SemEspaamento"/>
        <w:jc w:val="both"/>
        <w:rPr>
          <w:rFonts w:ascii="Times New Roman" w:hAnsi="Times New Roman" w:cs="Times New Roman"/>
          <w:sz w:val="24"/>
          <w:szCs w:val="24"/>
        </w:rPr>
      </w:pPr>
    </w:p>
    <w:p w14:paraId="133C7316" w14:textId="618FEFAA" w:rsidR="00937028" w:rsidRPr="00937028" w:rsidRDefault="00937028" w:rsidP="00E35B87">
      <w:pPr>
        <w:pStyle w:val="SemEspaamento"/>
        <w:jc w:val="both"/>
        <w:rPr>
          <w:rFonts w:ascii="Times New Roman" w:hAnsi="Times New Roman" w:cs="Times New Roman"/>
          <w:b/>
          <w:bCs/>
          <w:sz w:val="24"/>
          <w:szCs w:val="24"/>
        </w:rPr>
      </w:pPr>
      <w:r w:rsidRPr="00937028">
        <w:rPr>
          <w:rFonts w:ascii="Times New Roman" w:hAnsi="Times New Roman" w:cs="Times New Roman"/>
          <w:b/>
          <w:bCs/>
          <w:sz w:val="24"/>
          <w:szCs w:val="24"/>
        </w:rPr>
        <w:t>Previsão no PAC:</w:t>
      </w:r>
      <w:r w:rsidR="00547289">
        <w:rPr>
          <w:rFonts w:ascii="Times New Roman" w:hAnsi="Times New Roman" w:cs="Times New Roman"/>
          <w:b/>
          <w:bCs/>
          <w:sz w:val="24"/>
          <w:szCs w:val="24"/>
        </w:rPr>
        <w:t xml:space="preserve"> Public</w:t>
      </w:r>
      <w:r w:rsidR="009D03DA">
        <w:rPr>
          <w:rFonts w:ascii="Times New Roman" w:hAnsi="Times New Roman" w:cs="Times New Roman"/>
          <w:b/>
          <w:bCs/>
          <w:sz w:val="24"/>
          <w:szCs w:val="24"/>
        </w:rPr>
        <w:t>ado</w:t>
      </w:r>
      <w:r w:rsidR="00547289">
        <w:rPr>
          <w:rFonts w:ascii="Times New Roman" w:hAnsi="Times New Roman" w:cs="Times New Roman"/>
          <w:b/>
          <w:bCs/>
          <w:sz w:val="24"/>
          <w:szCs w:val="24"/>
        </w:rPr>
        <w:t xml:space="preserve"> no Diário Oficial Eletrônico nos dias 16 de agosto de 2024</w:t>
      </w:r>
      <w:r w:rsidR="006766FF">
        <w:rPr>
          <w:rFonts w:ascii="Times New Roman" w:hAnsi="Times New Roman" w:cs="Times New Roman"/>
          <w:b/>
          <w:bCs/>
          <w:sz w:val="24"/>
          <w:szCs w:val="24"/>
        </w:rPr>
        <w:t>, página 71.</w:t>
      </w:r>
    </w:p>
    <w:tbl>
      <w:tblPr>
        <w:tblStyle w:val="Tabelacomgrade"/>
        <w:tblW w:w="9778" w:type="dxa"/>
        <w:tblInd w:w="-2" w:type="dxa"/>
        <w:tblLayout w:type="fixed"/>
        <w:tblLook w:val="04A0" w:firstRow="1" w:lastRow="0" w:firstColumn="1" w:lastColumn="0" w:noHBand="0" w:noVBand="1"/>
      </w:tblPr>
      <w:tblGrid>
        <w:gridCol w:w="3399"/>
        <w:gridCol w:w="6379"/>
      </w:tblGrid>
      <w:tr w:rsidR="00A90C06" w:rsidRPr="008203CF" w14:paraId="67CC1DCA" w14:textId="77777777" w:rsidTr="00037811">
        <w:trPr>
          <w:trHeight w:val="256"/>
        </w:trPr>
        <w:tc>
          <w:tcPr>
            <w:tcW w:w="3399" w:type="dxa"/>
          </w:tcPr>
          <w:p w14:paraId="32893AC0" w14:textId="77777777" w:rsidR="00A90C06" w:rsidRPr="008203CF" w:rsidRDefault="00EF0A8B">
            <w:pPr>
              <w:ind w:left="0" w:hanging="2"/>
              <w:rPr>
                <w:sz w:val="22"/>
                <w:szCs w:val="22"/>
              </w:rPr>
            </w:pPr>
            <w:proofErr w:type="gramStart"/>
            <w:r w:rsidRPr="008203CF">
              <w:rPr>
                <w:b/>
                <w:sz w:val="22"/>
                <w:szCs w:val="22"/>
              </w:rPr>
              <w:t>( x</w:t>
            </w:r>
            <w:proofErr w:type="gramEnd"/>
            <w:r w:rsidRPr="008203CF">
              <w:rPr>
                <w:b/>
                <w:sz w:val="22"/>
                <w:szCs w:val="22"/>
              </w:rPr>
              <w:t xml:space="preserve"> ) Sim</w:t>
            </w:r>
            <w:r w:rsidRPr="008203CF">
              <w:rPr>
                <w:sz w:val="22"/>
                <w:szCs w:val="22"/>
              </w:rPr>
              <w:t xml:space="preserve"> – Especificar Ano: 2024</w:t>
            </w:r>
          </w:p>
        </w:tc>
        <w:tc>
          <w:tcPr>
            <w:tcW w:w="6379" w:type="dxa"/>
          </w:tcPr>
          <w:p w14:paraId="559FA00E" w14:textId="654BB291" w:rsidR="00A90C06" w:rsidRPr="008203CF" w:rsidRDefault="006766FF">
            <w:pPr>
              <w:ind w:left="0" w:hanging="2"/>
              <w:rPr>
                <w:b/>
                <w:sz w:val="22"/>
                <w:szCs w:val="22"/>
              </w:rPr>
            </w:pPr>
            <w:r>
              <w:rPr>
                <w:b/>
                <w:sz w:val="22"/>
                <w:szCs w:val="22"/>
              </w:rPr>
              <w:t xml:space="preserve">                                   </w:t>
            </w:r>
            <w:r w:rsidR="00A45E0B">
              <w:rPr>
                <w:b/>
                <w:sz w:val="22"/>
                <w:szCs w:val="22"/>
              </w:rPr>
              <w:t xml:space="preserve">           </w:t>
            </w:r>
            <w:r>
              <w:rPr>
                <w:b/>
                <w:sz w:val="22"/>
                <w:szCs w:val="22"/>
              </w:rPr>
              <w:t xml:space="preserve">   </w:t>
            </w:r>
            <w:proofErr w:type="gramStart"/>
            <w:r w:rsidR="00EF0A8B" w:rsidRPr="008203CF">
              <w:rPr>
                <w:b/>
                <w:sz w:val="22"/>
                <w:szCs w:val="22"/>
              </w:rPr>
              <w:t xml:space="preserve">(  </w:t>
            </w:r>
            <w:proofErr w:type="gramEnd"/>
            <w:r w:rsidR="00EF0A8B" w:rsidRPr="008203CF">
              <w:rPr>
                <w:b/>
                <w:sz w:val="22"/>
                <w:szCs w:val="22"/>
              </w:rPr>
              <w:t xml:space="preserve"> ) Não</w:t>
            </w:r>
          </w:p>
        </w:tc>
      </w:tr>
      <w:tr w:rsidR="00A90C06" w:rsidRPr="008203CF" w14:paraId="5F832FA1" w14:textId="77777777" w:rsidTr="00037811">
        <w:trPr>
          <w:trHeight w:val="241"/>
        </w:trPr>
        <w:tc>
          <w:tcPr>
            <w:tcW w:w="3399" w:type="dxa"/>
          </w:tcPr>
          <w:p w14:paraId="1C9FAD05" w14:textId="77777777" w:rsidR="00A90C06" w:rsidRPr="008203CF" w:rsidRDefault="00EF0A8B">
            <w:pPr>
              <w:ind w:left="0" w:hanging="2"/>
              <w:jc w:val="center"/>
              <w:rPr>
                <w:b/>
                <w:sz w:val="22"/>
                <w:szCs w:val="22"/>
              </w:rPr>
            </w:pPr>
            <w:r w:rsidRPr="008203CF">
              <w:rPr>
                <w:b/>
                <w:sz w:val="22"/>
                <w:szCs w:val="22"/>
              </w:rPr>
              <w:t>SECRETARIA</w:t>
            </w:r>
          </w:p>
        </w:tc>
        <w:tc>
          <w:tcPr>
            <w:tcW w:w="6379" w:type="dxa"/>
          </w:tcPr>
          <w:p w14:paraId="34BD5C1A" w14:textId="77777777" w:rsidR="00A90C06" w:rsidRPr="008203CF" w:rsidRDefault="00EF0A8B">
            <w:pPr>
              <w:ind w:left="0" w:hanging="2"/>
              <w:jc w:val="center"/>
              <w:rPr>
                <w:b/>
                <w:sz w:val="22"/>
                <w:szCs w:val="22"/>
              </w:rPr>
            </w:pPr>
            <w:r w:rsidRPr="008203CF">
              <w:rPr>
                <w:b/>
                <w:sz w:val="22"/>
                <w:szCs w:val="22"/>
              </w:rPr>
              <w:t xml:space="preserve">ITEM: </w:t>
            </w:r>
          </w:p>
        </w:tc>
      </w:tr>
      <w:tr w:rsidR="00A90C06" w:rsidRPr="008203CF" w14:paraId="54D38CC9" w14:textId="77777777" w:rsidTr="00037811">
        <w:trPr>
          <w:trHeight w:val="502"/>
        </w:trPr>
        <w:tc>
          <w:tcPr>
            <w:tcW w:w="3399" w:type="dxa"/>
          </w:tcPr>
          <w:p w14:paraId="060347CA" w14:textId="77777777" w:rsidR="00A90C06" w:rsidRPr="008203CF" w:rsidRDefault="00EF0A8B">
            <w:pPr>
              <w:ind w:left="0" w:hanging="2"/>
              <w:jc w:val="center"/>
              <w:rPr>
                <w:sz w:val="22"/>
                <w:szCs w:val="22"/>
              </w:rPr>
            </w:pPr>
            <w:r w:rsidRPr="008203CF">
              <w:rPr>
                <w:sz w:val="22"/>
                <w:szCs w:val="22"/>
              </w:rPr>
              <w:t xml:space="preserve">SAÚDE </w:t>
            </w:r>
          </w:p>
          <w:p w14:paraId="46E5CFB2" w14:textId="17AEB760" w:rsidR="00A90C06" w:rsidRPr="008203CF" w:rsidRDefault="00A90C06">
            <w:pPr>
              <w:ind w:left="0" w:hanging="2"/>
              <w:jc w:val="center"/>
              <w:rPr>
                <w:color w:val="FF0000"/>
                <w:sz w:val="22"/>
                <w:szCs w:val="22"/>
              </w:rPr>
            </w:pPr>
          </w:p>
        </w:tc>
        <w:tc>
          <w:tcPr>
            <w:tcW w:w="6379" w:type="dxa"/>
          </w:tcPr>
          <w:p w14:paraId="147E857B" w14:textId="240E40C4" w:rsidR="00A90C06" w:rsidRPr="00A45E0B" w:rsidRDefault="00EF0A8B" w:rsidP="00A45E0B">
            <w:pPr>
              <w:ind w:left="0" w:firstLine="0"/>
              <w:jc w:val="both"/>
              <w:rPr>
                <w:sz w:val="22"/>
                <w:szCs w:val="22"/>
              </w:rPr>
            </w:pPr>
            <w:r w:rsidRPr="008203CF">
              <w:rPr>
                <w:sz w:val="22"/>
                <w:szCs w:val="22"/>
              </w:rPr>
              <w:t xml:space="preserve">                          </w:t>
            </w:r>
            <w:r w:rsidR="00AF77DD">
              <w:rPr>
                <w:sz w:val="22"/>
                <w:szCs w:val="22"/>
              </w:rPr>
              <w:t xml:space="preserve">      </w:t>
            </w:r>
            <w:r w:rsidR="00A45E0B">
              <w:rPr>
                <w:sz w:val="22"/>
                <w:szCs w:val="22"/>
              </w:rPr>
              <w:t xml:space="preserve">                </w:t>
            </w:r>
            <w:r w:rsidRPr="008203CF">
              <w:rPr>
                <w:sz w:val="22"/>
                <w:szCs w:val="22"/>
              </w:rPr>
              <w:t>SEQ.</w:t>
            </w:r>
            <w:r w:rsidR="00937028">
              <w:rPr>
                <w:sz w:val="22"/>
                <w:szCs w:val="22"/>
              </w:rPr>
              <w:t>48</w:t>
            </w:r>
            <w:r w:rsidRPr="008203CF">
              <w:rPr>
                <w:sz w:val="22"/>
                <w:szCs w:val="22"/>
              </w:rPr>
              <w:t>SA</w:t>
            </w:r>
          </w:p>
        </w:tc>
      </w:tr>
      <w:tr w:rsidR="00AF77DD" w:rsidRPr="008203CF" w14:paraId="42A829CD" w14:textId="77777777" w:rsidTr="00037811">
        <w:trPr>
          <w:trHeight w:val="256"/>
        </w:trPr>
        <w:tc>
          <w:tcPr>
            <w:tcW w:w="3399" w:type="dxa"/>
          </w:tcPr>
          <w:p w14:paraId="2F41D7EC" w14:textId="77777777" w:rsidR="00AF77DD" w:rsidRPr="008203CF" w:rsidRDefault="00AF77DD">
            <w:pPr>
              <w:ind w:left="0" w:hanging="2"/>
              <w:jc w:val="center"/>
              <w:rPr>
                <w:sz w:val="22"/>
                <w:szCs w:val="22"/>
              </w:rPr>
            </w:pPr>
          </w:p>
        </w:tc>
        <w:tc>
          <w:tcPr>
            <w:tcW w:w="6379" w:type="dxa"/>
          </w:tcPr>
          <w:p w14:paraId="0C054EAE" w14:textId="77777777" w:rsidR="00AF77DD" w:rsidRPr="008203CF" w:rsidRDefault="00AF77DD">
            <w:pPr>
              <w:ind w:left="0" w:firstLine="0"/>
              <w:jc w:val="both"/>
              <w:rPr>
                <w:sz w:val="22"/>
                <w:szCs w:val="22"/>
              </w:rPr>
            </w:pPr>
          </w:p>
        </w:tc>
      </w:tr>
      <w:tr w:rsidR="00A90C06" w:rsidRPr="008203CF" w14:paraId="0E3BB708" w14:textId="77777777" w:rsidTr="00037811">
        <w:trPr>
          <w:trHeight w:val="2334"/>
        </w:trPr>
        <w:tc>
          <w:tcPr>
            <w:tcW w:w="9778" w:type="dxa"/>
            <w:gridSpan w:val="2"/>
          </w:tcPr>
          <w:p w14:paraId="0050E1E1" w14:textId="77777777" w:rsidR="00EF0A8B" w:rsidRPr="00223656" w:rsidRDefault="00EF0A8B">
            <w:pPr>
              <w:ind w:left="0" w:hanging="2"/>
              <w:rPr>
                <w:sz w:val="22"/>
                <w:szCs w:val="22"/>
              </w:rPr>
            </w:pPr>
            <w:r w:rsidRPr="00223656">
              <w:rPr>
                <w:sz w:val="22"/>
                <w:szCs w:val="22"/>
              </w:rPr>
              <w:t xml:space="preserve">Créditos orçamentários: </w:t>
            </w:r>
          </w:p>
          <w:tbl>
            <w:tblPr>
              <w:tblStyle w:val="Tabelacomgrade"/>
              <w:tblW w:w="0" w:type="auto"/>
              <w:tblLook w:val="04A0" w:firstRow="1" w:lastRow="0" w:firstColumn="1" w:lastColumn="0" w:noHBand="0" w:noVBand="1"/>
            </w:tblPr>
            <w:tblGrid>
              <w:gridCol w:w="3790"/>
              <w:gridCol w:w="2786"/>
              <w:gridCol w:w="2953"/>
            </w:tblGrid>
            <w:tr w:rsidR="00AF77DD" w:rsidRPr="00547289" w14:paraId="29D5DA4B" w14:textId="77777777" w:rsidTr="00BB14CC">
              <w:trPr>
                <w:trHeight w:val="69"/>
              </w:trPr>
              <w:tc>
                <w:tcPr>
                  <w:tcW w:w="3790" w:type="dxa"/>
                  <w:tcBorders>
                    <w:top w:val="single" w:sz="4" w:space="0" w:color="auto"/>
                    <w:left w:val="single" w:sz="4" w:space="0" w:color="auto"/>
                    <w:bottom w:val="single" w:sz="4" w:space="0" w:color="auto"/>
                    <w:right w:val="single" w:sz="4" w:space="0" w:color="auto"/>
                  </w:tcBorders>
                  <w:hideMark/>
                </w:tcPr>
                <w:p w14:paraId="42C55A8E" w14:textId="77777777" w:rsidR="00AF77DD" w:rsidRPr="00223656" w:rsidRDefault="00AF77DD" w:rsidP="00AF77DD">
                  <w:pPr>
                    <w:ind w:left="0" w:hanging="2"/>
                    <w:jc w:val="both"/>
                    <w:rPr>
                      <w:rFonts w:asciiTheme="majorHAnsi" w:hAnsiTheme="majorHAnsi" w:cstheme="majorHAnsi"/>
                      <w:sz w:val="20"/>
                      <w:szCs w:val="20"/>
                    </w:rPr>
                  </w:pPr>
                  <w:bookmarkStart w:id="2" w:name="_Hlk176334906"/>
                  <w:r w:rsidRPr="00223656">
                    <w:rPr>
                      <w:rFonts w:asciiTheme="majorHAnsi" w:eastAsia="Merriweather" w:hAnsiTheme="majorHAnsi" w:cstheme="majorHAnsi"/>
                      <w:sz w:val="20"/>
                      <w:szCs w:val="20"/>
                    </w:rPr>
                    <w:t>DOTAÇÃO</w:t>
                  </w:r>
                </w:p>
              </w:tc>
              <w:tc>
                <w:tcPr>
                  <w:tcW w:w="2786" w:type="dxa"/>
                  <w:tcBorders>
                    <w:top w:val="single" w:sz="4" w:space="0" w:color="auto"/>
                    <w:left w:val="single" w:sz="4" w:space="0" w:color="auto"/>
                    <w:bottom w:val="single" w:sz="4" w:space="0" w:color="auto"/>
                    <w:right w:val="single" w:sz="4" w:space="0" w:color="auto"/>
                  </w:tcBorders>
                  <w:hideMark/>
                </w:tcPr>
                <w:p w14:paraId="282FC318" w14:textId="77777777" w:rsidR="00AF77DD" w:rsidRPr="00223656" w:rsidRDefault="00AF77DD" w:rsidP="00AF77DD">
                  <w:pPr>
                    <w:ind w:left="0" w:hanging="2"/>
                    <w:jc w:val="both"/>
                    <w:rPr>
                      <w:rFonts w:asciiTheme="majorHAnsi" w:eastAsia="Merriweather" w:hAnsiTheme="majorHAnsi" w:cstheme="majorHAnsi"/>
                      <w:sz w:val="20"/>
                      <w:szCs w:val="20"/>
                    </w:rPr>
                  </w:pPr>
                  <w:r w:rsidRPr="00223656">
                    <w:rPr>
                      <w:rFonts w:asciiTheme="majorHAnsi" w:eastAsia="Merriweather" w:hAnsiTheme="majorHAnsi" w:cstheme="majorHAnsi"/>
                      <w:sz w:val="20"/>
                      <w:szCs w:val="20"/>
                    </w:rPr>
                    <w:t>DESCRIÇÃO</w:t>
                  </w:r>
                </w:p>
              </w:tc>
              <w:tc>
                <w:tcPr>
                  <w:tcW w:w="2953" w:type="dxa"/>
                  <w:tcBorders>
                    <w:top w:val="single" w:sz="4" w:space="0" w:color="auto"/>
                    <w:left w:val="single" w:sz="4" w:space="0" w:color="auto"/>
                    <w:bottom w:val="single" w:sz="4" w:space="0" w:color="auto"/>
                    <w:right w:val="single" w:sz="4" w:space="0" w:color="auto"/>
                  </w:tcBorders>
                  <w:hideMark/>
                </w:tcPr>
                <w:p w14:paraId="4B5C2A76" w14:textId="77777777" w:rsidR="00AF77DD" w:rsidRPr="00223656" w:rsidRDefault="00AF77DD" w:rsidP="00AF77DD">
                  <w:pPr>
                    <w:ind w:left="0" w:hanging="2"/>
                    <w:jc w:val="both"/>
                    <w:rPr>
                      <w:rFonts w:asciiTheme="majorHAnsi" w:eastAsia="Merriweather" w:hAnsiTheme="majorHAnsi" w:cstheme="majorHAnsi"/>
                      <w:sz w:val="20"/>
                      <w:szCs w:val="20"/>
                    </w:rPr>
                  </w:pPr>
                  <w:r w:rsidRPr="00223656">
                    <w:rPr>
                      <w:rFonts w:asciiTheme="majorHAnsi" w:eastAsia="Merriweather" w:hAnsiTheme="majorHAnsi" w:cstheme="majorHAnsi"/>
                      <w:sz w:val="20"/>
                      <w:szCs w:val="20"/>
                    </w:rPr>
                    <w:t>RECURSO</w:t>
                  </w:r>
                </w:p>
              </w:tc>
            </w:tr>
            <w:tr w:rsidR="00AF77DD" w:rsidRPr="00547289" w14:paraId="583C9C38" w14:textId="77777777" w:rsidTr="00BB14CC">
              <w:trPr>
                <w:trHeight w:val="756"/>
              </w:trPr>
              <w:tc>
                <w:tcPr>
                  <w:tcW w:w="3790" w:type="dxa"/>
                  <w:tcBorders>
                    <w:top w:val="single" w:sz="4" w:space="0" w:color="auto"/>
                    <w:left w:val="single" w:sz="4" w:space="0" w:color="auto"/>
                    <w:bottom w:val="single" w:sz="4" w:space="0" w:color="auto"/>
                    <w:right w:val="single" w:sz="4" w:space="0" w:color="auto"/>
                  </w:tcBorders>
                </w:tcPr>
                <w:p w14:paraId="0C243888" w14:textId="0262A30B" w:rsidR="00AF77DD" w:rsidRPr="00547289" w:rsidRDefault="00223656" w:rsidP="00AF77DD">
                  <w:pPr>
                    <w:ind w:left="0" w:hanging="2"/>
                    <w:jc w:val="both"/>
                    <w:rPr>
                      <w:rFonts w:asciiTheme="majorHAnsi" w:hAnsiTheme="majorHAnsi" w:cstheme="majorHAnsi"/>
                      <w:sz w:val="20"/>
                      <w:szCs w:val="20"/>
                      <w:highlight w:val="yellow"/>
                    </w:rPr>
                  </w:pPr>
                  <w:r w:rsidRPr="00223656">
                    <w:rPr>
                      <w:rFonts w:asciiTheme="majorHAnsi" w:hAnsiTheme="majorHAnsi" w:cstheme="majorHAnsi"/>
                      <w:sz w:val="20"/>
                      <w:szCs w:val="20"/>
                    </w:rPr>
                    <w:t>361 - 11.003.10.302.1021.6077.3.3.90.39.00</w:t>
                  </w:r>
                </w:p>
              </w:tc>
              <w:tc>
                <w:tcPr>
                  <w:tcW w:w="2786" w:type="dxa"/>
                  <w:tcBorders>
                    <w:top w:val="single" w:sz="4" w:space="0" w:color="auto"/>
                    <w:left w:val="single" w:sz="4" w:space="0" w:color="auto"/>
                    <w:bottom w:val="single" w:sz="4" w:space="0" w:color="auto"/>
                    <w:right w:val="single" w:sz="4" w:space="0" w:color="auto"/>
                  </w:tcBorders>
                </w:tcPr>
                <w:p w14:paraId="64995F3E" w14:textId="163B8799" w:rsidR="00AF77DD" w:rsidRPr="00547289" w:rsidRDefault="00223656" w:rsidP="00AF77DD">
                  <w:pPr>
                    <w:ind w:left="0" w:hanging="2"/>
                    <w:jc w:val="both"/>
                    <w:rPr>
                      <w:rFonts w:asciiTheme="majorHAnsi" w:eastAsia="Merriweather" w:hAnsiTheme="majorHAnsi" w:cstheme="majorHAnsi"/>
                      <w:sz w:val="20"/>
                      <w:szCs w:val="20"/>
                      <w:highlight w:val="yellow"/>
                    </w:rPr>
                  </w:pPr>
                  <w:r w:rsidRPr="00223656">
                    <w:rPr>
                      <w:rFonts w:asciiTheme="majorHAnsi" w:hAnsiTheme="majorHAnsi" w:cstheme="majorHAnsi"/>
                      <w:sz w:val="20"/>
                      <w:szCs w:val="20"/>
                    </w:rPr>
                    <w:t>BLOCO MEDIA E ALTA COMPLEXIDADE</w:t>
                  </w:r>
                </w:p>
              </w:tc>
              <w:tc>
                <w:tcPr>
                  <w:tcW w:w="2953" w:type="dxa"/>
                  <w:tcBorders>
                    <w:top w:val="single" w:sz="4" w:space="0" w:color="auto"/>
                    <w:left w:val="single" w:sz="4" w:space="0" w:color="auto"/>
                    <w:bottom w:val="single" w:sz="4" w:space="0" w:color="auto"/>
                    <w:right w:val="single" w:sz="4" w:space="0" w:color="auto"/>
                  </w:tcBorders>
                </w:tcPr>
                <w:p w14:paraId="52BE2593" w14:textId="77777777" w:rsidR="00223656" w:rsidRPr="00223656" w:rsidRDefault="00223656" w:rsidP="00223656">
                  <w:pPr>
                    <w:ind w:left="0" w:hanging="2"/>
                    <w:jc w:val="both"/>
                    <w:rPr>
                      <w:rFonts w:asciiTheme="majorHAnsi" w:eastAsia="Merriweather" w:hAnsiTheme="majorHAnsi" w:cstheme="majorHAnsi"/>
                      <w:color w:val="000000" w:themeColor="text1"/>
                      <w:sz w:val="20"/>
                      <w:szCs w:val="20"/>
                    </w:rPr>
                  </w:pPr>
                  <w:r w:rsidRPr="00223656">
                    <w:rPr>
                      <w:rFonts w:asciiTheme="majorHAnsi" w:eastAsia="Merriweather" w:hAnsiTheme="majorHAnsi" w:cstheme="majorHAnsi"/>
                      <w:color w:val="000000" w:themeColor="text1"/>
                      <w:sz w:val="20"/>
                      <w:szCs w:val="20"/>
                    </w:rPr>
                    <w:t>00303/00303.01.02.</w:t>
                  </w:r>
                </w:p>
                <w:p w14:paraId="6AE7C34F" w14:textId="63B46233" w:rsidR="00AF77DD" w:rsidRPr="00547289" w:rsidRDefault="00223656" w:rsidP="00223656">
                  <w:pPr>
                    <w:ind w:left="0" w:hanging="2"/>
                    <w:jc w:val="both"/>
                    <w:rPr>
                      <w:rFonts w:asciiTheme="majorHAnsi" w:eastAsia="Merriweather" w:hAnsiTheme="majorHAnsi" w:cstheme="majorHAnsi"/>
                      <w:sz w:val="20"/>
                      <w:szCs w:val="20"/>
                      <w:highlight w:val="yellow"/>
                    </w:rPr>
                  </w:pPr>
                  <w:r w:rsidRPr="00223656">
                    <w:rPr>
                      <w:rFonts w:asciiTheme="majorHAnsi" w:eastAsia="Merriweather" w:hAnsiTheme="majorHAnsi" w:cstheme="majorHAnsi"/>
                      <w:color w:val="000000" w:themeColor="text1"/>
                      <w:sz w:val="20"/>
                      <w:szCs w:val="20"/>
                    </w:rPr>
                    <w:t>00.00.1.500.1002</w:t>
                  </w:r>
                </w:p>
              </w:tc>
            </w:tr>
            <w:bookmarkEnd w:id="2"/>
          </w:tbl>
          <w:p w14:paraId="1840EFC9" w14:textId="77777777" w:rsidR="00A90C06" w:rsidRPr="00547289" w:rsidRDefault="00A90C06" w:rsidP="00FD4E52">
            <w:pPr>
              <w:ind w:left="0" w:firstLine="0"/>
              <w:rPr>
                <w:sz w:val="22"/>
                <w:szCs w:val="22"/>
                <w:highlight w:val="yellow"/>
              </w:rPr>
            </w:pPr>
          </w:p>
        </w:tc>
      </w:tr>
      <w:tr w:rsidR="00A90C06" w:rsidRPr="008203CF" w14:paraId="6563E2C2" w14:textId="77777777" w:rsidTr="00037811">
        <w:trPr>
          <w:trHeight w:val="266"/>
        </w:trPr>
        <w:tc>
          <w:tcPr>
            <w:tcW w:w="9778" w:type="dxa"/>
            <w:gridSpan w:val="2"/>
          </w:tcPr>
          <w:p w14:paraId="23E96C8C" w14:textId="77777777" w:rsidR="00A90C06" w:rsidRPr="008203CF" w:rsidRDefault="00EF0A8B">
            <w:pPr>
              <w:ind w:left="0" w:hanging="2"/>
              <w:rPr>
                <w:sz w:val="22"/>
                <w:szCs w:val="22"/>
              </w:rPr>
            </w:pPr>
            <w:r w:rsidRPr="008203CF">
              <w:rPr>
                <w:sz w:val="22"/>
                <w:szCs w:val="22"/>
              </w:rPr>
              <w:t xml:space="preserve">Em conformidade com as normas constantes dos </w:t>
            </w:r>
            <w:proofErr w:type="spellStart"/>
            <w:r w:rsidRPr="008203CF">
              <w:rPr>
                <w:sz w:val="22"/>
                <w:szCs w:val="22"/>
              </w:rPr>
              <w:t>arts</w:t>
            </w:r>
            <w:proofErr w:type="spellEnd"/>
            <w:r w:rsidRPr="008203CF">
              <w:rPr>
                <w:sz w:val="22"/>
                <w:szCs w:val="22"/>
              </w:rPr>
              <w:t>. 16 e 17 da Lei Complementar n° 101, de 04 de maio de 2000 - Lei de Responsabilidade Fiscal, apresente contratação enquadra-se em:</w:t>
            </w:r>
          </w:p>
          <w:tbl>
            <w:tblPr>
              <w:tblStyle w:val="Tabelacomgrade"/>
              <w:tblW w:w="8819" w:type="dxa"/>
              <w:tblLayout w:type="fixed"/>
              <w:tblLook w:val="04A0" w:firstRow="1" w:lastRow="0" w:firstColumn="1" w:lastColumn="0" w:noHBand="0" w:noVBand="1"/>
            </w:tblPr>
            <w:tblGrid>
              <w:gridCol w:w="3678"/>
              <w:gridCol w:w="1939"/>
              <w:gridCol w:w="3202"/>
            </w:tblGrid>
            <w:tr w:rsidR="00A90C06" w:rsidRPr="008203CF" w14:paraId="40E897B0" w14:textId="77777777" w:rsidTr="00CE59CF">
              <w:trPr>
                <w:trHeight w:val="279"/>
              </w:trPr>
              <w:tc>
                <w:tcPr>
                  <w:tcW w:w="3678" w:type="dxa"/>
                  <w:tcBorders>
                    <w:top w:val="nil"/>
                    <w:left w:val="nil"/>
                    <w:bottom w:val="nil"/>
                    <w:right w:val="nil"/>
                  </w:tcBorders>
                </w:tcPr>
                <w:p w14:paraId="4CF60B01" w14:textId="77777777" w:rsidR="00A90C06" w:rsidRPr="008203CF" w:rsidRDefault="00EF0A8B">
                  <w:pPr>
                    <w:spacing w:line="240" w:lineRule="auto"/>
                    <w:ind w:left="0" w:hanging="2"/>
                    <w:rPr>
                      <w:sz w:val="22"/>
                      <w:szCs w:val="22"/>
                    </w:rPr>
                  </w:pPr>
                  <w:r w:rsidRPr="008203CF">
                    <w:rPr>
                      <w:sz w:val="22"/>
                      <w:szCs w:val="22"/>
                    </w:rPr>
                    <w:t>Criação ação de governo</w:t>
                  </w:r>
                </w:p>
              </w:tc>
              <w:tc>
                <w:tcPr>
                  <w:tcW w:w="1939" w:type="dxa"/>
                  <w:tcBorders>
                    <w:top w:val="nil"/>
                    <w:left w:val="nil"/>
                    <w:bottom w:val="nil"/>
                    <w:right w:val="nil"/>
                  </w:tcBorders>
                </w:tcPr>
                <w:p w14:paraId="1610FE88" w14:textId="77777777" w:rsidR="00A90C06" w:rsidRPr="008203CF" w:rsidRDefault="00EF0A8B">
                  <w:pPr>
                    <w:spacing w:line="240" w:lineRule="auto"/>
                    <w:ind w:left="0" w:hanging="2"/>
                    <w:rPr>
                      <w:sz w:val="22"/>
                      <w:szCs w:val="22"/>
                    </w:rPr>
                  </w:pPr>
                  <w:proofErr w:type="gramStart"/>
                  <w:r w:rsidRPr="008203CF">
                    <w:rPr>
                      <w:sz w:val="22"/>
                      <w:szCs w:val="22"/>
                    </w:rPr>
                    <w:t xml:space="preserve">(  </w:t>
                  </w:r>
                  <w:proofErr w:type="gramEnd"/>
                  <w:r w:rsidRPr="008203CF">
                    <w:rPr>
                      <w:sz w:val="22"/>
                      <w:szCs w:val="22"/>
                    </w:rPr>
                    <w:t xml:space="preserve"> ) Sim</w:t>
                  </w:r>
                </w:p>
              </w:tc>
              <w:tc>
                <w:tcPr>
                  <w:tcW w:w="3202" w:type="dxa"/>
                  <w:tcBorders>
                    <w:top w:val="nil"/>
                    <w:left w:val="nil"/>
                    <w:bottom w:val="nil"/>
                    <w:right w:val="nil"/>
                  </w:tcBorders>
                </w:tcPr>
                <w:p w14:paraId="250160BA" w14:textId="12333278" w:rsidR="00A90C06" w:rsidRPr="008203CF" w:rsidRDefault="00EF0A8B">
                  <w:pPr>
                    <w:spacing w:line="240" w:lineRule="auto"/>
                    <w:ind w:left="0" w:hanging="2"/>
                    <w:rPr>
                      <w:color w:val="000000" w:themeColor="text1"/>
                      <w:sz w:val="22"/>
                      <w:szCs w:val="22"/>
                    </w:rPr>
                  </w:pPr>
                  <w:r w:rsidRPr="008203CF">
                    <w:rPr>
                      <w:color w:val="000000" w:themeColor="text1"/>
                      <w:sz w:val="22"/>
                      <w:szCs w:val="22"/>
                    </w:rPr>
                    <w:t>(x) Não</w:t>
                  </w:r>
                </w:p>
              </w:tc>
            </w:tr>
            <w:tr w:rsidR="00A90C06" w:rsidRPr="008203CF" w14:paraId="551F72EF" w14:textId="77777777" w:rsidTr="00CE59CF">
              <w:trPr>
                <w:trHeight w:val="282"/>
              </w:trPr>
              <w:tc>
                <w:tcPr>
                  <w:tcW w:w="3678" w:type="dxa"/>
                  <w:tcBorders>
                    <w:top w:val="nil"/>
                    <w:left w:val="nil"/>
                    <w:bottom w:val="nil"/>
                    <w:right w:val="nil"/>
                  </w:tcBorders>
                </w:tcPr>
                <w:p w14:paraId="361005CB" w14:textId="77777777" w:rsidR="00A90C06" w:rsidRPr="008203CF" w:rsidRDefault="00EF0A8B">
                  <w:pPr>
                    <w:spacing w:line="240" w:lineRule="auto"/>
                    <w:ind w:left="0" w:hanging="2"/>
                    <w:rPr>
                      <w:sz w:val="22"/>
                      <w:szCs w:val="22"/>
                    </w:rPr>
                  </w:pPr>
                  <w:r w:rsidRPr="008203CF">
                    <w:rPr>
                      <w:sz w:val="22"/>
                      <w:szCs w:val="22"/>
                    </w:rPr>
                    <w:t>Expansão ação de governo</w:t>
                  </w:r>
                </w:p>
              </w:tc>
              <w:tc>
                <w:tcPr>
                  <w:tcW w:w="1939" w:type="dxa"/>
                  <w:tcBorders>
                    <w:top w:val="nil"/>
                    <w:left w:val="nil"/>
                    <w:bottom w:val="nil"/>
                    <w:right w:val="nil"/>
                  </w:tcBorders>
                </w:tcPr>
                <w:p w14:paraId="1FBB01D5" w14:textId="77777777" w:rsidR="00A90C06" w:rsidRPr="008203CF" w:rsidRDefault="00EF0A8B">
                  <w:pPr>
                    <w:spacing w:line="240" w:lineRule="auto"/>
                    <w:ind w:left="0" w:hanging="2"/>
                    <w:rPr>
                      <w:sz w:val="22"/>
                      <w:szCs w:val="22"/>
                    </w:rPr>
                  </w:pPr>
                  <w:proofErr w:type="gramStart"/>
                  <w:r w:rsidRPr="008203CF">
                    <w:rPr>
                      <w:sz w:val="22"/>
                      <w:szCs w:val="22"/>
                    </w:rPr>
                    <w:t xml:space="preserve">(  </w:t>
                  </w:r>
                  <w:proofErr w:type="gramEnd"/>
                  <w:r w:rsidRPr="008203CF">
                    <w:rPr>
                      <w:sz w:val="22"/>
                      <w:szCs w:val="22"/>
                    </w:rPr>
                    <w:t xml:space="preserve"> ) Sim</w:t>
                  </w:r>
                </w:p>
              </w:tc>
              <w:tc>
                <w:tcPr>
                  <w:tcW w:w="3202" w:type="dxa"/>
                  <w:tcBorders>
                    <w:top w:val="nil"/>
                    <w:left w:val="nil"/>
                    <w:bottom w:val="nil"/>
                    <w:right w:val="nil"/>
                  </w:tcBorders>
                </w:tcPr>
                <w:p w14:paraId="64420DFC" w14:textId="5123D46C" w:rsidR="00A90C06" w:rsidRPr="008203CF" w:rsidRDefault="00EF0A8B">
                  <w:pPr>
                    <w:spacing w:line="240" w:lineRule="auto"/>
                    <w:ind w:left="0" w:hanging="2"/>
                    <w:rPr>
                      <w:color w:val="000000" w:themeColor="text1"/>
                      <w:sz w:val="22"/>
                      <w:szCs w:val="22"/>
                    </w:rPr>
                  </w:pPr>
                  <w:r w:rsidRPr="008203CF">
                    <w:rPr>
                      <w:color w:val="000000" w:themeColor="text1"/>
                      <w:sz w:val="22"/>
                      <w:szCs w:val="22"/>
                    </w:rPr>
                    <w:t>(x) Não</w:t>
                  </w:r>
                </w:p>
              </w:tc>
            </w:tr>
            <w:tr w:rsidR="00A90C06" w:rsidRPr="008203CF" w14:paraId="5DEC321C" w14:textId="77777777" w:rsidTr="00691AC4">
              <w:trPr>
                <w:trHeight w:val="80"/>
              </w:trPr>
              <w:tc>
                <w:tcPr>
                  <w:tcW w:w="3678" w:type="dxa"/>
                  <w:tcBorders>
                    <w:top w:val="nil"/>
                    <w:left w:val="nil"/>
                    <w:bottom w:val="nil"/>
                    <w:right w:val="nil"/>
                  </w:tcBorders>
                </w:tcPr>
                <w:p w14:paraId="3289145D" w14:textId="77777777" w:rsidR="00A90C06" w:rsidRPr="008203CF" w:rsidRDefault="00EF0A8B">
                  <w:pPr>
                    <w:spacing w:line="240" w:lineRule="auto"/>
                    <w:ind w:left="0" w:hanging="2"/>
                    <w:rPr>
                      <w:sz w:val="22"/>
                      <w:szCs w:val="22"/>
                    </w:rPr>
                  </w:pPr>
                  <w:r w:rsidRPr="008203CF">
                    <w:rPr>
                      <w:sz w:val="22"/>
                      <w:szCs w:val="22"/>
                    </w:rPr>
                    <w:t>Aperfeiçoamento ação de governo</w:t>
                  </w:r>
                </w:p>
              </w:tc>
              <w:tc>
                <w:tcPr>
                  <w:tcW w:w="1939" w:type="dxa"/>
                  <w:tcBorders>
                    <w:top w:val="nil"/>
                    <w:left w:val="nil"/>
                    <w:bottom w:val="nil"/>
                    <w:right w:val="nil"/>
                  </w:tcBorders>
                </w:tcPr>
                <w:p w14:paraId="4FDF0FF2" w14:textId="77777777" w:rsidR="00A90C06" w:rsidRPr="008203CF" w:rsidRDefault="00EF0A8B">
                  <w:pPr>
                    <w:spacing w:line="240" w:lineRule="auto"/>
                    <w:ind w:left="0" w:hanging="2"/>
                    <w:rPr>
                      <w:sz w:val="22"/>
                      <w:szCs w:val="22"/>
                    </w:rPr>
                  </w:pPr>
                  <w:proofErr w:type="gramStart"/>
                  <w:r w:rsidRPr="008203CF">
                    <w:rPr>
                      <w:sz w:val="22"/>
                      <w:szCs w:val="22"/>
                    </w:rPr>
                    <w:t xml:space="preserve">(  </w:t>
                  </w:r>
                  <w:proofErr w:type="gramEnd"/>
                  <w:r w:rsidRPr="008203CF">
                    <w:rPr>
                      <w:sz w:val="22"/>
                      <w:szCs w:val="22"/>
                    </w:rPr>
                    <w:t xml:space="preserve"> ) Sim</w:t>
                  </w:r>
                </w:p>
              </w:tc>
              <w:tc>
                <w:tcPr>
                  <w:tcW w:w="3202" w:type="dxa"/>
                  <w:tcBorders>
                    <w:top w:val="nil"/>
                    <w:left w:val="nil"/>
                    <w:bottom w:val="nil"/>
                    <w:right w:val="nil"/>
                  </w:tcBorders>
                </w:tcPr>
                <w:p w14:paraId="3B73A0CA" w14:textId="6699213A" w:rsidR="00A90C06" w:rsidRPr="008203CF" w:rsidRDefault="00EF0A8B">
                  <w:pPr>
                    <w:spacing w:line="240" w:lineRule="auto"/>
                    <w:ind w:left="0" w:hanging="2"/>
                    <w:rPr>
                      <w:color w:val="000000" w:themeColor="text1"/>
                      <w:sz w:val="22"/>
                      <w:szCs w:val="22"/>
                    </w:rPr>
                  </w:pPr>
                  <w:r w:rsidRPr="008203CF">
                    <w:rPr>
                      <w:color w:val="000000" w:themeColor="text1"/>
                      <w:sz w:val="22"/>
                      <w:szCs w:val="22"/>
                    </w:rPr>
                    <w:t>(x) Não</w:t>
                  </w:r>
                </w:p>
              </w:tc>
            </w:tr>
          </w:tbl>
          <w:p w14:paraId="494B3603" w14:textId="77777777" w:rsidR="00A90C06" w:rsidRPr="008203CF" w:rsidRDefault="00A90C06">
            <w:pPr>
              <w:ind w:left="0" w:hanging="2"/>
              <w:rPr>
                <w:sz w:val="22"/>
                <w:szCs w:val="22"/>
              </w:rPr>
            </w:pPr>
          </w:p>
        </w:tc>
      </w:tr>
    </w:tbl>
    <w:p w14:paraId="43FF2C3B" w14:textId="77777777" w:rsidR="00A90C06" w:rsidRPr="008203CF" w:rsidRDefault="00A90C06">
      <w:pPr>
        <w:tabs>
          <w:tab w:val="left" w:pos="567"/>
        </w:tabs>
        <w:ind w:left="-2" w:firstLine="0"/>
        <w:jc w:val="both"/>
        <w:rPr>
          <w:sz w:val="22"/>
          <w:szCs w:val="22"/>
        </w:rPr>
      </w:pPr>
    </w:p>
    <w:p w14:paraId="2F50A1A9" w14:textId="77777777" w:rsidR="00A90C06" w:rsidRPr="008203CF" w:rsidRDefault="00A90C06">
      <w:pPr>
        <w:ind w:left="-2" w:firstLine="0"/>
        <w:rPr>
          <w:b/>
          <w:sz w:val="22"/>
          <w:szCs w:val="22"/>
        </w:rPr>
      </w:pPr>
    </w:p>
    <w:p w14:paraId="43569C26" w14:textId="23408F63" w:rsidR="00A90C06" w:rsidRPr="008203CF" w:rsidRDefault="00EF0A8B">
      <w:pPr>
        <w:pStyle w:val="PargrafodaLista"/>
        <w:numPr>
          <w:ilvl w:val="0"/>
          <w:numId w:val="1"/>
        </w:numPr>
        <w:ind w:left="426" w:hanging="426"/>
        <w:jc w:val="both"/>
        <w:rPr>
          <w:b/>
          <w:sz w:val="22"/>
          <w:szCs w:val="22"/>
        </w:rPr>
      </w:pPr>
      <w:r w:rsidRPr="008203CF">
        <w:rPr>
          <w:b/>
          <w:sz w:val="22"/>
          <w:szCs w:val="22"/>
        </w:rPr>
        <w:t xml:space="preserve">Descrição dos requisitos </w:t>
      </w:r>
      <w:proofErr w:type="gramStart"/>
      <w:r w:rsidRPr="008203CF">
        <w:rPr>
          <w:b/>
          <w:sz w:val="22"/>
          <w:szCs w:val="22"/>
        </w:rPr>
        <w:t>d</w:t>
      </w:r>
      <w:r w:rsidR="007770FE">
        <w:rPr>
          <w:b/>
          <w:sz w:val="22"/>
          <w:szCs w:val="22"/>
        </w:rPr>
        <w:t>a</w:t>
      </w:r>
      <w:r w:rsidRPr="008203CF">
        <w:rPr>
          <w:b/>
          <w:sz w:val="22"/>
          <w:szCs w:val="22"/>
        </w:rPr>
        <w:t xml:space="preserve"> potencial</w:t>
      </w:r>
      <w:proofErr w:type="gramEnd"/>
      <w:r w:rsidRPr="008203CF">
        <w:rPr>
          <w:b/>
          <w:sz w:val="22"/>
          <w:szCs w:val="22"/>
        </w:rPr>
        <w:t xml:space="preserve"> contratação (artigo 15, §1º, III, do Decreto nº 3.537/2023):</w:t>
      </w:r>
    </w:p>
    <w:p w14:paraId="3157AAFC" w14:textId="5CD7201B" w:rsidR="009E1B06" w:rsidRPr="000D0C69" w:rsidRDefault="001823B1" w:rsidP="00691AC4">
      <w:pPr>
        <w:suppressAutoHyphens w:val="0"/>
        <w:spacing w:line="240" w:lineRule="auto"/>
        <w:ind w:left="0" w:firstLine="0"/>
        <w:jc w:val="both"/>
        <w:outlineLvl w:val="9"/>
        <w:rPr>
          <w:rFonts w:eastAsia="Merriweather"/>
          <w:sz w:val="22"/>
          <w:szCs w:val="22"/>
        </w:rPr>
      </w:pPr>
      <w:r>
        <w:rPr>
          <w:b/>
          <w:sz w:val="22"/>
          <w:szCs w:val="22"/>
        </w:rPr>
        <w:t>3</w:t>
      </w:r>
      <w:r w:rsidR="008409F8">
        <w:rPr>
          <w:b/>
          <w:sz w:val="22"/>
          <w:szCs w:val="22"/>
        </w:rPr>
        <w:t xml:space="preserve">.1 </w:t>
      </w:r>
      <w:r w:rsidR="00EF0A8B" w:rsidRPr="008203CF">
        <w:rPr>
          <w:b/>
          <w:sz w:val="22"/>
          <w:szCs w:val="22"/>
        </w:rPr>
        <w:t xml:space="preserve">DO OBJETO: </w:t>
      </w:r>
      <w:r w:rsidR="009E1B06" w:rsidRPr="009E1B06">
        <w:rPr>
          <w:rFonts w:eastAsia="Merriweather"/>
          <w:sz w:val="22"/>
          <w:szCs w:val="22"/>
        </w:rPr>
        <w:t>CONTRATAÇÃO DE PESSOA JURÍDICA PARA PRESTAÇÃO DE SERVIÇOS DE TELEMEDICINA, PARA REALIZAÇÃO DE LAUDOS DE ELETROCARDIOGRAMA PARA PACIENTES ENCAMINHADOS PELA SECRETARIA DE SAÚDE DE BANDEIRANTES</w:t>
      </w:r>
      <w:r w:rsidR="009E1B06">
        <w:rPr>
          <w:rFonts w:eastAsia="Merriweather"/>
          <w:sz w:val="22"/>
          <w:szCs w:val="22"/>
        </w:rPr>
        <w:t xml:space="preserve">. </w:t>
      </w:r>
    </w:p>
    <w:p w14:paraId="0F4688BB" w14:textId="7B82B509" w:rsidR="00A90C06" w:rsidRPr="008203CF" w:rsidRDefault="001823B1" w:rsidP="00691AC4">
      <w:pPr>
        <w:ind w:firstLine="0"/>
        <w:jc w:val="both"/>
        <w:rPr>
          <w:sz w:val="22"/>
          <w:szCs w:val="22"/>
        </w:rPr>
      </w:pPr>
      <w:r>
        <w:rPr>
          <w:b/>
          <w:sz w:val="22"/>
          <w:szCs w:val="22"/>
        </w:rPr>
        <w:t>3</w:t>
      </w:r>
      <w:r w:rsidR="00EF0A8B" w:rsidRPr="008203CF">
        <w:rPr>
          <w:b/>
          <w:sz w:val="22"/>
          <w:szCs w:val="22"/>
        </w:rPr>
        <w:t xml:space="preserve">.2. NATUREZA DO SERVIÇO:  </w:t>
      </w:r>
      <w:r w:rsidR="009E1B06">
        <w:rPr>
          <w:sz w:val="22"/>
          <w:szCs w:val="22"/>
        </w:rPr>
        <w:t>Serviços de Saúde</w:t>
      </w:r>
    </w:p>
    <w:p w14:paraId="1FF8242F" w14:textId="606807D0" w:rsidR="00A90C06" w:rsidRPr="008203CF" w:rsidRDefault="001823B1" w:rsidP="00691AC4">
      <w:pPr>
        <w:ind w:firstLine="0"/>
        <w:jc w:val="both"/>
        <w:rPr>
          <w:sz w:val="22"/>
          <w:szCs w:val="22"/>
        </w:rPr>
      </w:pPr>
      <w:r>
        <w:rPr>
          <w:b/>
          <w:sz w:val="22"/>
          <w:szCs w:val="22"/>
        </w:rPr>
        <w:t>3</w:t>
      </w:r>
      <w:r w:rsidR="00EF0A8B" w:rsidRPr="008203CF">
        <w:rPr>
          <w:b/>
          <w:sz w:val="22"/>
          <w:szCs w:val="22"/>
        </w:rPr>
        <w:t xml:space="preserve">.3. LEGISLAÇÃO APLICAVEL CONTRATAÇÃO: </w:t>
      </w:r>
      <w:r w:rsidR="00EF0A8B" w:rsidRPr="008203CF">
        <w:rPr>
          <w:sz w:val="22"/>
          <w:szCs w:val="22"/>
        </w:rPr>
        <w:t>A contratação deverá obedecer, no que couber:</w:t>
      </w:r>
    </w:p>
    <w:p w14:paraId="0D90E609" w14:textId="18E015C3" w:rsidR="00A90C06" w:rsidRPr="008203CF" w:rsidRDefault="001823B1" w:rsidP="00691AC4">
      <w:pPr>
        <w:spacing w:line="240" w:lineRule="auto"/>
        <w:ind w:firstLine="0"/>
        <w:jc w:val="both"/>
        <w:rPr>
          <w:sz w:val="22"/>
          <w:szCs w:val="22"/>
        </w:rPr>
      </w:pPr>
      <w:r>
        <w:rPr>
          <w:sz w:val="22"/>
          <w:szCs w:val="22"/>
        </w:rPr>
        <w:t>3</w:t>
      </w:r>
      <w:r w:rsidR="008409F8">
        <w:rPr>
          <w:sz w:val="22"/>
          <w:szCs w:val="22"/>
        </w:rPr>
        <w:t>.3</w:t>
      </w:r>
      <w:r w:rsidR="00EF0A8B" w:rsidRPr="008203CF">
        <w:rPr>
          <w:sz w:val="22"/>
          <w:szCs w:val="22"/>
        </w:rPr>
        <w:t xml:space="preserve">.1. Lei </w:t>
      </w:r>
      <w:r w:rsidR="00267D9B">
        <w:rPr>
          <w:sz w:val="22"/>
          <w:szCs w:val="22"/>
        </w:rPr>
        <w:t>nº</w:t>
      </w:r>
      <w:r w:rsidR="00EF0A8B" w:rsidRPr="008203CF">
        <w:rPr>
          <w:sz w:val="22"/>
          <w:szCs w:val="22"/>
        </w:rPr>
        <w:t>14.133 de 01 de abril de 2021 e suas alterações.</w:t>
      </w:r>
    </w:p>
    <w:p w14:paraId="0AD59B46" w14:textId="1C93141D" w:rsidR="00A90C06" w:rsidRPr="008203CF" w:rsidRDefault="001823B1" w:rsidP="00691AC4">
      <w:pPr>
        <w:spacing w:line="240" w:lineRule="auto"/>
        <w:ind w:firstLine="0"/>
        <w:jc w:val="both"/>
        <w:rPr>
          <w:sz w:val="22"/>
          <w:szCs w:val="22"/>
        </w:rPr>
      </w:pPr>
      <w:r>
        <w:rPr>
          <w:sz w:val="22"/>
          <w:szCs w:val="22"/>
        </w:rPr>
        <w:t>3</w:t>
      </w:r>
      <w:r w:rsidR="008409F8">
        <w:rPr>
          <w:sz w:val="22"/>
          <w:szCs w:val="22"/>
        </w:rPr>
        <w:t>.3</w:t>
      </w:r>
      <w:r w:rsidR="00EF0A8B" w:rsidRPr="008203CF">
        <w:rPr>
          <w:sz w:val="22"/>
          <w:szCs w:val="22"/>
        </w:rPr>
        <w:t>.2. Decreto Municipal nº 3.537/2023.</w:t>
      </w:r>
    </w:p>
    <w:p w14:paraId="3FB28227" w14:textId="6D58C5D0" w:rsidR="00A90C06" w:rsidRPr="008203CF" w:rsidRDefault="001823B1" w:rsidP="00691AC4">
      <w:pPr>
        <w:spacing w:line="240" w:lineRule="auto"/>
        <w:ind w:firstLine="0"/>
        <w:jc w:val="both"/>
        <w:rPr>
          <w:sz w:val="22"/>
          <w:szCs w:val="22"/>
        </w:rPr>
      </w:pPr>
      <w:r>
        <w:rPr>
          <w:sz w:val="22"/>
          <w:szCs w:val="22"/>
        </w:rPr>
        <w:t>3</w:t>
      </w:r>
      <w:r w:rsidR="008409F8">
        <w:rPr>
          <w:sz w:val="22"/>
          <w:szCs w:val="22"/>
        </w:rPr>
        <w:t>.3</w:t>
      </w:r>
      <w:r w:rsidR="00EF0A8B" w:rsidRPr="008203CF">
        <w:rPr>
          <w:sz w:val="22"/>
          <w:szCs w:val="22"/>
        </w:rPr>
        <w:t>.3. Lei nº 8.078, de 1990 - Código de Defesa do Consumidor.</w:t>
      </w:r>
    </w:p>
    <w:p w14:paraId="3E37F513" w14:textId="67B2DD43" w:rsidR="00A90C06" w:rsidRPr="008203CF" w:rsidRDefault="001823B1" w:rsidP="00691AC4">
      <w:pPr>
        <w:ind w:firstLine="0"/>
        <w:jc w:val="both"/>
        <w:rPr>
          <w:sz w:val="22"/>
          <w:szCs w:val="22"/>
        </w:rPr>
      </w:pPr>
      <w:r>
        <w:rPr>
          <w:sz w:val="22"/>
          <w:szCs w:val="22"/>
        </w:rPr>
        <w:t>3</w:t>
      </w:r>
      <w:r w:rsidR="008409F8">
        <w:rPr>
          <w:sz w:val="22"/>
          <w:szCs w:val="22"/>
        </w:rPr>
        <w:t>.3</w:t>
      </w:r>
      <w:r w:rsidR="00EF0A8B" w:rsidRPr="008203CF">
        <w:rPr>
          <w:sz w:val="22"/>
          <w:szCs w:val="22"/>
        </w:rPr>
        <w:t>.4. Lei Complementar nº 123/2006, com alterações da Lei Complementar nº 147/2014.</w:t>
      </w:r>
    </w:p>
    <w:p w14:paraId="03C1AAC1" w14:textId="359E2649" w:rsidR="00A90C06" w:rsidRPr="008203CF" w:rsidRDefault="001823B1" w:rsidP="00691AC4">
      <w:pPr>
        <w:ind w:firstLine="0"/>
        <w:jc w:val="both"/>
        <w:rPr>
          <w:b/>
          <w:sz w:val="22"/>
          <w:szCs w:val="22"/>
        </w:rPr>
      </w:pPr>
      <w:r>
        <w:rPr>
          <w:b/>
          <w:sz w:val="22"/>
          <w:szCs w:val="22"/>
        </w:rPr>
        <w:t>3</w:t>
      </w:r>
      <w:r w:rsidR="00EF0A8B" w:rsidRPr="008203CF">
        <w:rPr>
          <w:b/>
          <w:sz w:val="22"/>
          <w:szCs w:val="22"/>
        </w:rPr>
        <w:t>.4. PADR</w:t>
      </w:r>
      <w:r w:rsidR="002508D7">
        <w:rPr>
          <w:b/>
          <w:sz w:val="22"/>
          <w:szCs w:val="22"/>
        </w:rPr>
        <w:t>Õ</w:t>
      </w:r>
      <w:r w:rsidR="00EF0A8B" w:rsidRPr="008203CF">
        <w:rPr>
          <w:b/>
          <w:sz w:val="22"/>
          <w:szCs w:val="22"/>
        </w:rPr>
        <w:t>ES M</w:t>
      </w:r>
      <w:r w:rsidR="00E35B87">
        <w:rPr>
          <w:b/>
          <w:sz w:val="22"/>
          <w:szCs w:val="22"/>
        </w:rPr>
        <w:t>Í</w:t>
      </w:r>
      <w:r w:rsidR="00EF0A8B" w:rsidRPr="008203CF">
        <w:rPr>
          <w:b/>
          <w:sz w:val="22"/>
          <w:szCs w:val="22"/>
        </w:rPr>
        <w:t xml:space="preserve">NIMOS DE QUALIDADE E DESEMPENHO:  </w:t>
      </w:r>
    </w:p>
    <w:p w14:paraId="16BCDE6D" w14:textId="55AD877D" w:rsidR="007770FE" w:rsidRDefault="001823B1" w:rsidP="00691AC4">
      <w:pPr>
        <w:ind w:firstLine="0"/>
        <w:jc w:val="both"/>
        <w:rPr>
          <w:sz w:val="22"/>
          <w:szCs w:val="22"/>
        </w:rPr>
      </w:pPr>
      <w:r>
        <w:rPr>
          <w:sz w:val="22"/>
          <w:szCs w:val="22"/>
        </w:rPr>
        <w:t>3</w:t>
      </w:r>
      <w:r w:rsidR="00EF0A8B" w:rsidRPr="008203CF">
        <w:rPr>
          <w:sz w:val="22"/>
          <w:szCs w:val="22"/>
        </w:rPr>
        <w:t>.4.1.</w:t>
      </w:r>
      <w:r w:rsidR="0028203E">
        <w:rPr>
          <w:sz w:val="22"/>
          <w:szCs w:val="22"/>
        </w:rPr>
        <w:t xml:space="preserve"> </w:t>
      </w:r>
      <w:r w:rsidR="0028203E" w:rsidRPr="0028203E">
        <w:rPr>
          <w:sz w:val="22"/>
          <w:szCs w:val="22"/>
        </w:rPr>
        <w:t>Para garantir que uma empresa que realiza laudos de eletrocardiogramas (</w:t>
      </w:r>
      <w:proofErr w:type="spellStart"/>
      <w:r w:rsidR="0028203E" w:rsidRPr="0028203E">
        <w:rPr>
          <w:sz w:val="22"/>
          <w:szCs w:val="22"/>
        </w:rPr>
        <w:t>ECGs</w:t>
      </w:r>
      <w:proofErr w:type="spellEnd"/>
      <w:r w:rsidR="0028203E" w:rsidRPr="0028203E">
        <w:rPr>
          <w:sz w:val="22"/>
          <w:szCs w:val="22"/>
        </w:rPr>
        <w:t xml:space="preserve">) atenda aos padrões de qualidade e desempenho necessários, é fundamental estabelecer alguns critérios mínimos. Esses padrões </w:t>
      </w:r>
      <w:r w:rsidR="00FB715D">
        <w:rPr>
          <w:sz w:val="22"/>
          <w:szCs w:val="22"/>
        </w:rPr>
        <w:t>irão ajudar</w:t>
      </w:r>
      <w:r w:rsidR="0028203E" w:rsidRPr="0028203E">
        <w:rPr>
          <w:sz w:val="22"/>
          <w:szCs w:val="22"/>
        </w:rPr>
        <w:t xml:space="preserve"> a assegurar que os laudos sejam precisos, confiáveis e úteis para o diagnóstico e tratamento dos pacientes. Aqui estão os padrões mínimos que </w:t>
      </w:r>
      <w:r w:rsidR="00E06F03">
        <w:rPr>
          <w:sz w:val="22"/>
          <w:szCs w:val="22"/>
        </w:rPr>
        <w:t xml:space="preserve">a empresa deverá </w:t>
      </w:r>
      <w:r w:rsidR="0028203E" w:rsidRPr="0028203E">
        <w:rPr>
          <w:sz w:val="22"/>
          <w:szCs w:val="22"/>
        </w:rPr>
        <w:t>possuir:</w:t>
      </w:r>
    </w:p>
    <w:p w14:paraId="2D4B1613" w14:textId="2F675951" w:rsidR="005A08ED" w:rsidRPr="001167FA" w:rsidRDefault="005A08ED" w:rsidP="00691AC4">
      <w:pPr>
        <w:ind w:firstLine="0"/>
        <w:jc w:val="both"/>
        <w:rPr>
          <w:sz w:val="22"/>
          <w:szCs w:val="22"/>
          <w:u w:val="single"/>
        </w:rPr>
      </w:pPr>
      <w:r w:rsidRPr="001167FA">
        <w:rPr>
          <w:sz w:val="22"/>
          <w:szCs w:val="22"/>
          <w:u w:val="single"/>
        </w:rPr>
        <w:t>3.4.2. Qualificação e Expertise Profissional</w:t>
      </w:r>
      <w:r w:rsidR="001167FA">
        <w:rPr>
          <w:sz w:val="22"/>
          <w:szCs w:val="22"/>
          <w:u w:val="single"/>
        </w:rPr>
        <w:t>:</w:t>
      </w:r>
    </w:p>
    <w:p w14:paraId="349AAFC5" w14:textId="30C390E2" w:rsidR="005A08ED" w:rsidRPr="005A08ED" w:rsidRDefault="001167FA" w:rsidP="005A08ED">
      <w:pPr>
        <w:ind w:firstLine="0"/>
        <w:jc w:val="both"/>
        <w:rPr>
          <w:sz w:val="22"/>
          <w:szCs w:val="22"/>
        </w:rPr>
      </w:pPr>
      <w:r>
        <w:rPr>
          <w:sz w:val="22"/>
          <w:szCs w:val="22"/>
        </w:rPr>
        <w:lastRenderedPageBreak/>
        <w:t xml:space="preserve">- </w:t>
      </w:r>
      <w:r w:rsidR="005A08ED" w:rsidRPr="005A08ED">
        <w:rPr>
          <w:sz w:val="22"/>
          <w:szCs w:val="22"/>
        </w:rPr>
        <w:t xml:space="preserve">Certificação e Formação: Os profissionais responsáveis pela interpretação dos </w:t>
      </w:r>
      <w:proofErr w:type="spellStart"/>
      <w:r w:rsidR="005A08ED" w:rsidRPr="005A08ED">
        <w:rPr>
          <w:sz w:val="22"/>
          <w:szCs w:val="22"/>
        </w:rPr>
        <w:t>ECGs</w:t>
      </w:r>
      <w:proofErr w:type="spellEnd"/>
      <w:r w:rsidR="005A08ED" w:rsidRPr="005A08ED">
        <w:rPr>
          <w:sz w:val="22"/>
          <w:szCs w:val="22"/>
        </w:rPr>
        <w:t>, como cardiologistas ou médicos com especialização em eletrocardiografia, devem ter a certificação e formação adequadas.</w:t>
      </w:r>
    </w:p>
    <w:p w14:paraId="347B1EF4" w14:textId="0457E3ED" w:rsidR="005A08ED" w:rsidRDefault="001167FA" w:rsidP="005A08ED">
      <w:pPr>
        <w:ind w:firstLine="0"/>
        <w:jc w:val="both"/>
        <w:rPr>
          <w:sz w:val="22"/>
          <w:szCs w:val="22"/>
        </w:rPr>
      </w:pPr>
      <w:r>
        <w:rPr>
          <w:sz w:val="22"/>
          <w:szCs w:val="22"/>
        </w:rPr>
        <w:t xml:space="preserve">- </w:t>
      </w:r>
      <w:r w:rsidR="005A08ED" w:rsidRPr="005A08ED">
        <w:rPr>
          <w:sz w:val="22"/>
          <w:szCs w:val="22"/>
        </w:rPr>
        <w:t xml:space="preserve">Experiência: Experiência comprovada na interpretação de </w:t>
      </w:r>
      <w:proofErr w:type="spellStart"/>
      <w:r w:rsidR="005A08ED" w:rsidRPr="005A08ED">
        <w:rPr>
          <w:sz w:val="22"/>
          <w:szCs w:val="22"/>
        </w:rPr>
        <w:t>ECGs</w:t>
      </w:r>
      <w:proofErr w:type="spellEnd"/>
      <w:r w:rsidR="005A08ED" w:rsidRPr="005A08ED">
        <w:rPr>
          <w:sz w:val="22"/>
          <w:szCs w:val="22"/>
        </w:rPr>
        <w:t xml:space="preserve"> e na elaboração de laudos detalhados e precisos.</w:t>
      </w:r>
    </w:p>
    <w:p w14:paraId="2AA18AA7" w14:textId="2ADA4A2D" w:rsidR="001167FA" w:rsidRPr="001167FA" w:rsidRDefault="001167FA" w:rsidP="001167FA">
      <w:pPr>
        <w:ind w:firstLine="0"/>
        <w:jc w:val="both"/>
        <w:rPr>
          <w:sz w:val="22"/>
          <w:szCs w:val="22"/>
          <w:u w:val="single"/>
        </w:rPr>
      </w:pPr>
      <w:r w:rsidRPr="001167FA">
        <w:rPr>
          <w:sz w:val="22"/>
          <w:szCs w:val="22"/>
          <w:u w:val="single"/>
        </w:rPr>
        <w:t>3.4.3.</w:t>
      </w:r>
      <w:r>
        <w:rPr>
          <w:sz w:val="22"/>
          <w:szCs w:val="22"/>
          <w:u w:val="single"/>
        </w:rPr>
        <w:t xml:space="preserve"> </w:t>
      </w:r>
      <w:r w:rsidRPr="001167FA">
        <w:rPr>
          <w:sz w:val="22"/>
          <w:szCs w:val="22"/>
          <w:u w:val="single"/>
        </w:rPr>
        <w:t xml:space="preserve"> Tecnologia e Equipamentos</w:t>
      </w:r>
      <w:r>
        <w:rPr>
          <w:sz w:val="22"/>
          <w:szCs w:val="22"/>
          <w:u w:val="single"/>
        </w:rPr>
        <w:t>:</w:t>
      </w:r>
    </w:p>
    <w:p w14:paraId="1250ECEE" w14:textId="75E9F5E2" w:rsidR="001167FA" w:rsidRPr="001167FA" w:rsidRDefault="001167FA" w:rsidP="001167FA">
      <w:pPr>
        <w:ind w:firstLine="0"/>
        <w:jc w:val="both"/>
        <w:rPr>
          <w:sz w:val="22"/>
          <w:szCs w:val="22"/>
        </w:rPr>
      </w:pPr>
      <w:r>
        <w:rPr>
          <w:sz w:val="22"/>
          <w:szCs w:val="22"/>
        </w:rPr>
        <w:t xml:space="preserve">- </w:t>
      </w:r>
      <w:r w:rsidRPr="001167FA">
        <w:rPr>
          <w:sz w:val="22"/>
          <w:szCs w:val="22"/>
        </w:rPr>
        <w:t xml:space="preserve">Equipamento Moderno: </w:t>
      </w:r>
      <w:r>
        <w:rPr>
          <w:sz w:val="22"/>
          <w:szCs w:val="22"/>
        </w:rPr>
        <w:t xml:space="preserve">A empresa deverá disponibilizar um </w:t>
      </w:r>
      <w:r w:rsidRPr="001167FA">
        <w:rPr>
          <w:sz w:val="22"/>
          <w:szCs w:val="22"/>
        </w:rPr>
        <w:t>equipamento de ECG moderno</w:t>
      </w:r>
      <w:r>
        <w:rPr>
          <w:sz w:val="22"/>
          <w:szCs w:val="22"/>
        </w:rPr>
        <w:t xml:space="preserve"> </w:t>
      </w:r>
      <w:r w:rsidRPr="001167FA">
        <w:rPr>
          <w:sz w:val="22"/>
          <w:szCs w:val="22"/>
        </w:rPr>
        <w:t>e bem calibrado que garanta a precisão dos dados coletados.</w:t>
      </w:r>
    </w:p>
    <w:p w14:paraId="459E2C25" w14:textId="2B8AD8B6" w:rsidR="001167FA" w:rsidRPr="001167FA" w:rsidRDefault="001167FA" w:rsidP="001167FA">
      <w:pPr>
        <w:ind w:firstLine="0"/>
        <w:jc w:val="both"/>
        <w:rPr>
          <w:sz w:val="22"/>
          <w:szCs w:val="22"/>
        </w:rPr>
      </w:pPr>
      <w:r>
        <w:rPr>
          <w:sz w:val="22"/>
          <w:szCs w:val="22"/>
        </w:rPr>
        <w:t>-</w:t>
      </w:r>
      <w:r w:rsidRPr="001167FA">
        <w:rPr>
          <w:sz w:val="22"/>
          <w:szCs w:val="22"/>
        </w:rPr>
        <w:t>Software de Análise: Utilização de software de análise de ECG que esteja atualizado e que ofereça ferramentas avançadas para a interpretação dos resultados.</w:t>
      </w:r>
    </w:p>
    <w:p w14:paraId="4CAB2C19" w14:textId="34D9516C" w:rsidR="001167FA" w:rsidRDefault="001167FA" w:rsidP="001167FA">
      <w:pPr>
        <w:ind w:firstLine="0"/>
        <w:jc w:val="both"/>
        <w:rPr>
          <w:sz w:val="22"/>
          <w:szCs w:val="22"/>
        </w:rPr>
      </w:pPr>
      <w:r>
        <w:rPr>
          <w:sz w:val="22"/>
          <w:szCs w:val="22"/>
        </w:rPr>
        <w:t>-</w:t>
      </w:r>
      <w:r w:rsidRPr="001167FA">
        <w:rPr>
          <w:sz w:val="22"/>
          <w:szCs w:val="22"/>
        </w:rPr>
        <w:t xml:space="preserve">Manutenção e Calibração: </w:t>
      </w:r>
      <w:r>
        <w:rPr>
          <w:sz w:val="22"/>
          <w:szCs w:val="22"/>
        </w:rPr>
        <w:t>A empresa deverá realizar p</w:t>
      </w:r>
      <w:r w:rsidRPr="001167FA">
        <w:rPr>
          <w:sz w:val="22"/>
          <w:szCs w:val="22"/>
        </w:rPr>
        <w:t>rocedimentos regulares para manutenção e calibração dos equipamentos para assegurar a precisão contínua</w:t>
      </w:r>
      <w:r w:rsidR="003A716B">
        <w:rPr>
          <w:sz w:val="22"/>
          <w:szCs w:val="22"/>
        </w:rPr>
        <w:t>, sem custos ao município</w:t>
      </w:r>
      <w:r w:rsidRPr="001167FA">
        <w:rPr>
          <w:sz w:val="22"/>
          <w:szCs w:val="22"/>
        </w:rPr>
        <w:t>.</w:t>
      </w:r>
    </w:p>
    <w:p w14:paraId="4C39CCF8" w14:textId="135C5A58" w:rsidR="001167FA" w:rsidRPr="001167FA" w:rsidRDefault="001167FA" w:rsidP="001167FA">
      <w:pPr>
        <w:ind w:firstLine="0"/>
        <w:jc w:val="both"/>
        <w:rPr>
          <w:sz w:val="22"/>
          <w:szCs w:val="22"/>
          <w:u w:val="single"/>
        </w:rPr>
      </w:pPr>
      <w:r w:rsidRPr="001167FA">
        <w:rPr>
          <w:sz w:val="22"/>
          <w:szCs w:val="22"/>
          <w:u w:val="single"/>
        </w:rPr>
        <w:t>3.4.4. Precisão e Confiabilidade:</w:t>
      </w:r>
    </w:p>
    <w:p w14:paraId="60792B65" w14:textId="4EA559B3" w:rsidR="001167FA" w:rsidRPr="001167FA" w:rsidRDefault="00CC3CE2" w:rsidP="001167FA">
      <w:pPr>
        <w:ind w:firstLine="0"/>
        <w:jc w:val="both"/>
        <w:rPr>
          <w:sz w:val="22"/>
          <w:szCs w:val="22"/>
        </w:rPr>
      </w:pPr>
      <w:r>
        <w:rPr>
          <w:sz w:val="22"/>
          <w:szCs w:val="22"/>
        </w:rPr>
        <w:t>-</w:t>
      </w:r>
      <w:r w:rsidR="001167FA" w:rsidRPr="001167FA">
        <w:rPr>
          <w:sz w:val="22"/>
          <w:szCs w:val="22"/>
        </w:rPr>
        <w:t>Taxa de Erro: A empresa deve</w:t>
      </w:r>
      <w:r>
        <w:rPr>
          <w:sz w:val="22"/>
          <w:szCs w:val="22"/>
        </w:rPr>
        <w:t>rá</w:t>
      </w:r>
      <w:r w:rsidR="001167FA" w:rsidRPr="001167FA">
        <w:rPr>
          <w:sz w:val="22"/>
          <w:szCs w:val="22"/>
        </w:rPr>
        <w:t xml:space="preserve"> manter uma baixa taxa de erros na interpretação dos exames e nos laudos emitidos.</w:t>
      </w:r>
    </w:p>
    <w:p w14:paraId="76726813" w14:textId="635627CB" w:rsidR="001167FA" w:rsidRDefault="00CC3CE2" w:rsidP="001167FA">
      <w:pPr>
        <w:ind w:firstLine="0"/>
        <w:jc w:val="both"/>
        <w:rPr>
          <w:sz w:val="22"/>
          <w:szCs w:val="22"/>
        </w:rPr>
      </w:pPr>
      <w:r>
        <w:rPr>
          <w:sz w:val="22"/>
          <w:szCs w:val="22"/>
        </w:rPr>
        <w:t>-</w:t>
      </w:r>
      <w:r w:rsidR="001167FA" w:rsidRPr="001167FA">
        <w:rPr>
          <w:sz w:val="22"/>
          <w:szCs w:val="22"/>
        </w:rPr>
        <w:t>Revisão de Laudos: Procedimentos para revisão dos laudos, seja por outro especialista ou por um sistema de validação, para garantir a qualidade e precisão.</w:t>
      </w:r>
    </w:p>
    <w:p w14:paraId="3C4CC7A2" w14:textId="6899BC0D" w:rsidR="00713A6B" w:rsidRPr="00713A6B" w:rsidRDefault="00713A6B" w:rsidP="00713A6B">
      <w:pPr>
        <w:ind w:firstLine="0"/>
        <w:jc w:val="both"/>
        <w:rPr>
          <w:sz w:val="22"/>
          <w:szCs w:val="22"/>
          <w:u w:val="single"/>
        </w:rPr>
      </w:pPr>
      <w:r w:rsidRPr="00713A6B">
        <w:rPr>
          <w:sz w:val="22"/>
          <w:szCs w:val="22"/>
          <w:u w:val="single"/>
        </w:rPr>
        <w:t>3.</w:t>
      </w:r>
      <w:r w:rsidR="006C4C45">
        <w:rPr>
          <w:sz w:val="22"/>
          <w:szCs w:val="22"/>
          <w:u w:val="single"/>
        </w:rPr>
        <w:t>4</w:t>
      </w:r>
      <w:r w:rsidRPr="00713A6B">
        <w:rPr>
          <w:sz w:val="22"/>
          <w:szCs w:val="22"/>
          <w:u w:val="single"/>
        </w:rPr>
        <w:t>.5. Padrões de Documentação e Relatórios</w:t>
      </w:r>
      <w:r>
        <w:rPr>
          <w:sz w:val="22"/>
          <w:szCs w:val="22"/>
          <w:u w:val="single"/>
        </w:rPr>
        <w:t>:</w:t>
      </w:r>
    </w:p>
    <w:p w14:paraId="689363D2" w14:textId="41C6B8C4" w:rsidR="00713A6B" w:rsidRPr="00713A6B" w:rsidRDefault="00713A6B" w:rsidP="00713A6B">
      <w:pPr>
        <w:ind w:firstLine="0"/>
        <w:jc w:val="both"/>
        <w:rPr>
          <w:sz w:val="22"/>
          <w:szCs w:val="22"/>
        </w:rPr>
      </w:pPr>
      <w:r>
        <w:rPr>
          <w:sz w:val="22"/>
          <w:szCs w:val="22"/>
        </w:rPr>
        <w:t>-</w:t>
      </w:r>
      <w:r w:rsidRPr="00713A6B">
        <w:rPr>
          <w:sz w:val="22"/>
          <w:szCs w:val="22"/>
        </w:rPr>
        <w:t>Formato dos Laudos: Os laudos devem ser claros, detalhados e seguir um formato padrão que inclua informações essenciais como interpretação do ECG, diagnóstico sugerido e recomendações.</w:t>
      </w:r>
    </w:p>
    <w:p w14:paraId="17F80623" w14:textId="32B7FA82" w:rsidR="00713A6B" w:rsidRDefault="00236A6F" w:rsidP="00713A6B">
      <w:pPr>
        <w:ind w:firstLine="0"/>
        <w:jc w:val="both"/>
        <w:rPr>
          <w:sz w:val="22"/>
          <w:szCs w:val="22"/>
        </w:rPr>
      </w:pPr>
      <w:r>
        <w:rPr>
          <w:sz w:val="22"/>
          <w:szCs w:val="22"/>
        </w:rPr>
        <w:t>-</w:t>
      </w:r>
      <w:r w:rsidR="00713A6B" w:rsidRPr="00713A6B">
        <w:rPr>
          <w:sz w:val="22"/>
          <w:szCs w:val="22"/>
        </w:rPr>
        <w:t>Conformidade: Os laudos devem estar em conformidade com as diretrizes e normas estabelecidas por entidades reguladoras e profissionais de saúde.</w:t>
      </w:r>
    </w:p>
    <w:p w14:paraId="2AED6123" w14:textId="702409B8" w:rsidR="006C4C45" w:rsidRPr="006C4C45" w:rsidRDefault="006C4C45" w:rsidP="006C4C45">
      <w:pPr>
        <w:ind w:firstLine="0"/>
        <w:jc w:val="both"/>
        <w:rPr>
          <w:sz w:val="22"/>
          <w:szCs w:val="22"/>
          <w:u w:val="single"/>
        </w:rPr>
      </w:pPr>
      <w:r w:rsidRPr="006C4C45">
        <w:rPr>
          <w:sz w:val="22"/>
          <w:szCs w:val="22"/>
          <w:u w:val="single"/>
        </w:rPr>
        <w:t>3.4.6. Tempo de Resposta</w:t>
      </w:r>
      <w:r>
        <w:rPr>
          <w:sz w:val="22"/>
          <w:szCs w:val="22"/>
          <w:u w:val="single"/>
        </w:rPr>
        <w:t>:</w:t>
      </w:r>
    </w:p>
    <w:p w14:paraId="30C752BB" w14:textId="6BE68366" w:rsidR="006C4C45" w:rsidRDefault="00346122" w:rsidP="006C4C45">
      <w:pPr>
        <w:ind w:firstLine="0"/>
        <w:jc w:val="both"/>
        <w:rPr>
          <w:sz w:val="22"/>
          <w:szCs w:val="22"/>
        </w:rPr>
      </w:pPr>
      <w:r>
        <w:rPr>
          <w:sz w:val="22"/>
          <w:szCs w:val="22"/>
        </w:rPr>
        <w:t>-</w:t>
      </w:r>
      <w:r w:rsidR="006C4C45" w:rsidRPr="006C4C45">
        <w:rPr>
          <w:sz w:val="22"/>
          <w:szCs w:val="22"/>
        </w:rPr>
        <w:t>Prazo de Entrega: A empresa deve cumprir prazos de entrega predefinidos para garantir que os laudos estejam disponíveis dentro do tempo necessário para a tomada de decisões clínicas.</w:t>
      </w:r>
    </w:p>
    <w:p w14:paraId="4BF0C6F1" w14:textId="2B810B8D" w:rsidR="00585A4D" w:rsidRPr="00585A4D" w:rsidRDefault="00585A4D" w:rsidP="00585A4D">
      <w:pPr>
        <w:ind w:firstLine="0"/>
        <w:jc w:val="both"/>
        <w:rPr>
          <w:sz w:val="22"/>
          <w:szCs w:val="22"/>
          <w:u w:val="single"/>
        </w:rPr>
      </w:pPr>
      <w:r w:rsidRPr="00585A4D">
        <w:rPr>
          <w:sz w:val="22"/>
          <w:szCs w:val="22"/>
          <w:u w:val="single"/>
        </w:rPr>
        <w:t>3.4.7. Conformidade e Segurança</w:t>
      </w:r>
      <w:r>
        <w:rPr>
          <w:sz w:val="22"/>
          <w:szCs w:val="22"/>
          <w:u w:val="single"/>
        </w:rPr>
        <w:t>:</w:t>
      </w:r>
    </w:p>
    <w:p w14:paraId="6F0CF25A" w14:textId="10A4E981" w:rsidR="00585A4D" w:rsidRPr="00585A4D" w:rsidRDefault="00585A4D" w:rsidP="00585A4D">
      <w:pPr>
        <w:ind w:firstLine="0"/>
        <w:jc w:val="both"/>
        <w:rPr>
          <w:sz w:val="22"/>
          <w:szCs w:val="22"/>
        </w:rPr>
      </w:pPr>
      <w:r>
        <w:rPr>
          <w:sz w:val="22"/>
          <w:szCs w:val="22"/>
        </w:rPr>
        <w:t>-</w:t>
      </w:r>
      <w:r w:rsidRPr="00585A4D">
        <w:rPr>
          <w:sz w:val="22"/>
          <w:szCs w:val="22"/>
        </w:rPr>
        <w:t>Proteção de Dados: A empresa deve garantir a segurança e a privacidade dos dados dos pacientes, em conformidade com as regulamentações de proteção de dados, como a Lei Geral de Proteção de Dados (LGPD) no Brasil ou regulamentações similares em outros países.</w:t>
      </w:r>
    </w:p>
    <w:p w14:paraId="0F11611B" w14:textId="589A852C" w:rsidR="00585A4D" w:rsidRDefault="00585A4D" w:rsidP="00267D9B">
      <w:pPr>
        <w:ind w:firstLine="0"/>
        <w:jc w:val="both"/>
        <w:rPr>
          <w:sz w:val="22"/>
          <w:szCs w:val="22"/>
        </w:rPr>
      </w:pPr>
      <w:r>
        <w:rPr>
          <w:sz w:val="22"/>
          <w:szCs w:val="22"/>
        </w:rPr>
        <w:t>-</w:t>
      </w:r>
      <w:r w:rsidRPr="00585A4D">
        <w:rPr>
          <w:sz w:val="22"/>
          <w:szCs w:val="22"/>
        </w:rPr>
        <w:t>Procedimentos de Confidencialidade: Políticas e práticas para proteger a confidencialidade das informações dos pacientes.</w:t>
      </w:r>
    </w:p>
    <w:p w14:paraId="003FAB8D" w14:textId="361E17F6" w:rsidR="00E143BB" w:rsidRPr="00E143BB" w:rsidRDefault="00E143BB" w:rsidP="00E143BB">
      <w:pPr>
        <w:ind w:firstLine="0"/>
        <w:jc w:val="both"/>
        <w:rPr>
          <w:sz w:val="22"/>
          <w:szCs w:val="22"/>
          <w:u w:val="single"/>
        </w:rPr>
      </w:pPr>
      <w:r w:rsidRPr="00E143BB">
        <w:rPr>
          <w:sz w:val="22"/>
          <w:szCs w:val="22"/>
          <w:u w:val="single"/>
        </w:rPr>
        <w:t>3.4.</w:t>
      </w:r>
      <w:r w:rsidR="00267D9B">
        <w:rPr>
          <w:sz w:val="22"/>
          <w:szCs w:val="22"/>
          <w:u w:val="single"/>
        </w:rPr>
        <w:t>8</w:t>
      </w:r>
      <w:r w:rsidRPr="00E143BB">
        <w:rPr>
          <w:sz w:val="22"/>
          <w:szCs w:val="22"/>
          <w:u w:val="single"/>
        </w:rPr>
        <w:t>. Treinamento e Atualização</w:t>
      </w:r>
    </w:p>
    <w:p w14:paraId="523F16CB" w14:textId="43F78C51" w:rsidR="001167FA" w:rsidRPr="008203CF" w:rsidRDefault="00E143BB" w:rsidP="000D0C69">
      <w:pPr>
        <w:ind w:firstLine="0"/>
        <w:jc w:val="both"/>
        <w:rPr>
          <w:sz w:val="22"/>
          <w:szCs w:val="22"/>
        </w:rPr>
      </w:pPr>
      <w:r>
        <w:rPr>
          <w:sz w:val="22"/>
          <w:szCs w:val="22"/>
        </w:rPr>
        <w:t>-</w:t>
      </w:r>
      <w:r w:rsidRPr="00E143BB">
        <w:rPr>
          <w:sz w:val="22"/>
          <w:szCs w:val="22"/>
        </w:rPr>
        <w:t>Capacitação Contínua: Programa de treinamento e atualização contínua para os profissionais envolvidos, garantindo que estejam atualizados com as últimas práticas e avanços na área.</w:t>
      </w:r>
    </w:p>
    <w:p w14:paraId="15724BEA" w14:textId="0ACED778" w:rsidR="000D0C69" w:rsidRPr="008203CF" w:rsidRDefault="001823B1">
      <w:pPr>
        <w:ind w:left="0" w:firstLine="0"/>
        <w:jc w:val="both"/>
        <w:rPr>
          <w:sz w:val="22"/>
          <w:szCs w:val="22"/>
        </w:rPr>
      </w:pPr>
      <w:r>
        <w:rPr>
          <w:b/>
          <w:sz w:val="22"/>
          <w:szCs w:val="22"/>
        </w:rPr>
        <w:t>3</w:t>
      </w:r>
      <w:r w:rsidR="00EF0A8B" w:rsidRPr="008203CF">
        <w:rPr>
          <w:b/>
          <w:sz w:val="22"/>
          <w:szCs w:val="22"/>
        </w:rPr>
        <w:t xml:space="preserve">.5. DA SUBCONTRATAÇÃO: </w:t>
      </w:r>
      <w:r w:rsidR="00EF0A8B" w:rsidRPr="008203CF">
        <w:rPr>
          <w:sz w:val="22"/>
          <w:szCs w:val="22"/>
        </w:rPr>
        <w:t>Não será permitida a subcontratação integral e nem parcial do objeto.</w:t>
      </w:r>
    </w:p>
    <w:p w14:paraId="3F3695FB" w14:textId="314757E8" w:rsidR="00A90C06" w:rsidRPr="008203CF" w:rsidRDefault="001823B1">
      <w:pPr>
        <w:ind w:left="-2" w:firstLine="0"/>
        <w:jc w:val="both"/>
        <w:rPr>
          <w:sz w:val="22"/>
          <w:szCs w:val="22"/>
        </w:rPr>
      </w:pPr>
      <w:r w:rsidRPr="00BC25A7">
        <w:rPr>
          <w:b/>
          <w:sz w:val="22"/>
          <w:szCs w:val="22"/>
        </w:rPr>
        <w:t>3</w:t>
      </w:r>
      <w:r w:rsidR="00EF0A8B" w:rsidRPr="00BC25A7">
        <w:rPr>
          <w:b/>
          <w:sz w:val="22"/>
          <w:szCs w:val="22"/>
        </w:rPr>
        <w:t xml:space="preserve">.6. DA PARTICIPAÇÃO DE MEI'S, ME'S OU EPP'S: </w:t>
      </w:r>
      <w:r w:rsidR="00EF0A8B" w:rsidRPr="00BC25A7">
        <w:rPr>
          <w:sz w:val="22"/>
          <w:szCs w:val="22"/>
        </w:rPr>
        <w:t xml:space="preserve">Nos limites previstos da Lei Complementar nº 123/2006, com alterações da Lei Complementar nº 147/2014, </w:t>
      </w:r>
      <w:r w:rsidR="00BC25A7" w:rsidRPr="00BC25A7">
        <w:rPr>
          <w:sz w:val="22"/>
          <w:szCs w:val="22"/>
        </w:rPr>
        <w:t>nesse processo não será aplicado o critério de exclusividade, uma vez que não obtivemos no mínimo 3 (três) orçamentos de empresas com classificação de portes ME, MEI ou EPP.</w:t>
      </w:r>
    </w:p>
    <w:p w14:paraId="2DC0C42F" w14:textId="1942840C" w:rsidR="007665DD" w:rsidRDefault="001823B1">
      <w:pPr>
        <w:ind w:firstLine="0"/>
        <w:jc w:val="both"/>
        <w:rPr>
          <w:sz w:val="22"/>
          <w:szCs w:val="22"/>
        </w:rPr>
      </w:pPr>
      <w:r>
        <w:rPr>
          <w:b/>
          <w:sz w:val="22"/>
          <w:szCs w:val="22"/>
        </w:rPr>
        <w:t>3</w:t>
      </w:r>
      <w:r w:rsidR="00EF0A8B" w:rsidRPr="008203CF">
        <w:rPr>
          <w:b/>
          <w:sz w:val="22"/>
          <w:szCs w:val="22"/>
        </w:rPr>
        <w:t xml:space="preserve">.7. </w:t>
      </w:r>
      <w:r w:rsidR="00EF0A8B" w:rsidRPr="007665DD">
        <w:rPr>
          <w:b/>
          <w:sz w:val="22"/>
          <w:szCs w:val="22"/>
        </w:rPr>
        <w:t>DA PARTICIPAÇÃO COOPERATIVAS</w:t>
      </w:r>
      <w:r w:rsidR="00EF0A8B" w:rsidRPr="008203CF">
        <w:rPr>
          <w:b/>
          <w:sz w:val="22"/>
          <w:szCs w:val="22"/>
        </w:rPr>
        <w:t xml:space="preserve">: </w:t>
      </w:r>
      <w:r w:rsidR="007665DD" w:rsidRPr="007665DD">
        <w:rPr>
          <w:sz w:val="22"/>
          <w:szCs w:val="22"/>
        </w:rPr>
        <w:t>No que se refere a cooperativa</w:t>
      </w:r>
      <w:r w:rsidR="00244EBE">
        <w:rPr>
          <w:sz w:val="22"/>
          <w:szCs w:val="22"/>
        </w:rPr>
        <w:t>, não será restringido</w:t>
      </w:r>
      <w:r w:rsidR="007665DD" w:rsidRPr="007665DD">
        <w:rPr>
          <w:sz w:val="22"/>
          <w:szCs w:val="22"/>
        </w:rPr>
        <w:t xml:space="preserve">, </w:t>
      </w:r>
      <w:r w:rsidR="00244EBE">
        <w:rPr>
          <w:sz w:val="22"/>
          <w:szCs w:val="22"/>
        </w:rPr>
        <w:t xml:space="preserve">porém conforme documentos necessários, </w:t>
      </w:r>
      <w:r w:rsidR="007665DD" w:rsidRPr="007665DD">
        <w:rPr>
          <w:sz w:val="22"/>
          <w:szCs w:val="22"/>
        </w:rPr>
        <w:t>deverá possuir ainda o objeto social compatível: Como regra geral, é possível a participação de cooperativas em licitações desde que o objeto social da cooperativa seja compatível com o objeto licitado.</w:t>
      </w:r>
    </w:p>
    <w:p w14:paraId="10E38722" w14:textId="7ECA30D8" w:rsidR="00A90C06" w:rsidRPr="008203CF" w:rsidRDefault="001823B1">
      <w:pPr>
        <w:ind w:firstLine="0"/>
        <w:jc w:val="both"/>
        <w:rPr>
          <w:sz w:val="22"/>
          <w:szCs w:val="22"/>
        </w:rPr>
      </w:pPr>
      <w:r>
        <w:rPr>
          <w:b/>
          <w:sz w:val="22"/>
          <w:szCs w:val="22"/>
        </w:rPr>
        <w:t>3</w:t>
      </w:r>
      <w:r w:rsidR="00EF0A8B" w:rsidRPr="008203CF">
        <w:rPr>
          <w:b/>
          <w:sz w:val="22"/>
          <w:szCs w:val="22"/>
        </w:rPr>
        <w:t xml:space="preserve">.8. DA PARTICIPAÇÃO DE CONSÓRCIOS: </w:t>
      </w:r>
      <w:r w:rsidR="00EF0A8B" w:rsidRPr="008203CF">
        <w:rPr>
          <w:sz w:val="22"/>
          <w:szCs w:val="22"/>
        </w:rPr>
        <w:t>Não será permitido o consorcio de empresas; justificando-se uma vez que o objeto em si mesmo é comercializado por várias empresas do ramo, sendo desnecessária a formação de consórcio para o cumprimento das obrigações de fornecimento;</w:t>
      </w:r>
    </w:p>
    <w:p w14:paraId="03C3E345" w14:textId="2A0C8A58" w:rsidR="00A90C06" w:rsidRPr="008203CF" w:rsidRDefault="001823B1">
      <w:pPr>
        <w:ind w:left="-2" w:firstLine="0"/>
        <w:jc w:val="both"/>
        <w:rPr>
          <w:sz w:val="22"/>
          <w:szCs w:val="22"/>
        </w:rPr>
      </w:pPr>
      <w:r>
        <w:rPr>
          <w:b/>
          <w:sz w:val="22"/>
          <w:szCs w:val="22"/>
        </w:rPr>
        <w:t>3</w:t>
      </w:r>
      <w:r w:rsidR="00EF0A8B" w:rsidRPr="008203CF">
        <w:rPr>
          <w:b/>
          <w:sz w:val="22"/>
          <w:szCs w:val="22"/>
        </w:rPr>
        <w:t>.9. DOS CRIT</w:t>
      </w:r>
      <w:r w:rsidR="007665DD">
        <w:rPr>
          <w:b/>
          <w:sz w:val="22"/>
          <w:szCs w:val="22"/>
        </w:rPr>
        <w:t>É</w:t>
      </w:r>
      <w:r w:rsidR="00EF0A8B" w:rsidRPr="008203CF">
        <w:rPr>
          <w:b/>
          <w:sz w:val="22"/>
          <w:szCs w:val="22"/>
        </w:rPr>
        <w:t xml:space="preserve">RIOS DE SUSTENTABILIDADE: </w:t>
      </w:r>
      <w:r w:rsidR="00EF0A8B" w:rsidRPr="008203CF">
        <w:rPr>
          <w:sz w:val="22"/>
          <w:szCs w:val="22"/>
        </w:rPr>
        <w:t>Incluir previsão no Termo de Referência de cláusulas que obriguem a contratada a utilizar de práticas sustentáveis, tais como:</w:t>
      </w:r>
    </w:p>
    <w:p w14:paraId="0CF27F39" w14:textId="77777777" w:rsidR="00A90C06" w:rsidRPr="008203CF" w:rsidRDefault="00EF0A8B">
      <w:pPr>
        <w:pStyle w:val="PargrafodaLista"/>
        <w:numPr>
          <w:ilvl w:val="0"/>
          <w:numId w:val="4"/>
        </w:numPr>
        <w:jc w:val="both"/>
        <w:rPr>
          <w:sz w:val="22"/>
          <w:szCs w:val="22"/>
        </w:rPr>
      </w:pPr>
      <w:r w:rsidRPr="008203CF">
        <w:rPr>
          <w:sz w:val="22"/>
          <w:szCs w:val="22"/>
        </w:rPr>
        <w:t>Dar preferência a envio de documentos na forma digital, a fim de reduzir a impressão de documentos.</w:t>
      </w:r>
    </w:p>
    <w:p w14:paraId="4E07672D" w14:textId="77777777" w:rsidR="00A90C06" w:rsidRPr="008203CF" w:rsidRDefault="00EF0A8B">
      <w:pPr>
        <w:pStyle w:val="PargrafodaLista"/>
        <w:numPr>
          <w:ilvl w:val="0"/>
          <w:numId w:val="4"/>
        </w:numPr>
        <w:jc w:val="both"/>
        <w:rPr>
          <w:sz w:val="22"/>
          <w:szCs w:val="22"/>
        </w:rPr>
      </w:pPr>
      <w:r w:rsidRPr="008203CF">
        <w:rPr>
          <w:sz w:val="22"/>
          <w:szCs w:val="22"/>
        </w:rPr>
        <w:t>Em caso de necessidade de envio de documentos à CONTRATANTE, usar preferencialmente a função “duplex” (frente e verso), bem como de papel confeccionado com madeira de origem legal.</w:t>
      </w:r>
    </w:p>
    <w:p w14:paraId="6F71A507" w14:textId="77777777" w:rsidR="00A90C06" w:rsidRPr="008203CF" w:rsidRDefault="00EF0A8B">
      <w:pPr>
        <w:pStyle w:val="PargrafodaLista"/>
        <w:numPr>
          <w:ilvl w:val="0"/>
          <w:numId w:val="4"/>
        </w:numPr>
        <w:jc w:val="both"/>
        <w:rPr>
          <w:sz w:val="22"/>
          <w:szCs w:val="22"/>
        </w:rPr>
      </w:pPr>
      <w:r w:rsidRPr="008203CF">
        <w:rPr>
          <w:sz w:val="22"/>
          <w:szCs w:val="22"/>
        </w:rPr>
        <w:t>Fornecer aos empregados os equipamentos de segurança necessários para a execução dos serviços, bem como quando de demonstração do modo de utilização para a CONTRATANTE;</w:t>
      </w:r>
    </w:p>
    <w:p w14:paraId="0417DC98" w14:textId="77777777" w:rsidR="00A90C06" w:rsidRPr="008203CF" w:rsidRDefault="00EF0A8B">
      <w:pPr>
        <w:pStyle w:val="PargrafodaLista"/>
        <w:numPr>
          <w:ilvl w:val="0"/>
          <w:numId w:val="4"/>
        </w:numPr>
        <w:jc w:val="both"/>
        <w:rPr>
          <w:sz w:val="22"/>
          <w:szCs w:val="22"/>
        </w:rPr>
      </w:pPr>
      <w:r w:rsidRPr="008203CF">
        <w:rPr>
          <w:sz w:val="22"/>
          <w:szCs w:val="22"/>
        </w:rPr>
        <w:lastRenderedPageBreak/>
        <w:t>Capacitar os funcionários e conscientizá-los sobre a importância da gestão sustentável de resíduos.</w:t>
      </w:r>
    </w:p>
    <w:p w14:paraId="09351B01" w14:textId="346AB6AE" w:rsidR="00A90C06" w:rsidRPr="008203CF" w:rsidRDefault="001823B1">
      <w:pPr>
        <w:ind w:firstLine="0"/>
        <w:jc w:val="both"/>
        <w:rPr>
          <w:b/>
          <w:sz w:val="22"/>
          <w:szCs w:val="22"/>
        </w:rPr>
      </w:pPr>
      <w:r>
        <w:rPr>
          <w:b/>
          <w:sz w:val="22"/>
          <w:szCs w:val="22"/>
        </w:rPr>
        <w:t>3</w:t>
      </w:r>
      <w:r w:rsidR="00EF0A8B" w:rsidRPr="008203CF">
        <w:rPr>
          <w:b/>
          <w:sz w:val="22"/>
          <w:szCs w:val="22"/>
        </w:rPr>
        <w:t>.10. ACOMPANHAMENTO E FISCALIZAÇÃO</w:t>
      </w:r>
    </w:p>
    <w:p w14:paraId="5559AB03" w14:textId="3C1E4C7D" w:rsidR="00A90C06" w:rsidRPr="008203CF" w:rsidRDefault="001823B1">
      <w:pPr>
        <w:ind w:left="-2" w:firstLine="0"/>
        <w:jc w:val="both"/>
        <w:rPr>
          <w:color w:val="000000" w:themeColor="text1"/>
          <w:sz w:val="22"/>
          <w:szCs w:val="22"/>
        </w:rPr>
      </w:pPr>
      <w:r w:rsidRPr="004849B2">
        <w:rPr>
          <w:color w:val="000000" w:themeColor="text1"/>
          <w:sz w:val="22"/>
          <w:szCs w:val="22"/>
        </w:rPr>
        <w:t>3</w:t>
      </w:r>
      <w:r w:rsidR="00EF0A8B" w:rsidRPr="004849B2">
        <w:rPr>
          <w:color w:val="000000" w:themeColor="text1"/>
          <w:sz w:val="22"/>
          <w:szCs w:val="22"/>
        </w:rPr>
        <w:t xml:space="preserve">.10.1. </w:t>
      </w:r>
      <w:bookmarkStart w:id="3" w:name="_Hlk176349003"/>
      <w:r w:rsidR="00EF0A8B" w:rsidRPr="004849B2">
        <w:rPr>
          <w:color w:val="000000" w:themeColor="text1"/>
          <w:sz w:val="22"/>
          <w:szCs w:val="22"/>
        </w:rPr>
        <w:t>A execução do contrato deverá ser acompanhada e fiscalizada pel</w:t>
      </w:r>
      <w:r w:rsidR="004849B2">
        <w:rPr>
          <w:color w:val="000000" w:themeColor="text1"/>
          <w:sz w:val="22"/>
          <w:szCs w:val="22"/>
        </w:rPr>
        <w:t>o</w:t>
      </w:r>
      <w:r w:rsidR="00EF0A8B" w:rsidRPr="004849B2">
        <w:rPr>
          <w:color w:val="000000" w:themeColor="text1"/>
          <w:sz w:val="22"/>
          <w:szCs w:val="22"/>
        </w:rPr>
        <w:t xml:space="preserve"> fiscal técnico e administrativo</w:t>
      </w:r>
      <w:r w:rsidR="00EF0A8B" w:rsidRPr="008203CF">
        <w:rPr>
          <w:color w:val="000000" w:themeColor="text1"/>
          <w:sz w:val="22"/>
          <w:szCs w:val="22"/>
        </w:rPr>
        <w:t xml:space="preserve"> do contrato, sendo el</w:t>
      </w:r>
      <w:r w:rsidR="004849B2">
        <w:rPr>
          <w:color w:val="000000" w:themeColor="text1"/>
          <w:sz w:val="22"/>
          <w:szCs w:val="22"/>
        </w:rPr>
        <w:t>a</w:t>
      </w:r>
      <w:r w:rsidR="00EF0A8B" w:rsidRPr="008203CF">
        <w:rPr>
          <w:color w:val="000000" w:themeColor="text1"/>
          <w:sz w:val="22"/>
          <w:szCs w:val="22"/>
        </w:rPr>
        <w:t xml:space="preserve">: </w:t>
      </w:r>
      <w:bookmarkEnd w:id="3"/>
      <w:r w:rsidR="004849B2" w:rsidRPr="004849B2">
        <w:rPr>
          <w:color w:val="000000" w:themeColor="text1"/>
          <w:sz w:val="22"/>
          <w:szCs w:val="22"/>
        </w:rPr>
        <w:t>ALYNNE SUELLEN MAHNIC COELHO</w:t>
      </w:r>
      <w:r w:rsidR="004849B2">
        <w:rPr>
          <w:color w:val="000000" w:themeColor="text1"/>
          <w:sz w:val="22"/>
          <w:szCs w:val="22"/>
        </w:rPr>
        <w:t>.</w:t>
      </w:r>
    </w:p>
    <w:p w14:paraId="6C026E06" w14:textId="01ECE806" w:rsidR="00A90C06" w:rsidRPr="008203CF" w:rsidRDefault="001823B1">
      <w:pPr>
        <w:ind w:left="-2" w:firstLine="0"/>
        <w:jc w:val="both"/>
        <w:rPr>
          <w:color w:val="000000" w:themeColor="text1"/>
          <w:sz w:val="22"/>
          <w:szCs w:val="22"/>
        </w:rPr>
      </w:pPr>
      <w:r>
        <w:rPr>
          <w:color w:val="000000" w:themeColor="text1"/>
          <w:sz w:val="22"/>
          <w:szCs w:val="22"/>
        </w:rPr>
        <w:t>3</w:t>
      </w:r>
      <w:r w:rsidR="00EF0A8B" w:rsidRPr="008203CF">
        <w:rPr>
          <w:color w:val="000000" w:themeColor="text1"/>
          <w:sz w:val="22"/>
          <w:szCs w:val="22"/>
        </w:rPr>
        <w:t xml:space="preserve">.10.2. </w:t>
      </w:r>
      <w:bookmarkStart w:id="4" w:name="_Hlk176349035"/>
      <w:r w:rsidR="00EF0A8B" w:rsidRPr="008203CF">
        <w:rPr>
          <w:color w:val="000000" w:themeColor="text1"/>
          <w:sz w:val="22"/>
          <w:szCs w:val="22"/>
        </w:rPr>
        <w:t>A gestão do contrato deverá ser realizada pel</w:t>
      </w:r>
      <w:r w:rsidR="00015B9A">
        <w:rPr>
          <w:color w:val="000000" w:themeColor="text1"/>
          <w:sz w:val="22"/>
          <w:szCs w:val="22"/>
        </w:rPr>
        <w:t>o</w:t>
      </w:r>
      <w:r w:rsidR="00EF0A8B" w:rsidRPr="008203CF">
        <w:rPr>
          <w:color w:val="000000" w:themeColor="text1"/>
          <w:sz w:val="22"/>
          <w:szCs w:val="22"/>
        </w:rPr>
        <w:t xml:space="preserve"> Sr. </w:t>
      </w:r>
      <w:r w:rsidR="00015B9A">
        <w:rPr>
          <w:color w:val="000000" w:themeColor="text1"/>
          <w:sz w:val="22"/>
          <w:szCs w:val="22"/>
        </w:rPr>
        <w:t>ALEXANDRO BERETTA</w:t>
      </w:r>
      <w:r w:rsidR="004849B2">
        <w:rPr>
          <w:color w:val="000000" w:themeColor="text1"/>
          <w:sz w:val="22"/>
          <w:szCs w:val="22"/>
        </w:rPr>
        <w:t>.</w:t>
      </w:r>
    </w:p>
    <w:bookmarkEnd w:id="4"/>
    <w:p w14:paraId="3443D783" w14:textId="3B0E7849" w:rsidR="00A90C06" w:rsidRPr="008203CF" w:rsidRDefault="001823B1">
      <w:pPr>
        <w:ind w:left="-2" w:firstLine="0"/>
        <w:jc w:val="both"/>
        <w:rPr>
          <w:sz w:val="22"/>
          <w:szCs w:val="22"/>
        </w:rPr>
      </w:pPr>
      <w:r>
        <w:rPr>
          <w:sz w:val="22"/>
          <w:szCs w:val="22"/>
        </w:rPr>
        <w:t>3</w:t>
      </w:r>
      <w:r w:rsidR="00EF0A8B" w:rsidRPr="008203CF">
        <w:rPr>
          <w:sz w:val="22"/>
          <w:szCs w:val="22"/>
        </w:rPr>
        <w:t>.10.3.  O contrato deverá ser executado fielmente pelas partes, de acordo com as cláusulas avençadas e as normas da Lei nº 14.133, de 2021 e cada parte responderá pelas consequências de sua inexecução total ou parcial.</w:t>
      </w:r>
    </w:p>
    <w:p w14:paraId="29AF95D5" w14:textId="6A5C4C48" w:rsidR="00A90C06" w:rsidRPr="008203CF" w:rsidRDefault="001823B1">
      <w:pPr>
        <w:ind w:left="-2" w:firstLine="0"/>
        <w:jc w:val="both"/>
        <w:rPr>
          <w:sz w:val="22"/>
          <w:szCs w:val="22"/>
        </w:rPr>
      </w:pPr>
      <w:r>
        <w:rPr>
          <w:sz w:val="22"/>
          <w:szCs w:val="22"/>
        </w:rPr>
        <w:t>3</w:t>
      </w:r>
      <w:r w:rsidR="00EF0A8B" w:rsidRPr="008203CF">
        <w:rPr>
          <w:sz w:val="22"/>
          <w:szCs w:val="22"/>
        </w:rPr>
        <w:t>.10.4. Deve ser atentado para o disposto do Decreto Municipal nº 3.537/2023, quanto as atribuições do gestor e fiscal do contrato.</w:t>
      </w:r>
    </w:p>
    <w:p w14:paraId="5013CCAB" w14:textId="50947F8A" w:rsidR="00A90C06" w:rsidRPr="008203CF" w:rsidRDefault="001823B1">
      <w:pPr>
        <w:ind w:left="-2" w:firstLine="0"/>
        <w:jc w:val="both"/>
        <w:rPr>
          <w:sz w:val="22"/>
          <w:szCs w:val="22"/>
        </w:rPr>
      </w:pPr>
      <w:r>
        <w:rPr>
          <w:sz w:val="22"/>
          <w:szCs w:val="22"/>
        </w:rPr>
        <w:t>3</w:t>
      </w:r>
      <w:r w:rsidR="00EF0A8B" w:rsidRPr="008203CF">
        <w:rPr>
          <w:sz w:val="22"/>
          <w:szCs w:val="22"/>
        </w:rPr>
        <w:t>.10.5. As comunicações entre o órgão ou entidade e o contratado devem ser realizadas por escrito sempre que o ato exigir tal formalidade, admitindo-se o uso de mensagem eletrônica para esse fim.</w:t>
      </w:r>
    </w:p>
    <w:p w14:paraId="229F901E" w14:textId="190115E8" w:rsidR="00A90C06" w:rsidRPr="008203CF" w:rsidRDefault="001823B1">
      <w:pPr>
        <w:ind w:left="-2" w:firstLine="0"/>
        <w:jc w:val="both"/>
        <w:rPr>
          <w:sz w:val="22"/>
          <w:szCs w:val="22"/>
        </w:rPr>
      </w:pPr>
      <w:r>
        <w:rPr>
          <w:sz w:val="22"/>
          <w:szCs w:val="22"/>
        </w:rPr>
        <w:t>3</w:t>
      </w:r>
      <w:r w:rsidR="00EF0A8B" w:rsidRPr="008203CF">
        <w:rPr>
          <w:sz w:val="22"/>
          <w:szCs w:val="22"/>
        </w:rPr>
        <w:t>.10.6. O fiscal do contrato acompanhará a execução do contrato, para que sejam cumpridas todas as condições estabelecidas no contrato, de modo a assegurar os melhores resultados para a Administração.</w:t>
      </w:r>
    </w:p>
    <w:p w14:paraId="5E689A20" w14:textId="216990C5" w:rsidR="00A90C06" w:rsidRPr="008203CF" w:rsidRDefault="001823B1">
      <w:pPr>
        <w:ind w:left="-2" w:firstLine="0"/>
        <w:jc w:val="both"/>
        <w:rPr>
          <w:sz w:val="22"/>
          <w:szCs w:val="22"/>
        </w:rPr>
      </w:pPr>
      <w:r>
        <w:rPr>
          <w:sz w:val="22"/>
          <w:szCs w:val="22"/>
        </w:rPr>
        <w:t>3</w:t>
      </w:r>
      <w:r w:rsidR="00EF0A8B" w:rsidRPr="008203CF">
        <w:rPr>
          <w:sz w:val="22"/>
          <w:szCs w:val="22"/>
        </w:rPr>
        <w:t>.10.7. O fiscal do contrato anotará no histórico de gerenciamento do contrato todas as ocorrências relacionadas à execução do contrato, com a descrição do que for necessário para a regularização das faltas ou dos defeitos observados.</w:t>
      </w:r>
    </w:p>
    <w:p w14:paraId="6DEDA58C" w14:textId="5C20D93B" w:rsidR="00A90C06" w:rsidRPr="008203CF" w:rsidRDefault="001823B1">
      <w:pPr>
        <w:ind w:left="-2" w:firstLine="0"/>
        <w:jc w:val="both"/>
        <w:rPr>
          <w:sz w:val="22"/>
          <w:szCs w:val="22"/>
        </w:rPr>
      </w:pPr>
      <w:r>
        <w:rPr>
          <w:sz w:val="22"/>
          <w:szCs w:val="22"/>
        </w:rPr>
        <w:t>3</w:t>
      </w:r>
      <w:r w:rsidR="00EF0A8B" w:rsidRPr="008203CF">
        <w:rPr>
          <w:sz w:val="22"/>
          <w:szCs w:val="22"/>
        </w:rPr>
        <w:t>.10.8. Identificada qualquer inexatidão ou irregularidade, o fiscal do contrato emitirá notificações para a correção da execução do contrato, determinando prazo para a correção.</w:t>
      </w:r>
    </w:p>
    <w:p w14:paraId="50F4E997" w14:textId="2A6E5860" w:rsidR="00A90C06" w:rsidRPr="008203CF" w:rsidRDefault="001823B1">
      <w:pPr>
        <w:ind w:left="-2" w:firstLine="0"/>
        <w:jc w:val="both"/>
        <w:rPr>
          <w:sz w:val="22"/>
          <w:szCs w:val="22"/>
        </w:rPr>
      </w:pPr>
      <w:r>
        <w:rPr>
          <w:sz w:val="22"/>
          <w:szCs w:val="22"/>
        </w:rPr>
        <w:t>3</w:t>
      </w:r>
      <w:r w:rsidR="00EF0A8B" w:rsidRPr="008203CF">
        <w:rPr>
          <w:sz w:val="22"/>
          <w:szCs w:val="22"/>
        </w:rPr>
        <w:t>.10.9. O fiscal do contrato informará ao gestor do contato, em tempo hábil, a situação que demandar decisão ou adoção de medidas que ultrapassem sua competência, para que adote as medidas necessárias e saneadoras, se for o caso.</w:t>
      </w:r>
    </w:p>
    <w:p w14:paraId="5EB217E7" w14:textId="6B99444B" w:rsidR="00A90C06" w:rsidRPr="008203CF" w:rsidRDefault="001823B1">
      <w:pPr>
        <w:ind w:left="-2" w:firstLine="0"/>
        <w:jc w:val="both"/>
        <w:rPr>
          <w:sz w:val="22"/>
          <w:szCs w:val="22"/>
        </w:rPr>
      </w:pPr>
      <w:r>
        <w:rPr>
          <w:sz w:val="22"/>
          <w:szCs w:val="22"/>
        </w:rPr>
        <w:t>3</w:t>
      </w:r>
      <w:r w:rsidR="00EF0A8B" w:rsidRPr="008203CF">
        <w:rPr>
          <w:sz w:val="22"/>
          <w:szCs w:val="22"/>
        </w:rPr>
        <w:t>.10.10. No caso de ocorrências que possam inviabilizar a execução do contrato nas datas aprazadas, o fiscal do contrato comunicará o fato imediatamente ao gestor do contrato.</w:t>
      </w:r>
    </w:p>
    <w:p w14:paraId="714BCEC8" w14:textId="66C485B8" w:rsidR="00A90C06" w:rsidRPr="008203CF" w:rsidRDefault="001823B1">
      <w:pPr>
        <w:ind w:left="-2" w:firstLine="0"/>
        <w:jc w:val="both"/>
        <w:rPr>
          <w:sz w:val="22"/>
          <w:szCs w:val="22"/>
        </w:rPr>
      </w:pPr>
      <w:r>
        <w:rPr>
          <w:sz w:val="22"/>
          <w:szCs w:val="22"/>
        </w:rPr>
        <w:t>3</w:t>
      </w:r>
      <w:r w:rsidR="00EF0A8B" w:rsidRPr="008203CF">
        <w:rPr>
          <w:sz w:val="22"/>
          <w:szCs w:val="22"/>
        </w:rPr>
        <w:t>.10.11. O fiscal do contrato comunicará ao gestor do contrato, em tempo hábil, o término do contrato sob sua responsabilidade, com vistas à tempestiva renovação ou à prorrogação contratual.</w:t>
      </w:r>
    </w:p>
    <w:p w14:paraId="0448D502" w14:textId="7AA670E1" w:rsidR="00A90C06" w:rsidRPr="008203CF" w:rsidRDefault="001823B1">
      <w:pPr>
        <w:ind w:left="-2" w:firstLine="0"/>
        <w:jc w:val="both"/>
        <w:rPr>
          <w:sz w:val="22"/>
          <w:szCs w:val="22"/>
        </w:rPr>
      </w:pPr>
      <w:r>
        <w:rPr>
          <w:sz w:val="22"/>
          <w:szCs w:val="22"/>
        </w:rPr>
        <w:t>3</w:t>
      </w:r>
      <w:r w:rsidR="00EF0A8B" w:rsidRPr="008203CF">
        <w:rPr>
          <w:sz w:val="22"/>
          <w:szCs w:val="22"/>
        </w:rPr>
        <w:t>.10.12. O fiscal do contrato verificará a manutenção das condições de habilitação do contratado, acompanhará o empenho, o pagamento, as garantias, as glosas e a formalização de apostilamento e termos aditivos, solicitando quaisquer documentos comprobatórios pertinentes, caso necessário:</w:t>
      </w:r>
    </w:p>
    <w:p w14:paraId="79205510" w14:textId="28D0CD5E" w:rsidR="00A90C06" w:rsidRPr="008203CF" w:rsidRDefault="001823B1">
      <w:pPr>
        <w:ind w:left="-2" w:firstLine="0"/>
        <w:jc w:val="both"/>
        <w:rPr>
          <w:sz w:val="22"/>
          <w:szCs w:val="22"/>
        </w:rPr>
      </w:pPr>
      <w:r>
        <w:rPr>
          <w:sz w:val="22"/>
          <w:szCs w:val="22"/>
        </w:rPr>
        <w:t>3</w:t>
      </w:r>
      <w:r w:rsidR="00EF0A8B" w:rsidRPr="008203CF">
        <w:rPr>
          <w:sz w:val="22"/>
          <w:szCs w:val="22"/>
        </w:rPr>
        <w:t>.10.13. Caso ocorram descumprimento das obrigações contratuais, o fiscal do contrato atuará tempestivamente na solução do problema, reportando ao gestor do contrato para que tome as providências cabíveis, quando ultrapassar a sua competência;</w:t>
      </w:r>
    </w:p>
    <w:p w14:paraId="686C2E83" w14:textId="1675497A" w:rsidR="00A90C06" w:rsidRPr="008203CF" w:rsidRDefault="001823B1">
      <w:pPr>
        <w:ind w:left="-2" w:firstLine="0"/>
        <w:jc w:val="both"/>
        <w:rPr>
          <w:sz w:val="22"/>
          <w:szCs w:val="22"/>
        </w:rPr>
      </w:pPr>
      <w:r>
        <w:rPr>
          <w:sz w:val="22"/>
          <w:szCs w:val="22"/>
        </w:rPr>
        <w:t>3</w:t>
      </w:r>
      <w:r w:rsidR="00EF0A8B" w:rsidRPr="008203CF">
        <w:rPr>
          <w:sz w:val="22"/>
          <w:szCs w:val="22"/>
        </w:rPr>
        <w:t>.10.14.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1941406B" w14:textId="41560500" w:rsidR="00A90C06" w:rsidRPr="008203CF" w:rsidRDefault="001823B1">
      <w:pPr>
        <w:ind w:left="-2" w:firstLine="0"/>
        <w:jc w:val="both"/>
        <w:rPr>
          <w:sz w:val="22"/>
          <w:szCs w:val="22"/>
        </w:rPr>
      </w:pPr>
      <w:r>
        <w:rPr>
          <w:sz w:val="22"/>
          <w:szCs w:val="22"/>
        </w:rPr>
        <w:t>3</w:t>
      </w:r>
      <w:r w:rsidR="00EF0A8B" w:rsidRPr="008203CF">
        <w:rPr>
          <w:sz w:val="22"/>
          <w:szCs w:val="22"/>
        </w:rPr>
        <w:t>.10.15. O gestor do contrato acompanhará a manutenção das condições de habilitação do contratado, para fins de empenho de despesa e pagamento, e anotará os problemas que obstem o fluxo normal da liquidação e do pagamento da despesa no relatório de riscos eventuais.</w:t>
      </w:r>
    </w:p>
    <w:p w14:paraId="775100C4" w14:textId="62B5AFD7" w:rsidR="00A90C06" w:rsidRPr="008203CF" w:rsidRDefault="001823B1">
      <w:pPr>
        <w:ind w:left="-2" w:firstLine="0"/>
        <w:jc w:val="both"/>
        <w:rPr>
          <w:sz w:val="22"/>
          <w:szCs w:val="22"/>
        </w:rPr>
      </w:pPr>
      <w:r>
        <w:rPr>
          <w:sz w:val="22"/>
          <w:szCs w:val="22"/>
        </w:rPr>
        <w:t>3</w:t>
      </w:r>
      <w:r w:rsidR="00EF0A8B" w:rsidRPr="008203CF">
        <w:rPr>
          <w:sz w:val="22"/>
          <w:szCs w:val="22"/>
        </w:rPr>
        <w:t>.10.16.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9974C5F" w14:textId="63733598" w:rsidR="00A90C06" w:rsidRPr="008203CF" w:rsidRDefault="001823B1">
      <w:pPr>
        <w:ind w:left="-2" w:firstLine="0"/>
        <w:jc w:val="both"/>
        <w:rPr>
          <w:sz w:val="22"/>
          <w:szCs w:val="22"/>
        </w:rPr>
      </w:pPr>
      <w:r>
        <w:rPr>
          <w:sz w:val="22"/>
          <w:szCs w:val="22"/>
        </w:rPr>
        <w:t>3</w:t>
      </w:r>
      <w:r w:rsidR="00EF0A8B" w:rsidRPr="008203CF">
        <w:rPr>
          <w:sz w:val="22"/>
          <w:szCs w:val="22"/>
        </w:rPr>
        <w:t>.10.17. O fiscal do contrato comunicará ao gestor do contrato, em tempo hábil, o término do contrato sob sua responsabilidade, com vistas à tempestiva renovação ou prorrogação contratual.</w:t>
      </w:r>
    </w:p>
    <w:p w14:paraId="3C59CB61" w14:textId="741C75D6" w:rsidR="00A90C06" w:rsidRPr="008203CF" w:rsidRDefault="001823B1">
      <w:pPr>
        <w:ind w:left="-2" w:firstLine="0"/>
        <w:jc w:val="both"/>
        <w:rPr>
          <w:sz w:val="22"/>
          <w:szCs w:val="22"/>
        </w:rPr>
      </w:pPr>
      <w:r>
        <w:rPr>
          <w:sz w:val="22"/>
          <w:szCs w:val="22"/>
        </w:rPr>
        <w:t>3</w:t>
      </w:r>
      <w:r w:rsidR="00EF0A8B" w:rsidRPr="008203CF">
        <w:rPr>
          <w:sz w:val="22"/>
          <w:szCs w:val="22"/>
        </w:rPr>
        <w:t>.10.18. O gestor do contrato deverá elaborar relatório final com informações sobre a consecução dos objetivos que tenham justificado a contratação e eventuais condutas a serem adotadas para o aprimoramento das atividades da Administração.</w:t>
      </w:r>
    </w:p>
    <w:p w14:paraId="5BDC0D3F" w14:textId="21427183" w:rsidR="00A90C06" w:rsidRPr="008203CF" w:rsidRDefault="001823B1">
      <w:pPr>
        <w:ind w:left="-2" w:firstLine="0"/>
        <w:jc w:val="both"/>
        <w:rPr>
          <w:sz w:val="22"/>
          <w:szCs w:val="22"/>
        </w:rPr>
      </w:pPr>
      <w:r>
        <w:rPr>
          <w:sz w:val="22"/>
          <w:szCs w:val="22"/>
        </w:rPr>
        <w:t>3</w:t>
      </w:r>
      <w:r w:rsidR="00EF0A8B" w:rsidRPr="008203CF">
        <w:rPr>
          <w:sz w:val="22"/>
          <w:szCs w:val="22"/>
        </w:rPr>
        <w:t>.10.19. O gestor do contrato deverá enviar a documentação pertinente ao setor de contratos para a formalização dos procedimentos de liquidação e pagamento, no valor dimensionado pela fiscalização e gestão nos termos do contrato.</w:t>
      </w:r>
    </w:p>
    <w:p w14:paraId="23F50EE4" w14:textId="3BFB6F3D" w:rsidR="00A90C06" w:rsidRPr="008203CF" w:rsidRDefault="001823B1">
      <w:pPr>
        <w:ind w:left="-2" w:firstLine="0"/>
        <w:rPr>
          <w:b/>
          <w:sz w:val="22"/>
          <w:szCs w:val="22"/>
        </w:rPr>
      </w:pPr>
      <w:r>
        <w:rPr>
          <w:b/>
          <w:sz w:val="22"/>
          <w:szCs w:val="22"/>
        </w:rPr>
        <w:t>3</w:t>
      </w:r>
      <w:r w:rsidR="00EF0A8B" w:rsidRPr="008203CF">
        <w:rPr>
          <w:b/>
          <w:sz w:val="22"/>
          <w:szCs w:val="22"/>
        </w:rPr>
        <w:t>.11. DA DURAÇÃO DO CONTRATO:</w:t>
      </w:r>
    </w:p>
    <w:p w14:paraId="0B4914FA" w14:textId="408879C2" w:rsidR="00A90C06" w:rsidRPr="008203CF" w:rsidRDefault="001823B1">
      <w:pPr>
        <w:ind w:left="-2" w:firstLine="0"/>
        <w:jc w:val="both"/>
        <w:rPr>
          <w:sz w:val="22"/>
          <w:szCs w:val="22"/>
        </w:rPr>
      </w:pPr>
      <w:r>
        <w:rPr>
          <w:sz w:val="22"/>
          <w:szCs w:val="22"/>
        </w:rPr>
        <w:t>3</w:t>
      </w:r>
      <w:r w:rsidR="00EF0A8B" w:rsidRPr="008203CF">
        <w:rPr>
          <w:sz w:val="22"/>
          <w:szCs w:val="22"/>
        </w:rPr>
        <w:t>.11.1. Previsão de data em que deve ser assinado o instrumento contratual: 10/2024;</w:t>
      </w:r>
    </w:p>
    <w:p w14:paraId="0DB66DA0" w14:textId="6BC30641" w:rsidR="00A90C06" w:rsidRPr="008203CF" w:rsidRDefault="001823B1">
      <w:pPr>
        <w:ind w:left="-2" w:firstLine="0"/>
        <w:rPr>
          <w:sz w:val="22"/>
          <w:szCs w:val="22"/>
        </w:rPr>
      </w:pPr>
      <w:r>
        <w:rPr>
          <w:sz w:val="22"/>
          <w:szCs w:val="22"/>
        </w:rPr>
        <w:lastRenderedPageBreak/>
        <w:t>3</w:t>
      </w:r>
      <w:r w:rsidR="00EF0A8B" w:rsidRPr="008203CF">
        <w:rPr>
          <w:sz w:val="22"/>
          <w:szCs w:val="22"/>
        </w:rPr>
        <w:t>.11.2. Estimada de disponibilização do serviço: 10/2024</w:t>
      </w:r>
    </w:p>
    <w:p w14:paraId="2A984C72" w14:textId="33D3DCC2" w:rsidR="00A90C06" w:rsidRDefault="001823B1">
      <w:pPr>
        <w:ind w:left="-2" w:firstLine="0"/>
        <w:rPr>
          <w:sz w:val="22"/>
          <w:szCs w:val="22"/>
        </w:rPr>
      </w:pPr>
      <w:r>
        <w:rPr>
          <w:sz w:val="22"/>
          <w:szCs w:val="22"/>
        </w:rPr>
        <w:t>3</w:t>
      </w:r>
      <w:r w:rsidR="00EF0A8B" w:rsidRPr="008203CF">
        <w:rPr>
          <w:sz w:val="22"/>
          <w:szCs w:val="22"/>
        </w:rPr>
        <w:t>.11.3. Data início da execução:10/2024</w:t>
      </w:r>
    </w:p>
    <w:p w14:paraId="426996E0" w14:textId="298A0908" w:rsidR="006161BF" w:rsidRDefault="006161BF">
      <w:pPr>
        <w:ind w:left="-2" w:firstLine="0"/>
        <w:rPr>
          <w:sz w:val="22"/>
          <w:szCs w:val="22"/>
        </w:rPr>
      </w:pPr>
      <w:r>
        <w:rPr>
          <w:sz w:val="22"/>
          <w:szCs w:val="22"/>
        </w:rPr>
        <w:t>3.11.4. O contrato deverá possuir prazo de validade de 12 meses</w:t>
      </w:r>
      <w:r w:rsidR="00532080">
        <w:rPr>
          <w:sz w:val="22"/>
          <w:szCs w:val="22"/>
        </w:rPr>
        <w:t xml:space="preserve"> e será executado de segunda a sexta-feira, </w:t>
      </w:r>
      <w:r w:rsidR="00B120A0">
        <w:rPr>
          <w:sz w:val="22"/>
          <w:szCs w:val="22"/>
        </w:rPr>
        <w:t xml:space="preserve">podendo os exames ser encaminhados para a empresa entre os horários das 07:00 </w:t>
      </w:r>
      <w:proofErr w:type="gramStart"/>
      <w:r w:rsidR="00B120A0">
        <w:rPr>
          <w:sz w:val="22"/>
          <w:szCs w:val="22"/>
        </w:rPr>
        <w:t>ás</w:t>
      </w:r>
      <w:proofErr w:type="gramEnd"/>
      <w:r w:rsidR="00B120A0">
        <w:rPr>
          <w:sz w:val="22"/>
          <w:szCs w:val="22"/>
        </w:rPr>
        <w:t xml:space="preserve"> 17:00 horas.</w:t>
      </w:r>
    </w:p>
    <w:p w14:paraId="11EF50B8" w14:textId="77B2E5F0" w:rsidR="009D5D4D" w:rsidRPr="008203CF" w:rsidRDefault="009D5D4D">
      <w:pPr>
        <w:ind w:left="-2" w:firstLine="0"/>
        <w:rPr>
          <w:sz w:val="22"/>
          <w:szCs w:val="22"/>
        </w:rPr>
      </w:pPr>
      <w:r>
        <w:rPr>
          <w:sz w:val="22"/>
          <w:szCs w:val="22"/>
        </w:rPr>
        <w:t>3.11.5. A empresa deverá instalar o equipamento em regime de comodato no seguinte endereço: Rua Prefeito José Mário Junqueira, número 661, Centro, Bandeirantes-Pr.</w:t>
      </w:r>
    </w:p>
    <w:p w14:paraId="2FB98988" w14:textId="2983BC99" w:rsidR="00A90C06" w:rsidRPr="008203CF" w:rsidRDefault="001823B1">
      <w:pPr>
        <w:ind w:left="-2" w:firstLine="0"/>
        <w:jc w:val="both"/>
        <w:rPr>
          <w:sz w:val="22"/>
          <w:szCs w:val="22"/>
        </w:rPr>
      </w:pPr>
      <w:r>
        <w:rPr>
          <w:sz w:val="22"/>
          <w:szCs w:val="22"/>
        </w:rPr>
        <w:t>3</w:t>
      </w:r>
      <w:r w:rsidR="00EF0A8B" w:rsidRPr="008203CF">
        <w:rPr>
          <w:sz w:val="22"/>
          <w:szCs w:val="22"/>
        </w:rPr>
        <w:t>.11.</w:t>
      </w:r>
      <w:r w:rsidR="009D5D4D">
        <w:rPr>
          <w:sz w:val="22"/>
          <w:szCs w:val="22"/>
        </w:rPr>
        <w:t>6</w:t>
      </w:r>
      <w:r w:rsidR="00EF0A8B" w:rsidRPr="008203CF">
        <w:rPr>
          <w:sz w:val="22"/>
          <w:szCs w:val="22"/>
        </w:rPr>
        <w:t xml:space="preserve">. </w:t>
      </w:r>
      <w:r w:rsidR="00EF0A8B" w:rsidRPr="009360F3">
        <w:rPr>
          <w:sz w:val="22"/>
          <w:szCs w:val="22"/>
          <w:shd w:val="clear" w:color="auto" w:fill="FFFFFF" w:themeFill="background1"/>
        </w:rPr>
        <w:t>Durante a vigência do contrato, a CONTRATADA fica obrigada a manter seu cadastro, endereço eletrônico, telefone e responsável pelas operações, atualizados, situação que deve ser inserida em termo de referência como obrigação da CONTRATADA.</w:t>
      </w:r>
    </w:p>
    <w:p w14:paraId="7BDDF142" w14:textId="61D02B36" w:rsidR="00A90C06" w:rsidRPr="008203CF" w:rsidRDefault="001823B1">
      <w:pPr>
        <w:ind w:left="-2" w:firstLine="0"/>
        <w:jc w:val="both"/>
        <w:rPr>
          <w:sz w:val="22"/>
          <w:szCs w:val="22"/>
        </w:rPr>
      </w:pPr>
      <w:r>
        <w:rPr>
          <w:sz w:val="22"/>
          <w:szCs w:val="22"/>
        </w:rPr>
        <w:t>3</w:t>
      </w:r>
      <w:r w:rsidR="00EF0A8B" w:rsidRPr="008203CF">
        <w:rPr>
          <w:sz w:val="22"/>
          <w:szCs w:val="22"/>
        </w:rPr>
        <w:t>.11.</w:t>
      </w:r>
      <w:r w:rsidR="009D5D4D">
        <w:rPr>
          <w:sz w:val="22"/>
          <w:szCs w:val="22"/>
        </w:rPr>
        <w:t>7</w:t>
      </w:r>
      <w:r w:rsidR="00EF0A8B" w:rsidRPr="008203CF">
        <w:rPr>
          <w:sz w:val="22"/>
          <w:szCs w:val="22"/>
        </w:rPr>
        <w:t>. GARANTIA DE EXECUÇÃO: Não haverá exigência de garantia contratual da execução.</w:t>
      </w:r>
    </w:p>
    <w:p w14:paraId="0C7D5C6D" w14:textId="207F755B" w:rsidR="00A90C06" w:rsidRDefault="001823B1">
      <w:pPr>
        <w:ind w:left="-2" w:firstLine="0"/>
        <w:jc w:val="both"/>
        <w:rPr>
          <w:sz w:val="22"/>
          <w:szCs w:val="22"/>
        </w:rPr>
      </w:pPr>
      <w:r>
        <w:rPr>
          <w:sz w:val="22"/>
          <w:szCs w:val="22"/>
        </w:rPr>
        <w:t>3</w:t>
      </w:r>
      <w:r w:rsidR="00EF0A8B" w:rsidRPr="008203CF">
        <w:rPr>
          <w:sz w:val="22"/>
          <w:szCs w:val="22"/>
        </w:rPr>
        <w:t>.11.</w:t>
      </w:r>
      <w:r w:rsidR="009D5D4D">
        <w:rPr>
          <w:sz w:val="22"/>
          <w:szCs w:val="22"/>
        </w:rPr>
        <w:t>8</w:t>
      </w:r>
      <w:r w:rsidR="00EF0A8B" w:rsidRPr="008203CF">
        <w:rPr>
          <w:sz w:val="22"/>
          <w:szCs w:val="22"/>
        </w:rPr>
        <w:t>. DO PAGAMENTO: Considerando que não demandara a presente contratação de exigência de garantia para execução dos serviços, não será permitido pagamento antecipado, parcial ou total, relativo a parcelas contratuais vinculadas à prestação de serviços objeto da presente contratação.</w:t>
      </w:r>
    </w:p>
    <w:p w14:paraId="0C21CFCA" w14:textId="48E6E688" w:rsidR="009E67B9" w:rsidRDefault="00765D6F">
      <w:pPr>
        <w:ind w:left="-2" w:firstLine="0"/>
        <w:jc w:val="both"/>
        <w:rPr>
          <w:sz w:val="22"/>
          <w:szCs w:val="22"/>
        </w:rPr>
      </w:pPr>
      <w:r>
        <w:rPr>
          <w:sz w:val="22"/>
          <w:szCs w:val="22"/>
        </w:rPr>
        <w:t>3.11.</w:t>
      </w:r>
      <w:r w:rsidR="009D5D4D">
        <w:rPr>
          <w:sz w:val="22"/>
          <w:szCs w:val="22"/>
        </w:rPr>
        <w:t>9</w:t>
      </w:r>
      <w:r>
        <w:rPr>
          <w:sz w:val="22"/>
          <w:szCs w:val="22"/>
        </w:rPr>
        <w:t xml:space="preserve">. </w:t>
      </w:r>
      <w:bookmarkStart w:id="5" w:name="_Hlk176426733"/>
      <w:r w:rsidR="00342549">
        <w:rPr>
          <w:sz w:val="22"/>
          <w:szCs w:val="22"/>
        </w:rPr>
        <w:t>O fechamento da</w:t>
      </w:r>
      <w:r>
        <w:rPr>
          <w:sz w:val="22"/>
          <w:szCs w:val="22"/>
        </w:rPr>
        <w:t xml:space="preserve"> </w:t>
      </w:r>
      <w:r w:rsidR="00342549">
        <w:rPr>
          <w:sz w:val="22"/>
          <w:szCs w:val="22"/>
        </w:rPr>
        <w:t>realização dos serviços</w:t>
      </w:r>
      <w:r>
        <w:rPr>
          <w:sz w:val="22"/>
          <w:szCs w:val="22"/>
        </w:rPr>
        <w:t xml:space="preserve"> será </w:t>
      </w:r>
      <w:r w:rsidR="00342549">
        <w:rPr>
          <w:sz w:val="22"/>
          <w:szCs w:val="22"/>
        </w:rPr>
        <w:t>feito</w:t>
      </w:r>
      <w:r w:rsidR="009E67B9">
        <w:rPr>
          <w:sz w:val="22"/>
          <w:szCs w:val="22"/>
        </w:rPr>
        <w:t xml:space="preserve"> de forma </w:t>
      </w:r>
      <w:r w:rsidR="00AD1AA9">
        <w:rPr>
          <w:sz w:val="22"/>
          <w:szCs w:val="22"/>
        </w:rPr>
        <w:t>mensal</w:t>
      </w:r>
      <w:r w:rsidR="009E67B9">
        <w:rPr>
          <w:sz w:val="22"/>
          <w:szCs w:val="22"/>
        </w:rPr>
        <w:t>.</w:t>
      </w:r>
      <w:bookmarkEnd w:id="5"/>
    </w:p>
    <w:p w14:paraId="45A28A71" w14:textId="2E3C0C8A" w:rsidR="009E67B9" w:rsidRDefault="009E67B9" w:rsidP="009E67B9">
      <w:pPr>
        <w:pStyle w:val="SemEspaamento"/>
        <w:jc w:val="both"/>
        <w:rPr>
          <w:rFonts w:ascii="Times New Roman" w:hAnsi="Times New Roman" w:cs="Times New Roman"/>
          <w:sz w:val="24"/>
          <w:szCs w:val="24"/>
        </w:rPr>
      </w:pPr>
      <w:r>
        <w:t>3.11</w:t>
      </w:r>
      <w:r w:rsidR="006161BF">
        <w:t>.</w:t>
      </w:r>
      <w:r w:rsidR="009D5D4D">
        <w:t>10</w:t>
      </w:r>
      <w:r>
        <w:t xml:space="preserve">. </w:t>
      </w:r>
      <w:bookmarkStart w:id="6" w:name="_Hlk176426775"/>
      <w:r>
        <w:rPr>
          <w:rFonts w:ascii="Times New Roman" w:hAnsi="Times New Roman" w:cs="Times New Roman"/>
          <w:sz w:val="24"/>
          <w:szCs w:val="24"/>
        </w:rPr>
        <w:t>O pagamento será efetuado no prazo de 30 (trinta) contados a partir do atesto da Nota Fiscal.</w:t>
      </w:r>
    </w:p>
    <w:p w14:paraId="2AEE8E82" w14:textId="77777777" w:rsidR="00FB2580" w:rsidRDefault="00FB2580" w:rsidP="009E67B9">
      <w:pPr>
        <w:pStyle w:val="SemEspaamento"/>
        <w:jc w:val="both"/>
        <w:rPr>
          <w:rFonts w:ascii="Times New Roman" w:hAnsi="Times New Roman" w:cs="Times New Roman"/>
          <w:sz w:val="24"/>
          <w:szCs w:val="24"/>
        </w:rPr>
      </w:pPr>
    </w:p>
    <w:p w14:paraId="6A1F5ED9" w14:textId="7D4D4877" w:rsidR="00FB2580" w:rsidRDefault="00FB2580" w:rsidP="00FB2580">
      <w:pPr>
        <w:pStyle w:val="SemEspaamento"/>
        <w:numPr>
          <w:ilvl w:val="0"/>
          <w:numId w:val="1"/>
        </w:numPr>
        <w:jc w:val="both"/>
        <w:rPr>
          <w:rFonts w:ascii="Times New Roman" w:hAnsi="Times New Roman" w:cs="Times New Roman"/>
          <w:b/>
          <w:bCs/>
          <w:sz w:val="24"/>
          <w:szCs w:val="24"/>
        </w:rPr>
      </w:pPr>
      <w:r w:rsidRPr="00FB2580">
        <w:rPr>
          <w:rFonts w:ascii="Times New Roman" w:hAnsi="Times New Roman" w:cs="Times New Roman"/>
          <w:b/>
          <w:bCs/>
          <w:sz w:val="24"/>
          <w:szCs w:val="24"/>
        </w:rPr>
        <w:t xml:space="preserve">Estimativas das quantidades a serem contratadas: </w:t>
      </w:r>
    </w:p>
    <w:p w14:paraId="72EB1E38" w14:textId="51DBA391" w:rsidR="00FB2580" w:rsidRDefault="00FB2580" w:rsidP="00FB2580">
      <w:pPr>
        <w:pStyle w:val="SemEspaamento"/>
        <w:ind w:left="-2"/>
        <w:jc w:val="both"/>
        <w:rPr>
          <w:rFonts w:ascii="Times New Roman" w:hAnsi="Times New Roman" w:cs="Times New Roman"/>
          <w:sz w:val="24"/>
          <w:szCs w:val="24"/>
        </w:rPr>
      </w:pPr>
      <w:r>
        <w:rPr>
          <w:rFonts w:ascii="Times New Roman" w:hAnsi="Times New Roman" w:cs="Times New Roman"/>
          <w:sz w:val="24"/>
          <w:szCs w:val="24"/>
        </w:rPr>
        <w:t xml:space="preserve">4.1. </w:t>
      </w:r>
      <w:r w:rsidRPr="00FB2580">
        <w:rPr>
          <w:rFonts w:ascii="Times New Roman" w:hAnsi="Times New Roman" w:cs="Times New Roman"/>
          <w:sz w:val="24"/>
          <w:szCs w:val="24"/>
        </w:rPr>
        <w:t xml:space="preserve">A quantidade estipulada foi de acordo com a demanda prevista para 12 (doze) meses, tendo como base o último processo realizado pelo município, </w:t>
      </w:r>
      <w:r>
        <w:rPr>
          <w:rFonts w:ascii="Times New Roman" w:hAnsi="Times New Roman" w:cs="Times New Roman"/>
          <w:sz w:val="24"/>
          <w:szCs w:val="24"/>
        </w:rPr>
        <w:t>onde atendeu</w:t>
      </w:r>
      <w:r w:rsidRPr="00FB2580">
        <w:rPr>
          <w:rFonts w:ascii="Times New Roman" w:hAnsi="Times New Roman" w:cs="Times New Roman"/>
          <w:sz w:val="24"/>
          <w:szCs w:val="24"/>
        </w:rPr>
        <w:t xml:space="preserve"> a necessidade de realização de laudos de exames de eletrocardiograma</w:t>
      </w:r>
      <w:r>
        <w:rPr>
          <w:rFonts w:ascii="Times New Roman" w:hAnsi="Times New Roman" w:cs="Times New Roman"/>
          <w:sz w:val="24"/>
          <w:szCs w:val="24"/>
        </w:rPr>
        <w:t xml:space="preserve"> pelo período proposto.</w:t>
      </w:r>
    </w:p>
    <w:tbl>
      <w:tblPr>
        <w:tblW w:w="8494" w:type="dxa"/>
        <w:jc w:val="center"/>
        <w:tblCellMar>
          <w:left w:w="70" w:type="dxa"/>
          <w:right w:w="70" w:type="dxa"/>
        </w:tblCellMar>
        <w:tblLook w:val="04A0" w:firstRow="1" w:lastRow="0" w:firstColumn="1" w:lastColumn="0" w:noHBand="0" w:noVBand="1"/>
      </w:tblPr>
      <w:tblGrid>
        <w:gridCol w:w="840"/>
        <w:gridCol w:w="3266"/>
        <w:gridCol w:w="1843"/>
        <w:gridCol w:w="968"/>
        <w:gridCol w:w="1577"/>
      </w:tblGrid>
      <w:tr w:rsidR="00D663D3" w:rsidRPr="00DC26D5" w14:paraId="1230990C" w14:textId="77777777" w:rsidTr="000675FD">
        <w:trPr>
          <w:trHeight w:val="945"/>
          <w:jc w:val="center"/>
        </w:trPr>
        <w:tc>
          <w:tcPr>
            <w:tcW w:w="8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7CBB37E" w14:textId="77777777" w:rsidR="00D663D3" w:rsidRPr="00576125" w:rsidRDefault="00D663D3" w:rsidP="000675FD">
            <w:pPr>
              <w:spacing w:line="276" w:lineRule="auto"/>
              <w:jc w:val="center"/>
              <w:rPr>
                <w:b/>
                <w:bCs/>
                <w:sz w:val="14"/>
                <w:szCs w:val="14"/>
              </w:rPr>
            </w:pPr>
            <w:r w:rsidRPr="00576125">
              <w:rPr>
                <w:b/>
                <w:bCs/>
                <w:sz w:val="14"/>
                <w:szCs w:val="14"/>
              </w:rPr>
              <w:t>ITEM</w:t>
            </w:r>
          </w:p>
        </w:tc>
        <w:tc>
          <w:tcPr>
            <w:tcW w:w="32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CB1E6BA" w14:textId="77777777" w:rsidR="00D663D3" w:rsidRPr="00576125" w:rsidRDefault="00D663D3" w:rsidP="000675FD">
            <w:pPr>
              <w:spacing w:line="276" w:lineRule="auto"/>
              <w:jc w:val="center"/>
              <w:rPr>
                <w:b/>
                <w:bCs/>
                <w:sz w:val="14"/>
                <w:szCs w:val="14"/>
              </w:rPr>
            </w:pPr>
            <w:r w:rsidRPr="00576125">
              <w:rPr>
                <w:b/>
                <w:bCs/>
                <w:sz w:val="14"/>
                <w:szCs w:val="14"/>
              </w:rPr>
              <w:t>DESCRIÇÃO DO PRODUTO</w:t>
            </w:r>
          </w:p>
        </w:tc>
        <w:tc>
          <w:tcPr>
            <w:tcW w:w="184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FED5473" w14:textId="77777777" w:rsidR="00D663D3" w:rsidRPr="00576125" w:rsidRDefault="00D663D3" w:rsidP="000675FD">
            <w:pPr>
              <w:spacing w:line="276" w:lineRule="auto"/>
              <w:jc w:val="center"/>
              <w:rPr>
                <w:b/>
                <w:bCs/>
                <w:color w:val="000000"/>
                <w:sz w:val="14"/>
                <w:szCs w:val="14"/>
              </w:rPr>
            </w:pPr>
            <w:r w:rsidRPr="00576125">
              <w:rPr>
                <w:b/>
                <w:bCs/>
                <w:color w:val="000000"/>
                <w:sz w:val="14"/>
                <w:szCs w:val="14"/>
              </w:rPr>
              <w:t xml:space="preserve">CÓDIGO </w:t>
            </w:r>
            <w:r>
              <w:rPr>
                <w:b/>
                <w:bCs/>
                <w:color w:val="000000"/>
                <w:sz w:val="14"/>
                <w:szCs w:val="14"/>
              </w:rPr>
              <w:t>CATSERV</w:t>
            </w:r>
          </w:p>
        </w:tc>
        <w:tc>
          <w:tcPr>
            <w:tcW w:w="968" w:type="dxa"/>
            <w:tcBorders>
              <w:top w:val="single" w:sz="4" w:space="0" w:color="auto"/>
              <w:left w:val="nil"/>
              <w:bottom w:val="single" w:sz="4" w:space="0" w:color="auto"/>
              <w:right w:val="single" w:sz="4" w:space="0" w:color="auto"/>
            </w:tcBorders>
            <w:shd w:val="clear" w:color="auto" w:fill="C2D69B" w:themeFill="accent3" w:themeFillTint="99"/>
          </w:tcPr>
          <w:p w14:paraId="3ECD8250" w14:textId="77777777" w:rsidR="00D663D3" w:rsidRDefault="00D663D3" w:rsidP="000675FD">
            <w:pPr>
              <w:spacing w:line="276" w:lineRule="auto"/>
              <w:jc w:val="center"/>
              <w:rPr>
                <w:b/>
                <w:bCs/>
                <w:color w:val="000000"/>
                <w:sz w:val="14"/>
                <w:szCs w:val="14"/>
              </w:rPr>
            </w:pPr>
          </w:p>
          <w:p w14:paraId="6D0D1C4A" w14:textId="77777777" w:rsidR="00D663D3" w:rsidRDefault="00D663D3" w:rsidP="000675FD">
            <w:pPr>
              <w:spacing w:line="276" w:lineRule="auto"/>
              <w:jc w:val="center"/>
              <w:rPr>
                <w:b/>
                <w:bCs/>
                <w:color w:val="000000"/>
                <w:sz w:val="14"/>
                <w:szCs w:val="14"/>
              </w:rPr>
            </w:pPr>
          </w:p>
          <w:p w14:paraId="2B032BEF" w14:textId="77777777" w:rsidR="00D663D3" w:rsidRPr="00576125" w:rsidRDefault="00D663D3" w:rsidP="000675FD">
            <w:pPr>
              <w:spacing w:line="276" w:lineRule="auto"/>
              <w:jc w:val="center"/>
              <w:rPr>
                <w:b/>
                <w:bCs/>
                <w:color w:val="000000"/>
                <w:sz w:val="14"/>
                <w:szCs w:val="14"/>
              </w:rPr>
            </w:pPr>
            <w:r>
              <w:rPr>
                <w:b/>
                <w:bCs/>
                <w:color w:val="000000"/>
                <w:sz w:val="14"/>
                <w:szCs w:val="14"/>
              </w:rPr>
              <w:t xml:space="preserve">UNIDADE </w:t>
            </w:r>
          </w:p>
        </w:tc>
        <w:tc>
          <w:tcPr>
            <w:tcW w:w="1577" w:type="dxa"/>
            <w:tcBorders>
              <w:top w:val="single" w:sz="4" w:space="0" w:color="auto"/>
              <w:left w:val="nil"/>
              <w:bottom w:val="single" w:sz="4" w:space="0" w:color="auto"/>
              <w:right w:val="single" w:sz="4" w:space="0" w:color="auto"/>
            </w:tcBorders>
            <w:shd w:val="clear" w:color="auto" w:fill="C2D69B" w:themeFill="accent3" w:themeFillTint="99"/>
          </w:tcPr>
          <w:p w14:paraId="33B93CC7" w14:textId="77777777" w:rsidR="00D663D3" w:rsidRDefault="00D663D3" w:rsidP="000675FD">
            <w:pPr>
              <w:spacing w:line="276" w:lineRule="auto"/>
              <w:jc w:val="center"/>
              <w:rPr>
                <w:b/>
                <w:bCs/>
                <w:color w:val="000000"/>
                <w:sz w:val="14"/>
                <w:szCs w:val="14"/>
              </w:rPr>
            </w:pPr>
          </w:p>
          <w:p w14:paraId="645D66AC" w14:textId="77777777" w:rsidR="00D663D3" w:rsidRDefault="00D663D3" w:rsidP="000675FD">
            <w:pPr>
              <w:spacing w:line="276" w:lineRule="auto"/>
              <w:jc w:val="center"/>
              <w:rPr>
                <w:b/>
                <w:bCs/>
                <w:color w:val="000000"/>
                <w:sz w:val="14"/>
                <w:szCs w:val="14"/>
              </w:rPr>
            </w:pPr>
          </w:p>
          <w:p w14:paraId="6E38C027" w14:textId="77777777" w:rsidR="00D663D3" w:rsidRPr="00576125" w:rsidRDefault="00D663D3" w:rsidP="000675FD">
            <w:pPr>
              <w:spacing w:line="276" w:lineRule="auto"/>
              <w:jc w:val="center"/>
              <w:rPr>
                <w:b/>
                <w:bCs/>
                <w:color w:val="000000"/>
                <w:sz w:val="14"/>
                <w:szCs w:val="14"/>
              </w:rPr>
            </w:pPr>
            <w:r>
              <w:rPr>
                <w:b/>
                <w:bCs/>
                <w:color w:val="000000"/>
                <w:sz w:val="14"/>
                <w:szCs w:val="14"/>
              </w:rPr>
              <w:t>QUANTIDADE</w:t>
            </w:r>
          </w:p>
        </w:tc>
      </w:tr>
      <w:tr w:rsidR="00D663D3" w:rsidRPr="00843C43" w14:paraId="4B8F3172" w14:textId="77777777" w:rsidTr="000675FD">
        <w:trPr>
          <w:trHeight w:val="719"/>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D6C2504" w14:textId="77777777" w:rsidR="00D663D3" w:rsidRPr="00843C43" w:rsidRDefault="00D663D3" w:rsidP="000675FD">
            <w:pPr>
              <w:spacing w:line="276" w:lineRule="auto"/>
              <w:jc w:val="center"/>
              <w:rPr>
                <w:b/>
                <w:bCs/>
                <w:sz w:val="14"/>
                <w:szCs w:val="14"/>
              </w:rPr>
            </w:pPr>
            <w:r w:rsidRPr="00843C43">
              <w:rPr>
                <w:b/>
                <w:bCs/>
                <w:sz w:val="14"/>
                <w:szCs w:val="14"/>
              </w:rPr>
              <w:t>01</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68D50B7A" w14:textId="77777777" w:rsidR="00D663D3" w:rsidRPr="00843C43" w:rsidRDefault="00D663D3" w:rsidP="000675FD">
            <w:pPr>
              <w:jc w:val="both"/>
              <w:rPr>
                <w:sz w:val="14"/>
                <w:szCs w:val="14"/>
              </w:rPr>
            </w:pPr>
            <w:r w:rsidRPr="00EF77D3">
              <w:rPr>
                <w:sz w:val="14"/>
                <w:szCs w:val="14"/>
              </w:rPr>
              <w:t>SERVIÇO DE TELEMEDICINA, PARA REALIZAÇÃO</w:t>
            </w:r>
            <w:r>
              <w:rPr>
                <w:sz w:val="14"/>
                <w:szCs w:val="14"/>
              </w:rPr>
              <w:t xml:space="preserve"> </w:t>
            </w:r>
            <w:r w:rsidRPr="00EF77D3">
              <w:rPr>
                <w:sz w:val="14"/>
                <w:szCs w:val="14"/>
              </w:rPr>
              <w:t>DE ATÉ 120 LAUDOS DE ELETROCARDIOGRAMA</w:t>
            </w:r>
            <w:r>
              <w:rPr>
                <w:sz w:val="14"/>
                <w:szCs w:val="14"/>
              </w:rPr>
              <w:t xml:space="preserve"> </w:t>
            </w:r>
            <w:r w:rsidRPr="00EF77D3">
              <w:rPr>
                <w:sz w:val="14"/>
                <w:szCs w:val="14"/>
              </w:rPr>
              <w:t>MENSAIS. INCLUSO 01 (UM) APARELHO DE</w:t>
            </w:r>
            <w:r>
              <w:rPr>
                <w:sz w:val="14"/>
                <w:szCs w:val="14"/>
              </w:rPr>
              <w:t xml:space="preserve"> </w:t>
            </w:r>
            <w:r w:rsidRPr="00EF77D3">
              <w:rPr>
                <w:sz w:val="14"/>
                <w:szCs w:val="14"/>
              </w:rPr>
              <w:t>ELETROCARDIOGRAMA DIGITAL COM REGISTRO</w:t>
            </w:r>
            <w:r>
              <w:rPr>
                <w:sz w:val="14"/>
                <w:szCs w:val="14"/>
              </w:rPr>
              <w:t xml:space="preserve"> </w:t>
            </w:r>
            <w:r w:rsidRPr="00EF77D3">
              <w:rPr>
                <w:sz w:val="14"/>
                <w:szCs w:val="14"/>
              </w:rPr>
              <w:t>NA ANVISA EM SISTEMA DE COMODATO.</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63F6E" w14:textId="77777777" w:rsidR="00D663D3" w:rsidRPr="00843C43" w:rsidRDefault="00D663D3" w:rsidP="000675FD">
            <w:pPr>
              <w:spacing w:line="276" w:lineRule="auto"/>
              <w:jc w:val="center"/>
              <w:rPr>
                <w:color w:val="000000"/>
                <w:sz w:val="14"/>
                <w:szCs w:val="14"/>
              </w:rPr>
            </w:pPr>
            <w:r>
              <w:rPr>
                <w:color w:val="000000"/>
                <w:sz w:val="14"/>
                <w:szCs w:val="14"/>
              </w:rPr>
              <w:t>6491</w:t>
            </w:r>
          </w:p>
        </w:tc>
        <w:tc>
          <w:tcPr>
            <w:tcW w:w="968" w:type="dxa"/>
            <w:tcBorders>
              <w:top w:val="single" w:sz="4" w:space="0" w:color="auto"/>
              <w:left w:val="single" w:sz="4" w:space="0" w:color="auto"/>
              <w:bottom w:val="single" w:sz="4" w:space="0" w:color="auto"/>
              <w:right w:val="single" w:sz="4" w:space="0" w:color="auto"/>
            </w:tcBorders>
          </w:tcPr>
          <w:p w14:paraId="665C3F51" w14:textId="77777777" w:rsidR="00D663D3" w:rsidRDefault="00D663D3" w:rsidP="000675FD">
            <w:pPr>
              <w:spacing w:line="276" w:lineRule="auto"/>
              <w:jc w:val="center"/>
              <w:rPr>
                <w:color w:val="000000"/>
                <w:sz w:val="14"/>
                <w:szCs w:val="14"/>
              </w:rPr>
            </w:pPr>
          </w:p>
          <w:p w14:paraId="7BF5F6E4" w14:textId="77777777" w:rsidR="00D663D3" w:rsidRDefault="00D663D3" w:rsidP="000675FD">
            <w:pPr>
              <w:spacing w:line="276" w:lineRule="auto"/>
              <w:jc w:val="center"/>
              <w:rPr>
                <w:color w:val="000000"/>
                <w:sz w:val="14"/>
                <w:szCs w:val="14"/>
              </w:rPr>
            </w:pPr>
          </w:p>
          <w:p w14:paraId="260D7B52" w14:textId="77777777" w:rsidR="00D663D3" w:rsidRDefault="00D663D3" w:rsidP="000675FD">
            <w:pPr>
              <w:spacing w:line="276" w:lineRule="auto"/>
              <w:jc w:val="center"/>
              <w:rPr>
                <w:color w:val="000000"/>
                <w:sz w:val="14"/>
                <w:szCs w:val="14"/>
              </w:rPr>
            </w:pPr>
            <w:r>
              <w:rPr>
                <w:color w:val="000000"/>
                <w:sz w:val="14"/>
                <w:szCs w:val="14"/>
              </w:rPr>
              <w:t>UND</w:t>
            </w:r>
          </w:p>
        </w:tc>
        <w:tc>
          <w:tcPr>
            <w:tcW w:w="1577" w:type="dxa"/>
            <w:tcBorders>
              <w:top w:val="single" w:sz="4" w:space="0" w:color="auto"/>
              <w:left w:val="single" w:sz="4" w:space="0" w:color="auto"/>
              <w:bottom w:val="single" w:sz="4" w:space="0" w:color="auto"/>
              <w:right w:val="single" w:sz="4" w:space="0" w:color="auto"/>
            </w:tcBorders>
          </w:tcPr>
          <w:p w14:paraId="6E40C13E" w14:textId="77777777" w:rsidR="00D663D3" w:rsidRDefault="00D663D3" w:rsidP="000675FD">
            <w:pPr>
              <w:spacing w:line="276" w:lineRule="auto"/>
              <w:jc w:val="center"/>
              <w:rPr>
                <w:color w:val="000000"/>
                <w:sz w:val="14"/>
                <w:szCs w:val="14"/>
              </w:rPr>
            </w:pPr>
          </w:p>
          <w:p w14:paraId="45425A2A" w14:textId="77777777" w:rsidR="00D663D3" w:rsidRDefault="00D663D3" w:rsidP="000675FD">
            <w:pPr>
              <w:spacing w:line="276" w:lineRule="auto"/>
              <w:jc w:val="center"/>
              <w:rPr>
                <w:color w:val="000000"/>
                <w:sz w:val="14"/>
                <w:szCs w:val="14"/>
              </w:rPr>
            </w:pPr>
          </w:p>
          <w:p w14:paraId="1D89D3CD" w14:textId="77777777" w:rsidR="00D663D3" w:rsidRDefault="00D663D3" w:rsidP="000675FD">
            <w:pPr>
              <w:spacing w:line="276" w:lineRule="auto"/>
              <w:jc w:val="center"/>
              <w:rPr>
                <w:color w:val="000000"/>
                <w:sz w:val="14"/>
                <w:szCs w:val="14"/>
              </w:rPr>
            </w:pPr>
            <w:r>
              <w:rPr>
                <w:color w:val="000000"/>
                <w:sz w:val="14"/>
                <w:szCs w:val="14"/>
              </w:rPr>
              <w:t>12 MESES</w:t>
            </w:r>
          </w:p>
        </w:tc>
      </w:tr>
    </w:tbl>
    <w:p w14:paraId="25271976" w14:textId="77777777" w:rsidR="00FB2580" w:rsidRPr="00FB2580" w:rsidRDefault="00FB2580" w:rsidP="00FB2580">
      <w:pPr>
        <w:pStyle w:val="SemEspaamento"/>
        <w:ind w:left="-2"/>
        <w:jc w:val="both"/>
        <w:rPr>
          <w:rFonts w:ascii="Times New Roman" w:hAnsi="Times New Roman" w:cs="Times New Roman"/>
          <w:sz w:val="24"/>
          <w:szCs w:val="24"/>
        </w:rPr>
      </w:pPr>
    </w:p>
    <w:bookmarkEnd w:id="6"/>
    <w:p w14:paraId="4E4F315C" w14:textId="07A5EAF8" w:rsidR="009E67B9" w:rsidRPr="008203CF" w:rsidRDefault="009E67B9">
      <w:pPr>
        <w:ind w:left="-2" w:firstLine="0"/>
        <w:jc w:val="both"/>
        <w:rPr>
          <w:sz w:val="22"/>
          <w:szCs w:val="22"/>
        </w:rPr>
      </w:pPr>
    </w:p>
    <w:p w14:paraId="404F875B" w14:textId="77777777" w:rsidR="00A90C06" w:rsidRPr="008203CF" w:rsidRDefault="00EF0A8B">
      <w:pPr>
        <w:shd w:val="clear" w:color="auto" w:fill="A8D08D"/>
        <w:tabs>
          <w:tab w:val="left" w:pos="284"/>
        </w:tabs>
        <w:suppressAutoHyphens w:val="0"/>
        <w:spacing w:before="240" w:after="200" w:line="276" w:lineRule="auto"/>
        <w:ind w:left="0" w:firstLine="0"/>
        <w:textAlignment w:val="auto"/>
        <w:outlineLvl w:val="9"/>
        <w:rPr>
          <w:b/>
          <w:sz w:val="22"/>
          <w:szCs w:val="22"/>
        </w:rPr>
      </w:pPr>
      <w:r w:rsidRPr="008203CF">
        <w:rPr>
          <w:b/>
          <w:bCs/>
          <w:sz w:val="22"/>
          <w:szCs w:val="22"/>
        </w:rPr>
        <w:t>III - Prospecção de Soluções (artigo 15, §1º, V e VI):</w:t>
      </w:r>
    </w:p>
    <w:p w14:paraId="46088C05" w14:textId="77777777" w:rsidR="00A90C06" w:rsidRPr="008203CF" w:rsidRDefault="00EF0A8B">
      <w:pPr>
        <w:pStyle w:val="PargrafodaLista"/>
        <w:numPr>
          <w:ilvl w:val="0"/>
          <w:numId w:val="2"/>
        </w:numPr>
        <w:rPr>
          <w:b/>
          <w:bCs/>
          <w:sz w:val="22"/>
          <w:szCs w:val="22"/>
        </w:rPr>
      </w:pPr>
      <w:r w:rsidRPr="008203CF">
        <w:rPr>
          <w:b/>
          <w:bCs/>
          <w:sz w:val="22"/>
          <w:szCs w:val="22"/>
        </w:rPr>
        <w:t>Levantamento de Mercado (artigo 15, §1º V, do Decreto nº 3.537/2023):</w:t>
      </w:r>
    </w:p>
    <w:p w14:paraId="50F06D1D" w14:textId="77777777" w:rsidR="00A90C06" w:rsidRPr="008203CF" w:rsidRDefault="00EF0A8B">
      <w:pPr>
        <w:ind w:left="-2" w:firstLine="0"/>
        <w:jc w:val="both"/>
        <w:rPr>
          <w:bCs/>
          <w:sz w:val="22"/>
          <w:szCs w:val="22"/>
        </w:rPr>
      </w:pPr>
      <w:r w:rsidRPr="008203CF">
        <w:rPr>
          <w:bCs/>
          <w:sz w:val="22"/>
          <w:szCs w:val="22"/>
        </w:rPr>
        <w:t>1.1. A análise comparativa de soluções de mercado visou elencar as alternativas de atendimento à demanda considerando, além do aspecto econômico, os aspectos qualitativos em termos de benefícios para o alcance dos objetivos da contratação.</w:t>
      </w:r>
    </w:p>
    <w:p w14:paraId="3296CE73" w14:textId="77777777" w:rsidR="00A90C06" w:rsidRPr="008203CF" w:rsidRDefault="00EF0A8B">
      <w:pPr>
        <w:ind w:left="-2" w:firstLine="0"/>
        <w:jc w:val="both"/>
        <w:rPr>
          <w:bCs/>
          <w:sz w:val="22"/>
          <w:szCs w:val="22"/>
        </w:rPr>
      </w:pPr>
      <w:r w:rsidRPr="008203CF">
        <w:rPr>
          <w:bCs/>
          <w:sz w:val="22"/>
          <w:szCs w:val="22"/>
        </w:rPr>
        <w:t xml:space="preserve">1.2. Contratações similares feitas por outros órgãos e entidades, com objetivo de identificar a existência de novas metodologias, tecnologias ou inovações que melhor atendam às necessidades da administração, levando-se se em conta os aspectos de economicidade, eficácia, eficiência e padronização. </w:t>
      </w:r>
    </w:p>
    <w:p w14:paraId="284710C5" w14:textId="19989F6A" w:rsidR="00A90C06" w:rsidRPr="008203CF" w:rsidRDefault="00EF0A8B" w:rsidP="00E65EF9">
      <w:pPr>
        <w:ind w:left="-2" w:firstLine="0"/>
        <w:jc w:val="both"/>
        <w:rPr>
          <w:bCs/>
          <w:sz w:val="22"/>
          <w:szCs w:val="22"/>
        </w:rPr>
      </w:pPr>
      <w:r w:rsidRPr="008203CF">
        <w:rPr>
          <w:bCs/>
          <w:sz w:val="22"/>
          <w:szCs w:val="22"/>
        </w:rPr>
        <w:t>1.3. Destaca-se que a quantidade de fornecedores não é restrita pois existem diversos fornecedores</w:t>
      </w:r>
      <w:r w:rsidR="00D34478">
        <w:rPr>
          <w:bCs/>
          <w:sz w:val="22"/>
          <w:szCs w:val="22"/>
        </w:rPr>
        <w:t xml:space="preserve"> que trabalham com o objeto demandado.</w:t>
      </w:r>
    </w:p>
    <w:p w14:paraId="012D8E74" w14:textId="26F3DE36" w:rsidR="0068557D" w:rsidRDefault="00EF0A8B" w:rsidP="00FC088B">
      <w:pPr>
        <w:ind w:left="-2" w:firstLine="0"/>
        <w:jc w:val="both"/>
        <w:rPr>
          <w:bCs/>
          <w:sz w:val="22"/>
          <w:szCs w:val="22"/>
        </w:rPr>
      </w:pPr>
      <w:r w:rsidRPr="008203CF">
        <w:rPr>
          <w:bCs/>
          <w:sz w:val="22"/>
          <w:szCs w:val="22"/>
        </w:rPr>
        <w:t xml:space="preserve">1.4. Analisando as alternativas disponíveis e que atendam à necessidade da administração pública, considerando a viabilidade técnica e econômica, a solução indicada neste estudo, como pretensão aquisitiva, a ser efetivada mediante procedimento formal de compras, </w:t>
      </w:r>
      <w:r w:rsidRPr="00F65FEF">
        <w:rPr>
          <w:bCs/>
          <w:sz w:val="22"/>
          <w:szCs w:val="22"/>
        </w:rPr>
        <w:t xml:space="preserve">consistirá no </w:t>
      </w:r>
      <w:r w:rsidR="00F65FEF" w:rsidRPr="00F65FEF">
        <w:rPr>
          <w:bCs/>
          <w:sz w:val="22"/>
          <w:szCs w:val="22"/>
        </w:rPr>
        <w:t>Dispensa</w:t>
      </w:r>
      <w:r w:rsidR="00F65FEF">
        <w:rPr>
          <w:bCs/>
          <w:sz w:val="22"/>
          <w:szCs w:val="22"/>
        </w:rPr>
        <w:t xml:space="preserve"> de Licitação Eletrônica,</w:t>
      </w:r>
      <w:r w:rsidRPr="008203CF">
        <w:rPr>
          <w:bCs/>
          <w:sz w:val="22"/>
          <w:szCs w:val="22"/>
        </w:rPr>
        <w:t xml:space="preserve"> conforme as especificações, as métricas, padrões mínimos de desempenho e de qualidade, limitado ao quantitativo estimado, estabelecidos pelo setor requisitante.</w:t>
      </w:r>
    </w:p>
    <w:p w14:paraId="168F586D" w14:textId="665D5E34" w:rsidR="0068557D" w:rsidRDefault="00CB2AE3">
      <w:pPr>
        <w:ind w:left="-2" w:firstLine="0"/>
        <w:jc w:val="both"/>
        <w:rPr>
          <w:bCs/>
          <w:sz w:val="22"/>
          <w:szCs w:val="22"/>
        </w:rPr>
      </w:pPr>
      <w:r w:rsidRPr="00FC088B">
        <w:rPr>
          <w:b/>
          <w:sz w:val="22"/>
          <w:szCs w:val="22"/>
        </w:rPr>
        <w:t xml:space="preserve">1.5. </w:t>
      </w:r>
      <w:r w:rsidR="00FC088B" w:rsidRPr="00FC088B">
        <w:rPr>
          <w:b/>
          <w:sz w:val="22"/>
          <w:szCs w:val="22"/>
        </w:rPr>
        <w:t>ALTERNATIVAS DO MERCADO:</w:t>
      </w:r>
      <w:r w:rsidR="00FC088B">
        <w:rPr>
          <w:bCs/>
          <w:sz w:val="22"/>
          <w:szCs w:val="22"/>
        </w:rPr>
        <w:t xml:space="preserve"> </w:t>
      </w:r>
      <w:r w:rsidR="0068557D">
        <w:rPr>
          <w:bCs/>
          <w:sz w:val="22"/>
          <w:szCs w:val="22"/>
        </w:rPr>
        <w:t xml:space="preserve">Considerando ainda, </w:t>
      </w:r>
      <w:r>
        <w:rPr>
          <w:bCs/>
          <w:sz w:val="22"/>
          <w:szCs w:val="22"/>
        </w:rPr>
        <w:t>as</w:t>
      </w:r>
      <w:r w:rsidR="0068557D">
        <w:rPr>
          <w:bCs/>
          <w:sz w:val="22"/>
          <w:szCs w:val="22"/>
        </w:rPr>
        <w:t xml:space="preserve"> alterativas para solucionar a necessidade em questão, encontramos as seguintes possíveis soluções</w:t>
      </w:r>
      <w:r>
        <w:rPr>
          <w:bCs/>
          <w:sz w:val="22"/>
          <w:szCs w:val="22"/>
        </w:rPr>
        <w:t>:</w:t>
      </w:r>
    </w:p>
    <w:p w14:paraId="0413067D" w14:textId="01AF9840" w:rsidR="00CB2AE3" w:rsidRDefault="00CB2AE3" w:rsidP="00CB2AE3">
      <w:pPr>
        <w:ind w:left="0" w:firstLine="0"/>
        <w:jc w:val="both"/>
        <w:rPr>
          <w:bCs/>
          <w:sz w:val="22"/>
          <w:szCs w:val="22"/>
        </w:rPr>
      </w:pPr>
      <w:r>
        <w:rPr>
          <w:bCs/>
          <w:sz w:val="22"/>
          <w:szCs w:val="22"/>
        </w:rPr>
        <w:lastRenderedPageBreak/>
        <w:t xml:space="preserve">1.5.1. </w:t>
      </w:r>
      <w:r w:rsidRPr="00CB2AE3">
        <w:rPr>
          <w:bCs/>
          <w:sz w:val="22"/>
          <w:szCs w:val="22"/>
        </w:rPr>
        <w:t xml:space="preserve">Software de Laudo Automatizado: Existem programas de software que oferecem análise automatizada e interpretação de </w:t>
      </w:r>
      <w:proofErr w:type="spellStart"/>
      <w:r w:rsidRPr="00CB2AE3">
        <w:rPr>
          <w:bCs/>
          <w:sz w:val="22"/>
          <w:szCs w:val="22"/>
        </w:rPr>
        <w:t>ECGs</w:t>
      </w:r>
      <w:proofErr w:type="spellEnd"/>
      <w:r w:rsidRPr="00CB2AE3">
        <w:rPr>
          <w:bCs/>
          <w:sz w:val="22"/>
          <w:szCs w:val="22"/>
        </w:rPr>
        <w:t>. Esses sistemas utilizam algoritmos avançados e inteligência artificial para identificar padrões e gerar laudos preliminares</w:t>
      </w:r>
      <w:r w:rsidR="00A761A5">
        <w:rPr>
          <w:bCs/>
          <w:sz w:val="22"/>
          <w:szCs w:val="22"/>
        </w:rPr>
        <w:t>;</w:t>
      </w:r>
    </w:p>
    <w:p w14:paraId="7C025F1B" w14:textId="077E62D9" w:rsidR="00CB2AE3" w:rsidRDefault="00CB2AE3" w:rsidP="00CB2AE3">
      <w:pPr>
        <w:ind w:left="0" w:firstLine="0"/>
        <w:jc w:val="both"/>
        <w:rPr>
          <w:bCs/>
          <w:sz w:val="22"/>
          <w:szCs w:val="22"/>
        </w:rPr>
      </w:pPr>
      <w:r>
        <w:rPr>
          <w:bCs/>
          <w:sz w:val="22"/>
          <w:szCs w:val="22"/>
        </w:rPr>
        <w:t xml:space="preserve">1.5.2. </w:t>
      </w:r>
      <w:r w:rsidRPr="00CB2AE3">
        <w:rPr>
          <w:bCs/>
          <w:sz w:val="22"/>
          <w:szCs w:val="22"/>
        </w:rPr>
        <w:t xml:space="preserve">Telemedicina e Consultoria Remota: Serviços de telemedicina permitem que você envie os </w:t>
      </w:r>
      <w:proofErr w:type="spellStart"/>
      <w:r w:rsidRPr="00CB2AE3">
        <w:rPr>
          <w:bCs/>
          <w:sz w:val="22"/>
          <w:szCs w:val="22"/>
        </w:rPr>
        <w:t>ECGs</w:t>
      </w:r>
      <w:proofErr w:type="spellEnd"/>
      <w:r w:rsidRPr="00CB2AE3">
        <w:rPr>
          <w:bCs/>
          <w:sz w:val="22"/>
          <w:szCs w:val="22"/>
        </w:rPr>
        <w:t xml:space="preserve"> para análise por especialistas remotos</w:t>
      </w:r>
      <w:r w:rsidR="00A761A5">
        <w:rPr>
          <w:bCs/>
          <w:sz w:val="22"/>
          <w:szCs w:val="22"/>
        </w:rPr>
        <w:t>;</w:t>
      </w:r>
    </w:p>
    <w:p w14:paraId="3FC26A3C" w14:textId="108B081B" w:rsidR="00CB2AE3" w:rsidRDefault="00CB2AE3" w:rsidP="00CB2AE3">
      <w:pPr>
        <w:ind w:left="0" w:firstLine="0"/>
        <w:jc w:val="both"/>
        <w:rPr>
          <w:bCs/>
          <w:sz w:val="22"/>
          <w:szCs w:val="22"/>
        </w:rPr>
      </w:pPr>
      <w:r>
        <w:rPr>
          <w:bCs/>
          <w:sz w:val="22"/>
          <w:szCs w:val="22"/>
        </w:rPr>
        <w:t xml:space="preserve">1.5.3. </w:t>
      </w:r>
      <w:r w:rsidRPr="00CB2AE3">
        <w:rPr>
          <w:bCs/>
          <w:sz w:val="22"/>
          <w:szCs w:val="22"/>
        </w:rPr>
        <w:t xml:space="preserve">Sistema de Gestão de Prontuários Eletrônicos (PEP): Muitos sistemas de PEP possuem módulos integrados para a análise e interpretação de </w:t>
      </w:r>
      <w:proofErr w:type="spellStart"/>
      <w:r w:rsidRPr="00CB2AE3">
        <w:rPr>
          <w:bCs/>
          <w:sz w:val="22"/>
          <w:szCs w:val="22"/>
        </w:rPr>
        <w:t>ECGs</w:t>
      </w:r>
      <w:proofErr w:type="spellEnd"/>
      <w:r w:rsidRPr="00CB2AE3">
        <w:rPr>
          <w:bCs/>
          <w:sz w:val="22"/>
          <w:szCs w:val="22"/>
        </w:rPr>
        <w:t>. Esses sistemas podem ter ferramentas de interpretação automática e suporte à decisão clínica que facilitam a elaboração dos laudos</w:t>
      </w:r>
      <w:r w:rsidR="00A761A5">
        <w:rPr>
          <w:bCs/>
          <w:sz w:val="22"/>
          <w:szCs w:val="22"/>
        </w:rPr>
        <w:t>;</w:t>
      </w:r>
    </w:p>
    <w:p w14:paraId="7354334E" w14:textId="61C2CC73" w:rsidR="000B1DC2" w:rsidRDefault="00CB2AE3" w:rsidP="00CB2AE3">
      <w:pPr>
        <w:ind w:left="0" w:firstLine="0"/>
        <w:jc w:val="both"/>
        <w:rPr>
          <w:bCs/>
          <w:sz w:val="22"/>
          <w:szCs w:val="22"/>
        </w:rPr>
      </w:pPr>
      <w:r>
        <w:rPr>
          <w:bCs/>
          <w:sz w:val="22"/>
          <w:szCs w:val="22"/>
        </w:rPr>
        <w:t xml:space="preserve">1.5.4. </w:t>
      </w:r>
      <w:r w:rsidRPr="00CB2AE3">
        <w:rPr>
          <w:bCs/>
          <w:sz w:val="22"/>
          <w:szCs w:val="22"/>
        </w:rPr>
        <w:t xml:space="preserve">Equipe Interna Treinada: Treinar uma equipe interna de profissionais de saúde para realizar e interpretar </w:t>
      </w:r>
      <w:proofErr w:type="spellStart"/>
      <w:r w:rsidRPr="00CB2AE3">
        <w:rPr>
          <w:bCs/>
          <w:sz w:val="22"/>
          <w:szCs w:val="22"/>
        </w:rPr>
        <w:t>ECGs</w:t>
      </w:r>
      <w:proofErr w:type="spellEnd"/>
      <w:r>
        <w:rPr>
          <w:bCs/>
          <w:sz w:val="22"/>
          <w:szCs w:val="22"/>
        </w:rPr>
        <w:t>.</w:t>
      </w:r>
    </w:p>
    <w:p w14:paraId="5E841754" w14:textId="1F6C48B2" w:rsidR="000B1DC2" w:rsidRDefault="00A761A5" w:rsidP="00CB2AE3">
      <w:pPr>
        <w:ind w:left="0" w:firstLine="0"/>
        <w:jc w:val="both"/>
        <w:rPr>
          <w:bCs/>
          <w:sz w:val="22"/>
          <w:szCs w:val="22"/>
        </w:rPr>
      </w:pPr>
      <w:r w:rsidRPr="00FC088B">
        <w:rPr>
          <w:b/>
          <w:sz w:val="22"/>
          <w:szCs w:val="22"/>
        </w:rPr>
        <w:t>1.6.</w:t>
      </w:r>
      <w:r w:rsidR="00FC088B" w:rsidRPr="00FC088B">
        <w:rPr>
          <w:b/>
          <w:sz w:val="22"/>
          <w:szCs w:val="22"/>
        </w:rPr>
        <w:t xml:space="preserve"> JUSTIFICATIVA DA ESCOLHA:</w:t>
      </w:r>
      <w:r>
        <w:rPr>
          <w:bCs/>
          <w:sz w:val="22"/>
          <w:szCs w:val="22"/>
        </w:rPr>
        <w:t xml:space="preserve"> </w:t>
      </w:r>
      <w:r w:rsidR="000B1DC2">
        <w:rPr>
          <w:bCs/>
          <w:sz w:val="22"/>
          <w:szCs w:val="22"/>
        </w:rPr>
        <w:t xml:space="preserve">Em análise das alternativas, </w:t>
      </w:r>
      <w:r w:rsidR="00D5123D">
        <w:rPr>
          <w:bCs/>
          <w:sz w:val="22"/>
          <w:szCs w:val="22"/>
        </w:rPr>
        <w:t>optamos, portanto,</w:t>
      </w:r>
      <w:r w:rsidR="000B1DC2">
        <w:rPr>
          <w:bCs/>
          <w:sz w:val="22"/>
          <w:szCs w:val="22"/>
        </w:rPr>
        <w:t xml:space="preserve"> por dar andamento ao processo, com o objetivo de contratar uma empresa da área de telemedicina, uma vez que já utilizamos esse método e atendeu satisfatoriamente as necessidades do setor demandante pelos seguintes argumentos:</w:t>
      </w:r>
    </w:p>
    <w:p w14:paraId="329571F2" w14:textId="5C734A3C" w:rsidR="00A761A5" w:rsidRDefault="00A761A5" w:rsidP="00CB2AE3">
      <w:pPr>
        <w:ind w:left="0" w:firstLine="0"/>
        <w:jc w:val="both"/>
        <w:rPr>
          <w:bCs/>
          <w:sz w:val="22"/>
          <w:szCs w:val="22"/>
        </w:rPr>
      </w:pPr>
      <w:r>
        <w:rPr>
          <w:bCs/>
          <w:sz w:val="22"/>
          <w:szCs w:val="22"/>
        </w:rPr>
        <w:t>1.6.1. No descritivo do processo, temos a previsão de disponibilização de um aparelho de ECG, por sistema de comodato;</w:t>
      </w:r>
    </w:p>
    <w:p w14:paraId="1E1F061C" w14:textId="46597707" w:rsidR="00A761A5" w:rsidRDefault="00A761A5" w:rsidP="00CB2AE3">
      <w:pPr>
        <w:ind w:left="0" w:firstLine="0"/>
        <w:jc w:val="both"/>
        <w:rPr>
          <w:bCs/>
          <w:sz w:val="22"/>
          <w:szCs w:val="22"/>
        </w:rPr>
      </w:pPr>
      <w:r>
        <w:rPr>
          <w:bCs/>
          <w:sz w:val="22"/>
          <w:szCs w:val="22"/>
        </w:rPr>
        <w:t xml:space="preserve">1.6.2. </w:t>
      </w:r>
      <w:r w:rsidRPr="00A761A5">
        <w:rPr>
          <w:bCs/>
          <w:sz w:val="22"/>
          <w:szCs w:val="22"/>
        </w:rPr>
        <w:t>Custo Inicial Reduzido: O comodato permite que você use os aparelhos sem ter que arcar com o custo total de aquisição</w:t>
      </w:r>
      <w:r>
        <w:rPr>
          <w:bCs/>
          <w:sz w:val="22"/>
          <w:szCs w:val="22"/>
        </w:rPr>
        <w:t>;</w:t>
      </w:r>
    </w:p>
    <w:p w14:paraId="033FD0DA" w14:textId="7041DCFC" w:rsidR="00A761A5" w:rsidRDefault="00A761A5" w:rsidP="00CB2AE3">
      <w:pPr>
        <w:ind w:left="0" w:firstLine="0"/>
        <w:jc w:val="both"/>
        <w:rPr>
          <w:bCs/>
          <w:sz w:val="22"/>
          <w:szCs w:val="22"/>
        </w:rPr>
      </w:pPr>
      <w:r>
        <w:rPr>
          <w:bCs/>
          <w:sz w:val="22"/>
          <w:szCs w:val="22"/>
        </w:rPr>
        <w:t xml:space="preserve">1.6.3. </w:t>
      </w:r>
      <w:r w:rsidRPr="00A761A5">
        <w:rPr>
          <w:bCs/>
          <w:sz w:val="22"/>
          <w:szCs w:val="22"/>
        </w:rPr>
        <w:t>Atualização Tecnológica: Empresas que fornecem aparelhos em comodato geralmente atualizam o equipamento regularmente. Isso garante que você esteja utilizando a tecnologia mais recente e avançada, o que pode melhorar a qualidade dos exames e a precisão dos laudos</w:t>
      </w:r>
      <w:r>
        <w:rPr>
          <w:bCs/>
          <w:sz w:val="22"/>
          <w:szCs w:val="22"/>
        </w:rPr>
        <w:t>;</w:t>
      </w:r>
    </w:p>
    <w:p w14:paraId="6938D254" w14:textId="762BBF80" w:rsidR="00A761A5" w:rsidRDefault="00A761A5" w:rsidP="00CB2AE3">
      <w:pPr>
        <w:ind w:left="0" w:firstLine="0"/>
        <w:jc w:val="both"/>
        <w:rPr>
          <w:bCs/>
          <w:sz w:val="22"/>
          <w:szCs w:val="22"/>
        </w:rPr>
      </w:pPr>
      <w:r>
        <w:rPr>
          <w:bCs/>
          <w:sz w:val="22"/>
          <w:szCs w:val="22"/>
        </w:rPr>
        <w:t xml:space="preserve">1.6.4. </w:t>
      </w:r>
      <w:r w:rsidRPr="00A761A5">
        <w:rPr>
          <w:bCs/>
          <w:sz w:val="22"/>
          <w:szCs w:val="22"/>
        </w:rPr>
        <w:t>Manutenção e Suporte: Em contratos de comodato, a manutenção e o suporte técnico est</w:t>
      </w:r>
      <w:r>
        <w:rPr>
          <w:bCs/>
          <w:sz w:val="22"/>
          <w:szCs w:val="22"/>
        </w:rPr>
        <w:t>arão</w:t>
      </w:r>
      <w:r w:rsidRPr="00A761A5">
        <w:rPr>
          <w:bCs/>
          <w:sz w:val="22"/>
          <w:szCs w:val="22"/>
        </w:rPr>
        <w:t xml:space="preserve"> incluídos</w:t>
      </w:r>
      <w:r>
        <w:rPr>
          <w:bCs/>
          <w:sz w:val="22"/>
          <w:szCs w:val="22"/>
        </w:rPr>
        <w:t>;</w:t>
      </w:r>
    </w:p>
    <w:p w14:paraId="1C4C7249" w14:textId="270E158A" w:rsidR="00A761A5" w:rsidRDefault="00A761A5" w:rsidP="00CB2AE3">
      <w:pPr>
        <w:ind w:left="0" w:firstLine="0"/>
        <w:jc w:val="both"/>
        <w:rPr>
          <w:bCs/>
          <w:sz w:val="22"/>
          <w:szCs w:val="22"/>
        </w:rPr>
      </w:pPr>
      <w:r>
        <w:rPr>
          <w:bCs/>
          <w:sz w:val="22"/>
          <w:szCs w:val="22"/>
        </w:rPr>
        <w:t xml:space="preserve">1.6.5. </w:t>
      </w:r>
      <w:r w:rsidRPr="00A761A5">
        <w:rPr>
          <w:bCs/>
          <w:sz w:val="22"/>
          <w:szCs w:val="22"/>
        </w:rPr>
        <w:t>Integração com Sistemas de Telemedicina</w:t>
      </w:r>
      <w:r>
        <w:rPr>
          <w:bCs/>
          <w:sz w:val="22"/>
          <w:szCs w:val="22"/>
        </w:rPr>
        <w:t xml:space="preserve">: A empresa </w:t>
      </w:r>
      <w:r w:rsidRPr="00A761A5">
        <w:rPr>
          <w:bCs/>
          <w:sz w:val="22"/>
          <w:szCs w:val="22"/>
        </w:rPr>
        <w:t>contratada</w:t>
      </w:r>
      <w:r>
        <w:rPr>
          <w:bCs/>
          <w:sz w:val="22"/>
          <w:szCs w:val="22"/>
        </w:rPr>
        <w:t xml:space="preserve"> deverá fornecer </w:t>
      </w:r>
      <w:r w:rsidRPr="00A761A5">
        <w:rPr>
          <w:bCs/>
          <w:sz w:val="22"/>
          <w:szCs w:val="22"/>
        </w:rPr>
        <w:t>soluções integradas que conectam os aparelhos de ECG a plataformas de telemedicina. Isso facilita o envio e a recepção de dados para análise e laudos, tornando o processo mais eficiente e conveniente</w:t>
      </w:r>
      <w:r>
        <w:rPr>
          <w:bCs/>
          <w:sz w:val="22"/>
          <w:szCs w:val="22"/>
        </w:rPr>
        <w:t>;</w:t>
      </w:r>
    </w:p>
    <w:p w14:paraId="152A12D8" w14:textId="3702071F" w:rsidR="00A761A5" w:rsidRDefault="00A761A5" w:rsidP="00CB2AE3">
      <w:pPr>
        <w:ind w:left="0" w:firstLine="0"/>
        <w:jc w:val="both"/>
        <w:rPr>
          <w:bCs/>
          <w:sz w:val="22"/>
          <w:szCs w:val="22"/>
        </w:rPr>
      </w:pPr>
      <w:r>
        <w:rPr>
          <w:bCs/>
          <w:sz w:val="22"/>
          <w:szCs w:val="22"/>
        </w:rPr>
        <w:t xml:space="preserve">1.6.6. </w:t>
      </w:r>
      <w:r w:rsidRPr="00A761A5">
        <w:rPr>
          <w:bCs/>
          <w:sz w:val="22"/>
          <w:szCs w:val="22"/>
        </w:rPr>
        <w:t>Facilidade de Treinamento e Suporte: Empresas de telemedicina frequentemente fornecem treinamento para o uso dos equipamentos e suporte contínuo</w:t>
      </w:r>
      <w:r>
        <w:rPr>
          <w:bCs/>
          <w:sz w:val="22"/>
          <w:szCs w:val="22"/>
        </w:rPr>
        <w:t>;</w:t>
      </w:r>
    </w:p>
    <w:p w14:paraId="27DD1EAF" w14:textId="7A17B9D5" w:rsidR="00A761A5" w:rsidRDefault="00A761A5" w:rsidP="00CB2AE3">
      <w:pPr>
        <w:ind w:left="0" w:firstLine="0"/>
        <w:jc w:val="both"/>
        <w:rPr>
          <w:bCs/>
          <w:sz w:val="22"/>
          <w:szCs w:val="22"/>
        </w:rPr>
      </w:pPr>
      <w:r>
        <w:rPr>
          <w:bCs/>
          <w:sz w:val="22"/>
          <w:szCs w:val="22"/>
        </w:rPr>
        <w:t xml:space="preserve">1.6.7. </w:t>
      </w:r>
      <w:r w:rsidRPr="00A761A5">
        <w:rPr>
          <w:bCs/>
          <w:sz w:val="22"/>
          <w:szCs w:val="22"/>
        </w:rPr>
        <w:t xml:space="preserve">Eficiência no Processo de Laudo: </w:t>
      </w:r>
      <w:r w:rsidR="00870874" w:rsidRPr="00A761A5">
        <w:rPr>
          <w:bCs/>
          <w:sz w:val="22"/>
          <w:szCs w:val="22"/>
        </w:rPr>
        <w:t xml:space="preserve">As soluções de telemedicina </w:t>
      </w:r>
      <w:r w:rsidR="00870874">
        <w:rPr>
          <w:bCs/>
          <w:sz w:val="22"/>
          <w:szCs w:val="22"/>
        </w:rPr>
        <w:t>deverão</w:t>
      </w:r>
      <w:r>
        <w:rPr>
          <w:bCs/>
          <w:sz w:val="22"/>
          <w:szCs w:val="22"/>
        </w:rPr>
        <w:t xml:space="preserve"> </w:t>
      </w:r>
      <w:r w:rsidRPr="00A761A5">
        <w:rPr>
          <w:bCs/>
          <w:sz w:val="22"/>
          <w:szCs w:val="22"/>
        </w:rPr>
        <w:t>inclu</w:t>
      </w:r>
      <w:r>
        <w:rPr>
          <w:bCs/>
          <w:sz w:val="22"/>
          <w:szCs w:val="22"/>
        </w:rPr>
        <w:t>ir</w:t>
      </w:r>
      <w:r w:rsidRPr="00A761A5">
        <w:rPr>
          <w:bCs/>
          <w:sz w:val="22"/>
          <w:szCs w:val="22"/>
        </w:rPr>
        <w:t xml:space="preserve"> ferramentas para análise e interpretação automatizada, o que pode acelerar o processo de geração de laudos e melhorar a precisão dos diagnósticos.</w:t>
      </w:r>
    </w:p>
    <w:p w14:paraId="49C4E49D" w14:textId="227B720F" w:rsidR="00870874" w:rsidRDefault="00870874" w:rsidP="00CB2AE3">
      <w:pPr>
        <w:ind w:left="0" w:firstLine="0"/>
        <w:jc w:val="both"/>
        <w:rPr>
          <w:bCs/>
          <w:sz w:val="22"/>
          <w:szCs w:val="22"/>
        </w:rPr>
      </w:pPr>
      <w:r w:rsidRPr="00870874">
        <w:rPr>
          <w:bCs/>
          <w:sz w:val="22"/>
          <w:szCs w:val="22"/>
        </w:rPr>
        <w:t>Portanto, a escolha por uma empresa de telemedicina que oferece aparelhos de ECG por comodato</w:t>
      </w:r>
      <w:r>
        <w:rPr>
          <w:bCs/>
          <w:sz w:val="22"/>
          <w:szCs w:val="22"/>
        </w:rPr>
        <w:t xml:space="preserve"> é </w:t>
      </w:r>
      <w:r w:rsidRPr="00870874">
        <w:rPr>
          <w:bCs/>
          <w:sz w:val="22"/>
          <w:szCs w:val="22"/>
        </w:rPr>
        <w:t xml:space="preserve">uma solução estratégica e econômica que combina tecnologia avançada com suporte e flexibilidade, facilitando a realização de laudos de </w:t>
      </w:r>
      <w:proofErr w:type="spellStart"/>
      <w:r w:rsidRPr="00870874">
        <w:rPr>
          <w:bCs/>
          <w:sz w:val="22"/>
          <w:szCs w:val="22"/>
        </w:rPr>
        <w:t>ECGs</w:t>
      </w:r>
      <w:proofErr w:type="spellEnd"/>
      <w:r w:rsidRPr="00870874">
        <w:rPr>
          <w:bCs/>
          <w:sz w:val="22"/>
          <w:szCs w:val="22"/>
        </w:rPr>
        <w:t xml:space="preserve"> de forma eficiente e precisa.</w:t>
      </w:r>
    </w:p>
    <w:p w14:paraId="56196128" w14:textId="77777777" w:rsidR="00A761A5" w:rsidRDefault="00A761A5" w:rsidP="00CB2AE3">
      <w:pPr>
        <w:ind w:left="0" w:firstLine="0"/>
        <w:jc w:val="both"/>
        <w:rPr>
          <w:bCs/>
          <w:sz w:val="22"/>
          <w:szCs w:val="22"/>
        </w:rPr>
      </w:pPr>
    </w:p>
    <w:p w14:paraId="6C6E3F81" w14:textId="77777777" w:rsidR="0068557D" w:rsidRPr="008203CF" w:rsidRDefault="0068557D" w:rsidP="000231C5">
      <w:pPr>
        <w:ind w:left="0" w:firstLine="0"/>
        <w:jc w:val="both"/>
        <w:rPr>
          <w:bCs/>
          <w:sz w:val="22"/>
          <w:szCs w:val="22"/>
        </w:rPr>
      </w:pPr>
    </w:p>
    <w:p w14:paraId="45067634" w14:textId="77777777" w:rsidR="00A90C06" w:rsidRPr="008203CF" w:rsidRDefault="00A90C06">
      <w:pPr>
        <w:ind w:left="-2" w:firstLine="0"/>
        <w:jc w:val="both"/>
        <w:rPr>
          <w:bCs/>
          <w:sz w:val="22"/>
          <w:szCs w:val="22"/>
        </w:rPr>
      </w:pPr>
    </w:p>
    <w:p w14:paraId="23F1740C" w14:textId="77777777" w:rsidR="00A90C06" w:rsidRPr="008203CF" w:rsidRDefault="00EF0A8B">
      <w:pPr>
        <w:pStyle w:val="PargrafodaLista"/>
        <w:numPr>
          <w:ilvl w:val="0"/>
          <w:numId w:val="2"/>
        </w:numPr>
        <w:rPr>
          <w:b/>
          <w:bCs/>
          <w:sz w:val="22"/>
          <w:szCs w:val="22"/>
        </w:rPr>
      </w:pPr>
      <w:r w:rsidRPr="008203CF">
        <w:rPr>
          <w:b/>
          <w:bCs/>
          <w:sz w:val="22"/>
          <w:szCs w:val="22"/>
        </w:rPr>
        <w:t>Estimativa do valor da contratação (art. 15, §1º VI do Decreto nº 3.537/2023):</w:t>
      </w:r>
    </w:p>
    <w:p w14:paraId="00FDAAF5" w14:textId="77777777" w:rsidR="00A90C06" w:rsidRPr="008203CF" w:rsidRDefault="00EF0A8B">
      <w:pPr>
        <w:pStyle w:val="PargrafodaLista"/>
        <w:ind w:left="0" w:hanging="2"/>
        <w:jc w:val="both"/>
        <w:rPr>
          <w:b/>
          <w:bCs/>
          <w:color w:val="FF0000"/>
          <w:sz w:val="22"/>
          <w:szCs w:val="22"/>
        </w:rPr>
      </w:pPr>
      <w:r w:rsidRPr="008203CF">
        <w:rPr>
          <w:b/>
          <w:bCs/>
          <w:color w:val="FF0000"/>
          <w:sz w:val="22"/>
          <w:szCs w:val="22"/>
        </w:rPr>
        <w:t xml:space="preserve">  </w:t>
      </w:r>
      <w:r w:rsidRPr="008203CF">
        <w:rPr>
          <w:b/>
          <w:bCs/>
          <w:color w:val="FF0000"/>
          <w:sz w:val="22"/>
          <w:szCs w:val="22"/>
        </w:rPr>
        <w:tab/>
      </w:r>
    </w:p>
    <w:p w14:paraId="003AA3E5" w14:textId="2B922328" w:rsidR="002553AB" w:rsidRPr="000D0695" w:rsidRDefault="00690639" w:rsidP="002553AB">
      <w:pPr>
        <w:spacing w:line="240" w:lineRule="auto"/>
        <w:ind w:left="0" w:firstLine="0"/>
        <w:jc w:val="both"/>
        <w:rPr>
          <w:bCs/>
          <w:color w:val="000000" w:themeColor="text1"/>
          <w:sz w:val="22"/>
          <w:szCs w:val="22"/>
        </w:rPr>
      </w:pPr>
      <w:r>
        <w:rPr>
          <w:bCs/>
          <w:color w:val="000000" w:themeColor="text1"/>
          <w:sz w:val="22"/>
          <w:szCs w:val="22"/>
        </w:rPr>
        <w:t xml:space="preserve">           </w:t>
      </w:r>
      <w:r w:rsidR="002553AB" w:rsidRPr="000D0695">
        <w:rPr>
          <w:bCs/>
          <w:color w:val="000000" w:themeColor="text1"/>
          <w:sz w:val="22"/>
          <w:szCs w:val="22"/>
        </w:rPr>
        <w:t>A estimativa de valor da contratação realizada nesse ETP visa levantar o eventual gasto com a solução escolhida de modo a avaliar a viabilidade econômica da opção. Essa estimativa não se confunde com os procedimentos e parâmetros de uma pesquisa de preço para fins de verificação da conformidade e da aceitabilidade da proposta. Para a constituição das referências de valores foram realizadas pesquisas de preço no Painel de Preços, Notas Paraná, Editais de Prefeituras</w:t>
      </w:r>
      <w:r w:rsidR="00D55135" w:rsidRPr="000D0695">
        <w:rPr>
          <w:bCs/>
          <w:color w:val="000000" w:themeColor="text1"/>
          <w:sz w:val="22"/>
          <w:szCs w:val="22"/>
        </w:rPr>
        <w:t>,</w:t>
      </w:r>
      <w:r w:rsidR="002553AB" w:rsidRPr="000D0695">
        <w:rPr>
          <w:bCs/>
          <w:color w:val="000000" w:themeColor="text1"/>
          <w:sz w:val="22"/>
          <w:szCs w:val="22"/>
        </w:rPr>
        <w:t xml:space="preserve"> Sites de Vendas online, PNCP</w:t>
      </w:r>
      <w:r w:rsidR="00D95262" w:rsidRPr="000D0695">
        <w:rPr>
          <w:bCs/>
          <w:color w:val="000000" w:themeColor="text1"/>
          <w:sz w:val="22"/>
          <w:szCs w:val="22"/>
        </w:rPr>
        <w:t xml:space="preserve"> e tabela </w:t>
      </w:r>
      <w:proofErr w:type="gramStart"/>
      <w:r w:rsidR="00D95262" w:rsidRPr="000D0695">
        <w:rPr>
          <w:bCs/>
          <w:color w:val="000000" w:themeColor="text1"/>
          <w:sz w:val="22"/>
          <w:szCs w:val="22"/>
        </w:rPr>
        <w:t>SIGTAP</w:t>
      </w:r>
      <w:proofErr w:type="gramEnd"/>
      <w:r w:rsidR="002553AB" w:rsidRPr="000D0695">
        <w:rPr>
          <w:bCs/>
          <w:color w:val="000000" w:themeColor="text1"/>
          <w:sz w:val="22"/>
          <w:szCs w:val="22"/>
        </w:rPr>
        <w:t xml:space="preserve"> porém conforme descrito na análise crítica dos orçamentos coletados, não foram utilizadas como parâmetro para avaliação do preço praticado no mercado</w:t>
      </w:r>
      <w:r w:rsidR="00D95262" w:rsidRPr="000D0695">
        <w:rPr>
          <w:bCs/>
          <w:color w:val="000000" w:themeColor="text1"/>
          <w:sz w:val="22"/>
          <w:szCs w:val="22"/>
        </w:rPr>
        <w:t xml:space="preserve"> todas as pesquisas encontradas e em alguns campos, não conseguimos obter preços registrados</w:t>
      </w:r>
      <w:r w:rsidR="002553AB" w:rsidRPr="000D0695">
        <w:rPr>
          <w:bCs/>
          <w:color w:val="000000" w:themeColor="text1"/>
          <w:sz w:val="22"/>
          <w:szCs w:val="22"/>
        </w:rPr>
        <w:t xml:space="preserve">. </w:t>
      </w:r>
    </w:p>
    <w:p w14:paraId="664C2EA0" w14:textId="44A9543D" w:rsidR="00A90C06" w:rsidRPr="000D0695" w:rsidRDefault="00EF0A8B">
      <w:pPr>
        <w:pStyle w:val="PargrafodaLista"/>
        <w:ind w:left="0" w:hanging="2"/>
        <w:jc w:val="both"/>
        <w:rPr>
          <w:sz w:val="22"/>
          <w:szCs w:val="22"/>
        </w:rPr>
      </w:pPr>
      <w:r w:rsidRPr="000D0695">
        <w:rPr>
          <w:sz w:val="22"/>
          <w:szCs w:val="22"/>
        </w:rPr>
        <w:tab/>
      </w:r>
      <w:r w:rsidR="00690639" w:rsidRPr="000D0695">
        <w:rPr>
          <w:sz w:val="22"/>
          <w:szCs w:val="22"/>
        </w:rPr>
        <w:t xml:space="preserve">              </w:t>
      </w:r>
      <w:r w:rsidRPr="000D0695">
        <w:rPr>
          <w:sz w:val="22"/>
          <w:szCs w:val="22"/>
        </w:rPr>
        <w:t xml:space="preserve">Para identificar o valor para o item a ser </w:t>
      </w:r>
      <w:r w:rsidR="004F5282" w:rsidRPr="000D0695">
        <w:rPr>
          <w:sz w:val="22"/>
          <w:szCs w:val="22"/>
        </w:rPr>
        <w:t>contratado</w:t>
      </w:r>
      <w:r w:rsidRPr="000D0695">
        <w:rPr>
          <w:sz w:val="22"/>
          <w:szCs w:val="22"/>
        </w:rPr>
        <w:t xml:space="preserve"> foi utilizado o MÉTODO ESTATÍSTICO da MÉDIA de preços</w:t>
      </w:r>
      <w:r w:rsidR="004F5282" w:rsidRPr="000D0695">
        <w:rPr>
          <w:sz w:val="22"/>
          <w:szCs w:val="22"/>
        </w:rPr>
        <w:t xml:space="preserve"> das cestas encontradas.</w:t>
      </w:r>
    </w:p>
    <w:p w14:paraId="3E4076C9" w14:textId="251FFF43" w:rsidR="00690639" w:rsidRPr="008203CF" w:rsidRDefault="00690639">
      <w:pPr>
        <w:pStyle w:val="PargrafodaLista"/>
        <w:ind w:left="0" w:hanging="2"/>
        <w:jc w:val="both"/>
        <w:rPr>
          <w:sz w:val="22"/>
          <w:szCs w:val="22"/>
        </w:rPr>
      </w:pPr>
      <w:r w:rsidRPr="000D0695">
        <w:rPr>
          <w:sz w:val="22"/>
          <w:szCs w:val="22"/>
        </w:rPr>
        <w:t xml:space="preserve">            Desta forma, o valor total do processo se deu em R$</w:t>
      </w:r>
      <w:r w:rsidR="00D55135" w:rsidRPr="000D0695">
        <w:rPr>
          <w:sz w:val="22"/>
          <w:szCs w:val="22"/>
        </w:rPr>
        <w:t>33.619,20</w:t>
      </w:r>
      <w:r w:rsidRPr="000D0695">
        <w:rPr>
          <w:sz w:val="22"/>
          <w:szCs w:val="22"/>
        </w:rPr>
        <w:t xml:space="preserve"> (</w:t>
      </w:r>
      <w:r w:rsidR="00D55135" w:rsidRPr="000D0695">
        <w:rPr>
          <w:sz w:val="22"/>
          <w:szCs w:val="22"/>
        </w:rPr>
        <w:t>trinta e três mil, seiscentos e dezenove reais e vinte centavos</w:t>
      </w:r>
      <w:r w:rsidRPr="000D0695">
        <w:rPr>
          <w:sz w:val="22"/>
          <w:szCs w:val="22"/>
        </w:rPr>
        <w:t>).</w:t>
      </w:r>
    </w:p>
    <w:p w14:paraId="61AEAE87" w14:textId="77777777" w:rsidR="00A90C06" w:rsidRPr="008203CF" w:rsidRDefault="00A90C06">
      <w:pPr>
        <w:pStyle w:val="PargrafodaLista"/>
        <w:ind w:left="0" w:firstLine="358"/>
        <w:jc w:val="both"/>
        <w:rPr>
          <w:bCs/>
          <w:color w:val="000000" w:themeColor="text1"/>
          <w:sz w:val="22"/>
          <w:szCs w:val="22"/>
        </w:rPr>
      </w:pPr>
    </w:p>
    <w:p w14:paraId="056A5022" w14:textId="77777777" w:rsidR="00A90C06" w:rsidRPr="008203CF" w:rsidRDefault="00A90C06">
      <w:pPr>
        <w:ind w:left="0" w:firstLine="0"/>
        <w:jc w:val="both"/>
        <w:rPr>
          <w:sz w:val="22"/>
          <w:szCs w:val="22"/>
        </w:rPr>
      </w:pPr>
    </w:p>
    <w:p w14:paraId="5A90C8B8" w14:textId="77777777" w:rsidR="00A90C06" w:rsidRPr="008203CF" w:rsidRDefault="00EF0A8B">
      <w:pPr>
        <w:pStyle w:val="PargrafodaLista"/>
        <w:numPr>
          <w:ilvl w:val="0"/>
          <w:numId w:val="2"/>
        </w:numPr>
        <w:jc w:val="both"/>
        <w:rPr>
          <w:b/>
          <w:bCs/>
          <w:sz w:val="22"/>
          <w:szCs w:val="22"/>
        </w:rPr>
      </w:pPr>
      <w:r w:rsidRPr="008203CF">
        <w:rPr>
          <w:b/>
          <w:bCs/>
          <w:sz w:val="22"/>
          <w:szCs w:val="22"/>
        </w:rPr>
        <w:t>Escolha da solução (consequência dos incisos V e VI do §1º do art. 15 do Decreto nº 3.537/2023):</w:t>
      </w:r>
    </w:p>
    <w:p w14:paraId="7F7126A9" w14:textId="0F67C980" w:rsidR="00A90C06" w:rsidRPr="006B075A" w:rsidRDefault="00EF0A8B" w:rsidP="006B075A">
      <w:pPr>
        <w:spacing w:line="240" w:lineRule="auto"/>
        <w:ind w:left="0" w:firstLine="0"/>
        <w:jc w:val="both"/>
        <w:textAlignment w:val="auto"/>
        <w:outlineLvl w:val="9"/>
        <w:rPr>
          <w:rFonts w:ascii="Arial" w:hAnsi="Arial" w:cs="Arial"/>
          <w:b/>
          <w:bCs/>
          <w:color w:val="000000"/>
          <w:position w:val="0"/>
          <w:sz w:val="18"/>
          <w:szCs w:val="18"/>
        </w:rPr>
      </w:pPr>
      <w:r w:rsidRPr="008203CF">
        <w:rPr>
          <w:bCs/>
          <w:sz w:val="22"/>
          <w:szCs w:val="22"/>
        </w:rPr>
        <w:lastRenderedPageBreak/>
        <w:t xml:space="preserve"> </w:t>
      </w:r>
    </w:p>
    <w:p w14:paraId="13AF56EA" w14:textId="351DA579" w:rsidR="00A90C06" w:rsidRPr="006A2B2C" w:rsidRDefault="00D15475" w:rsidP="00FC406F">
      <w:pPr>
        <w:ind w:left="-2" w:firstLine="0"/>
        <w:jc w:val="both"/>
        <w:rPr>
          <w:sz w:val="22"/>
          <w:szCs w:val="22"/>
        </w:rPr>
      </w:pPr>
      <w:r>
        <w:rPr>
          <w:sz w:val="22"/>
          <w:szCs w:val="22"/>
        </w:rPr>
        <w:t xml:space="preserve">            </w:t>
      </w:r>
      <w:r w:rsidR="00EF0A8B" w:rsidRPr="008203CF">
        <w:rPr>
          <w:sz w:val="22"/>
          <w:szCs w:val="22"/>
        </w:rPr>
        <w:t xml:space="preserve"> </w:t>
      </w:r>
      <w:r>
        <w:rPr>
          <w:sz w:val="22"/>
          <w:szCs w:val="22"/>
        </w:rPr>
        <w:t>O</w:t>
      </w:r>
      <w:r w:rsidR="00EF0A8B" w:rsidRPr="008203CF">
        <w:rPr>
          <w:sz w:val="22"/>
          <w:szCs w:val="22"/>
        </w:rPr>
        <w:t xml:space="preserve"> ite</w:t>
      </w:r>
      <w:r w:rsidR="00A723A0">
        <w:rPr>
          <w:sz w:val="22"/>
          <w:szCs w:val="22"/>
        </w:rPr>
        <w:t>m</w:t>
      </w:r>
      <w:r w:rsidR="00EF0A8B" w:rsidRPr="008203CF">
        <w:rPr>
          <w:sz w:val="22"/>
          <w:szCs w:val="22"/>
        </w:rPr>
        <w:t xml:space="preserve"> objeto desta contratação se enquadra na categoria de bens e serviços comuns, por possuírem </w:t>
      </w:r>
      <w:r w:rsidR="00EF0A8B" w:rsidRPr="006A2B2C">
        <w:rPr>
          <w:sz w:val="22"/>
          <w:szCs w:val="22"/>
        </w:rPr>
        <w:t>padrões de desempenho e características gerais e específicas usualmente encontradas no mercado, de acordo com a Lei Federal 14.133/2021 e Decreto Municipal 3.537/2023.</w:t>
      </w:r>
    </w:p>
    <w:p w14:paraId="33D7B264" w14:textId="5A0D4DCB" w:rsidR="00A90C06" w:rsidRPr="006A2B2C" w:rsidRDefault="00EF0A8B" w:rsidP="006A2B2C">
      <w:pPr>
        <w:ind w:left="-2" w:firstLine="722"/>
        <w:jc w:val="both"/>
        <w:rPr>
          <w:sz w:val="22"/>
          <w:szCs w:val="22"/>
        </w:rPr>
      </w:pPr>
      <w:r w:rsidRPr="006A2B2C">
        <w:rPr>
          <w:color w:val="000000" w:themeColor="text1"/>
          <w:sz w:val="22"/>
          <w:szCs w:val="22"/>
        </w:rPr>
        <w:t>Considerando</w:t>
      </w:r>
      <w:r w:rsidR="00FC406F" w:rsidRPr="006A2B2C">
        <w:rPr>
          <w:color w:val="000000" w:themeColor="text1"/>
          <w:sz w:val="22"/>
          <w:szCs w:val="22"/>
        </w:rPr>
        <w:t xml:space="preserve"> ainda</w:t>
      </w:r>
      <w:r w:rsidRPr="006A2B2C">
        <w:rPr>
          <w:color w:val="000000" w:themeColor="text1"/>
          <w:sz w:val="22"/>
          <w:szCs w:val="22"/>
        </w:rPr>
        <w:t xml:space="preserve"> o valor estimado do objeto temos que a dispensa de licitação se aplica à presente contratação</w:t>
      </w:r>
      <w:r w:rsidR="006A2B2C" w:rsidRPr="006A2B2C">
        <w:rPr>
          <w:color w:val="000000" w:themeColor="text1"/>
          <w:sz w:val="22"/>
          <w:szCs w:val="22"/>
        </w:rPr>
        <w:t xml:space="preserve">, onde deverá ser adotado </w:t>
      </w:r>
      <w:r w:rsidRPr="006A2B2C">
        <w:rPr>
          <w:sz w:val="22"/>
          <w:szCs w:val="22"/>
        </w:rPr>
        <w:t xml:space="preserve">o critério </w:t>
      </w:r>
      <w:r w:rsidRPr="006A2B2C">
        <w:rPr>
          <w:color w:val="000000" w:themeColor="text1"/>
          <w:sz w:val="22"/>
          <w:szCs w:val="22"/>
        </w:rPr>
        <w:t>menor preço por item</w:t>
      </w:r>
      <w:r w:rsidR="007B4875">
        <w:rPr>
          <w:sz w:val="22"/>
          <w:szCs w:val="22"/>
        </w:rPr>
        <w:t xml:space="preserve"> e estará atendendo a necessidade dos serviços.</w:t>
      </w:r>
    </w:p>
    <w:p w14:paraId="33B7C464" w14:textId="4CFEEDC4" w:rsidR="00A90C06" w:rsidRPr="008203CF" w:rsidRDefault="00EF0A8B" w:rsidP="001D43B6">
      <w:pPr>
        <w:ind w:left="-2" w:firstLine="0"/>
        <w:jc w:val="both"/>
        <w:rPr>
          <w:color w:val="000000" w:themeColor="text1"/>
          <w:sz w:val="22"/>
          <w:szCs w:val="22"/>
        </w:rPr>
      </w:pPr>
      <w:r w:rsidRPr="008203CF">
        <w:rPr>
          <w:sz w:val="22"/>
          <w:szCs w:val="22"/>
        </w:rPr>
        <w:tab/>
      </w:r>
      <w:r w:rsidRPr="008203CF">
        <w:rPr>
          <w:sz w:val="22"/>
          <w:szCs w:val="22"/>
        </w:rPr>
        <w:tab/>
      </w:r>
    </w:p>
    <w:p w14:paraId="2BF5F8C9" w14:textId="77777777" w:rsidR="00A90C06" w:rsidRPr="008203CF" w:rsidRDefault="00EF0A8B">
      <w:pPr>
        <w:shd w:val="clear" w:color="auto" w:fill="A8D08D"/>
        <w:tabs>
          <w:tab w:val="left" w:pos="284"/>
        </w:tabs>
        <w:suppressAutoHyphens w:val="0"/>
        <w:spacing w:before="240" w:after="200" w:line="276" w:lineRule="auto"/>
        <w:ind w:left="0" w:firstLine="0"/>
        <w:textAlignment w:val="auto"/>
        <w:outlineLvl w:val="9"/>
        <w:rPr>
          <w:b/>
          <w:sz w:val="22"/>
          <w:szCs w:val="22"/>
        </w:rPr>
      </w:pPr>
      <w:r w:rsidRPr="008203CF">
        <w:rPr>
          <w:b/>
          <w:bCs/>
          <w:sz w:val="22"/>
          <w:szCs w:val="22"/>
        </w:rPr>
        <w:t>IV - Detalhamento da Solução Escolhida:</w:t>
      </w:r>
    </w:p>
    <w:p w14:paraId="1656034D" w14:textId="77777777" w:rsidR="00A90C06" w:rsidRPr="008203CF" w:rsidRDefault="00EF0A8B">
      <w:pPr>
        <w:pStyle w:val="PargrafodaLista"/>
        <w:numPr>
          <w:ilvl w:val="0"/>
          <w:numId w:val="3"/>
        </w:numPr>
        <w:jc w:val="both"/>
        <w:rPr>
          <w:b/>
          <w:bCs/>
          <w:sz w:val="22"/>
          <w:szCs w:val="22"/>
        </w:rPr>
      </w:pPr>
      <w:r w:rsidRPr="008203CF">
        <w:rPr>
          <w:b/>
          <w:bCs/>
          <w:sz w:val="22"/>
          <w:szCs w:val="22"/>
        </w:rPr>
        <w:t>Descrição da solução como um todo (art. 15, §1º, VII do Decreto nº3.537/2023):</w:t>
      </w:r>
    </w:p>
    <w:p w14:paraId="684CF79D" w14:textId="11970FB1" w:rsidR="001220BD" w:rsidRPr="00222644" w:rsidRDefault="00EF0A8B" w:rsidP="00222644">
      <w:pPr>
        <w:pStyle w:val="PargrafodaLista"/>
        <w:spacing w:line="240" w:lineRule="auto"/>
        <w:ind w:left="358" w:firstLine="0"/>
        <w:jc w:val="both"/>
        <w:rPr>
          <w:sz w:val="22"/>
          <w:szCs w:val="22"/>
        </w:rPr>
      </w:pPr>
      <w:r w:rsidRPr="00461524">
        <w:rPr>
          <w:b/>
          <w:bCs/>
          <w:sz w:val="22"/>
          <w:szCs w:val="22"/>
        </w:rPr>
        <w:t>1.1. NATUREZA DA CONTRATAÇÃO:</w:t>
      </w:r>
      <w:r w:rsidRPr="008203CF">
        <w:rPr>
          <w:sz w:val="22"/>
          <w:szCs w:val="22"/>
        </w:rPr>
        <w:t xml:space="preserve"> Comum, devido a sua forma de execução, sendo os mesmos realizados por um vasto número de empresas do ramo deste objeto.</w:t>
      </w:r>
    </w:p>
    <w:p w14:paraId="28D3E87E" w14:textId="0487619B" w:rsidR="001220BD" w:rsidRPr="00222644" w:rsidRDefault="00EF0A8B" w:rsidP="00222644">
      <w:pPr>
        <w:pStyle w:val="PargrafodaLista"/>
        <w:spacing w:line="240" w:lineRule="auto"/>
        <w:ind w:left="358" w:firstLine="0"/>
        <w:jc w:val="both"/>
        <w:rPr>
          <w:sz w:val="22"/>
          <w:szCs w:val="22"/>
        </w:rPr>
      </w:pPr>
      <w:r w:rsidRPr="00461524">
        <w:rPr>
          <w:b/>
          <w:bCs/>
          <w:sz w:val="22"/>
          <w:szCs w:val="22"/>
        </w:rPr>
        <w:t>1.2. LEGISLAÇÃO APLIC</w:t>
      </w:r>
      <w:r w:rsidR="00376B82" w:rsidRPr="00461524">
        <w:rPr>
          <w:b/>
          <w:bCs/>
          <w:sz w:val="22"/>
          <w:szCs w:val="22"/>
        </w:rPr>
        <w:t>Á</w:t>
      </w:r>
      <w:r w:rsidRPr="00461524">
        <w:rPr>
          <w:b/>
          <w:bCs/>
          <w:sz w:val="22"/>
          <w:szCs w:val="22"/>
        </w:rPr>
        <w:t>VEL CONTRATAÇÃO:</w:t>
      </w:r>
      <w:r w:rsidRPr="008203CF">
        <w:rPr>
          <w:sz w:val="22"/>
          <w:szCs w:val="22"/>
        </w:rPr>
        <w:t xml:space="preserve"> A</w:t>
      </w:r>
      <w:r w:rsidR="00785E8B">
        <w:rPr>
          <w:sz w:val="22"/>
          <w:szCs w:val="22"/>
        </w:rPr>
        <w:t xml:space="preserve"> contratação em questão</w:t>
      </w:r>
      <w:r w:rsidRPr="008203CF">
        <w:rPr>
          <w:sz w:val="22"/>
          <w:szCs w:val="22"/>
        </w:rPr>
        <w:t xml:space="preserve">, deverá obedecer, no que couber ao disposto na Lei nº 14.133/21, de 01 de abril de 2021 e suas alterações; </w:t>
      </w:r>
    </w:p>
    <w:p w14:paraId="6366BB32" w14:textId="2BC1B1A3" w:rsidR="00A90C06" w:rsidRPr="00461524" w:rsidRDefault="00EF0A8B">
      <w:pPr>
        <w:pStyle w:val="PargrafodaLista"/>
        <w:spacing w:line="240" w:lineRule="auto"/>
        <w:ind w:left="358" w:firstLine="0"/>
        <w:jc w:val="both"/>
        <w:rPr>
          <w:b/>
          <w:bCs/>
          <w:sz w:val="22"/>
          <w:szCs w:val="22"/>
        </w:rPr>
      </w:pPr>
      <w:r w:rsidRPr="00461524">
        <w:rPr>
          <w:b/>
          <w:bCs/>
          <w:sz w:val="22"/>
          <w:szCs w:val="22"/>
        </w:rPr>
        <w:t>1.3. DA EXECUÇÃO E ABRANGÊNCIA DA CONTRATAÇÃO</w:t>
      </w:r>
      <w:r w:rsidR="00461524">
        <w:rPr>
          <w:b/>
          <w:bCs/>
          <w:sz w:val="22"/>
          <w:szCs w:val="22"/>
        </w:rPr>
        <w:t>:</w:t>
      </w:r>
    </w:p>
    <w:p w14:paraId="77285084" w14:textId="77777777" w:rsidR="00A90C06" w:rsidRPr="008203CF" w:rsidRDefault="00EF0A8B">
      <w:pPr>
        <w:pStyle w:val="PargrafodaLista"/>
        <w:spacing w:line="240" w:lineRule="auto"/>
        <w:ind w:left="358" w:firstLine="0"/>
        <w:jc w:val="both"/>
        <w:rPr>
          <w:sz w:val="22"/>
          <w:szCs w:val="22"/>
        </w:rPr>
      </w:pPr>
      <w:r w:rsidRPr="008203CF">
        <w:rPr>
          <w:sz w:val="22"/>
          <w:szCs w:val="22"/>
        </w:rPr>
        <w:t>1.3.1. Poderão participar deste processo de contratação empresas do ramo de atividade relacionada ao objeto, que não possuam registro de sanção que impeça sua contratação, bem como estejam devidamente regulares com as Fazendas Públicas Municipal, Estadual e Federal, com o FGTS e com a Justiça do Trabalho;</w:t>
      </w:r>
    </w:p>
    <w:p w14:paraId="60A5D29C" w14:textId="77777777" w:rsidR="00A90C06" w:rsidRPr="008203CF" w:rsidRDefault="00EF0A8B">
      <w:pPr>
        <w:pStyle w:val="PargrafodaLista"/>
        <w:spacing w:line="240" w:lineRule="auto"/>
        <w:ind w:left="358" w:firstLine="0"/>
        <w:jc w:val="both"/>
        <w:rPr>
          <w:sz w:val="22"/>
          <w:szCs w:val="22"/>
        </w:rPr>
      </w:pPr>
      <w:r w:rsidRPr="008203CF">
        <w:rPr>
          <w:sz w:val="22"/>
          <w:szCs w:val="22"/>
        </w:rPr>
        <w:t>1.3.2. A proposta de preço deverá compreender todas as despesas referentes a entrega, taxas e impostos;</w:t>
      </w:r>
    </w:p>
    <w:p w14:paraId="548D91D9" w14:textId="066DB240" w:rsidR="00A90C06" w:rsidRPr="008203CF" w:rsidRDefault="00EF0A8B">
      <w:pPr>
        <w:pStyle w:val="PargrafodaLista"/>
        <w:spacing w:line="240" w:lineRule="auto"/>
        <w:ind w:left="358" w:firstLine="0"/>
        <w:jc w:val="both"/>
        <w:rPr>
          <w:sz w:val="22"/>
          <w:szCs w:val="22"/>
        </w:rPr>
      </w:pPr>
      <w:r w:rsidRPr="008203CF">
        <w:rPr>
          <w:sz w:val="22"/>
          <w:szCs w:val="22"/>
        </w:rPr>
        <w:t xml:space="preserve">1.3.3. Os </w:t>
      </w:r>
      <w:r w:rsidR="006A1843">
        <w:rPr>
          <w:sz w:val="22"/>
          <w:szCs w:val="22"/>
        </w:rPr>
        <w:t>serviços</w:t>
      </w:r>
      <w:r w:rsidRPr="008203CF">
        <w:rPr>
          <w:sz w:val="22"/>
          <w:szCs w:val="22"/>
        </w:rPr>
        <w:t xml:space="preserve"> a serem </w:t>
      </w:r>
      <w:r w:rsidR="006A1843">
        <w:rPr>
          <w:sz w:val="22"/>
          <w:szCs w:val="22"/>
        </w:rPr>
        <w:t>realizados</w:t>
      </w:r>
      <w:r w:rsidRPr="008203CF">
        <w:rPr>
          <w:sz w:val="22"/>
          <w:szCs w:val="22"/>
        </w:rPr>
        <w:t xml:space="preserve"> e especificado neste estudo técnico, deverão estar em </w:t>
      </w:r>
      <w:r w:rsidR="006A1843">
        <w:rPr>
          <w:sz w:val="22"/>
          <w:szCs w:val="22"/>
        </w:rPr>
        <w:t>de acordo com o descrito no termo de referência;</w:t>
      </w:r>
      <w:r w:rsidRPr="008203CF">
        <w:rPr>
          <w:sz w:val="22"/>
          <w:szCs w:val="22"/>
        </w:rPr>
        <w:t xml:space="preserve"> </w:t>
      </w:r>
    </w:p>
    <w:p w14:paraId="5621103E" w14:textId="77777777" w:rsidR="00A90C06" w:rsidRPr="008203CF" w:rsidRDefault="00EF0A8B">
      <w:pPr>
        <w:pStyle w:val="PargrafodaLista"/>
        <w:spacing w:line="240" w:lineRule="auto"/>
        <w:ind w:left="358" w:firstLine="0"/>
        <w:jc w:val="both"/>
        <w:rPr>
          <w:sz w:val="22"/>
          <w:szCs w:val="22"/>
        </w:rPr>
      </w:pPr>
      <w:r w:rsidRPr="008203CF">
        <w:rPr>
          <w:sz w:val="22"/>
          <w:szCs w:val="22"/>
        </w:rPr>
        <w:t>1.3.4. A CONTRATADA deverá substituir, por sua conta, no total ou em parte, o item em que se verificarem vícios, defeitos ou incorreções;</w:t>
      </w:r>
    </w:p>
    <w:p w14:paraId="4D78EF44" w14:textId="790A0F04" w:rsidR="00A90C06" w:rsidRPr="008203CF" w:rsidRDefault="00EF0A8B">
      <w:pPr>
        <w:pStyle w:val="PargrafodaLista"/>
        <w:ind w:left="358" w:firstLine="0"/>
        <w:jc w:val="both"/>
        <w:rPr>
          <w:sz w:val="22"/>
          <w:szCs w:val="22"/>
        </w:rPr>
      </w:pPr>
      <w:r w:rsidRPr="008203CF">
        <w:rPr>
          <w:sz w:val="22"/>
          <w:szCs w:val="22"/>
        </w:rPr>
        <w:t>1.3.5. O ite</w:t>
      </w:r>
      <w:r w:rsidR="006A1843">
        <w:rPr>
          <w:sz w:val="22"/>
          <w:szCs w:val="22"/>
        </w:rPr>
        <w:t>m</w:t>
      </w:r>
      <w:r w:rsidRPr="008203CF">
        <w:rPr>
          <w:sz w:val="22"/>
          <w:szCs w:val="22"/>
        </w:rPr>
        <w:t xml:space="preserve"> especificado neste estudo técnico, classificam-se como comu</w:t>
      </w:r>
      <w:r w:rsidR="00222644">
        <w:rPr>
          <w:sz w:val="22"/>
          <w:szCs w:val="22"/>
        </w:rPr>
        <w:t>m</w:t>
      </w:r>
      <w:r w:rsidRPr="008203CF">
        <w:rPr>
          <w:sz w:val="22"/>
          <w:szCs w:val="22"/>
        </w:rPr>
        <w:t xml:space="preserve">, nos termos da Lei Federal n. º 14.133/21, de 01 de abril de 2021, e deverão ser fornecidos a esta Municipalidade de forma </w:t>
      </w:r>
      <w:r w:rsidR="002D0FC3">
        <w:rPr>
          <w:sz w:val="22"/>
          <w:szCs w:val="22"/>
        </w:rPr>
        <w:t>parcelada</w:t>
      </w:r>
      <w:r w:rsidRPr="008203CF">
        <w:rPr>
          <w:sz w:val="22"/>
          <w:szCs w:val="22"/>
        </w:rPr>
        <w:t xml:space="preserve"> </w:t>
      </w:r>
      <w:r w:rsidR="00222644">
        <w:rPr>
          <w:sz w:val="22"/>
          <w:szCs w:val="22"/>
        </w:rPr>
        <w:t xml:space="preserve">(mensal) </w:t>
      </w:r>
      <w:r w:rsidRPr="008203CF">
        <w:rPr>
          <w:sz w:val="22"/>
          <w:szCs w:val="22"/>
        </w:rPr>
        <w:t xml:space="preserve">de acordo </w:t>
      </w:r>
      <w:r w:rsidR="00222644">
        <w:rPr>
          <w:sz w:val="22"/>
          <w:szCs w:val="22"/>
        </w:rPr>
        <w:t xml:space="preserve">com </w:t>
      </w:r>
      <w:r w:rsidR="00A45F75">
        <w:rPr>
          <w:sz w:val="22"/>
          <w:szCs w:val="22"/>
        </w:rPr>
        <w:t xml:space="preserve">a </w:t>
      </w:r>
      <w:r w:rsidR="00A45F75" w:rsidRPr="008203CF">
        <w:rPr>
          <w:sz w:val="22"/>
          <w:szCs w:val="22"/>
        </w:rPr>
        <w:t>Solicitação</w:t>
      </w:r>
      <w:r w:rsidRPr="008203CF">
        <w:rPr>
          <w:sz w:val="22"/>
          <w:szCs w:val="22"/>
        </w:rPr>
        <w:t xml:space="preserve"> de Fornecimento a ser oportunamente expedida pela Secretaria requisitante. </w:t>
      </w:r>
    </w:p>
    <w:p w14:paraId="4F165A10" w14:textId="1E819BD1" w:rsidR="001220BD" w:rsidRPr="001220BD" w:rsidRDefault="001220BD" w:rsidP="001220BD">
      <w:pPr>
        <w:pStyle w:val="PargrafodaLista"/>
        <w:ind w:left="358" w:firstLine="0"/>
        <w:jc w:val="both"/>
        <w:rPr>
          <w:sz w:val="22"/>
          <w:szCs w:val="22"/>
        </w:rPr>
      </w:pPr>
      <w:r w:rsidRPr="001220BD">
        <w:rPr>
          <w:sz w:val="22"/>
          <w:szCs w:val="22"/>
        </w:rPr>
        <w:t>1.</w:t>
      </w:r>
      <w:r>
        <w:rPr>
          <w:sz w:val="22"/>
          <w:szCs w:val="22"/>
        </w:rPr>
        <w:t>3.6</w:t>
      </w:r>
      <w:r w:rsidRPr="001220BD">
        <w:rPr>
          <w:sz w:val="22"/>
          <w:szCs w:val="22"/>
        </w:rPr>
        <w:t xml:space="preserve">. A empresa contratada deverá instalar o equipamento de eletrocardiograma, deixando em perfeito funcionamento. </w:t>
      </w:r>
    </w:p>
    <w:p w14:paraId="2789F061" w14:textId="38AFE828" w:rsidR="001220BD" w:rsidRPr="001220BD" w:rsidRDefault="001220BD" w:rsidP="001220BD">
      <w:pPr>
        <w:pStyle w:val="PargrafodaLista"/>
        <w:ind w:left="358" w:firstLine="0"/>
        <w:jc w:val="both"/>
        <w:rPr>
          <w:sz w:val="22"/>
          <w:szCs w:val="22"/>
        </w:rPr>
      </w:pPr>
      <w:r w:rsidRPr="001220BD">
        <w:rPr>
          <w:sz w:val="22"/>
          <w:szCs w:val="22"/>
        </w:rPr>
        <w:t>1.</w:t>
      </w:r>
      <w:r>
        <w:rPr>
          <w:sz w:val="22"/>
          <w:szCs w:val="22"/>
        </w:rPr>
        <w:t xml:space="preserve">3.7. </w:t>
      </w:r>
      <w:r w:rsidRPr="001220BD">
        <w:rPr>
          <w:sz w:val="22"/>
          <w:szCs w:val="22"/>
        </w:rPr>
        <w:t>O profissional designado por essa secretaria a realizar o procedimento deverá encaminhar os exames para a empresa contrata via internet para que a mesma realize os laudos.</w:t>
      </w:r>
    </w:p>
    <w:p w14:paraId="71D78789" w14:textId="16366B71" w:rsidR="001220BD" w:rsidRPr="001220BD" w:rsidRDefault="001220BD" w:rsidP="001220BD">
      <w:pPr>
        <w:pStyle w:val="PargrafodaLista"/>
        <w:ind w:left="358" w:firstLine="0"/>
        <w:jc w:val="both"/>
        <w:rPr>
          <w:sz w:val="22"/>
          <w:szCs w:val="22"/>
        </w:rPr>
      </w:pPr>
      <w:r>
        <w:rPr>
          <w:sz w:val="22"/>
          <w:szCs w:val="22"/>
        </w:rPr>
        <w:t>1.3.8.</w:t>
      </w:r>
      <w:r w:rsidRPr="001220BD">
        <w:rPr>
          <w:sz w:val="22"/>
          <w:szCs w:val="22"/>
        </w:rPr>
        <w:t xml:space="preserve"> A empresa deverá realizar o quantitativo de até 120 (cento e vinte) laudos no mês.</w:t>
      </w:r>
    </w:p>
    <w:p w14:paraId="74778BDA" w14:textId="40A4AD09" w:rsidR="001220BD" w:rsidRPr="001220BD" w:rsidRDefault="001220BD" w:rsidP="001220BD">
      <w:pPr>
        <w:pStyle w:val="PargrafodaLista"/>
        <w:ind w:left="358" w:firstLine="0"/>
        <w:jc w:val="both"/>
        <w:rPr>
          <w:sz w:val="22"/>
          <w:szCs w:val="22"/>
        </w:rPr>
      </w:pPr>
      <w:r>
        <w:rPr>
          <w:sz w:val="22"/>
          <w:szCs w:val="22"/>
        </w:rPr>
        <w:t xml:space="preserve">1.3.9. </w:t>
      </w:r>
      <w:r w:rsidRPr="001220BD">
        <w:rPr>
          <w:sz w:val="22"/>
          <w:szCs w:val="22"/>
        </w:rPr>
        <w:t>A empresa deve possuir médico cardiologista que possua título de especialista e diagnóstico por imagem.</w:t>
      </w:r>
    </w:p>
    <w:p w14:paraId="293D186B" w14:textId="42F5149D" w:rsidR="001220BD" w:rsidRPr="001220BD" w:rsidRDefault="001220BD" w:rsidP="001220BD">
      <w:pPr>
        <w:pStyle w:val="PargrafodaLista"/>
        <w:ind w:left="358" w:firstLine="0"/>
        <w:jc w:val="both"/>
        <w:rPr>
          <w:sz w:val="22"/>
          <w:szCs w:val="22"/>
        </w:rPr>
      </w:pPr>
      <w:r w:rsidRPr="001220BD">
        <w:rPr>
          <w:sz w:val="22"/>
          <w:szCs w:val="22"/>
        </w:rPr>
        <w:t>1</w:t>
      </w:r>
      <w:r>
        <w:rPr>
          <w:sz w:val="22"/>
          <w:szCs w:val="22"/>
        </w:rPr>
        <w:t xml:space="preserve">.3.10. </w:t>
      </w:r>
      <w:r w:rsidRPr="001220BD">
        <w:rPr>
          <w:sz w:val="22"/>
          <w:szCs w:val="22"/>
        </w:rPr>
        <w:t>A empresa deverá possuir suporte técnico pessoalmente e outros meios de contato (telefone, chat, serviços de mensagens) facilitando e agilizando a resolução de qualquer intercorrência;</w:t>
      </w:r>
    </w:p>
    <w:p w14:paraId="6402315E" w14:textId="724BF48A" w:rsidR="001220BD" w:rsidRPr="00DD7B67" w:rsidRDefault="001220BD" w:rsidP="00DD7B67">
      <w:pPr>
        <w:pStyle w:val="PargrafodaLista"/>
        <w:ind w:left="358" w:firstLine="0"/>
        <w:jc w:val="both"/>
        <w:rPr>
          <w:sz w:val="22"/>
          <w:szCs w:val="22"/>
        </w:rPr>
      </w:pPr>
      <w:r w:rsidRPr="001220BD">
        <w:rPr>
          <w:sz w:val="22"/>
          <w:szCs w:val="22"/>
        </w:rPr>
        <w:t>1.</w:t>
      </w:r>
      <w:r>
        <w:rPr>
          <w:sz w:val="22"/>
          <w:szCs w:val="22"/>
        </w:rPr>
        <w:t xml:space="preserve">3.11. </w:t>
      </w:r>
      <w:r w:rsidRPr="001220BD">
        <w:rPr>
          <w:sz w:val="22"/>
          <w:szCs w:val="22"/>
        </w:rPr>
        <w:t xml:space="preserve"> A empresa deverá possuir sistema especifico que transmite as imagens;</w:t>
      </w:r>
    </w:p>
    <w:p w14:paraId="32501AC5" w14:textId="2EF61625" w:rsidR="000C5BC9" w:rsidRPr="00461524" w:rsidRDefault="00EF0A8B" w:rsidP="000C5BC9">
      <w:pPr>
        <w:pStyle w:val="PargrafodaLista"/>
        <w:ind w:left="358" w:firstLine="0"/>
        <w:jc w:val="both"/>
        <w:rPr>
          <w:b/>
          <w:bCs/>
          <w:sz w:val="22"/>
          <w:szCs w:val="22"/>
        </w:rPr>
      </w:pPr>
      <w:r w:rsidRPr="00461524">
        <w:rPr>
          <w:b/>
          <w:bCs/>
          <w:sz w:val="22"/>
          <w:szCs w:val="22"/>
        </w:rPr>
        <w:t xml:space="preserve">1.4.   </w:t>
      </w:r>
      <w:r w:rsidR="00202461" w:rsidRPr="00461524">
        <w:rPr>
          <w:b/>
          <w:bCs/>
          <w:sz w:val="22"/>
          <w:szCs w:val="22"/>
        </w:rPr>
        <w:t>PRAZOS DE</w:t>
      </w:r>
      <w:r w:rsidRPr="00461524">
        <w:rPr>
          <w:b/>
          <w:bCs/>
          <w:sz w:val="22"/>
          <w:szCs w:val="22"/>
        </w:rPr>
        <w:t xml:space="preserve"> EXECUÇÃO:</w:t>
      </w:r>
    </w:p>
    <w:p w14:paraId="4DE3F254" w14:textId="0C9EE47E" w:rsidR="00A90C06" w:rsidRPr="000C5BC9" w:rsidRDefault="000C5BC9" w:rsidP="000C5BC9">
      <w:pPr>
        <w:pStyle w:val="PargrafodaLista"/>
        <w:ind w:left="358" w:firstLine="0"/>
        <w:jc w:val="both"/>
        <w:rPr>
          <w:sz w:val="22"/>
          <w:szCs w:val="22"/>
        </w:rPr>
      </w:pPr>
      <w:r>
        <w:rPr>
          <w:sz w:val="22"/>
          <w:szCs w:val="22"/>
        </w:rPr>
        <w:t>1.4</w:t>
      </w:r>
      <w:r w:rsidR="001220BD">
        <w:rPr>
          <w:sz w:val="22"/>
          <w:szCs w:val="22"/>
        </w:rPr>
        <w:t>.1</w:t>
      </w:r>
      <w:r>
        <w:rPr>
          <w:sz w:val="22"/>
          <w:szCs w:val="22"/>
        </w:rPr>
        <w:t xml:space="preserve">. </w:t>
      </w:r>
      <w:r w:rsidRPr="000C5BC9">
        <w:rPr>
          <w:sz w:val="22"/>
          <w:szCs w:val="22"/>
        </w:rPr>
        <w:t>Exame de rotina a empresa poderá encaminhar o laudo ao município em até 48 (quarenta e oito) horas após o recebimento.</w:t>
      </w:r>
    </w:p>
    <w:p w14:paraId="12F9F39C" w14:textId="7DC316EC" w:rsidR="00934BFB" w:rsidRPr="00934BFB" w:rsidRDefault="000C5BC9" w:rsidP="00934BFB">
      <w:pPr>
        <w:pStyle w:val="PargrafodaLista"/>
        <w:ind w:left="358" w:firstLine="0"/>
        <w:jc w:val="both"/>
        <w:rPr>
          <w:sz w:val="22"/>
          <w:szCs w:val="22"/>
        </w:rPr>
      </w:pPr>
      <w:r>
        <w:rPr>
          <w:sz w:val="22"/>
          <w:szCs w:val="22"/>
        </w:rPr>
        <w:t>1</w:t>
      </w:r>
      <w:r w:rsidR="001220BD">
        <w:rPr>
          <w:sz w:val="22"/>
          <w:szCs w:val="22"/>
        </w:rPr>
        <w:t>.4.2</w:t>
      </w:r>
      <w:r>
        <w:rPr>
          <w:sz w:val="22"/>
          <w:szCs w:val="22"/>
        </w:rPr>
        <w:t xml:space="preserve">. </w:t>
      </w:r>
      <w:r w:rsidRPr="000C5BC9">
        <w:rPr>
          <w:sz w:val="22"/>
          <w:szCs w:val="22"/>
        </w:rPr>
        <w:t>Em caso de exames de urgência, será informado para a contratada, onde a mesma deverá</w:t>
      </w:r>
      <w:r w:rsidR="001220BD">
        <w:rPr>
          <w:sz w:val="22"/>
          <w:szCs w:val="22"/>
        </w:rPr>
        <w:t xml:space="preserve"> </w:t>
      </w:r>
      <w:r w:rsidRPr="001220BD">
        <w:rPr>
          <w:sz w:val="22"/>
          <w:szCs w:val="22"/>
        </w:rPr>
        <w:t>encaminhar o resultado para o município em até 1 (uma) hora após o recebimento.</w:t>
      </w:r>
      <w:r w:rsidRPr="001220BD">
        <w:rPr>
          <w:sz w:val="22"/>
          <w:szCs w:val="22"/>
        </w:rPr>
        <w:cr/>
      </w:r>
      <w:r w:rsidR="00934BFB">
        <w:rPr>
          <w:sz w:val="22"/>
          <w:szCs w:val="22"/>
        </w:rPr>
        <w:t>1.4.3</w:t>
      </w:r>
      <w:r w:rsidR="00934BFB" w:rsidRPr="001220BD">
        <w:rPr>
          <w:sz w:val="22"/>
          <w:szCs w:val="22"/>
        </w:rPr>
        <w:t xml:space="preserve"> Caso algum dos laudos entregues apresente alguma contradição com o que foi solicitado neste estudo, de termo de referência a CONTRATADA deverá providenciar a troca/substituição do mesmo em até 02 (duas) horas.</w:t>
      </w:r>
    </w:p>
    <w:p w14:paraId="62D6B576" w14:textId="77777777" w:rsidR="00A90C06" w:rsidRPr="008203CF" w:rsidRDefault="00A90C06">
      <w:pPr>
        <w:ind w:firstLine="0"/>
        <w:jc w:val="both"/>
        <w:rPr>
          <w:color w:val="FF0000"/>
          <w:sz w:val="22"/>
          <w:szCs w:val="22"/>
        </w:rPr>
      </w:pPr>
    </w:p>
    <w:p w14:paraId="61FC6AD3" w14:textId="77777777" w:rsidR="00A90C06" w:rsidRPr="008203CF" w:rsidRDefault="00EF0A8B">
      <w:pPr>
        <w:pStyle w:val="PargrafodaLista"/>
        <w:numPr>
          <w:ilvl w:val="0"/>
          <w:numId w:val="3"/>
        </w:numPr>
        <w:jc w:val="both"/>
        <w:rPr>
          <w:b/>
          <w:bCs/>
          <w:sz w:val="22"/>
          <w:szCs w:val="22"/>
        </w:rPr>
      </w:pPr>
      <w:r w:rsidRPr="008203CF">
        <w:rPr>
          <w:b/>
          <w:bCs/>
          <w:sz w:val="22"/>
          <w:szCs w:val="22"/>
        </w:rPr>
        <w:t xml:space="preserve">Justificativas para o parcelamento ou não da contratação (artigo 15, §1º, VIII do Decreto nº 3.537/2023): </w:t>
      </w:r>
    </w:p>
    <w:p w14:paraId="2B9AFD44" w14:textId="4FBD1918" w:rsidR="00A90C06" w:rsidRDefault="00EF0A8B">
      <w:pPr>
        <w:pStyle w:val="PargrafodaLista"/>
        <w:ind w:left="0" w:firstLine="0"/>
        <w:jc w:val="both"/>
        <w:rPr>
          <w:bCs/>
          <w:sz w:val="22"/>
          <w:szCs w:val="22"/>
        </w:rPr>
      </w:pPr>
      <w:r w:rsidRPr="008203CF">
        <w:rPr>
          <w:bCs/>
          <w:sz w:val="22"/>
          <w:szCs w:val="22"/>
        </w:rPr>
        <w:t xml:space="preserve">2.1. </w:t>
      </w:r>
      <w:r w:rsidR="00037470">
        <w:rPr>
          <w:bCs/>
          <w:sz w:val="22"/>
          <w:szCs w:val="22"/>
        </w:rPr>
        <w:t xml:space="preserve">O objeto em questão se trata de apenas 01 (um) item, onde o mesmo tem suas particularidades descritas, como por exemplo, deverão ser laudados até 120 (cento e vinte) exames no mês, e está incluso ainda, 01 (um) </w:t>
      </w:r>
      <w:r w:rsidR="00037470">
        <w:rPr>
          <w:bCs/>
          <w:sz w:val="22"/>
          <w:szCs w:val="22"/>
        </w:rPr>
        <w:lastRenderedPageBreak/>
        <w:t>aparelho em sistema de comodato, sendo assim, não se torna viável o parcelamento da contratação.</w:t>
      </w:r>
      <w:r w:rsidR="00EF7994">
        <w:rPr>
          <w:bCs/>
          <w:sz w:val="22"/>
          <w:szCs w:val="22"/>
        </w:rPr>
        <w:t xml:space="preserve"> Considerando ainda que l</w:t>
      </w:r>
      <w:r w:rsidR="00EF7994" w:rsidRPr="00EF7994">
        <w:rPr>
          <w:bCs/>
          <w:sz w:val="22"/>
          <w:szCs w:val="22"/>
        </w:rPr>
        <w:t>audos de eletrocardiograma são serviços técnicos e especializados que, em geral, não envolvem a aquisição de bens ou a prestação de serviços contínuos e complexos que justifiquem o parcelamento. O serviço é executado em um prazo relativamente curto e com um custo definido.</w:t>
      </w:r>
    </w:p>
    <w:p w14:paraId="53D7887F" w14:textId="3D3D194A" w:rsidR="00EF7994" w:rsidRDefault="00EF7994">
      <w:pPr>
        <w:pStyle w:val="PargrafodaLista"/>
        <w:ind w:left="0" w:firstLine="0"/>
        <w:jc w:val="both"/>
        <w:rPr>
          <w:bCs/>
          <w:sz w:val="22"/>
          <w:szCs w:val="22"/>
        </w:rPr>
      </w:pPr>
    </w:p>
    <w:p w14:paraId="444AB1CA" w14:textId="77777777" w:rsidR="00EF7994" w:rsidRPr="008203CF" w:rsidRDefault="00EF7994">
      <w:pPr>
        <w:pStyle w:val="PargrafodaLista"/>
        <w:ind w:left="0" w:firstLine="0"/>
        <w:jc w:val="both"/>
        <w:rPr>
          <w:bCs/>
          <w:sz w:val="22"/>
          <w:szCs w:val="22"/>
        </w:rPr>
      </w:pPr>
    </w:p>
    <w:p w14:paraId="73F2E0A8" w14:textId="77777777" w:rsidR="00A90C06" w:rsidRPr="008203CF" w:rsidRDefault="00A90C06">
      <w:pPr>
        <w:pStyle w:val="PargrafodaLista"/>
        <w:ind w:left="0" w:firstLine="0"/>
        <w:jc w:val="both"/>
        <w:rPr>
          <w:bCs/>
          <w:sz w:val="22"/>
          <w:szCs w:val="22"/>
        </w:rPr>
      </w:pPr>
    </w:p>
    <w:p w14:paraId="47A18DC2" w14:textId="77777777" w:rsidR="00A90C06" w:rsidRPr="008203CF" w:rsidRDefault="00EF0A8B">
      <w:pPr>
        <w:pStyle w:val="PargrafodaLista"/>
        <w:numPr>
          <w:ilvl w:val="0"/>
          <w:numId w:val="3"/>
        </w:numPr>
        <w:rPr>
          <w:b/>
          <w:bCs/>
          <w:sz w:val="22"/>
          <w:szCs w:val="22"/>
        </w:rPr>
      </w:pPr>
      <w:r w:rsidRPr="008203CF">
        <w:rPr>
          <w:b/>
          <w:bCs/>
          <w:sz w:val="22"/>
          <w:szCs w:val="22"/>
        </w:rPr>
        <w:t>Contratações correlatas e/ou interdependentes (art. 15, §1º, XI do Decreto nº 3.537/2023):</w:t>
      </w:r>
    </w:p>
    <w:p w14:paraId="1BC827B7" w14:textId="77777777" w:rsidR="00A90C06" w:rsidRPr="008203CF" w:rsidRDefault="00EF0A8B">
      <w:pPr>
        <w:ind w:left="0" w:hanging="2"/>
        <w:jc w:val="both"/>
        <w:rPr>
          <w:bCs/>
          <w:color w:val="000000" w:themeColor="text1"/>
          <w:sz w:val="22"/>
          <w:szCs w:val="22"/>
        </w:rPr>
      </w:pPr>
      <w:r w:rsidRPr="008203CF">
        <w:rPr>
          <w:bCs/>
          <w:color w:val="000000" w:themeColor="text1"/>
          <w:sz w:val="22"/>
          <w:szCs w:val="22"/>
        </w:rPr>
        <w:t>3.1. Não se faz necessária a realização de contratações correlatas e/ou interdependentes para que o objetivo desta contratação seja atingido.</w:t>
      </w:r>
    </w:p>
    <w:p w14:paraId="68A861F5" w14:textId="77777777" w:rsidR="00A90C06" w:rsidRPr="008203CF" w:rsidRDefault="00A90C06">
      <w:pPr>
        <w:ind w:left="0" w:firstLine="0"/>
        <w:rPr>
          <w:b/>
          <w:bCs/>
          <w:sz w:val="22"/>
          <w:szCs w:val="22"/>
        </w:rPr>
      </w:pPr>
    </w:p>
    <w:p w14:paraId="1EC2E2FA" w14:textId="77777777" w:rsidR="00A90C06" w:rsidRPr="008203CF" w:rsidRDefault="00EF0A8B">
      <w:pPr>
        <w:pStyle w:val="PargrafodaLista"/>
        <w:numPr>
          <w:ilvl w:val="0"/>
          <w:numId w:val="3"/>
        </w:numPr>
        <w:rPr>
          <w:b/>
          <w:bCs/>
          <w:sz w:val="22"/>
          <w:szCs w:val="22"/>
        </w:rPr>
      </w:pPr>
      <w:r w:rsidRPr="008203CF">
        <w:rPr>
          <w:b/>
          <w:bCs/>
          <w:sz w:val="22"/>
          <w:szCs w:val="22"/>
        </w:rPr>
        <w:t>Resultados pretendidos (art. 15, §1º, IX do Decreto nº 3.537/2023):</w:t>
      </w:r>
    </w:p>
    <w:p w14:paraId="358A44AC" w14:textId="77777777" w:rsidR="00A90C06" w:rsidRPr="008203CF" w:rsidRDefault="00A90C06">
      <w:pPr>
        <w:pStyle w:val="PargrafodaLista"/>
        <w:ind w:left="358" w:firstLine="0"/>
        <w:rPr>
          <w:b/>
          <w:bCs/>
          <w:sz w:val="22"/>
          <w:szCs w:val="22"/>
        </w:rPr>
      </w:pPr>
    </w:p>
    <w:p w14:paraId="147948A3" w14:textId="3D0F49AB" w:rsidR="00A90C06" w:rsidRPr="008203CF" w:rsidRDefault="00EF0A8B" w:rsidP="00DC0E8C">
      <w:pPr>
        <w:pStyle w:val="Default"/>
        <w:ind w:left="0" w:hanging="2"/>
        <w:jc w:val="both"/>
        <w:rPr>
          <w:rFonts w:ascii="Times New Roman" w:eastAsia="Times New Roman" w:hAnsi="Times New Roman" w:cs="Times New Roman"/>
          <w:sz w:val="22"/>
          <w:szCs w:val="22"/>
          <w:lang w:eastAsia="pt-BR"/>
        </w:rPr>
      </w:pPr>
      <w:r w:rsidRPr="008203CF">
        <w:rPr>
          <w:rFonts w:ascii="Times New Roman" w:eastAsia="Merriweather" w:hAnsi="Times New Roman" w:cs="Times New Roman"/>
          <w:sz w:val="22"/>
          <w:szCs w:val="22"/>
        </w:rPr>
        <w:t>4.1.</w:t>
      </w:r>
      <w:r w:rsidRPr="008203CF">
        <w:rPr>
          <w:rFonts w:ascii="Times New Roman" w:hAnsi="Times New Roman" w:cs="Times New Roman"/>
          <w:sz w:val="22"/>
          <w:szCs w:val="22"/>
        </w:rPr>
        <w:t xml:space="preserve"> </w:t>
      </w:r>
      <w:r w:rsidRPr="008203CF">
        <w:rPr>
          <w:rFonts w:ascii="Times New Roman" w:eastAsia="Times New Roman" w:hAnsi="Times New Roman" w:cs="Times New Roman"/>
          <w:sz w:val="22"/>
          <w:szCs w:val="22"/>
          <w:lang w:eastAsia="pt-BR"/>
        </w:rPr>
        <w:t xml:space="preserve">As escolhas efetuadas ao longo da elaboração do ETP quanto a modalidade escolhida, entrega parcelada conforme requisição mostraram-se ser as soluções mais viáveis. </w:t>
      </w:r>
    </w:p>
    <w:p w14:paraId="0BE45A01" w14:textId="77777777" w:rsidR="00A90C06" w:rsidRPr="008203CF" w:rsidRDefault="00EF0A8B" w:rsidP="00DC0E8C">
      <w:pPr>
        <w:suppressAutoHyphens w:val="0"/>
        <w:spacing w:line="240" w:lineRule="auto"/>
        <w:ind w:left="0" w:firstLine="0"/>
        <w:jc w:val="both"/>
        <w:textAlignment w:val="auto"/>
        <w:outlineLvl w:val="9"/>
        <w:rPr>
          <w:color w:val="000000"/>
          <w:sz w:val="22"/>
          <w:szCs w:val="22"/>
        </w:rPr>
      </w:pPr>
      <w:r w:rsidRPr="008203CF">
        <w:rPr>
          <w:color w:val="000000"/>
          <w:sz w:val="22"/>
          <w:szCs w:val="22"/>
        </w:rPr>
        <w:t xml:space="preserve">As razões que motivaram a escolha das alternativas, considerando as informações apuradas nas análises técnica-funcional e econômica, baseiam-se nas opções levantadas e disponíveis no mercado atualmente. </w:t>
      </w:r>
    </w:p>
    <w:p w14:paraId="525D8219" w14:textId="77777777" w:rsidR="00A90C06" w:rsidRPr="008203CF" w:rsidRDefault="00EF0A8B" w:rsidP="00DC0E8C">
      <w:pPr>
        <w:suppressAutoHyphens w:val="0"/>
        <w:spacing w:line="240" w:lineRule="auto"/>
        <w:ind w:left="0" w:firstLine="0"/>
        <w:jc w:val="both"/>
        <w:textAlignment w:val="auto"/>
        <w:outlineLvl w:val="9"/>
        <w:rPr>
          <w:sz w:val="22"/>
          <w:szCs w:val="22"/>
        </w:rPr>
      </w:pPr>
      <w:r w:rsidRPr="008203CF">
        <w:rPr>
          <w:color w:val="000000"/>
          <w:sz w:val="22"/>
          <w:szCs w:val="22"/>
        </w:rPr>
        <w:t>A solução escolhida proporcionará benefícios para a instituição, em termos de eficácia, eficiência, efetividade e economicidade, alinhada aos instrumentos estratégicos institucionais e governamentais</w:t>
      </w:r>
      <w:r w:rsidRPr="008203CF">
        <w:rPr>
          <w:sz w:val="22"/>
          <w:szCs w:val="22"/>
        </w:rPr>
        <w:t xml:space="preserve">. </w:t>
      </w:r>
    </w:p>
    <w:p w14:paraId="6854D996" w14:textId="2C37BDEC" w:rsidR="00A90C06" w:rsidRPr="008203CF" w:rsidRDefault="00B964A4">
      <w:pPr>
        <w:spacing w:line="240" w:lineRule="auto"/>
        <w:ind w:firstLine="0"/>
        <w:jc w:val="both"/>
        <w:rPr>
          <w:b/>
          <w:bCs/>
          <w:sz w:val="22"/>
          <w:szCs w:val="22"/>
        </w:rPr>
      </w:pPr>
      <w:r>
        <w:rPr>
          <w:b/>
          <w:bCs/>
          <w:sz w:val="22"/>
          <w:szCs w:val="22"/>
        </w:rPr>
        <w:t xml:space="preserve">5.   </w:t>
      </w:r>
      <w:r w:rsidR="00EF0A8B" w:rsidRPr="008203CF">
        <w:rPr>
          <w:b/>
          <w:bCs/>
          <w:sz w:val="22"/>
          <w:szCs w:val="22"/>
        </w:rPr>
        <w:t>Providências a serem adotadas (art. 15, §1º, X do Decreto nº 3.537/2023):</w:t>
      </w:r>
    </w:p>
    <w:p w14:paraId="1A2C4DE6" w14:textId="77777777" w:rsidR="00A90C06" w:rsidRPr="008203CF" w:rsidRDefault="00EF0A8B">
      <w:pPr>
        <w:ind w:firstLine="0"/>
        <w:jc w:val="both"/>
        <w:rPr>
          <w:sz w:val="22"/>
          <w:szCs w:val="22"/>
        </w:rPr>
      </w:pPr>
      <w:r w:rsidRPr="008203CF">
        <w:rPr>
          <w:sz w:val="22"/>
          <w:szCs w:val="22"/>
        </w:rPr>
        <w:t>5.1. No momento, não se vislumbra necessidades de providências de adequações para a solução a ser contratada, em termos de capacitação de servidores na fiscalização e gestão contratual ou na adequação do ambiente da organização.</w:t>
      </w:r>
    </w:p>
    <w:p w14:paraId="30B53471" w14:textId="77777777" w:rsidR="00A90C06" w:rsidRPr="008203CF" w:rsidRDefault="00EF0A8B">
      <w:pPr>
        <w:ind w:left="0" w:firstLine="0"/>
        <w:rPr>
          <w:b/>
          <w:bCs/>
          <w:sz w:val="22"/>
          <w:szCs w:val="22"/>
        </w:rPr>
      </w:pPr>
      <w:r w:rsidRPr="008203CF">
        <w:rPr>
          <w:b/>
          <w:sz w:val="22"/>
          <w:szCs w:val="22"/>
        </w:rPr>
        <w:t>5</w:t>
      </w:r>
      <w:r w:rsidRPr="008203CF">
        <w:rPr>
          <w:bCs/>
          <w:sz w:val="22"/>
          <w:szCs w:val="22"/>
        </w:rPr>
        <w:t>.</w:t>
      </w:r>
      <w:r w:rsidRPr="008203CF">
        <w:rPr>
          <w:b/>
          <w:bCs/>
          <w:sz w:val="22"/>
          <w:szCs w:val="22"/>
        </w:rPr>
        <w:t>Possíveis impactos ambientais (art. 15, §1º, XII do Decreto nº 3.537/2023):</w:t>
      </w:r>
    </w:p>
    <w:p w14:paraId="135FFDE9" w14:textId="292EA207" w:rsidR="0054375F" w:rsidRPr="0054375F" w:rsidRDefault="00EF0A8B" w:rsidP="0054375F">
      <w:pPr>
        <w:pStyle w:val="Corpodetexto"/>
        <w:ind w:left="0" w:firstLine="0"/>
        <w:jc w:val="both"/>
        <w:rPr>
          <w:sz w:val="22"/>
          <w:szCs w:val="22"/>
        </w:rPr>
      </w:pPr>
      <w:r w:rsidRPr="008203CF">
        <w:rPr>
          <w:sz w:val="22"/>
          <w:szCs w:val="22"/>
        </w:rPr>
        <w:t xml:space="preserve">5.1. </w:t>
      </w:r>
      <w:r w:rsidR="0054375F" w:rsidRPr="0054375F">
        <w:rPr>
          <w:sz w:val="22"/>
          <w:szCs w:val="22"/>
        </w:rPr>
        <w:t>Em relação aos aspectos ambientais, o serviço descrito neste estudo refere-se à contratação de uma empresa para a realização de laudos de exames, que será realizado predominantemente por meio eletrônico. Dado o caráter digital do processo, acreditamos que a geração de impactos ambientais significativos será minimizada. No entanto, para reduzir ainda mais esses impactos, a empresa contratada deverá adotar práticas que incluam, sempre que possível:</w:t>
      </w:r>
    </w:p>
    <w:p w14:paraId="649CA218" w14:textId="61649CD2" w:rsidR="0054375F" w:rsidRPr="0054375F" w:rsidRDefault="0054375F" w:rsidP="0054375F">
      <w:pPr>
        <w:pStyle w:val="Corpodetexto"/>
        <w:ind w:left="0" w:firstLine="0"/>
        <w:jc w:val="both"/>
        <w:rPr>
          <w:sz w:val="22"/>
          <w:szCs w:val="22"/>
        </w:rPr>
      </w:pPr>
      <w:r>
        <w:rPr>
          <w:sz w:val="22"/>
          <w:szCs w:val="22"/>
        </w:rPr>
        <w:t xml:space="preserve">5.1.1. </w:t>
      </w:r>
      <w:r w:rsidRPr="0054375F">
        <w:rPr>
          <w:sz w:val="22"/>
          <w:szCs w:val="22"/>
        </w:rPr>
        <w:t>Redução do Consumo de Papel: Minimizar a impressão de documentos e laudos.</w:t>
      </w:r>
    </w:p>
    <w:p w14:paraId="68035360" w14:textId="641B6845" w:rsidR="0054375F" w:rsidRPr="0054375F" w:rsidRDefault="0054375F" w:rsidP="0054375F">
      <w:pPr>
        <w:pStyle w:val="Corpodetexto"/>
        <w:ind w:left="0" w:firstLine="0"/>
        <w:jc w:val="both"/>
        <w:rPr>
          <w:sz w:val="22"/>
          <w:szCs w:val="22"/>
        </w:rPr>
      </w:pPr>
      <w:r>
        <w:rPr>
          <w:sz w:val="22"/>
          <w:szCs w:val="22"/>
        </w:rPr>
        <w:t xml:space="preserve">5.1.2. </w:t>
      </w:r>
      <w:r w:rsidRPr="0054375F">
        <w:rPr>
          <w:sz w:val="22"/>
          <w:szCs w:val="22"/>
        </w:rPr>
        <w:t>Eficiência Energética: Implementar medidas para reduzir o consumo de energia durante a operação dos equipamentos e sistemas.</w:t>
      </w:r>
    </w:p>
    <w:p w14:paraId="31C0632F" w14:textId="77777777" w:rsidR="00723C3E" w:rsidRDefault="0054375F" w:rsidP="0054375F">
      <w:pPr>
        <w:pStyle w:val="Corpodetexto"/>
        <w:ind w:left="0" w:firstLine="0"/>
        <w:jc w:val="both"/>
        <w:rPr>
          <w:sz w:val="22"/>
          <w:szCs w:val="22"/>
        </w:rPr>
      </w:pPr>
      <w:r>
        <w:rPr>
          <w:sz w:val="22"/>
          <w:szCs w:val="22"/>
        </w:rPr>
        <w:t xml:space="preserve">5.1.3. </w:t>
      </w:r>
      <w:r w:rsidRPr="0054375F">
        <w:rPr>
          <w:sz w:val="22"/>
          <w:szCs w:val="22"/>
        </w:rPr>
        <w:t>Infraestrutura Sustentável: Utilizar uma infraestrutura eficiente e sustentável para o armazenamento e processamento de dados.</w:t>
      </w:r>
    </w:p>
    <w:p w14:paraId="7B5FE705" w14:textId="2F502C4D" w:rsidR="0054375F" w:rsidRDefault="0054375F" w:rsidP="0054375F">
      <w:pPr>
        <w:pStyle w:val="Corpodetexto"/>
        <w:ind w:left="0" w:firstLine="0"/>
        <w:jc w:val="both"/>
        <w:rPr>
          <w:sz w:val="22"/>
          <w:szCs w:val="22"/>
        </w:rPr>
      </w:pPr>
      <w:r w:rsidRPr="0054375F">
        <w:rPr>
          <w:sz w:val="22"/>
          <w:szCs w:val="22"/>
        </w:rPr>
        <w:t>Essas medidas contribuirão para a mitigação de quaisquer possíveis impactos ambientais associados ao serviço.</w:t>
      </w:r>
    </w:p>
    <w:p w14:paraId="32BDCC2A" w14:textId="363AF4CC" w:rsidR="00A90C06" w:rsidRPr="008203CF" w:rsidRDefault="00EF0A8B" w:rsidP="0054375F">
      <w:pPr>
        <w:pStyle w:val="Corpodetexto"/>
        <w:ind w:left="0" w:firstLine="0"/>
        <w:jc w:val="both"/>
        <w:rPr>
          <w:bCs/>
          <w:sz w:val="22"/>
          <w:szCs w:val="22"/>
        </w:rPr>
      </w:pPr>
      <w:r w:rsidRPr="008203CF">
        <w:rPr>
          <w:bCs/>
          <w:sz w:val="22"/>
          <w:szCs w:val="22"/>
        </w:rPr>
        <w:t xml:space="preserve">5.3. A CONTRATADA deverá respeitar a legislação vigente e as normas técnicas, elaboradas </w:t>
      </w:r>
      <w:r w:rsidR="00816203">
        <w:rPr>
          <w:bCs/>
          <w:sz w:val="22"/>
          <w:szCs w:val="22"/>
        </w:rPr>
        <w:t>para serviços de saúde</w:t>
      </w:r>
      <w:r w:rsidRPr="008203CF">
        <w:rPr>
          <w:bCs/>
          <w:sz w:val="22"/>
          <w:szCs w:val="22"/>
        </w:rPr>
        <w:t xml:space="preserve">, para aferição e garantia de aplicação dos requisitos mínimos de qualidade, utilidade e segurança </w:t>
      </w:r>
      <w:r w:rsidR="00816203">
        <w:rPr>
          <w:bCs/>
          <w:sz w:val="22"/>
          <w:szCs w:val="22"/>
        </w:rPr>
        <w:t>dos serviços prestados.</w:t>
      </w:r>
    </w:p>
    <w:p w14:paraId="41538839" w14:textId="77777777" w:rsidR="00A90C06" w:rsidRPr="008203CF" w:rsidRDefault="00EF0A8B">
      <w:pPr>
        <w:ind w:left="0" w:firstLine="0"/>
        <w:jc w:val="both"/>
        <w:rPr>
          <w:b/>
          <w:bCs/>
          <w:color w:val="000000" w:themeColor="text1"/>
          <w:sz w:val="22"/>
          <w:szCs w:val="22"/>
        </w:rPr>
      </w:pPr>
      <w:r w:rsidRPr="008203CF">
        <w:rPr>
          <w:b/>
          <w:bCs/>
          <w:color w:val="000000" w:themeColor="text1"/>
          <w:sz w:val="22"/>
          <w:szCs w:val="22"/>
        </w:rPr>
        <w:t>6.Mapa de Risco</w:t>
      </w:r>
    </w:p>
    <w:p w14:paraId="3C9DC341" w14:textId="77777777" w:rsidR="00A90C06" w:rsidRDefault="00EF0A8B">
      <w:pPr>
        <w:pStyle w:val="PargrafodaLista"/>
        <w:ind w:left="0" w:firstLine="0"/>
        <w:jc w:val="both"/>
        <w:rPr>
          <w:bCs/>
          <w:sz w:val="22"/>
          <w:szCs w:val="22"/>
        </w:rPr>
      </w:pPr>
      <w:r w:rsidRPr="008203CF">
        <w:rPr>
          <w:bCs/>
          <w:sz w:val="22"/>
          <w:szCs w:val="22"/>
        </w:rPr>
        <w:t>6.1. Anexo ao processo.</w:t>
      </w:r>
    </w:p>
    <w:p w14:paraId="088A7809" w14:textId="77777777" w:rsidR="00491E60" w:rsidRDefault="00491E60">
      <w:pPr>
        <w:pStyle w:val="PargrafodaLista"/>
        <w:ind w:left="0" w:firstLine="0"/>
        <w:jc w:val="both"/>
        <w:rPr>
          <w:bCs/>
          <w:sz w:val="22"/>
          <w:szCs w:val="22"/>
        </w:rPr>
      </w:pPr>
    </w:p>
    <w:p w14:paraId="416E941C" w14:textId="7C968D1E" w:rsidR="00024535" w:rsidRPr="00D82333" w:rsidRDefault="00024535" w:rsidP="00024535">
      <w:pPr>
        <w:pStyle w:val="SemEspaamento"/>
        <w:jc w:val="both"/>
        <w:rPr>
          <w:rFonts w:ascii="Times New Roman" w:hAnsi="Times New Roman" w:cs="Times New Roman"/>
          <w:b/>
          <w:bCs/>
          <w:sz w:val="24"/>
          <w:szCs w:val="24"/>
        </w:rPr>
      </w:pPr>
      <w:r w:rsidRPr="00024535">
        <w:rPr>
          <w:b/>
        </w:rPr>
        <w:t>7.</w:t>
      </w:r>
      <w:r>
        <w:rPr>
          <w:bCs/>
        </w:rPr>
        <w:t xml:space="preserve"> </w:t>
      </w:r>
      <w:r w:rsidRPr="002A1C0E">
        <w:rPr>
          <w:rFonts w:ascii="Times New Roman" w:hAnsi="Times New Roman" w:cs="Times New Roman"/>
          <w:b/>
          <w:bCs/>
          <w:sz w:val="24"/>
          <w:szCs w:val="24"/>
        </w:rPr>
        <w:t>Aplicação do critério margem de preferência (art. 79, §2º, IX do Decreto nº 3.537/2023):</w:t>
      </w:r>
    </w:p>
    <w:p w14:paraId="0BEEF64A" w14:textId="0DCCBDDF" w:rsidR="00024535" w:rsidRPr="008203CF" w:rsidRDefault="00024535">
      <w:pPr>
        <w:pStyle w:val="PargrafodaLista"/>
        <w:ind w:left="0" w:firstLine="0"/>
        <w:jc w:val="both"/>
        <w:rPr>
          <w:bCs/>
          <w:sz w:val="22"/>
          <w:szCs w:val="22"/>
        </w:rPr>
      </w:pPr>
      <w:r>
        <w:rPr>
          <w:bCs/>
          <w:sz w:val="22"/>
          <w:szCs w:val="22"/>
        </w:rPr>
        <w:t xml:space="preserve">7.1. </w:t>
      </w:r>
      <w:r w:rsidRPr="00432586">
        <w:t xml:space="preserve">Em atendimento a Margem de Preferência, </w:t>
      </w:r>
      <w:r>
        <w:t>relatamos que não estaremos aplicando o critério para o objeto da contratação.</w:t>
      </w:r>
    </w:p>
    <w:p w14:paraId="0B587892" w14:textId="77777777" w:rsidR="00A90C06" w:rsidRPr="008203CF" w:rsidRDefault="00EF0A8B">
      <w:pPr>
        <w:shd w:val="clear" w:color="auto" w:fill="A8D08D"/>
        <w:tabs>
          <w:tab w:val="left" w:pos="284"/>
        </w:tabs>
        <w:suppressAutoHyphens w:val="0"/>
        <w:spacing w:before="240" w:after="200" w:line="276" w:lineRule="auto"/>
        <w:ind w:left="0" w:firstLine="0"/>
        <w:textAlignment w:val="auto"/>
        <w:outlineLvl w:val="9"/>
        <w:rPr>
          <w:b/>
          <w:sz w:val="22"/>
          <w:szCs w:val="22"/>
        </w:rPr>
      </w:pPr>
      <w:r w:rsidRPr="008203CF">
        <w:rPr>
          <w:b/>
          <w:bCs/>
          <w:sz w:val="22"/>
          <w:szCs w:val="22"/>
        </w:rPr>
        <w:t>V – Posicionamento Conclusivo:</w:t>
      </w:r>
    </w:p>
    <w:p w14:paraId="5C16385A" w14:textId="0A67CC1F" w:rsidR="00A90C06" w:rsidRDefault="00EF0A8B">
      <w:pPr>
        <w:ind w:left="0" w:firstLine="0"/>
        <w:jc w:val="both"/>
        <w:rPr>
          <w:sz w:val="22"/>
          <w:szCs w:val="22"/>
        </w:rPr>
      </w:pPr>
      <w:r w:rsidRPr="008203CF">
        <w:rPr>
          <w:sz w:val="22"/>
          <w:szCs w:val="22"/>
        </w:rPr>
        <w:lastRenderedPageBreak/>
        <w:t xml:space="preserve">Assim, após o estudo, verificamos que o objeto é de fundamental importância para o município, tendo em vista que atenderá a necessidade </w:t>
      </w:r>
      <w:r w:rsidR="00165E78">
        <w:rPr>
          <w:sz w:val="22"/>
          <w:szCs w:val="22"/>
        </w:rPr>
        <w:t>do setor demandante,</w:t>
      </w:r>
      <w:r w:rsidRPr="008203CF">
        <w:rPr>
          <w:sz w:val="22"/>
          <w:szCs w:val="22"/>
        </w:rPr>
        <w:t xml:space="preserve"> motivo pelo qual esta equipe DECLARA A VIABILIDADE DA CONTRATAÇÃO nos moldes apresentados nos parágrafos acima.</w:t>
      </w:r>
    </w:p>
    <w:p w14:paraId="78285989" w14:textId="77777777" w:rsidR="00DD39D1" w:rsidRDefault="00DD39D1">
      <w:pPr>
        <w:ind w:left="0" w:firstLine="0"/>
        <w:jc w:val="both"/>
        <w:rPr>
          <w:sz w:val="22"/>
          <w:szCs w:val="22"/>
        </w:rPr>
      </w:pPr>
    </w:p>
    <w:p w14:paraId="1765C7D6" w14:textId="143850D4" w:rsidR="00DD39D1" w:rsidRPr="008203CF" w:rsidRDefault="00DD39D1">
      <w:pPr>
        <w:ind w:left="0" w:firstLine="0"/>
        <w:jc w:val="both"/>
        <w:rPr>
          <w:sz w:val="22"/>
          <w:szCs w:val="22"/>
        </w:rPr>
      </w:pPr>
      <w:r w:rsidRPr="00DD39D1">
        <w:rPr>
          <w:sz w:val="22"/>
          <w:szCs w:val="22"/>
        </w:rPr>
        <w:t xml:space="preserve">Com base </w:t>
      </w:r>
      <w:r>
        <w:rPr>
          <w:sz w:val="22"/>
          <w:szCs w:val="22"/>
        </w:rPr>
        <w:t xml:space="preserve">ainda </w:t>
      </w:r>
      <w:r w:rsidRPr="00DD39D1">
        <w:rPr>
          <w:sz w:val="22"/>
          <w:szCs w:val="22"/>
        </w:rPr>
        <w:t xml:space="preserve">nos critérios de avaliação estabelecidos, recomendamos a contratação </w:t>
      </w:r>
      <w:r>
        <w:rPr>
          <w:sz w:val="22"/>
          <w:szCs w:val="22"/>
        </w:rPr>
        <w:t>d</w:t>
      </w:r>
      <w:r w:rsidR="00294B7D">
        <w:rPr>
          <w:sz w:val="22"/>
          <w:szCs w:val="22"/>
        </w:rPr>
        <w:t xml:space="preserve">e pessoa jurídica </w:t>
      </w:r>
      <w:r w:rsidRPr="00DD39D1">
        <w:rPr>
          <w:sz w:val="22"/>
          <w:szCs w:val="22"/>
        </w:rPr>
        <w:t xml:space="preserve">para laudar os exames de eletrocardiograma. Acreditamos que essa escolha proporcionará a melhor combinação de qualidade, eficiência e suporte para </w:t>
      </w:r>
      <w:r w:rsidR="00294B7D">
        <w:rPr>
          <w:sz w:val="22"/>
          <w:szCs w:val="22"/>
        </w:rPr>
        <w:t>o setor demandante.</w:t>
      </w:r>
    </w:p>
    <w:p w14:paraId="5B7CC131" w14:textId="77777777" w:rsidR="00A90C06" w:rsidRPr="008203CF" w:rsidRDefault="00A90C06">
      <w:pPr>
        <w:ind w:left="0" w:hanging="2"/>
        <w:jc w:val="both"/>
        <w:rPr>
          <w:sz w:val="22"/>
          <w:szCs w:val="22"/>
        </w:rPr>
      </w:pPr>
    </w:p>
    <w:p w14:paraId="5C0C4F3D" w14:textId="77777777" w:rsidR="00A90C06" w:rsidRPr="008203CF" w:rsidRDefault="00EF0A8B">
      <w:pPr>
        <w:ind w:left="0" w:hanging="2"/>
        <w:jc w:val="both"/>
        <w:rPr>
          <w:sz w:val="22"/>
          <w:szCs w:val="22"/>
        </w:rPr>
      </w:pPr>
      <w:r w:rsidRPr="008203CF">
        <w:rPr>
          <w:sz w:val="22"/>
          <w:szCs w:val="22"/>
        </w:rPr>
        <w:t xml:space="preserve"> Por fim, considerando as informações levantadas, a equipe de planeamento entende que o ETP deve ser classificado como NÃO SIGILOSO, nos termos da Lei 12.527/2011 – Lei de Acesso à Informação – sendo divulgado na sua integralidade.</w:t>
      </w:r>
    </w:p>
    <w:p w14:paraId="5B69666D" w14:textId="77777777" w:rsidR="00A90C06" w:rsidRPr="008203CF" w:rsidRDefault="00A90C06" w:rsidP="001E6302">
      <w:pPr>
        <w:ind w:left="0" w:firstLine="0"/>
        <w:jc w:val="both"/>
        <w:rPr>
          <w:sz w:val="22"/>
          <w:szCs w:val="22"/>
        </w:rPr>
      </w:pPr>
    </w:p>
    <w:p w14:paraId="758B398A" w14:textId="60A7AE8E" w:rsidR="00A90C06" w:rsidRPr="008203CF" w:rsidRDefault="006E5770">
      <w:pPr>
        <w:ind w:left="0" w:hanging="2"/>
        <w:jc w:val="center"/>
        <w:rPr>
          <w:sz w:val="22"/>
          <w:szCs w:val="22"/>
        </w:rPr>
      </w:pPr>
      <w:r>
        <w:rPr>
          <w:sz w:val="22"/>
          <w:szCs w:val="22"/>
        </w:rPr>
        <w:t xml:space="preserve">                                                                           </w:t>
      </w:r>
      <w:r w:rsidR="00EF0A8B" w:rsidRPr="008203CF">
        <w:rPr>
          <w:sz w:val="22"/>
          <w:szCs w:val="22"/>
        </w:rPr>
        <w:t xml:space="preserve">Bandeirantes (PR), </w:t>
      </w:r>
      <w:r w:rsidR="00C77E6A">
        <w:rPr>
          <w:sz w:val="22"/>
          <w:szCs w:val="22"/>
        </w:rPr>
        <w:t>04</w:t>
      </w:r>
      <w:r w:rsidR="00EF0A8B" w:rsidRPr="008203CF">
        <w:rPr>
          <w:sz w:val="22"/>
          <w:szCs w:val="22"/>
        </w:rPr>
        <w:t xml:space="preserve"> de </w:t>
      </w:r>
      <w:r w:rsidR="00C77E6A">
        <w:rPr>
          <w:sz w:val="22"/>
          <w:szCs w:val="22"/>
        </w:rPr>
        <w:t>setembr</w:t>
      </w:r>
      <w:r w:rsidR="00EF0A8B" w:rsidRPr="008203CF">
        <w:rPr>
          <w:sz w:val="22"/>
          <w:szCs w:val="22"/>
        </w:rPr>
        <w:t>o de 2024.</w:t>
      </w:r>
    </w:p>
    <w:p w14:paraId="339A434E" w14:textId="77777777" w:rsidR="00C77E6A" w:rsidRDefault="00C77E6A" w:rsidP="006E67EF">
      <w:pPr>
        <w:spacing w:line="360" w:lineRule="auto"/>
        <w:ind w:left="0" w:firstLine="0"/>
        <w:jc w:val="both"/>
        <w:rPr>
          <w:rFonts w:eastAsia="Merriweather"/>
        </w:rPr>
      </w:pPr>
    </w:p>
    <w:p w14:paraId="0030CCE8" w14:textId="77777777" w:rsidR="006E5770" w:rsidRDefault="006E5770" w:rsidP="006E67EF">
      <w:pPr>
        <w:spacing w:line="360" w:lineRule="auto"/>
        <w:ind w:left="0" w:firstLine="0"/>
        <w:jc w:val="both"/>
        <w:rPr>
          <w:rFonts w:eastAsia="Merriweather"/>
        </w:rPr>
      </w:pPr>
    </w:p>
    <w:p w14:paraId="2EDD173C" w14:textId="77777777" w:rsidR="0076124A" w:rsidRDefault="0076124A" w:rsidP="006E67EF">
      <w:pPr>
        <w:spacing w:line="360" w:lineRule="auto"/>
        <w:ind w:left="0" w:firstLine="0"/>
        <w:jc w:val="both"/>
        <w:rPr>
          <w:rFonts w:eastAsia="Merriweather"/>
        </w:rPr>
      </w:pPr>
    </w:p>
    <w:p w14:paraId="69CA3675" w14:textId="77777777" w:rsidR="006E5770" w:rsidRDefault="006E5770" w:rsidP="006E67EF">
      <w:pPr>
        <w:spacing w:line="360" w:lineRule="auto"/>
        <w:ind w:left="0" w:firstLine="0"/>
        <w:jc w:val="both"/>
        <w:rPr>
          <w:rFonts w:eastAsia="Merriweather"/>
        </w:rPr>
      </w:pPr>
    </w:p>
    <w:p w14:paraId="7528B97D" w14:textId="77777777" w:rsidR="006E5770" w:rsidRPr="006E5770" w:rsidRDefault="006E5770" w:rsidP="006E5770">
      <w:pPr>
        <w:spacing w:line="360" w:lineRule="auto"/>
        <w:ind w:left="0" w:firstLine="0"/>
        <w:jc w:val="both"/>
      </w:pPr>
      <w:r>
        <w:t xml:space="preserve">                                                           </w:t>
      </w:r>
      <w:r w:rsidRPr="006E5770">
        <w:rPr>
          <w:rFonts w:eastAsia="Merriweather"/>
          <w:b/>
          <w:sz w:val="22"/>
          <w:szCs w:val="22"/>
        </w:rPr>
        <w:t>________________________</w:t>
      </w:r>
      <w:r>
        <w:rPr>
          <w:rFonts w:eastAsia="Merriweather"/>
          <w:b/>
          <w:sz w:val="22"/>
          <w:szCs w:val="22"/>
        </w:rPr>
        <w:t>____</w:t>
      </w:r>
    </w:p>
    <w:p w14:paraId="5CAB3FC0" w14:textId="77777777" w:rsidR="006E5770" w:rsidRDefault="006E5770" w:rsidP="006E5770">
      <w:pPr>
        <w:ind w:left="0" w:right="-426" w:hanging="113"/>
        <w:jc w:val="center"/>
        <w:rPr>
          <w:rFonts w:eastAsia="Merriweather"/>
          <w:b/>
          <w:sz w:val="22"/>
          <w:szCs w:val="22"/>
        </w:rPr>
      </w:pPr>
      <w:r>
        <w:rPr>
          <w:rFonts w:eastAsia="Merriweather"/>
          <w:b/>
          <w:sz w:val="22"/>
          <w:szCs w:val="22"/>
        </w:rPr>
        <w:t>FERNANDA DO CARMO DA SILVEIRA</w:t>
      </w:r>
      <w:r w:rsidRPr="006E5770">
        <w:rPr>
          <w:rFonts w:eastAsia="Merriweather"/>
          <w:b/>
          <w:sz w:val="22"/>
          <w:szCs w:val="22"/>
        </w:rPr>
        <w:t xml:space="preserve"> </w:t>
      </w:r>
      <w:r w:rsidRPr="006E5770">
        <w:rPr>
          <w:rFonts w:eastAsia="Merriweather"/>
          <w:b/>
          <w:sz w:val="22"/>
          <w:szCs w:val="22"/>
        </w:rPr>
        <w:br/>
      </w:r>
      <w:r w:rsidRPr="006E5770">
        <w:rPr>
          <w:rFonts w:ascii="Arial" w:hAnsi="Arial" w:cs="Arial"/>
          <w:b/>
          <w:color w:val="222222"/>
          <w:sz w:val="20"/>
          <w:szCs w:val="20"/>
          <w:shd w:val="clear" w:color="auto" w:fill="FFFFFF"/>
        </w:rPr>
        <w:t xml:space="preserve"> </w:t>
      </w:r>
      <w:r w:rsidRPr="006E5770">
        <w:rPr>
          <w:rFonts w:eastAsia="Merriweather"/>
          <w:b/>
          <w:sz w:val="22"/>
          <w:szCs w:val="22"/>
        </w:rPr>
        <w:t xml:space="preserve">Diretora </w:t>
      </w:r>
      <w:r>
        <w:rPr>
          <w:rFonts w:eastAsia="Merriweather"/>
          <w:b/>
          <w:sz w:val="22"/>
          <w:szCs w:val="22"/>
        </w:rPr>
        <w:t xml:space="preserve">do Departamento </w:t>
      </w:r>
    </w:p>
    <w:p w14:paraId="3D3B488B" w14:textId="72EBD730" w:rsidR="006E5770" w:rsidRPr="006E5770" w:rsidRDefault="006E5770" w:rsidP="006E5770">
      <w:pPr>
        <w:ind w:left="0" w:right="-426" w:hanging="113"/>
        <w:jc w:val="center"/>
        <w:rPr>
          <w:rFonts w:eastAsia="Merriweather"/>
          <w:b/>
          <w:sz w:val="22"/>
          <w:szCs w:val="22"/>
        </w:rPr>
      </w:pPr>
      <w:r>
        <w:rPr>
          <w:rFonts w:eastAsia="Merriweather"/>
          <w:b/>
          <w:sz w:val="22"/>
          <w:szCs w:val="22"/>
        </w:rPr>
        <w:t>Adm. da Secretaria de Saúde</w:t>
      </w:r>
    </w:p>
    <w:p w14:paraId="0C695587" w14:textId="77777777" w:rsidR="006E5770" w:rsidRDefault="006E5770" w:rsidP="006E67EF">
      <w:pPr>
        <w:spacing w:line="360" w:lineRule="auto"/>
        <w:ind w:left="0" w:firstLine="0"/>
        <w:jc w:val="both"/>
        <w:rPr>
          <w:rFonts w:eastAsia="Merriweather"/>
        </w:rPr>
      </w:pPr>
    </w:p>
    <w:p w14:paraId="45D77EE3" w14:textId="77777777" w:rsidR="006E5770" w:rsidRDefault="006E5770" w:rsidP="006E67EF">
      <w:pPr>
        <w:spacing w:line="360" w:lineRule="auto"/>
        <w:ind w:left="0" w:firstLine="0"/>
        <w:jc w:val="both"/>
        <w:rPr>
          <w:rFonts w:eastAsia="Merriweather"/>
        </w:rPr>
      </w:pPr>
    </w:p>
    <w:p w14:paraId="5A6318FF" w14:textId="77777777" w:rsidR="0076124A" w:rsidRDefault="0076124A" w:rsidP="006E67EF">
      <w:pPr>
        <w:spacing w:line="360" w:lineRule="auto"/>
        <w:ind w:left="0" w:firstLine="0"/>
        <w:jc w:val="both"/>
        <w:rPr>
          <w:rFonts w:eastAsia="Merriweather"/>
        </w:rPr>
      </w:pPr>
    </w:p>
    <w:p w14:paraId="512F0CE0" w14:textId="1630850B" w:rsidR="006E5770" w:rsidRPr="006E5770" w:rsidRDefault="006E5770" w:rsidP="006E5770">
      <w:pPr>
        <w:spacing w:line="360" w:lineRule="auto"/>
        <w:ind w:left="0" w:firstLine="0"/>
        <w:jc w:val="both"/>
      </w:pPr>
      <w:bookmarkStart w:id="7" w:name="_Hlk176956556"/>
      <w:r>
        <w:t xml:space="preserve">                                                           </w:t>
      </w:r>
      <w:r w:rsidRPr="006E5770">
        <w:rPr>
          <w:rFonts w:eastAsia="Merriweather"/>
          <w:b/>
          <w:sz w:val="22"/>
          <w:szCs w:val="22"/>
        </w:rPr>
        <w:t>________________________</w:t>
      </w:r>
      <w:r>
        <w:rPr>
          <w:rFonts w:eastAsia="Merriweather"/>
          <w:b/>
          <w:sz w:val="22"/>
          <w:szCs w:val="22"/>
        </w:rPr>
        <w:t>____</w:t>
      </w:r>
    </w:p>
    <w:p w14:paraId="150DD9F3" w14:textId="77777777" w:rsidR="006E5770" w:rsidRPr="006E5770" w:rsidRDefault="006E5770" w:rsidP="006E5770">
      <w:pPr>
        <w:ind w:left="0" w:right="-426" w:hanging="113"/>
        <w:jc w:val="center"/>
        <w:rPr>
          <w:rFonts w:eastAsia="Merriweather"/>
          <w:b/>
          <w:sz w:val="22"/>
          <w:szCs w:val="22"/>
        </w:rPr>
      </w:pPr>
      <w:r w:rsidRPr="006E5770">
        <w:rPr>
          <w:rFonts w:eastAsia="Merriweather"/>
          <w:b/>
          <w:sz w:val="22"/>
          <w:szCs w:val="22"/>
        </w:rPr>
        <w:t xml:space="preserve">ELIANE DA LUZ FURTADO </w:t>
      </w:r>
      <w:r w:rsidRPr="006E5770">
        <w:rPr>
          <w:rFonts w:eastAsia="Merriweather"/>
          <w:b/>
          <w:sz w:val="22"/>
          <w:szCs w:val="22"/>
        </w:rPr>
        <w:br/>
      </w:r>
      <w:r w:rsidRPr="006E5770">
        <w:rPr>
          <w:rFonts w:ascii="Arial" w:hAnsi="Arial" w:cs="Arial"/>
          <w:b/>
          <w:color w:val="222222"/>
          <w:sz w:val="20"/>
          <w:szCs w:val="20"/>
          <w:shd w:val="clear" w:color="auto" w:fill="FFFFFF"/>
        </w:rPr>
        <w:t xml:space="preserve"> </w:t>
      </w:r>
      <w:r w:rsidRPr="006E5770">
        <w:rPr>
          <w:rFonts w:eastAsia="Merriweather"/>
          <w:b/>
          <w:sz w:val="22"/>
          <w:szCs w:val="22"/>
        </w:rPr>
        <w:t>Diretora dos Postos</w:t>
      </w:r>
    </w:p>
    <w:p w14:paraId="4F6EFA52" w14:textId="77777777" w:rsidR="006E5770" w:rsidRPr="006E5770" w:rsidRDefault="006E5770" w:rsidP="006E5770">
      <w:pPr>
        <w:ind w:left="0" w:right="-426" w:hanging="113"/>
        <w:jc w:val="center"/>
        <w:rPr>
          <w:rFonts w:eastAsia="Merriweather"/>
          <w:b/>
          <w:sz w:val="22"/>
          <w:szCs w:val="22"/>
        </w:rPr>
      </w:pPr>
      <w:r w:rsidRPr="006E5770">
        <w:rPr>
          <w:rFonts w:eastAsia="Merriweather"/>
          <w:b/>
          <w:sz w:val="22"/>
          <w:szCs w:val="22"/>
        </w:rPr>
        <w:t>de Saúde do Município</w:t>
      </w:r>
    </w:p>
    <w:bookmarkEnd w:id="7"/>
    <w:p w14:paraId="42E88EE3" w14:textId="6F85FAB8" w:rsidR="00CE59CF" w:rsidRDefault="00CE59CF" w:rsidP="006E5770">
      <w:pPr>
        <w:spacing w:line="276" w:lineRule="auto"/>
        <w:ind w:left="0" w:firstLine="0"/>
        <w:rPr>
          <w:rFonts w:eastAsia="Merriweather"/>
        </w:rPr>
      </w:pPr>
    </w:p>
    <w:p w14:paraId="03A25B98" w14:textId="77777777" w:rsidR="00CE59CF" w:rsidRDefault="00CE59CF" w:rsidP="00CE59CF">
      <w:pPr>
        <w:spacing w:line="360" w:lineRule="auto"/>
        <w:ind w:left="0" w:firstLine="0"/>
        <w:jc w:val="center"/>
        <w:rPr>
          <w:rFonts w:eastAsia="Merriweather"/>
        </w:rPr>
      </w:pPr>
    </w:p>
    <w:p w14:paraId="194CC519" w14:textId="77777777" w:rsidR="0076124A" w:rsidRDefault="0076124A" w:rsidP="00CE59CF">
      <w:pPr>
        <w:spacing w:line="360" w:lineRule="auto"/>
        <w:ind w:left="0" w:firstLine="0"/>
        <w:jc w:val="center"/>
        <w:rPr>
          <w:rFonts w:eastAsia="Merriweather"/>
        </w:rPr>
      </w:pPr>
    </w:p>
    <w:p w14:paraId="0D2BB875" w14:textId="77777777" w:rsidR="0076124A" w:rsidRDefault="0076124A" w:rsidP="00CE59CF">
      <w:pPr>
        <w:spacing w:line="360" w:lineRule="auto"/>
        <w:ind w:left="0" w:firstLine="0"/>
        <w:jc w:val="center"/>
        <w:rPr>
          <w:rFonts w:eastAsia="Merriweather"/>
        </w:rPr>
      </w:pPr>
    </w:p>
    <w:p w14:paraId="25C72F1C" w14:textId="77777777" w:rsidR="006E5770" w:rsidRPr="006E5770" w:rsidRDefault="006E5770" w:rsidP="006E5770">
      <w:pPr>
        <w:spacing w:line="360" w:lineRule="auto"/>
        <w:ind w:left="0" w:firstLine="0"/>
        <w:jc w:val="both"/>
      </w:pPr>
      <w:r>
        <w:t xml:space="preserve">                                                           </w:t>
      </w:r>
      <w:r w:rsidRPr="006E5770">
        <w:rPr>
          <w:rFonts w:eastAsia="Merriweather"/>
          <w:b/>
          <w:sz w:val="22"/>
          <w:szCs w:val="22"/>
        </w:rPr>
        <w:t>________________________</w:t>
      </w:r>
      <w:r>
        <w:rPr>
          <w:rFonts w:eastAsia="Merriweather"/>
          <w:b/>
          <w:sz w:val="22"/>
          <w:szCs w:val="22"/>
        </w:rPr>
        <w:t>____</w:t>
      </w:r>
    </w:p>
    <w:p w14:paraId="598B4C42" w14:textId="77777777" w:rsidR="0076124A" w:rsidRDefault="00486113" w:rsidP="0076124A">
      <w:pPr>
        <w:ind w:left="0" w:right="-426" w:hanging="113"/>
        <w:jc w:val="center"/>
        <w:rPr>
          <w:rFonts w:eastAsia="Merriweather"/>
          <w:b/>
          <w:sz w:val="22"/>
          <w:szCs w:val="22"/>
        </w:rPr>
      </w:pPr>
      <w:r w:rsidRPr="00486113">
        <w:rPr>
          <w:rFonts w:eastAsia="Merriweather"/>
          <w:b/>
          <w:sz w:val="22"/>
          <w:szCs w:val="22"/>
        </w:rPr>
        <w:t>ALYNNE SUELLEN MAHNIC COELHO</w:t>
      </w:r>
      <w:r w:rsidR="006E5770" w:rsidRPr="006E5770">
        <w:rPr>
          <w:rFonts w:eastAsia="Merriweather"/>
          <w:b/>
          <w:sz w:val="22"/>
          <w:szCs w:val="22"/>
        </w:rPr>
        <w:br/>
      </w:r>
      <w:r w:rsidR="006E5770" w:rsidRPr="006E5770">
        <w:rPr>
          <w:rFonts w:ascii="Arial" w:hAnsi="Arial" w:cs="Arial"/>
          <w:b/>
          <w:color w:val="222222"/>
          <w:sz w:val="20"/>
          <w:szCs w:val="20"/>
          <w:shd w:val="clear" w:color="auto" w:fill="FFFFFF"/>
        </w:rPr>
        <w:t xml:space="preserve"> </w:t>
      </w:r>
      <w:r w:rsidR="0076124A">
        <w:rPr>
          <w:rFonts w:eastAsia="Merriweather"/>
          <w:b/>
          <w:sz w:val="22"/>
          <w:szCs w:val="22"/>
        </w:rPr>
        <w:t xml:space="preserve">Coordenadora do Setor </w:t>
      </w:r>
    </w:p>
    <w:p w14:paraId="2D80EC87" w14:textId="7ECB5510" w:rsidR="00A90C06" w:rsidRDefault="0076124A" w:rsidP="0076124A">
      <w:pPr>
        <w:ind w:left="0" w:right="-426" w:hanging="113"/>
        <w:jc w:val="center"/>
        <w:rPr>
          <w:rFonts w:ascii="Arial" w:hAnsi="Arial" w:cs="Arial"/>
          <w:sz w:val="22"/>
          <w:szCs w:val="22"/>
        </w:rPr>
      </w:pPr>
      <w:r>
        <w:rPr>
          <w:rFonts w:eastAsia="Merriweather"/>
          <w:b/>
          <w:sz w:val="22"/>
          <w:szCs w:val="22"/>
        </w:rPr>
        <w:t>de Atendimento Médico Especializado</w:t>
      </w:r>
    </w:p>
    <w:sectPr w:rsidR="00A90C06">
      <w:headerReference w:type="even" r:id="rId9"/>
      <w:headerReference w:type="default" r:id="rId10"/>
      <w:footerReference w:type="even" r:id="rId11"/>
      <w:footerReference w:type="default" r:id="rId12"/>
      <w:headerReference w:type="first" r:id="rId13"/>
      <w:footerReference w:type="first" r:id="rId14"/>
      <w:pgSz w:w="11906" w:h="16838"/>
      <w:pgMar w:top="2410" w:right="850" w:bottom="992" w:left="1276" w:header="72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C54B9" w14:textId="77777777" w:rsidR="00711B3D" w:rsidRDefault="00711B3D">
      <w:pPr>
        <w:spacing w:line="240" w:lineRule="auto"/>
      </w:pPr>
      <w:r>
        <w:separator/>
      </w:r>
    </w:p>
  </w:endnote>
  <w:endnote w:type="continuationSeparator" w:id="0">
    <w:p w14:paraId="4966D6E4" w14:textId="77777777" w:rsidR="00711B3D" w:rsidRDefault="00711B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rriweather">
    <w:charset w:val="00"/>
    <w:family w:val="auto"/>
    <w:pitch w:val="variable"/>
    <w:sig w:usb0="20000207" w:usb1="00000002" w:usb2="00000000" w:usb3="00000000" w:csb0="00000197"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01393" w14:textId="77777777" w:rsidR="00A90C06" w:rsidRDefault="00A90C06">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B3532" w14:textId="77777777" w:rsidR="00A90C06" w:rsidRDefault="00EF0A8B">
    <w:pPr>
      <w:jc w:val="both"/>
      <w:rPr>
        <w:sz w:val="14"/>
        <w:szCs w:val="14"/>
      </w:rPr>
    </w:pPr>
    <w:r>
      <w:rPr>
        <w:sz w:val="14"/>
        <w:szCs w:val="14"/>
      </w:rPr>
      <w:t xml:space="preserve">                Rua Frei Rafael </w:t>
    </w:r>
    <w:proofErr w:type="spellStart"/>
    <w:r>
      <w:rPr>
        <w:sz w:val="14"/>
        <w:szCs w:val="14"/>
      </w:rPr>
      <w:t>Proner</w:t>
    </w:r>
    <w:proofErr w:type="spellEnd"/>
    <w:r>
      <w:rPr>
        <w:sz w:val="14"/>
        <w:szCs w:val="14"/>
      </w:rPr>
      <w:t xml:space="preserve"> nº 1457 – Caixa Postal 281 – CEP 86.360-000 –– Tel.: (43) 3542-4525 – Fax 3542-3322 - CNPJ 76.235.753/0001-48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9571E" w14:textId="77777777" w:rsidR="00A90C06" w:rsidRDefault="00EF0A8B">
    <w:pPr>
      <w:jc w:val="both"/>
      <w:rPr>
        <w:sz w:val="14"/>
        <w:szCs w:val="14"/>
      </w:rPr>
    </w:pPr>
    <w:r>
      <w:rPr>
        <w:sz w:val="14"/>
        <w:szCs w:val="14"/>
      </w:rPr>
      <w:t xml:space="preserve">                Rua Frei Rafael </w:t>
    </w:r>
    <w:proofErr w:type="spellStart"/>
    <w:r>
      <w:rPr>
        <w:sz w:val="14"/>
        <w:szCs w:val="14"/>
      </w:rPr>
      <w:t>Proner</w:t>
    </w:r>
    <w:proofErr w:type="spellEnd"/>
    <w:r>
      <w:rPr>
        <w:sz w:val="14"/>
        <w:szCs w:val="14"/>
      </w:rPr>
      <w:t xml:space="preserve"> nº 1457 – Caixa Postal 281 – CEP 86.360-000 –– Tel.: (43) 3542-4525 – Fax 3542-3322 - CNPJ 76.235.753/0001-48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675DA" w14:textId="77777777" w:rsidR="00711B3D" w:rsidRDefault="00711B3D">
      <w:pPr>
        <w:spacing w:line="240" w:lineRule="auto"/>
      </w:pPr>
      <w:r>
        <w:separator/>
      </w:r>
    </w:p>
  </w:footnote>
  <w:footnote w:type="continuationSeparator" w:id="0">
    <w:p w14:paraId="64B40A15" w14:textId="77777777" w:rsidR="00711B3D" w:rsidRDefault="00711B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6BFCB" w14:textId="77777777" w:rsidR="00A90C06" w:rsidRDefault="00A90C06">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38F15" w14:textId="5CC10E06" w:rsidR="00A90C06" w:rsidRDefault="00EF0A8B">
    <w:pPr>
      <w:pStyle w:val="Cabealho"/>
      <w:ind w:left="0" w:hanging="2"/>
    </w:pPr>
    <w:r>
      <w:rPr>
        <w:noProof/>
      </w:rPr>
      <w:drawing>
        <wp:anchor distT="0" distB="0" distL="0" distR="0" simplePos="0" relativeHeight="251656192" behindDoc="1" locked="0" layoutInCell="1" allowOverlap="1" wp14:anchorId="0EAC1842" wp14:editId="7B2B6567">
          <wp:simplePos x="0" y="0"/>
          <wp:positionH relativeFrom="column">
            <wp:posOffset>-1270</wp:posOffset>
          </wp:positionH>
          <wp:positionV relativeFrom="paragraph">
            <wp:posOffset>3810</wp:posOffset>
          </wp:positionV>
          <wp:extent cx="979805" cy="10458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979805" cy="1045845"/>
                  </a:xfrm>
                  <a:prstGeom prst="rect">
                    <a:avLst/>
                  </a:prstGeom>
                </pic:spPr>
              </pic:pic>
            </a:graphicData>
          </a:graphic>
        </wp:anchor>
      </w:drawing>
    </w:r>
    <w:r w:rsidR="002E466E">
      <w:rPr>
        <w:noProof/>
      </w:rPr>
      <mc:AlternateContent>
        <mc:Choice Requires="wps">
          <w:drawing>
            <wp:anchor distT="0" distB="0" distL="0" distR="0" simplePos="0" relativeHeight="251658240" behindDoc="1" locked="0" layoutInCell="1" allowOverlap="1" wp14:anchorId="5A288841" wp14:editId="0E2C8398">
              <wp:simplePos x="0" y="0"/>
              <wp:positionH relativeFrom="column">
                <wp:posOffset>1028700</wp:posOffset>
              </wp:positionH>
              <wp:positionV relativeFrom="paragraph">
                <wp:posOffset>12065</wp:posOffset>
              </wp:positionV>
              <wp:extent cx="4242435" cy="864870"/>
              <wp:effectExtent l="0" t="0" r="0" b="0"/>
              <wp:wrapNone/>
              <wp:docPr id="835138459"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2435" cy="864870"/>
                      </a:xfrm>
                      <a:prstGeom prst="rect">
                        <a:avLst/>
                      </a:prstGeom>
                      <a:noFill/>
                      <a:ln w="0">
                        <a:noFill/>
                      </a:ln>
                    </wps:spPr>
                    <wps:style>
                      <a:lnRef idx="0">
                        <a:scrgbClr r="0" g="0" b="0"/>
                      </a:lnRef>
                      <a:fillRef idx="0">
                        <a:scrgbClr r="0" g="0" b="0"/>
                      </a:fillRef>
                      <a:effectRef idx="0">
                        <a:scrgbClr r="0" g="0" b="0"/>
                      </a:effectRef>
                      <a:fontRef idx="minor"/>
                    </wps:style>
                    <wps:txbx>
                      <w:txbxContent>
                        <w:p w14:paraId="5159AB4C" w14:textId="77777777" w:rsidR="00A90C06" w:rsidRDefault="00EF0A8B">
                          <w:pPr>
                            <w:pStyle w:val="Contedodoquadro"/>
                            <w:spacing w:before="360" w:line="240" w:lineRule="auto"/>
                            <w:ind w:left="1" w:hanging="3"/>
                            <w:jc w:val="center"/>
                            <w:rPr>
                              <w:sz w:val="28"/>
                              <w:szCs w:val="28"/>
                            </w:rPr>
                          </w:pPr>
                          <w:r>
                            <w:rPr>
                              <w:rFonts w:ascii="Algerian" w:eastAsia="Algerian" w:hAnsi="Algerian" w:cs="Algerian"/>
                              <w:i/>
                              <w:color w:val="000000"/>
                              <w:sz w:val="28"/>
                              <w:szCs w:val="28"/>
                            </w:rPr>
                            <w:t>PREFEITURA MUNICIPAL DE BANDEIRANTES</w:t>
                          </w:r>
                        </w:p>
                        <w:p w14:paraId="780D5F4B" w14:textId="77777777" w:rsidR="00A90C06" w:rsidRDefault="00EF0A8B">
                          <w:pPr>
                            <w:pStyle w:val="Contedodoquadro"/>
                            <w:spacing w:before="120" w:line="240" w:lineRule="auto"/>
                            <w:ind w:left="1" w:hanging="3"/>
                            <w:jc w:val="center"/>
                            <w:rPr>
                              <w:sz w:val="28"/>
                              <w:szCs w:val="28"/>
                            </w:rPr>
                          </w:pPr>
                          <w:r>
                            <w:rPr>
                              <w:rFonts w:ascii="Algerian" w:eastAsia="Algerian" w:hAnsi="Algerian" w:cs="Algerian"/>
                              <w:i/>
                              <w:color w:val="000000"/>
                              <w:sz w:val="28"/>
                              <w:szCs w:val="28"/>
                            </w:rPr>
                            <w:t>ESTADO DO PARANÁ</w:t>
                          </w:r>
                        </w:p>
                        <w:p w14:paraId="340DC2EC" w14:textId="77777777" w:rsidR="00A90C06" w:rsidRDefault="00A90C06">
                          <w:pPr>
                            <w:pStyle w:val="Contedodoquadro"/>
                            <w:spacing w:line="240" w:lineRule="auto"/>
                            <w:ind w:left="0" w:hanging="2"/>
                          </w:pP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5A288841" id="Retângulo 3" o:spid="_x0000_s1026" style="position:absolute;margin-left:81pt;margin-top:.95pt;width:334.05pt;height:68.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" filled="f" stroked="f" strokeweight="0">
              <v:textbox>
                <w:txbxContent>
                  <w:p w14:paraId="5159AB4C" w14:textId="77777777" w:rsidR="00A90C06" w:rsidRDefault="00EF0A8B">
                    <w:pPr>
                      <w:pStyle w:val="Contedodoquadro"/>
                      <w:spacing w:before="360" w:line="240" w:lineRule="auto"/>
                      <w:ind w:left="1" w:hanging="3"/>
                      <w:jc w:val="center"/>
                      <w:rPr>
                        <w:sz w:val="28"/>
                        <w:szCs w:val="28"/>
                      </w:rPr>
                    </w:pPr>
                    <w:r>
                      <w:rPr>
                        <w:rFonts w:ascii="Algerian" w:eastAsia="Algerian" w:hAnsi="Algerian" w:cs="Algerian"/>
                        <w:i/>
                        <w:color w:val="000000"/>
                        <w:sz w:val="28"/>
                        <w:szCs w:val="28"/>
                      </w:rPr>
                      <w:t>PREFEITURA MUNICIPAL DE BANDEIRANTES</w:t>
                    </w:r>
                  </w:p>
                  <w:p w14:paraId="780D5F4B" w14:textId="77777777" w:rsidR="00A90C06" w:rsidRDefault="00EF0A8B">
                    <w:pPr>
                      <w:pStyle w:val="Contedodoquadro"/>
                      <w:spacing w:before="120" w:line="240" w:lineRule="auto"/>
                      <w:ind w:left="1" w:hanging="3"/>
                      <w:jc w:val="center"/>
                      <w:rPr>
                        <w:sz w:val="28"/>
                        <w:szCs w:val="28"/>
                      </w:rPr>
                    </w:pPr>
                    <w:r>
                      <w:rPr>
                        <w:rFonts w:ascii="Algerian" w:eastAsia="Algerian" w:hAnsi="Algerian" w:cs="Algerian"/>
                        <w:i/>
                        <w:color w:val="000000"/>
                        <w:sz w:val="28"/>
                        <w:szCs w:val="28"/>
                      </w:rPr>
                      <w:t>ESTADO DO PARANÁ</w:t>
                    </w:r>
                  </w:p>
                  <w:p w14:paraId="340DC2EC" w14:textId="77777777" w:rsidR="00A90C06" w:rsidRDefault="00A90C06">
                    <w:pPr>
                      <w:pStyle w:val="Contedodoquadro"/>
                      <w:spacing w:line="240" w:lineRule="auto"/>
                      <w:ind w:left="0" w:hanging="2"/>
                    </w:pPr>
                  </w:p>
                </w:txbxContent>
              </v:textbox>
            </v:rect>
          </w:pict>
        </mc:Fallback>
      </mc:AlternateContent>
    </w:r>
  </w:p>
  <w:p w14:paraId="0534DF84" w14:textId="77777777" w:rsidR="00A90C06" w:rsidRDefault="00A90C06">
    <w:pPr>
      <w:tabs>
        <w:tab w:val="center" w:pos="4252"/>
        <w:tab w:val="right" w:pos="8504"/>
      </w:tabs>
      <w:spacing w:line="240" w:lineRule="auto"/>
      <w:ind w:left="0" w:hanging="2"/>
      <w:rPr>
        <w:color w:val="000000"/>
      </w:rPr>
    </w:pPr>
  </w:p>
  <w:p w14:paraId="586F77FC" w14:textId="77777777" w:rsidR="00A90C06" w:rsidRDefault="00A90C06">
    <w:pPr>
      <w:tabs>
        <w:tab w:val="center" w:pos="4252"/>
        <w:tab w:val="right" w:pos="8504"/>
      </w:tabs>
      <w:spacing w:line="240" w:lineRule="auto"/>
      <w:ind w:left="0" w:hanging="2"/>
      <w:rPr>
        <w:color w:val="000000"/>
      </w:rPr>
    </w:pPr>
  </w:p>
  <w:p w14:paraId="475ADEC1" w14:textId="77777777" w:rsidR="00A90C06" w:rsidRDefault="00A90C06">
    <w:pPr>
      <w:tabs>
        <w:tab w:val="center" w:pos="4252"/>
        <w:tab w:val="right" w:pos="8504"/>
      </w:tabs>
      <w:spacing w:line="240" w:lineRule="auto"/>
      <w:ind w:left="0" w:hanging="2"/>
      <w:rPr>
        <w:color w:val="000000"/>
      </w:rPr>
    </w:pPr>
  </w:p>
  <w:p w14:paraId="042074A6" w14:textId="77777777" w:rsidR="00A90C06" w:rsidRDefault="00A90C06">
    <w:pPr>
      <w:tabs>
        <w:tab w:val="center" w:pos="4252"/>
        <w:tab w:val="right" w:pos="8504"/>
      </w:tabs>
      <w:spacing w:line="240" w:lineRule="auto"/>
      <w:ind w:left="0" w:hanging="2"/>
      <w:rPr>
        <w:color w:val="000000"/>
      </w:rPr>
    </w:pPr>
  </w:p>
  <w:p w14:paraId="6C27B24F" w14:textId="77777777" w:rsidR="00A90C06" w:rsidRDefault="00A90C06">
    <w:pPr>
      <w:tabs>
        <w:tab w:val="center" w:pos="4252"/>
        <w:tab w:val="right" w:pos="8504"/>
      </w:tabs>
      <w:spacing w:line="240" w:lineRule="auto"/>
      <w:ind w:left="0" w:hanging="2"/>
      <w:rPr>
        <w:color w:val="000000"/>
      </w:rPr>
    </w:pPr>
  </w:p>
  <w:p w14:paraId="49F06EC5" w14:textId="77777777" w:rsidR="00A90C06" w:rsidRDefault="00A90C06">
    <w:pP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EC55" w14:textId="160F2536" w:rsidR="00A90C06" w:rsidRDefault="00EF0A8B">
    <w:pPr>
      <w:pStyle w:val="Cabealho"/>
      <w:ind w:left="0" w:hanging="2"/>
    </w:pPr>
    <w:r>
      <w:rPr>
        <w:noProof/>
      </w:rPr>
      <w:drawing>
        <wp:anchor distT="0" distB="0" distL="0" distR="0" simplePos="0" relativeHeight="251657216" behindDoc="1" locked="0" layoutInCell="1" allowOverlap="1" wp14:anchorId="470F1426" wp14:editId="2884C169">
          <wp:simplePos x="0" y="0"/>
          <wp:positionH relativeFrom="column">
            <wp:posOffset>-1270</wp:posOffset>
          </wp:positionH>
          <wp:positionV relativeFrom="paragraph">
            <wp:posOffset>3810</wp:posOffset>
          </wp:positionV>
          <wp:extent cx="979805" cy="104584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979805" cy="1045845"/>
                  </a:xfrm>
                  <a:prstGeom prst="rect">
                    <a:avLst/>
                  </a:prstGeom>
                </pic:spPr>
              </pic:pic>
            </a:graphicData>
          </a:graphic>
        </wp:anchor>
      </w:drawing>
    </w:r>
    <w:r w:rsidR="002E466E">
      <w:rPr>
        <w:noProof/>
      </w:rPr>
      <mc:AlternateContent>
        <mc:Choice Requires="wps">
          <w:drawing>
            <wp:anchor distT="0" distB="0" distL="0" distR="0" simplePos="0" relativeHeight="251659264" behindDoc="1" locked="0" layoutInCell="1" allowOverlap="1" wp14:anchorId="6D7AD75C" wp14:editId="052FCE6F">
              <wp:simplePos x="0" y="0"/>
              <wp:positionH relativeFrom="column">
                <wp:posOffset>1028700</wp:posOffset>
              </wp:positionH>
              <wp:positionV relativeFrom="paragraph">
                <wp:posOffset>12065</wp:posOffset>
              </wp:positionV>
              <wp:extent cx="4242435" cy="864870"/>
              <wp:effectExtent l="0" t="0" r="0" b="0"/>
              <wp:wrapNone/>
              <wp:docPr id="357542198"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2435" cy="864870"/>
                      </a:xfrm>
                      <a:prstGeom prst="rect">
                        <a:avLst/>
                      </a:prstGeom>
                      <a:noFill/>
                      <a:ln w="0">
                        <a:noFill/>
                      </a:ln>
                    </wps:spPr>
                    <wps:style>
                      <a:lnRef idx="0">
                        <a:scrgbClr r="0" g="0" b="0"/>
                      </a:lnRef>
                      <a:fillRef idx="0">
                        <a:scrgbClr r="0" g="0" b="0"/>
                      </a:fillRef>
                      <a:effectRef idx="0">
                        <a:scrgbClr r="0" g="0" b="0"/>
                      </a:effectRef>
                      <a:fontRef idx="minor"/>
                    </wps:style>
                    <wps:txbx>
                      <w:txbxContent>
                        <w:p w14:paraId="6796348E" w14:textId="77777777" w:rsidR="00A90C06" w:rsidRDefault="00EF0A8B">
                          <w:pPr>
                            <w:pStyle w:val="Contedodoquadro"/>
                            <w:spacing w:before="360" w:line="240" w:lineRule="auto"/>
                            <w:ind w:left="1" w:hanging="3"/>
                            <w:jc w:val="center"/>
                            <w:rPr>
                              <w:sz w:val="28"/>
                              <w:szCs w:val="28"/>
                            </w:rPr>
                          </w:pPr>
                          <w:r>
                            <w:rPr>
                              <w:rFonts w:ascii="Algerian" w:eastAsia="Algerian" w:hAnsi="Algerian" w:cs="Algerian"/>
                              <w:i/>
                              <w:color w:val="000000"/>
                              <w:sz w:val="28"/>
                              <w:szCs w:val="28"/>
                            </w:rPr>
                            <w:t>PREFEITURA MUNICIPAL DE BANDEIRANTES</w:t>
                          </w:r>
                        </w:p>
                        <w:p w14:paraId="086B2C8B" w14:textId="77777777" w:rsidR="00A90C06" w:rsidRDefault="00EF0A8B">
                          <w:pPr>
                            <w:pStyle w:val="Contedodoquadro"/>
                            <w:spacing w:before="120" w:line="240" w:lineRule="auto"/>
                            <w:ind w:left="1" w:hanging="3"/>
                            <w:jc w:val="center"/>
                            <w:rPr>
                              <w:sz w:val="28"/>
                              <w:szCs w:val="28"/>
                            </w:rPr>
                          </w:pPr>
                          <w:r>
                            <w:rPr>
                              <w:rFonts w:ascii="Algerian" w:eastAsia="Algerian" w:hAnsi="Algerian" w:cs="Algerian"/>
                              <w:i/>
                              <w:color w:val="000000"/>
                              <w:sz w:val="28"/>
                              <w:szCs w:val="28"/>
                            </w:rPr>
                            <w:t>ESTADO DO PARANÁ</w:t>
                          </w:r>
                        </w:p>
                        <w:p w14:paraId="129874C4" w14:textId="77777777" w:rsidR="00A90C06" w:rsidRDefault="00A90C06">
                          <w:pPr>
                            <w:pStyle w:val="Contedodoquadro"/>
                            <w:spacing w:line="240" w:lineRule="auto"/>
                            <w:ind w:left="0" w:hanging="2"/>
                          </w:pPr>
                        </w:p>
                      </w:txbxContent>
                    </wps:txbx>
                    <wps:bodyPr anchor="t">
                      <a:noAutofit/>
                    </wps:bodyPr>
                  </wps:wsp>
                </a:graphicData>
              </a:graphic>
              <wp14:sizeRelH relativeFrom="page">
                <wp14:pctWidth>0</wp14:pctWidth>
              </wp14:sizeRelH>
              <wp14:sizeRelV relativeFrom="page">
                <wp14:pctHeight>0</wp14:pctHeight>
              </wp14:sizeRelV>
            </wp:anchor>
          </w:drawing>
        </mc:Choice>
        <mc:Fallback>
          <w:pict>
            <v:rect w14:anchorId="6D7AD75C" id="Retângulo 1" o:spid="_x0000_s1027" style="position:absolute;margin-left:81pt;margin-top:.95pt;width:334.05pt;height:68.1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" filled="f" stroked="f" strokeweight="0">
              <v:textbox>
                <w:txbxContent>
                  <w:p w14:paraId="6796348E" w14:textId="77777777" w:rsidR="00A90C06" w:rsidRDefault="00EF0A8B">
                    <w:pPr>
                      <w:pStyle w:val="Contedodoquadro"/>
                      <w:spacing w:before="360" w:line="240" w:lineRule="auto"/>
                      <w:ind w:left="1" w:hanging="3"/>
                      <w:jc w:val="center"/>
                      <w:rPr>
                        <w:sz w:val="28"/>
                        <w:szCs w:val="28"/>
                      </w:rPr>
                    </w:pPr>
                    <w:r>
                      <w:rPr>
                        <w:rFonts w:ascii="Algerian" w:eastAsia="Algerian" w:hAnsi="Algerian" w:cs="Algerian"/>
                        <w:i/>
                        <w:color w:val="000000"/>
                        <w:sz w:val="28"/>
                        <w:szCs w:val="28"/>
                      </w:rPr>
                      <w:t>PREFEITURA MUNICIPAL DE BANDEIRANTES</w:t>
                    </w:r>
                  </w:p>
                  <w:p w14:paraId="086B2C8B" w14:textId="77777777" w:rsidR="00A90C06" w:rsidRDefault="00EF0A8B">
                    <w:pPr>
                      <w:pStyle w:val="Contedodoquadro"/>
                      <w:spacing w:before="120" w:line="240" w:lineRule="auto"/>
                      <w:ind w:left="1" w:hanging="3"/>
                      <w:jc w:val="center"/>
                      <w:rPr>
                        <w:sz w:val="28"/>
                        <w:szCs w:val="28"/>
                      </w:rPr>
                    </w:pPr>
                    <w:r>
                      <w:rPr>
                        <w:rFonts w:ascii="Algerian" w:eastAsia="Algerian" w:hAnsi="Algerian" w:cs="Algerian"/>
                        <w:i/>
                        <w:color w:val="000000"/>
                        <w:sz w:val="28"/>
                        <w:szCs w:val="28"/>
                      </w:rPr>
                      <w:t>ESTADO DO PARANÁ</w:t>
                    </w:r>
                  </w:p>
                  <w:p w14:paraId="129874C4" w14:textId="77777777" w:rsidR="00A90C06" w:rsidRDefault="00A90C06">
                    <w:pPr>
                      <w:pStyle w:val="Contedodoquadro"/>
                      <w:spacing w:line="240" w:lineRule="auto"/>
                      <w:ind w:left="0" w:hanging="2"/>
                    </w:pPr>
                  </w:p>
                </w:txbxContent>
              </v:textbox>
            </v:rect>
          </w:pict>
        </mc:Fallback>
      </mc:AlternateContent>
    </w:r>
  </w:p>
  <w:p w14:paraId="1B35521F" w14:textId="77777777" w:rsidR="00A90C06" w:rsidRDefault="00A90C06">
    <w:pPr>
      <w:tabs>
        <w:tab w:val="center" w:pos="4252"/>
        <w:tab w:val="right" w:pos="8504"/>
      </w:tabs>
      <w:spacing w:line="240" w:lineRule="auto"/>
      <w:ind w:left="0" w:hanging="2"/>
      <w:rPr>
        <w:color w:val="000000"/>
      </w:rPr>
    </w:pPr>
  </w:p>
  <w:p w14:paraId="679C2F8C" w14:textId="77777777" w:rsidR="00A90C06" w:rsidRDefault="00A90C06">
    <w:pPr>
      <w:tabs>
        <w:tab w:val="center" w:pos="4252"/>
        <w:tab w:val="right" w:pos="8504"/>
      </w:tabs>
      <w:spacing w:line="240" w:lineRule="auto"/>
      <w:ind w:left="0" w:hanging="2"/>
      <w:rPr>
        <w:color w:val="000000"/>
      </w:rPr>
    </w:pPr>
  </w:p>
  <w:p w14:paraId="6DD90837" w14:textId="77777777" w:rsidR="00A90C06" w:rsidRDefault="00A90C06">
    <w:pPr>
      <w:tabs>
        <w:tab w:val="center" w:pos="4252"/>
        <w:tab w:val="right" w:pos="8504"/>
      </w:tabs>
      <w:spacing w:line="240" w:lineRule="auto"/>
      <w:ind w:left="0" w:hanging="2"/>
      <w:rPr>
        <w:color w:val="000000"/>
      </w:rPr>
    </w:pPr>
  </w:p>
  <w:p w14:paraId="3A1D1793" w14:textId="77777777" w:rsidR="00A90C06" w:rsidRDefault="00A90C06">
    <w:pPr>
      <w:tabs>
        <w:tab w:val="center" w:pos="4252"/>
        <w:tab w:val="right" w:pos="8504"/>
      </w:tabs>
      <w:spacing w:line="240" w:lineRule="auto"/>
      <w:ind w:left="0" w:hanging="2"/>
      <w:rPr>
        <w:color w:val="000000"/>
      </w:rPr>
    </w:pPr>
  </w:p>
  <w:p w14:paraId="091E23F8" w14:textId="77777777" w:rsidR="00A90C06" w:rsidRDefault="00A90C06">
    <w:pPr>
      <w:tabs>
        <w:tab w:val="center" w:pos="4252"/>
        <w:tab w:val="right" w:pos="8504"/>
      </w:tabs>
      <w:spacing w:line="240" w:lineRule="auto"/>
      <w:ind w:left="0" w:hanging="2"/>
      <w:rPr>
        <w:color w:val="000000"/>
      </w:rPr>
    </w:pPr>
  </w:p>
  <w:p w14:paraId="64569218" w14:textId="77777777" w:rsidR="00A90C06" w:rsidRDefault="00A90C06">
    <w:pP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86673"/>
    <w:multiLevelType w:val="hybridMultilevel"/>
    <w:tmpl w:val="3F26E9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C476B1"/>
    <w:multiLevelType w:val="multilevel"/>
    <w:tmpl w:val="4C48FAA4"/>
    <w:lvl w:ilvl="0">
      <w:start w:val="1"/>
      <w:numFmt w:val="decimal"/>
      <w:lvlText w:val="%1."/>
      <w:lvlJc w:val="left"/>
      <w:pPr>
        <w:tabs>
          <w:tab w:val="num" w:pos="0"/>
        </w:tabs>
        <w:ind w:left="360" w:hanging="360"/>
      </w:pPr>
    </w:lvl>
    <w:lvl w:ilvl="1">
      <w:start w:val="1"/>
      <w:numFmt w:val="decimal"/>
      <w:isLgl/>
      <w:lvlText w:val="%1.%2."/>
      <w:lvlJc w:val="left"/>
      <w:pPr>
        <w:tabs>
          <w:tab w:val="num" w:pos="0"/>
        </w:tabs>
        <w:ind w:left="720" w:hanging="720"/>
      </w:p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1081" w:hanging="1080"/>
      </w:pPr>
    </w:lvl>
    <w:lvl w:ilvl="4">
      <w:start w:val="1"/>
      <w:numFmt w:val="decimal"/>
      <w:isLgl/>
      <w:lvlText w:val="%1.%2.%3.%4.%5."/>
      <w:lvlJc w:val="left"/>
      <w:pPr>
        <w:tabs>
          <w:tab w:val="num" w:pos="0"/>
        </w:tabs>
        <w:ind w:left="1082" w:hanging="1080"/>
      </w:pPr>
    </w:lvl>
    <w:lvl w:ilvl="5">
      <w:start w:val="1"/>
      <w:numFmt w:val="decimal"/>
      <w:isLgl/>
      <w:lvlText w:val="%1.%2.%3.%4.%5.%6."/>
      <w:lvlJc w:val="left"/>
      <w:pPr>
        <w:tabs>
          <w:tab w:val="num" w:pos="0"/>
        </w:tabs>
        <w:ind w:left="1443" w:hanging="1440"/>
      </w:pPr>
    </w:lvl>
    <w:lvl w:ilvl="6">
      <w:start w:val="1"/>
      <w:numFmt w:val="decimal"/>
      <w:isLgl/>
      <w:lvlText w:val="%1.%2.%3.%4.%5.%6.%7."/>
      <w:lvlJc w:val="left"/>
      <w:pPr>
        <w:tabs>
          <w:tab w:val="num" w:pos="0"/>
        </w:tabs>
        <w:ind w:left="1444" w:hanging="1440"/>
      </w:pPr>
    </w:lvl>
    <w:lvl w:ilvl="7">
      <w:start w:val="1"/>
      <w:numFmt w:val="decimal"/>
      <w:isLgl/>
      <w:lvlText w:val="%1.%2.%3.%4.%5.%6.%7.%8."/>
      <w:lvlJc w:val="left"/>
      <w:pPr>
        <w:tabs>
          <w:tab w:val="num" w:pos="0"/>
        </w:tabs>
        <w:ind w:left="1805" w:hanging="1800"/>
      </w:pPr>
    </w:lvl>
    <w:lvl w:ilvl="8">
      <w:start w:val="1"/>
      <w:numFmt w:val="decimal"/>
      <w:isLgl/>
      <w:lvlText w:val="%1.%2.%3.%4.%5.%6.%7.%8.%9."/>
      <w:lvlJc w:val="left"/>
      <w:pPr>
        <w:tabs>
          <w:tab w:val="num" w:pos="0"/>
        </w:tabs>
        <w:ind w:left="1806" w:hanging="1800"/>
      </w:pPr>
    </w:lvl>
  </w:abstractNum>
  <w:abstractNum w:abstractNumId="2" w15:restartNumberingAfterBreak="0">
    <w:nsid w:val="268041F0"/>
    <w:multiLevelType w:val="multilevel"/>
    <w:tmpl w:val="C2E0C434"/>
    <w:lvl w:ilvl="0">
      <w:start w:val="1"/>
      <w:numFmt w:val="lowerLetter"/>
      <w:lvlText w:val="%1)"/>
      <w:lvlJc w:val="left"/>
      <w:pPr>
        <w:tabs>
          <w:tab w:val="num" w:pos="0"/>
        </w:tabs>
        <w:ind w:left="718" w:hanging="360"/>
      </w:pPr>
    </w:lvl>
    <w:lvl w:ilvl="1">
      <w:start w:val="1"/>
      <w:numFmt w:val="lowerLetter"/>
      <w:lvlText w:val="%2."/>
      <w:lvlJc w:val="left"/>
      <w:pPr>
        <w:tabs>
          <w:tab w:val="num" w:pos="0"/>
        </w:tabs>
        <w:ind w:left="1438" w:hanging="360"/>
      </w:pPr>
    </w:lvl>
    <w:lvl w:ilvl="2">
      <w:start w:val="1"/>
      <w:numFmt w:val="lowerRoman"/>
      <w:lvlText w:val="%3."/>
      <w:lvlJc w:val="right"/>
      <w:pPr>
        <w:tabs>
          <w:tab w:val="num" w:pos="0"/>
        </w:tabs>
        <w:ind w:left="2158" w:hanging="180"/>
      </w:pPr>
    </w:lvl>
    <w:lvl w:ilvl="3">
      <w:start w:val="1"/>
      <w:numFmt w:val="decimal"/>
      <w:lvlText w:val="%4."/>
      <w:lvlJc w:val="left"/>
      <w:pPr>
        <w:tabs>
          <w:tab w:val="num" w:pos="0"/>
        </w:tabs>
        <w:ind w:left="2878" w:hanging="360"/>
      </w:pPr>
    </w:lvl>
    <w:lvl w:ilvl="4">
      <w:start w:val="1"/>
      <w:numFmt w:val="lowerLetter"/>
      <w:lvlText w:val="%5."/>
      <w:lvlJc w:val="left"/>
      <w:pPr>
        <w:tabs>
          <w:tab w:val="num" w:pos="0"/>
        </w:tabs>
        <w:ind w:left="3598" w:hanging="360"/>
      </w:pPr>
    </w:lvl>
    <w:lvl w:ilvl="5">
      <w:start w:val="1"/>
      <w:numFmt w:val="lowerRoman"/>
      <w:lvlText w:val="%6."/>
      <w:lvlJc w:val="right"/>
      <w:pPr>
        <w:tabs>
          <w:tab w:val="num" w:pos="0"/>
        </w:tabs>
        <w:ind w:left="4318" w:hanging="180"/>
      </w:pPr>
    </w:lvl>
    <w:lvl w:ilvl="6">
      <w:start w:val="1"/>
      <w:numFmt w:val="decimal"/>
      <w:lvlText w:val="%7."/>
      <w:lvlJc w:val="left"/>
      <w:pPr>
        <w:tabs>
          <w:tab w:val="num" w:pos="0"/>
        </w:tabs>
        <w:ind w:left="5038" w:hanging="360"/>
      </w:pPr>
    </w:lvl>
    <w:lvl w:ilvl="7">
      <w:start w:val="1"/>
      <w:numFmt w:val="lowerLetter"/>
      <w:lvlText w:val="%8."/>
      <w:lvlJc w:val="left"/>
      <w:pPr>
        <w:tabs>
          <w:tab w:val="num" w:pos="0"/>
        </w:tabs>
        <w:ind w:left="5758" w:hanging="360"/>
      </w:pPr>
    </w:lvl>
    <w:lvl w:ilvl="8">
      <w:start w:val="1"/>
      <w:numFmt w:val="lowerRoman"/>
      <w:lvlText w:val="%9."/>
      <w:lvlJc w:val="right"/>
      <w:pPr>
        <w:tabs>
          <w:tab w:val="num" w:pos="0"/>
        </w:tabs>
        <w:ind w:left="6478" w:hanging="180"/>
      </w:pPr>
    </w:lvl>
  </w:abstractNum>
  <w:abstractNum w:abstractNumId="3" w15:restartNumberingAfterBreak="0">
    <w:nsid w:val="34F561C7"/>
    <w:multiLevelType w:val="multilevel"/>
    <w:tmpl w:val="C6F083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57333E1"/>
    <w:multiLevelType w:val="multilevel"/>
    <w:tmpl w:val="F23C899E"/>
    <w:lvl w:ilvl="0">
      <w:start w:val="1"/>
      <w:numFmt w:val="decimal"/>
      <w:lvlText w:val="%1."/>
      <w:lvlJc w:val="left"/>
      <w:pPr>
        <w:tabs>
          <w:tab w:val="num" w:pos="0"/>
        </w:tabs>
        <w:ind w:left="568" w:hanging="570"/>
      </w:pPr>
    </w:lvl>
    <w:lvl w:ilvl="1">
      <w:start w:val="1"/>
      <w:numFmt w:val="decimal"/>
      <w:isLgl/>
      <w:lvlText w:val="%1.%2."/>
      <w:lvlJc w:val="left"/>
      <w:pPr>
        <w:tabs>
          <w:tab w:val="num" w:pos="0"/>
        </w:tabs>
        <w:ind w:left="358" w:hanging="360"/>
      </w:pPr>
    </w:lvl>
    <w:lvl w:ilvl="2">
      <w:start w:val="1"/>
      <w:numFmt w:val="decimal"/>
      <w:isLgl/>
      <w:lvlText w:val="%1.%2.%3."/>
      <w:lvlJc w:val="left"/>
      <w:pPr>
        <w:tabs>
          <w:tab w:val="num" w:pos="0"/>
        </w:tabs>
        <w:ind w:left="718" w:hanging="720"/>
      </w:pPr>
      <w:rPr>
        <w:b/>
      </w:rPr>
    </w:lvl>
    <w:lvl w:ilvl="3">
      <w:start w:val="1"/>
      <w:numFmt w:val="decimal"/>
      <w:isLgl/>
      <w:lvlText w:val="%1.%2.%3.%4."/>
      <w:lvlJc w:val="left"/>
      <w:pPr>
        <w:tabs>
          <w:tab w:val="num" w:pos="0"/>
        </w:tabs>
        <w:ind w:left="718" w:hanging="720"/>
      </w:pPr>
    </w:lvl>
    <w:lvl w:ilvl="4">
      <w:start w:val="1"/>
      <w:numFmt w:val="decimal"/>
      <w:isLgl/>
      <w:lvlText w:val="%1.%2.%3.%4.%5."/>
      <w:lvlJc w:val="left"/>
      <w:pPr>
        <w:tabs>
          <w:tab w:val="num" w:pos="0"/>
        </w:tabs>
        <w:ind w:left="1078" w:hanging="1080"/>
      </w:pPr>
    </w:lvl>
    <w:lvl w:ilvl="5">
      <w:start w:val="1"/>
      <w:numFmt w:val="decimal"/>
      <w:isLgl/>
      <w:lvlText w:val="%1.%2.%3.%4.%5.%6."/>
      <w:lvlJc w:val="left"/>
      <w:pPr>
        <w:tabs>
          <w:tab w:val="num" w:pos="0"/>
        </w:tabs>
        <w:ind w:left="1078" w:hanging="1080"/>
      </w:pPr>
    </w:lvl>
    <w:lvl w:ilvl="6">
      <w:start w:val="1"/>
      <w:numFmt w:val="decimal"/>
      <w:isLgl/>
      <w:lvlText w:val="%1.%2.%3.%4.%5.%6.%7."/>
      <w:lvlJc w:val="left"/>
      <w:pPr>
        <w:tabs>
          <w:tab w:val="num" w:pos="0"/>
        </w:tabs>
        <w:ind w:left="1438" w:hanging="1440"/>
      </w:pPr>
    </w:lvl>
    <w:lvl w:ilvl="7">
      <w:start w:val="1"/>
      <w:numFmt w:val="decimal"/>
      <w:isLgl/>
      <w:lvlText w:val="%1.%2.%3.%4.%5.%6.%7.%8."/>
      <w:lvlJc w:val="left"/>
      <w:pPr>
        <w:tabs>
          <w:tab w:val="num" w:pos="0"/>
        </w:tabs>
        <w:ind w:left="1438" w:hanging="1440"/>
      </w:pPr>
    </w:lvl>
    <w:lvl w:ilvl="8">
      <w:start w:val="1"/>
      <w:numFmt w:val="decimal"/>
      <w:isLgl/>
      <w:lvlText w:val="%1.%2.%3.%4.%5.%6.%7.%8.%9."/>
      <w:lvlJc w:val="left"/>
      <w:pPr>
        <w:tabs>
          <w:tab w:val="num" w:pos="0"/>
        </w:tabs>
        <w:ind w:left="1798" w:hanging="1800"/>
      </w:pPr>
    </w:lvl>
  </w:abstractNum>
  <w:abstractNum w:abstractNumId="5" w15:restartNumberingAfterBreak="0">
    <w:nsid w:val="6A010104"/>
    <w:multiLevelType w:val="multilevel"/>
    <w:tmpl w:val="31EC70A6"/>
    <w:lvl w:ilvl="0">
      <w:start w:val="1"/>
      <w:numFmt w:val="decimal"/>
      <w:lvlText w:val="%1."/>
      <w:lvlJc w:val="left"/>
      <w:pPr>
        <w:tabs>
          <w:tab w:val="num" w:pos="0"/>
        </w:tabs>
        <w:ind w:left="358" w:hanging="360"/>
      </w:pPr>
    </w:lvl>
    <w:lvl w:ilvl="1">
      <w:start w:val="1"/>
      <w:numFmt w:val="lowerLetter"/>
      <w:lvlText w:val="%2."/>
      <w:lvlJc w:val="left"/>
      <w:pPr>
        <w:tabs>
          <w:tab w:val="num" w:pos="0"/>
        </w:tabs>
        <w:ind w:left="1078" w:hanging="360"/>
      </w:pPr>
    </w:lvl>
    <w:lvl w:ilvl="2">
      <w:start w:val="1"/>
      <w:numFmt w:val="lowerRoman"/>
      <w:lvlText w:val="%3."/>
      <w:lvlJc w:val="right"/>
      <w:pPr>
        <w:tabs>
          <w:tab w:val="num" w:pos="0"/>
        </w:tabs>
        <w:ind w:left="1798" w:hanging="180"/>
      </w:pPr>
    </w:lvl>
    <w:lvl w:ilvl="3">
      <w:start w:val="1"/>
      <w:numFmt w:val="decimal"/>
      <w:lvlText w:val="%4."/>
      <w:lvlJc w:val="left"/>
      <w:pPr>
        <w:tabs>
          <w:tab w:val="num" w:pos="0"/>
        </w:tabs>
        <w:ind w:left="2518" w:hanging="360"/>
      </w:pPr>
    </w:lvl>
    <w:lvl w:ilvl="4">
      <w:start w:val="1"/>
      <w:numFmt w:val="lowerLetter"/>
      <w:lvlText w:val="%5."/>
      <w:lvlJc w:val="left"/>
      <w:pPr>
        <w:tabs>
          <w:tab w:val="num" w:pos="0"/>
        </w:tabs>
        <w:ind w:left="3238" w:hanging="360"/>
      </w:pPr>
    </w:lvl>
    <w:lvl w:ilvl="5">
      <w:start w:val="1"/>
      <w:numFmt w:val="lowerRoman"/>
      <w:lvlText w:val="%6."/>
      <w:lvlJc w:val="right"/>
      <w:pPr>
        <w:tabs>
          <w:tab w:val="num" w:pos="0"/>
        </w:tabs>
        <w:ind w:left="3958" w:hanging="180"/>
      </w:pPr>
    </w:lvl>
    <w:lvl w:ilvl="6">
      <w:start w:val="1"/>
      <w:numFmt w:val="decimal"/>
      <w:lvlText w:val="%7."/>
      <w:lvlJc w:val="left"/>
      <w:pPr>
        <w:tabs>
          <w:tab w:val="num" w:pos="0"/>
        </w:tabs>
        <w:ind w:left="4678" w:hanging="360"/>
      </w:pPr>
    </w:lvl>
    <w:lvl w:ilvl="7">
      <w:start w:val="1"/>
      <w:numFmt w:val="lowerLetter"/>
      <w:lvlText w:val="%8."/>
      <w:lvlJc w:val="left"/>
      <w:pPr>
        <w:tabs>
          <w:tab w:val="num" w:pos="0"/>
        </w:tabs>
        <w:ind w:left="5398" w:hanging="360"/>
      </w:pPr>
    </w:lvl>
    <w:lvl w:ilvl="8">
      <w:start w:val="1"/>
      <w:numFmt w:val="lowerRoman"/>
      <w:lvlText w:val="%9."/>
      <w:lvlJc w:val="right"/>
      <w:pPr>
        <w:tabs>
          <w:tab w:val="num" w:pos="0"/>
        </w:tabs>
        <w:ind w:left="6118" w:hanging="180"/>
      </w:pPr>
    </w:lvl>
  </w:abstractNum>
  <w:abstractNum w:abstractNumId="6" w15:restartNumberingAfterBreak="0">
    <w:nsid w:val="702A403B"/>
    <w:multiLevelType w:val="hybridMultilevel"/>
    <w:tmpl w:val="9C9A54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49935790">
    <w:abstractNumId w:val="4"/>
  </w:num>
  <w:num w:numId="2" w16cid:durableId="1558468901">
    <w:abstractNumId w:val="5"/>
  </w:num>
  <w:num w:numId="3" w16cid:durableId="1301227198">
    <w:abstractNumId w:val="1"/>
  </w:num>
  <w:num w:numId="4" w16cid:durableId="535895394">
    <w:abstractNumId w:val="2"/>
  </w:num>
  <w:num w:numId="5" w16cid:durableId="294912382">
    <w:abstractNumId w:val="3"/>
  </w:num>
  <w:num w:numId="6" w16cid:durableId="1860463656">
    <w:abstractNumId w:val="0"/>
  </w:num>
  <w:num w:numId="7" w16cid:durableId="697778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06"/>
    <w:rsid w:val="00015B9A"/>
    <w:rsid w:val="00021386"/>
    <w:rsid w:val="000213E0"/>
    <w:rsid w:val="000231C5"/>
    <w:rsid w:val="00024535"/>
    <w:rsid w:val="00031C11"/>
    <w:rsid w:val="0003271F"/>
    <w:rsid w:val="00033729"/>
    <w:rsid w:val="000363BB"/>
    <w:rsid w:val="00037470"/>
    <w:rsid w:val="00037811"/>
    <w:rsid w:val="00044CA0"/>
    <w:rsid w:val="00090EA2"/>
    <w:rsid w:val="000B1DC2"/>
    <w:rsid w:val="000C1A19"/>
    <w:rsid w:val="000C5BC9"/>
    <w:rsid w:val="000C60E8"/>
    <w:rsid w:val="000D0695"/>
    <w:rsid w:val="000D0C69"/>
    <w:rsid w:val="000D33BC"/>
    <w:rsid w:val="001122E2"/>
    <w:rsid w:val="001167FA"/>
    <w:rsid w:val="001220BD"/>
    <w:rsid w:val="00141ECE"/>
    <w:rsid w:val="00165E78"/>
    <w:rsid w:val="001717B3"/>
    <w:rsid w:val="001814ED"/>
    <w:rsid w:val="001823B1"/>
    <w:rsid w:val="001A3D2D"/>
    <w:rsid w:val="001D1B6B"/>
    <w:rsid w:val="001D43B6"/>
    <w:rsid w:val="001E6302"/>
    <w:rsid w:val="00202461"/>
    <w:rsid w:val="00212729"/>
    <w:rsid w:val="00214F8D"/>
    <w:rsid w:val="00222644"/>
    <w:rsid w:val="00223278"/>
    <w:rsid w:val="00223656"/>
    <w:rsid w:val="00227997"/>
    <w:rsid w:val="00236A6F"/>
    <w:rsid w:val="00243DCC"/>
    <w:rsid w:val="00244EBE"/>
    <w:rsid w:val="002456F0"/>
    <w:rsid w:val="002508D7"/>
    <w:rsid w:val="002526E3"/>
    <w:rsid w:val="002553AB"/>
    <w:rsid w:val="00256EDC"/>
    <w:rsid w:val="00267D9B"/>
    <w:rsid w:val="0028203E"/>
    <w:rsid w:val="00294B7D"/>
    <w:rsid w:val="00296F8C"/>
    <w:rsid w:val="002A4824"/>
    <w:rsid w:val="002D0FC3"/>
    <w:rsid w:val="002E466E"/>
    <w:rsid w:val="0030161A"/>
    <w:rsid w:val="00342549"/>
    <w:rsid w:val="00346122"/>
    <w:rsid w:val="00376B82"/>
    <w:rsid w:val="003A3EBD"/>
    <w:rsid w:val="003A716B"/>
    <w:rsid w:val="003D42DE"/>
    <w:rsid w:val="003E2405"/>
    <w:rsid w:val="003F59AD"/>
    <w:rsid w:val="0041437B"/>
    <w:rsid w:val="00454D28"/>
    <w:rsid w:val="00456B74"/>
    <w:rsid w:val="00461524"/>
    <w:rsid w:val="00471946"/>
    <w:rsid w:val="004849B2"/>
    <w:rsid w:val="00486113"/>
    <w:rsid w:val="00491E60"/>
    <w:rsid w:val="004A665F"/>
    <w:rsid w:val="004C0E62"/>
    <w:rsid w:val="004E4E0F"/>
    <w:rsid w:val="004F5282"/>
    <w:rsid w:val="00504735"/>
    <w:rsid w:val="00532080"/>
    <w:rsid w:val="005363BF"/>
    <w:rsid w:val="0054375F"/>
    <w:rsid w:val="00547289"/>
    <w:rsid w:val="00576125"/>
    <w:rsid w:val="00576CB6"/>
    <w:rsid w:val="00585A4D"/>
    <w:rsid w:val="00591A9F"/>
    <w:rsid w:val="005A08ED"/>
    <w:rsid w:val="005C29DB"/>
    <w:rsid w:val="00604A32"/>
    <w:rsid w:val="006161BF"/>
    <w:rsid w:val="00630257"/>
    <w:rsid w:val="00637B36"/>
    <w:rsid w:val="00637E61"/>
    <w:rsid w:val="00641726"/>
    <w:rsid w:val="00647C18"/>
    <w:rsid w:val="00661B4F"/>
    <w:rsid w:val="006731AE"/>
    <w:rsid w:val="00676573"/>
    <w:rsid w:val="006766FF"/>
    <w:rsid w:val="00677E1B"/>
    <w:rsid w:val="0068557D"/>
    <w:rsid w:val="00690639"/>
    <w:rsid w:val="00691AC4"/>
    <w:rsid w:val="006A1843"/>
    <w:rsid w:val="006A2B2C"/>
    <w:rsid w:val="006B075A"/>
    <w:rsid w:val="006C2769"/>
    <w:rsid w:val="006C4C45"/>
    <w:rsid w:val="006E5770"/>
    <w:rsid w:val="006E5A10"/>
    <w:rsid w:val="006E67EF"/>
    <w:rsid w:val="006F77CD"/>
    <w:rsid w:val="00711B3D"/>
    <w:rsid w:val="00713A6B"/>
    <w:rsid w:val="00715D7A"/>
    <w:rsid w:val="00722C23"/>
    <w:rsid w:val="00723C3E"/>
    <w:rsid w:val="007353EF"/>
    <w:rsid w:val="00737A98"/>
    <w:rsid w:val="00740C7A"/>
    <w:rsid w:val="00745AA4"/>
    <w:rsid w:val="0076124A"/>
    <w:rsid w:val="00765D6F"/>
    <w:rsid w:val="007665DD"/>
    <w:rsid w:val="00773F02"/>
    <w:rsid w:val="007770FE"/>
    <w:rsid w:val="00785E8B"/>
    <w:rsid w:val="00796E52"/>
    <w:rsid w:val="007B4875"/>
    <w:rsid w:val="007C727C"/>
    <w:rsid w:val="007D19AA"/>
    <w:rsid w:val="008019C6"/>
    <w:rsid w:val="00816203"/>
    <w:rsid w:val="008203CF"/>
    <w:rsid w:val="008409F8"/>
    <w:rsid w:val="00843C43"/>
    <w:rsid w:val="0086279A"/>
    <w:rsid w:val="00870874"/>
    <w:rsid w:val="008822A0"/>
    <w:rsid w:val="00884C40"/>
    <w:rsid w:val="008B4241"/>
    <w:rsid w:val="008E6ED7"/>
    <w:rsid w:val="008F307F"/>
    <w:rsid w:val="00916B6F"/>
    <w:rsid w:val="00934BFB"/>
    <w:rsid w:val="009360F3"/>
    <w:rsid w:val="00937028"/>
    <w:rsid w:val="00946913"/>
    <w:rsid w:val="0098494E"/>
    <w:rsid w:val="009A71F7"/>
    <w:rsid w:val="009B5176"/>
    <w:rsid w:val="009B52A0"/>
    <w:rsid w:val="009D03DA"/>
    <w:rsid w:val="009D5D4D"/>
    <w:rsid w:val="009E1B06"/>
    <w:rsid w:val="009E67B9"/>
    <w:rsid w:val="009F32A7"/>
    <w:rsid w:val="00A10E26"/>
    <w:rsid w:val="00A26519"/>
    <w:rsid w:val="00A308EC"/>
    <w:rsid w:val="00A419FA"/>
    <w:rsid w:val="00A45E0B"/>
    <w:rsid w:val="00A45F75"/>
    <w:rsid w:val="00A46109"/>
    <w:rsid w:val="00A50382"/>
    <w:rsid w:val="00A723A0"/>
    <w:rsid w:val="00A761A5"/>
    <w:rsid w:val="00A847F5"/>
    <w:rsid w:val="00A8532E"/>
    <w:rsid w:val="00A90C06"/>
    <w:rsid w:val="00A953E0"/>
    <w:rsid w:val="00AC759D"/>
    <w:rsid w:val="00AD1AA9"/>
    <w:rsid w:val="00AD728E"/>
    <w:rsid w:val="00AF77DD"/>
    <w:rsid w:val="00B120A0"/>
    <w:rsid w:val="00B56A70"/>
    <w:rsid w:val="00B57387"/>
    <w:rsid w:val="00B71B3E"/>
    <w:rsid w:val="00B75533"/>
    <w:rsid w:val="00B8078F"/>
    <w:rsid w:val="00B82FBD"/>
    <w:rsid w:val="00B964A4"/>
    <w:rsid w:val="00BA7055"/>
    <w:rsid w:val="00BB14CC"/>
    <w:rsid w:val="00BB173A"/>
    <w:rsid w:val="00BC111D"/>
    <w:rsid w:val="00BC25A7"/>
    <w:rsid w:val="00BD22F6"/>
    <w:rsid w:val="00BF7E69"/>
    <w:rsid w:val="00C37D74"/>
    <w:rsid w:val="00C56F38"/>
    <w:rsid w:val="00C66CF6"/>
    <w:rsid w:val="00C74667"/>
    <w:rsid w:val="00C77E6A"/>
    <w:rsid w:val="00C94F4B"/>
    <w:rsid w:val="00CB1A4C"/>
    <w:rsid w:val="00CB2AE3"/>
    <w:rsid w:val="00CB35C5"/>
    <w:rsid w:val="00CC3CE2"/>
    <w:rsid w:val="00CC4EAE"/>
    <w:rsid w:val="00CC775B"/>
    <w:rsid w:val="00CD2CDB"/>
    <w:rsid w:val="00CE3464"/>
    <w:rsid w:val="00CE3BA0"/>
    <w:rsid w:val="00CE59CF"/>
    <w:rsid w:val="00D15475"/>
    <w:rsid w:val="00D24346"/>
    <w:rsid w:val="00D34478"/>
    <w:rsid w:val="00D5123D"/>
    <w:rsid w:val="00D55135"/>
    <w:rsid w:val="00D663D3"/>
    <w:rsid w:val="00D80B3D"/>
    <w:rsid w:val="00D95262"/>
    <w:rsid w:val="00DC0E8C"/>
    <w:rsid w:val="00DD05AB"/>
    <w:rsid w:val="00DD39D1"/>
    <w:rsid w:val="00DD7B67"/>
    <w:rsid w:val="00DE5B60"/>
    <w:rsid w:val="00DE7EDF"/>
    <w:rsid w:val="00E06B99"/>
    <w:rsid w:val="00E06F03"/>
    <w:rsid w:val="00E143BB"/>
    <w:rsid w:val="00E260CF"/>
    <w:rsid w:val="00E35B87"/>
    <w:rsid w:val="00E64CB2"/>
    <w:rsid w:val="00E65EF9"/>
    <w:rsid w:val="00E7508D"/>
    <w:rsid w:val="00E83D8F"/>
    <w:rsid w:val="00EA1E0D"/>
    <w:rsid w:val="00EB4FA6"/>
    <w:rsid w:val="00EC2166"/>
    <w:rsid w:val="00EC3DE2"/>
    <w:rsid w:val="00EF0A8B"/>
    <w:rsid w:val="00EF5FEA"/>
    <w:rsid w:val="00EF77D3"/>
    <w:rsid w:val="00EF7994"/>
    <w:rsid w:val="00F2064F"/>
    <w:rsid w:val="00F31580"/>
    <w:rsid w:val="00F41092"/>
    <w:rsid w:val="00F65FEF"/>
    <w:rsid w:val="00F70F85"/>
    <w:rsid w:val="00F76876"/>
    <w:rsid w:val="00F9379F"/>
    <w:rsid w:val="00FB2580"/>
    <w:rsid w:val="00FB715D"/>
    <w:rsid w:val="00FC088B"/>
    <w:rsid w:val="00FC3CEF"/>
    <w:rsid w:val="00FC406F"/>
    <w:rsid w:val="00FD4E52"/>
    <w:rsid w:val="00FD52D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C33E5"/>
  <w15:docId w15:val="{F9C898DC-F4B3-4379-BB1F-9E538DB8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770"/>
    <w:pPr>
      <w:spacing w:line="1" w:lineRule="atLeast"/>
      <w:ind w:left="-1" w:hanging="1"/>
      <w:textAlignment w:val="top"/>
      <w:outlineLvl w:val="0"/>
    </w:pPr>
    <w:rPr>
      <w:position w:val="-1"/>
    </w:rPr>
  </w:style>
  <w:style w:type="paragraph" w:styleId="Ttulo1">
    <w:name w:val="heading 1"/>
    <w:basedOn w:val="Normal"/>
    <w:next w:val="Normal"/>
    <w:qFormat/>
    <w:pPr>
      <w:keepNext/>
      <w:ind w:left="3969"/>
      <w:jc w:val="both"/>
    </w:pPr>
    <w:rPr>
      <w:b/>
      <w:szCs w:val="20"/>
      <w:u w:val="single"/>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spacing w:before="240" w:after="60"/>
      <w:outlineLvl w:val="2"/>
    </w:pPr>
    <w:rPr>
      <w:rFonts w:ascii="Calibri Light" w:hAnsi="Calibri Light"/>
      <w:b/>
      <w:bCs/>
      <w:sz w:val="26"/>
      <w:szCs w:val="26"/>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uiPriority w:val="99"/>
    <w:qFormat/>
    <w:rPr>
      <w:w w:val="100"/>
      <w:position w:val="0"/>
      <w:sz w:val="24"/>
      <w:szCs w:val="24"/>
      <w:effect w:val="none"/>
      <w:vertAlign w:val="baseline"/>
      <w:em w:val="none"/>
    </w:rPr>
  </w:style>
  <w:style w:type="character" w:customStyle="1" w:styleId="RodapChar">
    <w:name w:val="Rodapé Char"/>
    <w:qFormat/>
    <w:rPr>
      <w:w w:val="100"/>
      <w:position w:val="0"/>
      <w:sz w:val="24"/>
      <w:szCs w:val="24"/>
      <w:effect w:val="none"/>
      <w:vertAlign w:val="baseline"/>
      <w:em w:val="none"/>
    </w:rPr>
  </w:style>
  <w:style w:type="character" w:customStyle="1" w:styleId="TextodebaloChar">
    <w:name w:val="Texto de balão Char"/>
    <w:qFormat/>
    <w:rPr>
      <w:rFonts w:ascii="Segoe UI" w:hAnsi="Segoe UI" w:cs="Segoe UI"/>
      <w:w w:val="100"/>
      <w:position w:val="0"/>
      <w:sz w:val="18"/>
      <w:szCs w:val="18"/>
      <w:effect w:val="none"/>
      <w:vertAlign w:val="baseline"/>
      <w:em w:val="none"/>
    </w:rPr>
  </w:style>
  <w:style w:type="character" w:customStyle="1" w:styleId="Ttulo3Char">
    <w:name w:val="Título 3 Char"/>
    <w:qFormat/>
    <w:rPr>
      <w:rFonts w:ascii="Calibri Light" w:eastAsia="Times New Roman" w:hAnsi="Calibri Light" w:cs="Times New Roman"/>
      <w:b/>
      <w:bCs/>
      <w:w w:val="100"/>
      <w:position w:val="0"/>
      <w:sz w:val="26"/>
      <w:szCs w:val="26"/>
      <w:effect w:val="none"/>
      <w:vertAlign w:val="baseline"/>
      <w:em w:val="none"/>
    </w:rPr>
  </w:style>
  <w:style w:type="character" w:customStyle="1" w:styleId="Recuodecorpodetexto3Char">
    <w:name w:val="Recuo de corpo de texto 3 Char"/>
    <w:qFormat/>
    <w:rPr>
      <w:w w:val="100"/>
      <w:position w:val="0"/>
      <w:sz w:val="16"/>
      <w:szCs w:val="16"/>
      <w:effect w:val="none"/>
      <w:vertAlign w:val="baseline"/>
      <w:em w:val="none"/>
    </w:rPr>
  </w:style>
  <w:style w:type="character" w:customStyle="1" w:styleId="TextodenotaderodapChar">
    <w:name w:val="Texto de nota de rodapé Char"/>
    <w:basedOn w:val="Fontepargpadro"/>
    <w:link w:val="Textodenotaderodap"/>
    <w:uiPriority w:val="99"/>
    <w:semiHidden/>
    <w:qFormat/>
    <w:rsid w:val="00663379"/>
    <w:rPr>
      <w:sz w:val="20"/>
      <w:szCs w:val="20"/>
      <w:vertAlign w:val="sub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663379"/>
    <w:rPr>
      <w:vertAlign w:val="superscript"/>
    </w:rPr>
  </w:style>
  <w:style w:type="character" w:customStyle="1" w:styleId="InternetLink">
    <w:name w:val="Internet Link"/>
    <w:basedOn w:val="Fontepargpadro"/>
    <w:uiPriority w:val="99"/>
    <w:unhideWhenUsed/>
    <w:qFormat/>
    <w:rsid w:val="009A22EE"/>
    <w:rPr>
      <w:color w:val="0000FF" w:themeColor="hyperlink"/>
      <w:u w:val="single"/>
    </w:rPr>
  </w:style>
  <w:style w:type="character" w:customStyle="1" w:styleId="MenoPendente1">
    <w:name w:val="Menção Pendente1"/>
    <w:basedOn w:val="Fontepargpadro"/>
    <w:uiPriority w:val="99"/>
    <w:semiHidden/>
    <w:unhideWhenUsed/>
    <w:qFormat/>
    <w:rsid w:val="00645EC7"/>
    <w:rPr>
      <w:color w:val="605E5C"/>
      <w:shd w:val="clear" w:color="auto" w:fill="E1DFDD"/>
    </w:rPr>
  </w:style>
  <w:style w:type="character" w:styleId="HiperlinkVisitado">
    <w:name w:val="FollowedHyperlink"/>
    <w:basedOn w:val="Fontepargpadro"/>
    <w:uiPriority w:val="99"/>
    <w:semiHidden/>
    <w:unhideWhenUsed/>
    <w:rsid w:val="001C6DB0"/>
    <w:rPr>
      <w:color w:val="800080" w:themeColor="followedHyperlink"/>
      <w:u w:val="single"/>
    </w:rPr>
  </w:style>
  <w:style w:type="character" w:customStyle="1" w:styleId="label">
    <w:name w:val="label"/>
    <w:basedOn w:val="Fontepargpadro"/>
    <w:qFormat/>
    <w:rsid w:val="002F0614"/>
  </w:style>
  <w:style w:type="character" w:customStyle="1" w:styleId="destaque">
    <w:name w:val="destaque"/>
    <w:basedOn w:val="Fontepargpadro"/>
    <w:qFormat/>
    <w:rsid w:val="002F0614"/>
  </w:style>
  <w:style w:type="character" w:customStyle="1" w:styleId="CorpodetextoChar">
    <w:name w:val="Corpo de texto Char"/>
    <w:basedOn w:val="Fontepargpadro"/>
    <w:link w:val="Corpodetexto"/>
    <w:uiPriority w:val="99"/>
    <w:qFormat/>
    <w:rsid w:val="00B567BF"/>
    <w:rPr>
      <w:vertAlign w:val="subscript"/>
    </w:rPr>
  </w:style>
  <w:style w:type="character" w:styleId="Hyperlink">
    <w:name w:val="Hyperlink"/>
    <w:rPr>
      <w:color w:val="000080"/>
      <w:u w:val="single"/>
    </w:rPr>
  </w:style>
  <w:style w:type="paragraph" w:styleId="Ttulo">
    <w:name w:val="Title"/>
    <w:basedOn w:val="Normal"/>
    <w:next w:val="Corpodetexto"/>
    <w:qFormat/>
    <w:pPr>
      <w:keepNext/>
      <w:keepLines/>
      <w:spacing w:before="480" w:after="120"/>
    </w:pPr>
    <w:rPr>
      <w:b/>
      <w:sz w:val="72"/>
      <w:szCs w:val="72"/>
    </w:rPr>
  </w:style>
  <w:style w:type="paragraph" w:styleId="Corpodetexto">
    <w:name w:val="Body Text"/>
    <w:basedOn w:val="Normal"/>
    <w:link w:val="CorpodetextoChar"/>
    <w:uiPriority w:val="99"/>
    <w:unhideWhenUsed/>
    <w:rsid w:val="00B567BF"/>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BodyTextIndented">
    <w:name w:val="Body Text;Indented"/>
    <w:basedOn w:val="Normal"/>
    <w:qFormat/>
    <w:pPr>
      <w:ind w:left="851" w:firstLine="3118"/>
      <w:jc w:val="both"/>
    </w:pPr>
    <w:rPr>
      <w:sz w:val="28"/>
      <w:szCs w:val="20"/>
    </w:rPr>
  </w:style>
  <w:style w:type="paragraph" w:styleId="Recuodecorpodetexto2">
    <w:name w:val="Body Text Indent 2"/>
    <w:basedOn w:val="Normal"/>
    <w:qFormat/>
    <w:pPr>
      <w:ind w:left="1080" w:firstLine="2889"/>
      <w:jc w:val="both"/>
    </w:pPr>
    <w:rPr>
      <w:bCs/>
      <w:sz w:val="25"/>
      <w:szCs w:val="28"/>
    </w:rPr>
  </w:style>
  <w:style w:type="paragraph" w:customStyle="1" w:styleId="CabealhoeRodap">
    <w:name w:val="Cabeçalho e Rodapé"/>
    <w:basedOn w:val="Normal"/>
    <w:qFormat/>
  </w:style>
  <w:style w:type="paragraph" w:styleId="Cabealho">
    <w:name w:val="header"/>
    <w:basedOn w:val="Normal"/>
    <w:uiPriority w:val="99"/>
    <w:qFormat/>
    <w:pPr>
      <w:tabs>
        <w:tab w:val="center" w:pos="4252"/>
        <w:tab w:val="right" w:pos="8504"/>
      </w:tabs>
    </w:pPr>
  </w:style>
  <w:style w:type="paragraph" w:styleId="Rodap">
    <w:name w:val="footer"/>
    <w:basedOn w:val="Normal"/>
    <w:qFormat/>
    <w:pPr>
      <w:tabs>
        <w:tab w:val="center" w:pos="4252"/>
        <w:tab w:val="right" w:pos="8504"/>
      </w:tabs>
    </w:pPr>
  </w:style>
  <w:style w:type="paragraph" w:styleId="Textodebalo">
    <w:name w:val="Balloon Text"/>
    <w:basedOn w:val="Normal"/>
    <w:qFormat/>
    <w:rPr>
      <w:rFonts w:ascii="Segoe UI" w:hAnsi="Segoe UI"/>
      <w:sz w:val="18"/>
      <w:szCs w:val="18"/>
    </w:rPr>
  </w:style>
  <w:style w:type="paragraph" w:styleId="Recuodecorpodetexto3">
    <w:name w:val="Body Text Indent 3"/>
    <w:basedOn w:val="Normal"/>
    <w:qFormat/>
    <w:pPr>
      <w:spacing w:after="120"/>
      <w:ind w:left="283"/>
    </w:pPr>
    <w:rPr>
      <w:sz w:val="16"/>
      <w:szCs w:val="16"/>
    </w:rPr>
  </w:style>
  <w:style w:type="paragraph" w:customStyle="1" w:styleId="Default">
    <w:name w:val="Default"/>
    <w:qFormat/>
    <w:pPr>
      <w:spacing w:line="1" w:lineRule="atLeast"/>
      <w:ind w:left="-1" w:hanging="1"/>
      <w:textAlignment w:val="top"/>
      <w:outlineLvl w:val="0"/>
    </w:pPr>
    <w:rPr>
      <w:rFonts w:ascii="Nyala" w:eastAsia="Calibri" w:hAnsi="Nyala" w:cs="Nyala"/>
      <w:color w:val="000000"/>
      <w:position w:val="-1"/>
      <w:lang w:eastAsia="en-U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8C672B"/>
    <w:pPr>
      <w:ind w:left="720"/>
      <w:contextualSpacing/>
    </w:pPr>
  </w:style>
  <w:style w:type="paragraph" w:styleId="Textodenotaderodap">
    <w:name w:val="footnote text"/>
    <w:basedOn w:val="Normal"/>
    <w:link w:val="TextodenotaderodapChar"/>
    <w:uiPriority w:val="99"/>
    <w:semiHidden/>
    <w:unhideWhenUsed/>
    <w:rsid w:val="00663379"/>
    <w:pPr>
      <w:spacing w:line="240" w:lineRule="auto"/>
    </w:pPr>
    <w:rPr>
      <w:sz w:val="20"/>
      <w:szCs w:val="20"/>
    </w:rPr>
  </w:style>
  <w:style w:type="paragraph" w:customStyle="1" w:styleId="LO-Normal">
    <w:name w:val="LO-Normal"/>
    <w:qFormat/>
    <w:rsid w:val="00094C56"/>
    <w:pPr>
      <w:widowControl w:val="0"/>
      <w:textAlignment w:val="baseline"/>
    </w:pPr>
    <w:rPr>
      <w:rFonts w:eastAsia="SimSun" w:cs="Tahoma"/>
      <w:kern w:val="2"/>
      <w:lang w:eastAsia="hi-IN" w:bidi="hi-IN"/>
    </w:rPr>
  </w:style>
  <w:style w:type="paragraph" w:customStyle="1" w:styleId="TableParagraph">
    <w:name w:val="Table Paragraph"/>
    <w:basedOn w:val="Normal"/>
    <w:uiPriority w:val="1"/>
    <w:qFormat/>
    <w:rsid w:val="004C3B81"/>
    <w:pPr>
      <w:widowControl w:val="0"/>
      <w:suppressAutoHyphens w:val="0"/>
      <w:spacing w:line="240" w:lineRule="auto"/>
      <w:ind w:left="0" w:firstLine="0"/>
      <w:textAlignment w:val="auto"/>
      <w:outlineLvl w:val="9"/>
    </w:pPr>
    <w:rPr>
      <w:sz w:val="22"/>
      <w:szCs w:val="22"/>
      <w:lang w:val="pt-PT" w:eastAsia="en-US"/>
    </w:rPr>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Tabelacomgrade">
    <w:name w:val="Table Grid"/>
    <w:basedOn w:val="Tabelanormal"/>
    <w:uiPriority w:val="39"/>
    <w:rsid w:val="00704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35B87"/>
    <w:pPr>
      <w:suppressAutoHyphens w:val="0"/>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165032">
      <w:bodyDiv w:val="1"/>
      <w:marLeft w:val="0"/>
      <w:marRight w:val="0"/>
      <w:marTop w:val="0"/>
      <w:marBottom w:val="0"/>
      <w:divBdr>
        <w:top w:val="none" w:sz="0" w:space="0" w:color="auto"/>
        <w:left w:val="none" w:sz="0" w:space="0" w:color="auto"/>
        <w:bottom w:val="none" w:sz="0" w:space="0" w:color="auto"/>
        <w:right w:val="none" w:sz="0" w:space="0" w:color="auto"/>
      </w:divBdr>
    </w:div>
    <w:div w:id="2143422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roundtripDataSignature="AMtx7mhntcHSairM9QTtieFN58MAzFcMjw==">AMUW2mVPyfKu3KjpVqnlyxPlD3Xm43oYp56W6M3ymJ2HnoCJC9z84tNoTonBy/KwhAJFo55cON+xUxNW4VXnulePCDBUQDAcaOW98AGpIwCqz9YimtNyhxg=</go:docsCustomData>
</go:gDocsCustomXmlDataStorage>
</file>

<file path=customXml/itemProps1.xml><?xml version="1.0" encoding="utf-8"?>
<ds:datastoreItem xmlns:ds="http://schemas.openxmlformats.org/officeDocument/2006/customXml" ds:itemID="{16A84610-B5B1-4C16-80BB-96B530C01FC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9</Pages>
  <Words>4613</Words>
  <Characters>24916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dc:description/>
  <cp:lastModifiedBy>FERNANDA</cp:lastModifiedBy>
  <cp:revision>205</cp:revision>
  <cp:lastPrinted>2024-09-12T13:46:00Z</cp:lastPrinted>
  <dcterms:created xsi:type="dcterms:W3CDTF">2024-09-09T14:12:00Z</dcterms:created>
  <dcterms:modified xsi:type="dcterms:W3CDTF">2024-09-12T13:47:00Z</dcterms:modified>
  <dc:language>pt-BR</dc:language>
</cp:coreProperties>
</file>