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593" w:rsidRDefault="004E6593">
      <w:pPr>
        <w:widowControl w:val="0"/>
        <w:spacing w:line="276" w:lineRule="auto"/>
        <w:ind w:left="0" w:hanging="2"/>
      </w:pPr>
    </w:p>
    <w:p w:rsidR="004E6593" w:rsidRDefault="00394AE9">
      <w:pPr>
        <w:widowControl w:val="0"/>
        <w:spacing w:line="360" w:lineRule="auto"/>
        <w:ind w:left="0" w:hanging="2"/>
        <w:jc w:val="center"/>
        <w:rPr>
          <w:b/>
          <w:u w:val="single"/>
        </w:rPr>
      </w:pPr>
      <w:bookmarkStart w:id="0" w:name="_heading=h.gjdgxs"/>
      <w:bookmarkEnd w:id="0"/>
      <w:r>
        <w:rPr>
          <w:b/>
          <w:u w:val="single"/>
        </w:rPr>
        <w:t>ESTUDO TÉCNICO PRELIMINAR (ETP)</w:t>
      </w:r>
    </w:p>
    <w:p w:rsidR="004E6593" w:rsidRDefault="00394AE9">
      <w:pPr>
        <w:spacing w:line="360" w:lineRule="auto"/>
        <w:ind w:left="0" w:hanging="2"/>
        <w:jc w:val="both"/>
      </w:pPr>
      <w:r>
        <w:rPr>
          <w:b/>
        </w:rPr>
        <w:t>I - Informações Gerais</w:t>
      </w:r>
      <w:r>
        <w:t xml:space="preserve">: Objetivo do processo é a </w:t>
      </w:r>
      <w:r>
        <w:rPr>
          <w:rFonts w:eastAsia="Merriweather"/>
        </w:rPr>
        <w:t xml:space="preserve">Contratação de pessoa jurídica para realização de gerenciamento de abastecimento de veículos, controlado por </w:t>
      </w:r>
      <w:proofErr w:type="spellStart"/>
      <w:r>
        <w:rPr>
          <w:rFonts w:eastAsia="Merriweather"/>
        </w:rPr>
        <w:t>software</w:t>
      </w:r>
      <w:proofErr w:type="spellEnd"/>
      <w:r>
        <w:rPr>
          <w:rFonts w:eastAsia="Merriweather"/>
        </w:rPr>
        <w:t xml:space="preserve"> específico, para diversas secretarias do Município de Bandeirantes, incluindo taxa de administração, fornecimento de gasolina tipo C (comum), etanol hidratado, diesel S500 e diesel S-10 pelo período de 12 meses, podendo ser prorrogado.</w:t>
      </w:r>
    </w:p>
    <w:p w:rsidR="004E6593" w:rsidRDefault="004E6593">
      <w:pPr>
        <w:spacing w:line="360" w:lineRule="auto"/>
        <w:ind w:left="0" w:hanging="2"/>
        <w:jc w:val="both"/>
      </w:pPr>
    </w:p>
    <w:p w:rsidR="004E6593" w:rsidRDefault="00394AE9">
      <w:pPr>
        <w:spacing w:line="360" w:lineRule="auto"/>
        <w:ind w:left="0" w:hanging="2"/>
        <w:jc w:val="both"/>
      </w:pPr>
      <w:r>
        <w:t>1. Processo Administrativo:</w:t>
      </w:r>
    </w:p>
    <w:p w:rsidR="004E6593" w:rsidRDefault="004E6593">
      <w:pPr>
        <w:spacing w:line="360" w:lineRule="auto"/>
        <w:ind w:left="0" w:hanging="2"/>
        <w:jc w:val="both"/>
      </w:pPr>
    </w:p>
    <w:p w:rsidR="004E6593" w:rsidRDefault="00394AE9">
      <w:pPr>
        <w:spacing w:line="360" w:lineRule="auto"/>
        <w:ind w:left="0" w:hanging="2"/>
        <w:jc w:val="both"/>
      </w:pPr>
      <w:r>
        <w:t xml:space="preserve">2. Setores Requisitantes: Secretaria Municipal de Administração; Secretaria Municipal de Saúde; Secretaria Municipal de Educação, Cultura e Desporto; Secretaria Municipal de Assistência Social; Secretaria de Governo; Secretaria do Meio </w:t>
      </w:r>
      <w:proofErr w:type="spellStart"/>
      <w:r>
        <w:t>Amb</w:t>
      </w:r>
      <w:proofErr w:type="spellEnd"/>
      <w:r>
        <w:t xml:space="preserve">. </w:t>
      </w:r>
      <w:proofErr w:type="gramStart"/>
      <w:r>
        <w:t>e</w:t>
      </w:r>
      <w:proofErr w:type="gramEnd"/>
      <w:r>
        <w:t xml:space="preserve"> Rec. Hídricos; Secretaria de Política Habitacional; Secretaria de Obras, Serv. e Des. Urbano e Secretaria Municipal de Agricultura e Pecuária.</w:t>
      </w:r>
    </w:p>
    <w:p w:rsidR="004E6593" w:rsidRDefault="004E6593">
      <w:pPr>
        <w:spacing w:line="360" w:lineRule="auto"/>
        <w:ind w:left="0" w:hanging="2"/>
        <w:jc w:val="both"/>
      </w:pPr>
    </w:p>
    <w:p w:rsidR="004E6593" w:rsidRDefault="00394AE9">
      <w:pPr>
        <w:spacing w:line="360" w:lineRule="auto"/>
        <w:ind w:left="0" w:hanging="2"/>
        <w:jc w:val="both"/>
      </w:pPr>
      <w:r>
        <w:t xml:space="preserve">3. Equipe de Planejamento da Contratação: </w:t>
      </w:r>
    </w:p>
    <w:p w:rsidR="004E6593" w:rsidRDefault="00394AE9">
      <w:pPr>
        <w:spacing w:line="240" w:lineRule="auto"/>
        <w:ind w:left="0" w:hanging="2"/>
        <w:jc w:val="both"/>
      </w:pPr>
      <w:r>
        <w:t xml:space="preserve">Cláudia </w:t>
      </w:r>
      <w:proofErr w:type="spellStart"/>
      <w:r>
        <w:t>Janz</w:t>
      </w:r>
      <w:proofErr w:type="spellEnd"/>
      <w:r>
        <w:t xml:space="preserve"> da Silva - Secretária de Administração</w:t>
      </w:r>
    </w:p>
    <w:p w:rsidR="004E6593" w:rsidRDefault="00394AE9">
      <w:pPr>
        <w:spacing w:line="240" w:lineRule="auto"/>
        <w:ind w:left="0" w:hanging="2"/>
        <w:jc w:val="both"/>
      </w:pPr>
      <w:r>
        <w:t xml:space="preserve">Alexandre </w:t>
      </w:r>
      <w:proofErr w:type="spellStart"/>
      <w:r>
        <w:t>Beretta</w:t>
      </w:r>
      <w:proofErr w:type="spellEnd"/>
      <w:r>
        <w:t xml:space="preserve"> – Secretário de Saúde</w:t>
      </w:r>
    </w:p>
    <w:p w:rsidR="004E6593" w:rsidRDefault="00394AE9">
      <w:pPr>
        <w:widowControl w:val="0"/>
        <w:tabs>
          <w:tab w:val="right" w:pos="9071"/>
        </w:tabs>
        <w:spacing w:line="240" w:lineRule="auto"/>
        <w:ind w:left="0" w:right="-2" w:hanging="2"/>
        <w:jc w:val="both"/>
      </w:pPr>
      <w:proofErr w:type="spellStart"/>
      <w:r>
        <w:t>Lucelia</w:t>
      </w:r>
      <w:proofErr w:type="spellEnd"/>
      <w:r>
        <w:t xml:space="preserve"> Maria da Silva - Dir. Dep. Adm. da Sec. De Saúde</w:t>
      </w:r>
    </w:p>
    <w:p w:rsidR="004E6593" w:rsidRDefault="00394AE9">
      <w:pPr>
        <w:widowControl w:val="0"/>
        <w:tabs>
          <w:tab w:val="right" w:pos="9071"/>
        </w:tabs>
        <w:spacing w:line="240" w:lineRule="auto"/>
        <w:ind w:left="0" w:right="-2" w:hanging="2"/>
        <w:jc w:val="both"/>
      </w:pPr>
      <w:r>
        <w:t>Aline Firmino Neves Vasconcelos - Secretária de Educação</w:t>
      </w:r>
    </w:p>
    <w:p w:rsidR="004E6593" w:rsidRDefault="00394AE9">
      <w:pPr>
        <w:widowControl w:val="0"/>
        <w:tabs>
          <w:tab w:val="right" w:pos="9071"/>
        </w:tabs>
        <w:spacing w:line="240" w:lineRule="auto"/>
        <w:ind w:left="0" w:right="-2" w:hanging="2"/>
        <w:jc w:val="both"/>
      </w:pPr>
      <w:proofErr w:type="spellStart"/>
      <w:r>
        <w:t>Rosiane</w:t>
      </w:r>
      <w:proofErr w:type="spellEnd"/>
      <w:r>
        <w:t xml:space="preserve"> Cristina Vieira </w:t>
      </w:r>
      <w:proofErr w:type="spellStart"/>
      <w:r>
        <w:t>Néia</w:t>
      </w:r>
      <w:proofErr w:type="spellEnd"/>
      <w:r>
        <w:t xml:space="preserve"> </w:t>
      </w:r>
      <w:proofErr w:type="spellStart"/>
      <w:r>
        <w:t>Storti</w:t>
      </w:r>
      <w:proofErr w:type="spellEnd"/>
      <w:r>
        <w:t xml:space="preserve"> – Secretária de Assistência Social</w:t>
      </w:r>
    </w:p>
    <w:p w:rsidR="004E6593" w:rsidRDefault="00394AE9">
      <w:pPr>
        <w:widowControl w:val="0"/>
        <w:tabs>
          <w:tab w:val="right" w:pos="9071"/>
        </w:tabs>
        <w:spacing w:line="240" w:lineRule="auto"/>
        <w:ind w:left="0" w:right="-2" w:hanging="2"/>
        <w:jc w:val="both"/>
      </w:pPr>
      <w:r>
        <w:t>Camila Dias Ramalho Matta - Secretário de Agricultura</w:t>
      </w:r>
    </w:p>
    <w:p w:rsidR="004E6593" w:rsidRDefault="00394AE9">
      <w:pPr>
        <w:widowControl w:val="0"/>
        <w:tabs>
          <w:tab w:val="right" w:pos="9071"/>
        </w:tabs>
        <w:spacing w:line="240" w:lineRule="auto"/>
        <w:ind w:left="0" w:right="-2" w:hanging="2"/>
        <w:jc w:val="both"/>
        <w:rPr>
          <w:sz w:val="28"/>
          <w:szCs w:val="28"/>
        </w:rPr>
      </w:pPr>
      <w:r>
        <w:t>Andreia de Souza Franca – Diretora da Divisão de Compras</w:t>
      </w:r>
    </w:p>
    <w:p w:rsidR="004E6593" w:rsidRDefault="004E6593">
      <w:pPr>
        <w:spacing w:line="240" w:lineRule="auto"/>
        <w:ind w:left="0" w:hanging="2"/>
        <w:jc w:val="both"/>
      </w:pPr>
    </w:p>
    <w:p w:rsidR="004E6593" w:rsidRDefault="00394AE9">
      <w:pPr>
        <w:spacing w:line="360" w:lineRule="auto"/>
        <w:ind w:left="0" w:hanging="2"/>
        <w:jc w:val="both"/>
      </w:pPr>
      <w:r>
        <w:rPr>
          <w:b/>
        </w:rPr>
        <w:t>II - Diagnóstico da Situação Atual</w:t>
      </w:r>
      <w:r>
        <w:t>:</w:t>
      </w:r>
    </w:p>
    <w:p w:rsidR="004E6593" w:rsidRDefault="00394AE9">
      <w:pPr>
        <w:numPr>
          <w:ilvl w:val="0"/>
          <w:numId w:val="1"/>
        </w:numPr>
        <w:spacing w:line="360" w:lineRule="auto"/>
        <w:ind w:left="0" w:hanging="2"/>
        <w:jc w:val="both"/>
      </w:pPr>
      <w:r>
        <w:t xml:space="preserve">Descrição do problema a ser resolvido ou da necessidade apresentada (artigo 15, </w:t>
      </w:r>
      <w:proofErr w:type="gramStart"/>
      <w:r>
        <w:t>caput,§</w:t>
      </w:r>
      <w:proofErr w:type="gramEnd"/>
      <w:r>
        <w:t>1º do Decreto nº 3.537/2023):</w:t>
      </w:r>
    </w:p>
    <w:p w:rsidR="004E6593" w:rsidRDefault="00394AE9">
      <w:pPr>
        <w:widowControl w:val="0"/>
        <w:tabs>
          <w:tab w:val="right" w:pos="9071"/>
        </w:tabs>
        <w:ind w:left="0" w:right="-2" w:hanging="2"/>
        <w:jc w:val="both"/>
      </w:pPr>
      <w:r>
        <w:t xml:space="preserve">A frota municipal de Bandeirantes/PR, composta por cerca de </w:t>
      </w:r>
      <w:r w:rsidR="00194918">
        <w:t xml:space="preserve">186 (cento e oitenta e seis) veículos e 37 (trinta e sete) equipamentos que fazem uso de combustível </w:t>
      </w:r>
      <w:r>
        <w:t xml:space="preserve">que </w:t>
      </w:r>
      <w:r w:rsidR="00194918">
        <w:t>são fundamentais</w:t>
      </w:r>
      <w:r>
        <w:t xml:space="preserve"> para a coleta de lixo, manutenção de ruas, transporte escolar e atendimento a emergências, garantindo a qualidade de vida da população. </w:t>
      </w:r>
    </w:p>
    <w:p w:rsidR="004E6593" w:rsidRDefault="00394AE9">
      <w:pPr>
        <w:widowControl w:val="0"/>
        <w:tabs>
          <w:tab w:val="right" w:pos="9071"/>
        </w:tabs>
        <w:ind w:left="0" w:right="-2" w:hanging="2"/>
        <w:jc w:val="both"/>
      </w:pPr>
      <w:r>
        <w:t>No entanto, a falta de um posto de abastecimento próprio dificulta o controle do consumo de combustível, levando a perdas financeiras e à imprevisibilidade nos gastos. Além disso, a necessidade de abastecer os veículos em diferentes locais da cidade aumenta o tempo de inatividade da frota e os custos operacionais, comprometendo a eficiência dos serviços públicos.</w:t>
      </w:r>
    </w:p>
    <w:p w:rsidR="004E6593" w:rsidRDefault="00394AE9">
      <w:pPr>
        <w:widowControl w:val="0"/>
        <w:tabs>
          <w:tab w:val="right" w:pos="9071"/>
        </w:tabs>
        <w:ind w:left="0" w:right="-2" w:hanging="2"/>
        <w:jc w:val="both"/>
      </w:pPr>
      <w:r>
        <w:t xml:space="preserve">Diante desse cenário, a necessidade de realizar atividades com frequência para além do município de Bandeirantes agrava ainda mais a situação. A distância e a autonomia limitada dos veículos, somadas à falta de infraestrutura própria para abastecimento, geram a necessidade de </w:t>
      </w:r>
      <w:r>
        <w:lastRenderedPageBreak/>
        <w:t>abastecimentos constantes fora da sede da administração.</w:t>
      </w:r>
    </w:p>
    <w:p w:rsidR="004E6593" w:rsidRDefault="00394AE9">
      <w:pPr>
        <w:widowControl w:val="0"/>
        <w:tabs>
          <w:tab w:val="right" w:pos="9071"/>
        </w:tabs>
        <w:ind w:left="0" w:right="-2" w:hanging="2"/>
        <w:jc w:val="both"/>
      </w:pPr>
      <w:r>
        <w:t>Logo, este estudo tem como objetivo principal identificar a solução mais eficaz para o abastecimento da frota municipal, buscando otimizar custos, reduzir o tempo de inatividade dos veículos e garantir a continuidade dos serviços públicos, contribuindo para uma gestão mais eficiente e sustentável dos recursos públicos. A análise das diferentes alternativas de abastecimento permitirá escolher a opção que melhor atenda às necessidades da frota e do município.</w:t>
      </w:r>
    </w:p>
    <w:p w:rsidR="004E6593" w:rsidRDefault="00394AE9">
      <w:pPr>
        <w:widowControl w:val="0"/>
        <w:tabs>
          <w:tab w:val="right" w:pos="9071"/>
        </w:tabs>
        <w:ind w:left="0" w:right="-2" w:hanging="2"/>
        <w:jc w:val="both"/>
      </w:pPr>
      <w:r>
        <w:t>A fim de otimizar a escolha da solução mais adequada, a demanda atual apresenta os seguintes requisitos:</w:t>
      </w:r>
    </w:p>
    <w:p w:rsidR="004E6593" w:rsidRDefault="00394AE9">
      <w:pPr>
        <w:widowControl w:val="0"/>
        <w:numPr>
          <w:ilvl w:val="0"/>
          <w:numId w:val="2"/>
        </w:numPr>
        <w:tabs>
          <w:tab w:val="right" w:pos="9071"/>
        </w:tabs>
        <w:ind w:left="0" w:right="-2" w:hanging="2"/>
        <w:jc w:val="both"/>
      </w:pPr>
      <w:r>
        <w:rPr>
          <w:b/>
        </w:rPr>
        <w:t>Portfólio de Combustíveis:</w:t>
      </w:r>
      <w:r>
        <w:t xml:space="preserve"> Abastecimento de gasolina comum, etanol hidratado comum, diesel S10 e S500, atendendo a diferentes tipos de veículos e aplicações.</w:t>
      </w:r>
    </w:p>
    <w:p w:rsidR="004E6593" w:rsidRDefault="00394AE9">
      <w:pPr>
        <w:widowControl w:val="0"/>
        <w:numPr>
          <w:ilvl w:val="0"/>
          <w:numId w:val="2"/>
        </w:numPr>
        <w:tabs>
          <w:tab w:val="right" w:pos="9071"/>
        </w:tabs>
        <w:ind w:left="0" w:right="-2" w:hanging="2"/>
        <w:jc w:val="both"/>
      </w:pPr>
      <w:r>
        <w:rPr>
          <w:b/>
        </w:rPr>
        <w:t>Disponibilidade Contínua:</w:t>
      </w:r>
      <w:r>
        <w:t xml:space="preserve"> Oferta de serviços de abastecimento em diversos horários, incluindo períodos noturnos, finais de semana e feriados, garantindo a continuidade das operações.</w:t>
      </w:r>
    </w:p>
    <w:p w:rsidR="004E6593" w:rsidRDefault="00394AE9">
      <w:pPr>
        <w:widowControl w:val="0"/>
        <w:numPr>
          <w:ilvl w:val="0"/>
          <w:numId w:val="2"/>
        </w:numPr>
        <w:tabs>
          <w:tab w:val="right" w:pos="9071"/>
        </w:tabs>
        <w:ind w:left="0" w:right="-2" w:hanging="2"/>
        <w:jc w:val="both"/>
      </w:pPr>
      <w:r>
        <w:rPr>
          <w:b/>
        </w:rPr>
        <w:t>Política de Preços Competitiva:</w:t>
      </w:r>
      <w:r>
        <w:t xml:space="preserve"> Garantia de preços de mercado para os combustíveis, ou a apresentação de justificativas sólidas para eventuais variações, alinhadas com o princípio da economicidade.</w:t>
      </w:r>
    </w:p>
    <w:p w:rsidR="004E6593" w:rsidRDefault="00394AE9">
      <w:pPr>
        <w:widowControl w:val="0"/>
        <w:numPr>
          <w:ilvl w:val="0"/>
          <w:numId w:val="2"/>
        </w:numPr>
        <w:tabs>
          <w:tab w:val="right" w:pos="9071"/>
        </w:tabs>
        <w:ind w:left="0" w:right="-2" w:hanging="2"/>
        <w:jc w:val="both"/>
      </w:pPr>
      <w:r>
        <w:rPr>
          <w:b/>
        </w:rPr>
        <w:t>Abrangência Geográfica:</w:t>
      </w:r>
      <w:r>
        <w:t xml:space="preserve"> Rotas do Estado do Paraná e São Paulo.</w:t>
      </w:r>
    </w:p>
    <w:p w:rsidR="004E6593" w:rsidRDefault="00394AE9">
      <w:pPr>
        <w:widowControl w:val="0"/>
        <w:numPr>
          <w:ilvl w:val="0"/>
          <w:numId w:val="2"/>
        </w:numPr>
        <w:tabs>
          <w:tab w:val="right" w:pos="9071"/>
        </w:tabs>
        <w:ind w:left="0" w:right="-2" w:hanging="2"/>
        <w:jc w:val="both"/>
      </w:pPr>
      <w:r>
        <w:rPr>
          <w:b/>
        </w:rPr>
        <w:t>Conformidade Normativa:</w:t>
      </w:r>
      <w:r>
        <w:t xml:space="preserve"> </w:t>
      </w:r>
      <w:proofErr w:type="spellStart"/>
      <w:r>
        <w:t>Asseguramento</w:t>
      </w:r>
      <w:proofErr w:type="spellEnd"/>
      <w:r>
        <w:t xml:space="preserve"> da qualidade dos combustíveis comercializados, mediante o cumprimento das normas técnicas vigentes, garantindo a segurança e o desempenho dos veículos.</w:t>
      </w:r>
    </w:p>
    <w:p w:rsidR="004E6593" w:rsidRDefault="004E6593">
      <w:pPr>
        <w:spacing w:line="360" w:lineRule="auto"/>
        <w:ind w:left="0" w:hanging="2"/>
        <w:jc w:val="both"/>
      </w:pPr>
    </w:p>
    <w:p w:rsidR="004E6593" w:rsidRDefault="00394AE9">
      <w:pPr>
        <w:numPr>
          <w:ilvl w:val="0"/>
          <w:numId w:val="1"/>
        </w:numPr>
        <w:spacing w:line="360" w:lineRule="auto"/>
        <w:ind w:left="0" w:hanging="2"/>
        <w:jc w:val="both"/>
      </w:pPr>
      <w:r>
        <w:t>Alinhamento entre a contratação e o planejamento da Administração (artigo 15, §1º, II, do Decreto nº 3.537/2023):</w:t>
      </w:r>
    </w:p>
    <w:p w:rsidR="004E6593" w:rsidRDefault="00394AE9">
      <w:pPr>
        <w:numPr>
          <w:ilvl w:val="0"/>
          <w:numId w:val="3"/>
        </w:numPr>
        <w:tabs>
          <w:tab w:val="left" w:pos="0"/>
        </w:tabs>
        <w:spacing w:line="360" w:lineRule="auto"/>
        <w:ind w:left="0" w:hanging="2"/>
        <w:jc w:val="both"/>
      </w:pPr>
      <w:r>
        <w:t>O objeto da contratação está previsto no Plano de Contratações Anual 2025, publicado no Diário Oficial Ele</w:t>
      </w:r>
      <w:r w:rsidR="00BD5E5A">
        <w:t>trônico aos dias 06 de março de 2025, Edição nº1003</w:t>
      </w:r>
      <w:r>
        <w:t>, conforme especificações abaixo:</w:t>
      </w:r>
    </w:p>
    <w:tbl>
      <w:tblPr>
        <w:tblStyle w:val="Style26"/>
        <w:tblW w:w="9692" w:type="dxa"/>
        <w:tblInd w:w="-103" w:type="dxa"/>
        <w:tblLayout w:type="fixed"/>
        <w:tblLook w:val="04A0" w:firstRow="1" w:lastRow="0" w:firstColumn="1" w:lastColumn="0" w:noHBand="0" w:noVBand="1"/>
      </w:tblPr>
      <w:tblGrid>
        <w:gridCol w:w="3230"/>
        <w:gridCol w:w="3231"/>
        <w:gridCol w:w="3231"/>
      </w:tblGrid>
      <w:tr w:rsidR="004E6593">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tabs>
                <w:tab w:val="left" w:pos="0"/>
              </w:tabs>
              <w:spacing w:line="360" w:lineRule="auto"/>
              <w:ind w:left="0" w:hanging="2"/>
              <w:jc w:val="center"/>
              <w:rPr>
                <w:b/>
                <w:sz w:val="20"/>
                <w:szCs w:val="20"/>
              </w:rPr>
            </w:pPr>
            <w:r>
              <w:rPr>
                <w:b/>
                <w:sz w:val="20"/>
                <w:szCs w:val="20"/>
              </w:rPr>
              <w:t xml:space="preserve">SETOR REQUISITANTE </w:t>
            </w:r>
          </w:p>
        </w:tc>
        <w:tc>
          <w:tcPr>
            <w:tcW w:w="3231"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tabs>
                <w:tab w:val="left" w:pos="0"/>
              </w:tabs>
              <w:spacing w:line="360" w:lineRule="auto"/>
              <w:ind w:left="0" w:hanging="2"/>
              <w:jc w:val="center"/>
              <w:rPr>
                <w:b/>
                <w:sz w:val="20"/>
                <w:szCs w:val="20"/>
              </w:rPr>
            </w:pPr>
            <w:r>
              <w:rPr>
                <w:b/>
                <w:sz w:val="20"/>
                <w:szCs w:val="20"/>
              </w:rPr>
              <w:t>SEQUÊNCIA</w:t>
            </w:r>
          </w:p>
        </w:tc>
        <w:tc>
          <w:tcPr>
            <w:tcW w:w="3231"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tabs>
                <w:tab w:val="left" w:pos="0"/>
              </w:tabs>
              <w:spacing w:line="360" w:lineRule="auto"/>
              <w:ind w:left="0" w:hanging="2"/>
              <w:jc w:val="center"/>
              <w:rPr>
                <w:b/>
                <w:sz w:val="20"/>
                <w:szCs w:val="20"/>
              </w:rPr>
            </w:pPr>
            <w:r>
              <w:rPr>
                <w:b/>
                <w:sz w:val="20"/>
                <w:szCs w:val="20"/>
              </w:rPr>
              <w:t>Nº PÁGINA</w:t>
            </w:r>
          </w:p>
        </w:tc>
      </w:tr>
      <w:tr w:rsidR="001A2D45">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1A2D45" w:rsidRDefault="001A2D45" w:rsidP="001A2D45">
            <w:pPr>
              <w:tabs>
                <w:tab w:val="left" w:pos="0"/>
              </w:tabs>
              <w:spacing w:line="360" w:lineRule="auto"/>
              <w:ind w:left="0" w:hanging="2"/>
              <w:jc w:val="center"/>
              <w:rPr>
                <w:sz w:val="20"/>
                <w:szCs w:val="20"/>
              </w:rPr>
            </w:pPr>
            <w:r>
              <w:rPr>
                <w:sz w:val="20"/>
                <w:szCs w:val="20"/>
              </w:rPr>
              <w:t>SECRETARIA DE ADMINISTRAÇÃO</w:t>
            </w:r>
          </w:p>
        </w:tc>
        <w:tc>
          <w:tcPr>
            <w:tcW w:w="3231" w:type="dxa"/>
            <w:tcBorders>
              <w:top w:val="single" w:sz="4" w:space="0" w:color="000000"/>
              <w:left w:val="single" w:sz="4" w:space="0" w:color="000000"/>
              <w:bottom w:val="single" w:sz="4" w:space="0" w:color="000000"/>
              <w:right w:val="single" w:sz="4" w:space="0" w:color="000000"/>
            </w:tcBorders>
            <w:shd w:val="clear" w:color="auto" w:fill="auto"/>
          </w:tcPr>
          <w:p w:rsidR="001A2D45" w:rsidRDefault="001A2D45" w:rsidP="001A2D45">
            <w:pPr>
              <w:spacing w:line="360" w:lineRule="auto"/>
              <w:jc w:val="center"/>
              <w:textAlignment w:val="auto"/>
              <w:rPr>
                <w:sz w:val="20"/>
                <w:szCs w:val="20"/>
              </w:rPr>
            </w:pPr>
            <w:r>
              <w:rPr>
                <w:sz w:val="20"/>
                <w:szCs w:val="20"/>
              </w:rPr>
              <w:t>SA0159</w:t>
            </w:r>
          </w:p>
        </w:tc>
        <w:tc>
          <w:tcPr>
            <w:tcW w:w="3231" w:type="dxa"/>
            <w:tcBorders>
              <w:top w:val="single" w:sz="4" w:space="0" w:color="000000"/>
              <w:left w:val="single" w:sz="4" w:space="0" w:color="000000"/>
              <w:bottom w:val="single" w:sz="4" w:space="0" w:color="000000"/>
              <w:right w:val="single" w:sz="4" w:space="0" w:color="000000"/>
            </w:tcBorders>
            <w:shd w:val="clear" w:color="auto" w:fill="auto"/>
          </w:tcPr>
          <w:p w:rsidR="001A2D45" w:rsidRDefault="001A2D45" w:rsidP="001A2D45">
            <w:pPr>
              <w:spacing w:line="360" w:lineRule="auto"/>
              <w:jc w:val="center"/>
              <w:textAlignment w:val="auto"/>
              <w:rPr>
                <w:sz w:val="20"/>
                <w:szCs w:val="20"/>
              </w:rPr>
            </w:pPr>
            <w:r>
              <w:rPr>
                <w:sz w:val="20"/>
                <w:szCs w:val="20"/>
              </w:rPr>
              <w:t>38</w:t>
            </w:r>
          </w:p>
        </w:tc>
      </w:tr>
      <w:tr w:rsidR="007464E9">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7464E9" w:rsidRDefault="007464E9" w:rsidP="007464E9">
            <w:pPr>
              <w:tabs>
                <w:tab w:val="left" w:pos="0"/>
              </w:tabs>
              <w:spacing w:line="360" w:lineRule="auto"/>
              <w:ind w:left="0" w:hanging="2"/>
              <w:jc w:val="center"/>
              <w:rPr>
                <w:sz w:val="20"/>
                <w:szCs w:val="20"/>
              </w:rPr>
            </w:pPr>
            <w:r>
              <w:rPr>
                <w:sz w:val="20"/>
                <w:szCs w:val="20"/>
              </w:rPr>
              <w:t>SECRETARIA DE SAÚDE</w:t>
            </w:r>
          </w:p>
        </w:tc>
        <w:tc>
          <w:tcPr>
            <w:tcW w:w="3231" w:type="dxa"/>
            <w:tcBorders>
              <w:top w:val="single" w:sz="4" w:space="0" w:color="000000"/>
              <w:left w:val="single" w:sz="4" w:space="0" w:color="000000"/>
              <w:bottom w:val="single" w:sz="4" w:space="0" w:color="000000"/>
              <w:right w:val="single" w:sz="4" w:space="0" w:color="000000"/>
            </w:tcBorders>
            <w:shd w:val="clear" w:color="auto" w:fill="auto"/>
          </w:tcPr>
          <w:p w:rsidR="007464E9" w:rsidRDefault="007464E9" w:rsidP="007464E9">
            <w:pPr>
              <w:spacing w:line="360" w:lineRule="auto"/>
              <w:jc w:val="center"/>
              <w:textAlignment w:val="auto"/>
              <w:rPr>
                <w:sz w:val="20"/>
                <w:szCs w:val="20"/>
              </w:rPr>
            </w:pPr>
            <w:r>
              <w:rPr>
                <w:sz w:val="20"/>
                <w:szCs w:val="20"/>
              </w:rPr>
              <w:t>SS1104</w:t>
            </w:r>
          </w:p>
        </w:tc>
        <w:tc>
          <w:tcPr>
            <w:tcW w:w="3231" w:type="dxa"/>
            <w:tcBorders>
              <w:top w:val="single" w:sz="4" w:space="0" w:color="000000"/>
              <w:left w:val="single" w:sz="4" w:space="0" w:color="000000"/>
              <w:bottom w:val="single" w:sz="4" w:space="0" w:color="000000"/>
              <w:right w:val="single" w:sz="4" w:space="0" w:color="000000"/>
            </w:tcBorders>
            <w:shd w:val="clear" w:color="auto" w:fill="auto"/>
          </w:tcPr>
          <w:p w:rsidR="007464E9" w:rsidRDefault="007464E9" w:rsidP="007464E9">
            <w:pPr>
              <w:spacing w:line="360" w:lineRule="auto"/>
              <w:jc w:val="center"/>
              <w:textAlignment w:val="auto"/>
              <w:rPr>
                <w:sz w:val="20"/>
                <w:szCs w:val="20"/>
              </w:rPr>
            </w:pPr>
            <w:r>
              <w:rPr>
                <w:sz w:val="20"/>
                <w:szCs w:val="20"/>
              </w:rPr>
              <w:t>216</w:t>
            </w:r>
          </w:p>
        </w:tc>
      </w:tr>
      <w:tr w:rsidR="001A2D45">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1A2D45" w:rsidRDefault="001A2D45" w:rsidP="001A2D45">
            <w:pPr>
              <w:tabs>
                <w:tab w:val="left" w:pos="0"/>
              </w:tabs>
              <w:spacing w:line="360" w:lineRule="auto"/>
              <w:ind w:left="0" w:hanging="2"/>
              <w:jc w:val="center"/>
              <w:rPr>
                <w:sz w:val="20"/>
                <w:szCs w:val="20"/>
              </w:rPr>
            </w:pPr>
            <w:r>
              <w:rPr>
                <w:sz w:val="20"/>
                <w:szCs w:val="20"/>
              </w:rPr>
              <w:t>SECRETARIA DE EDUC., CULTURA E DESPORTO</w:t>
            </w:r>
          </w:p>
        </w:tc>
        <w:tc>
          <w:tcPr>
            <w:tcW w:w="3231" w:type="dxa"/>
            <w:tcBorders>
              <w:top w:val="single" w:sz="4" w:space="0" w:color="000000"/>
              <w:left w:val="single" w:sz="4" w:space="0" w:color="000000"/>
              <w:bottom w:val="single" w:sz="4" w:space="0" w:color="000000"/>
              <w:right w:val="single" w:sz="4" w:space="0" w:color="000000"/>
            </w:tcBorders>
            <w:shd w:val="clear" w:color="auto" w:fill="auto"/>
          </w:tcPr>
          <w:p w:rsidR="001A2D45" w:rsidRDefault="001A2D45" w:rsidP="001A2D45">
            <w:pPr>
              <w:spacing w:line="360" w:lineRule="auto"/>
              <w:jc w:val="center"/>
              <w:textAlignment w:val="auto"/>
              <w:rPr>
                <w:sz w:val="20"/>
                <w:szCs w:val="20"/>
              </w:rPr>
            </w:pPr>
            <w:r>
              <w:rPr>
                <w:sz w:val="20"/>
                <w:szCs w:val="20"/>
              </w:rPr>
              <w:t>ED0144</w:t>
            </w:r>
          </w:p>
        </w:tc>
        <w:tc>
          <w:tcPr>
            <w:tcW w:w="3231" w:type="dxa"/>
            <w:tcBorders>
              <w:top w:val="single" w:sz="4" w:space="0" w:color="000000"/>
              <w:left w:val="single" w:sz="4" w:space="0" w:color="000000"/>
              <w:bottom w:val="single" w:sz="4" w:space="0" w:color="000000"/>
              <w:right w:val="single" w:sz="4" w:space="0" w:color="000000"/>
            </w:tcBorders>
            <w:shd w:val="clear" w:color="auto" w:fill="auto"/>
          </w:tcPr>
          <w:p w:rsidR="001A2D45" w:rsidRDefault="001A2D45" w:rsidP="001A2D45">
            <w:pPr>
              <w:spacing w:line="360" w:lineRule="auto"/>
              <w:jc w:val="center"/>
              <w:textAlignment w:val="auto"/>
              <w:rPr>
                <w:sz w:val="20"/>
                <w:szCs w:val="20"/>
              </w:rPr>
            </w:pPr>
            <w:r>
              <w:rPr>
                <w:sz w:val="20"/>
                <w:szCs w:val="20"/>
              </w:rPr>
              <w:t>23</w:t>
            </w:r>
          </w:p>
        </w:tc>
      </w:tr>
      <w:tr w:rsidR="001A2D45">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1A2D45" w:rsidRDefault="001A2D45" w:rsidP="001A2D45">
            <w:pPr>
              <w:tabs>
                <w:tab w:val="left" w:pos="0"/>
              </w:tabs>
              <w:spacing w:line="360" w:lineRule="auto"/>
              <w:ind w:left="0" w:hanging="2"/>
              <w:jc w:val="center"/>
              <w:rPr>
                <w:sz w:val="20"/>
                <w:szCs w:val="20"/>
              </w:rPr>
            </w:pPr>
            <w:r>
              <w:rPr>
                <w:sz w:val="20"/>
                <w:szCs w:val="20"/>
              </w:rPr>
              <w:t>SECRETARIA DE ASSISTÊNCIA SOCIAL</w:t>
            </w:r>
          </w:p>
        </w:tc>
        <w:tc>
          <w:tcPr>
            <w:tcW w:w="3231" w:type="dxa"/>
            <w:tcBorders>
              <w:top w:val="single" w:sz="4" w:space="0" w:color="000000"/>
              <w:left w:val="single" w:sz="4" w:space="0" w:color="000000"/>
              <w:bottom w:val="single" w:sz="4" w:space="0" w:color="000000"/>
              <w:right w:val="single" w:sz="4" w:space="0" w:color="000000"/>
            </w:tcBorders>
            <w:shd w:val="clear" w:color="auto" w:fill="auto"/>
          </w:tcPr>
          <w:p w:rsidR="001A2D45" w:rsidRDefault="001A2D45" w:rsidP="001A2D45">
            <w:pPr>
              <w:spacing w:line="360" w:lineRule="auto"/>
              <w:jc w:val="center"/>
              <w:textAlignment w:val="auto"/>
              <w:rPr>
                <w:sz w:val="20"/>
                <w:szCs w:val="20"/>
              </w:rPr>
            </w:pPr>
            <w:r>
              <w:rPr>
                <w:sz w:val="20"/>
                <w:szCs w:val="20"/>
              </w:rPr>
              <w:t>SAS0085</w:t>
            </w:r>
          </w:p>
        </w:tc>
        <w:tc>
          <w:tcPr>
            <w:tcW w:w="3231" w:type="dxa"/>
            <w:tcBorders>
              <w:top w:val="single" w:sz="4" w:space="0" w:color="000000"/>
              <w:left w:val="single" w:sz="4" w:space="0" w:color="000000"/>
              <w:bottom w:val="single" w:sz="4" w:space="0" w:color="000000"/>
              <w:right w:val="single" w:sz="4" w:space="0" w:color="000000"/>
            </w:tcBorders>
            <w:shd w:val="clear" w:color="auto" w:fill="auto"/>
          </w:tcPr>
          <w:p w:rsidR="001A2D45" w:rsidRDefault="001A2D45" w:rsidP="001A2D45">
            <w:pPr>
              <w:spacing w:line="360" w:lineRule="auto"/>
              <w:jc w:val="center"/>
              <w:textAlignment w:val="auto"/>
              <w:rPr>
                <w:sz w:val="20"/>
                <w:szCs w:val="20"/>
              </w:rPr>
            </w:pPr>
            <w:r>
              <w:rPr>
                <w:sz w:val="20"/>
                <w:szCs w:val="20"/>
              </w:rPr>
              <w:t>55</w:t>
            </w:r>
          </w:p>
        </w:tc>
      </w:tr>
      <w:tr w:rsidR="001A2D45">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1A2D45" w:rsidRDefault="001A2D45" w:rsidP="001A2D45">
            <w:pPr>
              <w:tabs>
                <w:tab w:val="left" w:pos="0"/>
              </w:tabs>
              <w:spacing w:line="360" w:lineRule="auto"/>
              <w:ind w:left="0" w:hanging="2"/>
              <w:jc w:val="center"/>
              <w:rPr>
                <w:sz w:val="20"/>
                <w:szCs w:val="20"/>
              </w:rPr>
            </w:pPr>
            <w:r>
              <w:rPr>
                <w:sz w:val="20"/>
                <w:szCs w:val="20"/>
              </w:rPr>
              <w:t>SECRETARIA DE AGRICULTURA E PECUÁRIA</w:t>
            </w:r>
          </w:p>
        </w:tc>
        <w:tc>
          <w:tcPr>
            <w:tcW w:w="3231" w:type="dxa"/>
            <w:tcBorders>
              <w:top w:val="single" w:sz="4" w:space="0" w:color="000000"/>
              <w:left w:val="single" w:sz="4" w:space="0" w:color="000000"/>
              <w:bottom w:val="single" w:sz="4" w:space="0" w:color="000000"/>
              <w:right w:val="single" w:sz="4" w:space="0" w:color="000000"/>
            </w:tcBorders>
            <w:shd w:val="clear" w:color="auto" w:fill="auto"/>
          </w:tcPr>
          <w:p w:rsidR="001A2D45" w:rsidRDefault="001A2D45" w:rsidP="001A2D45">
            <w:pPr>
              <w:spacing w:line="360" w:lineRule="auto"/>
              <w:jc w:val="center"/>
              <w:textAlignment w:val="auto"/>
              <w:rPr>
                <w:sz w:val="20"/>
                <w:szCs w:val="20"/>
              </w:rPr>
            </w:pPr>
            <w:r>
              <w:rPr>
                <w:sz w:val="20"/>
                <w:szCs w:val="20"/>
              </w:rPr>
              <w:t>SAP0096</w:t>
            </w:r>
          </w:p>
        </w:tc>
        <w:tc>
          <w:tcPr>
            <w:tcW w:w="3231" w:type="dxa"/>
            <w:tcBorders>
              <w:top w:val="single" w:sz="4" w:space="0" w:color="000000"/>
              <w:left w:val="single" w:sz="4" w:space="0" w:color="000000"/>
              <w:bottom w:val="single" w:sz="4" w:space="0" w:color="000000"/>
              <w:right w:val="single" w:sz="4" w:space="0" w:color="000000"/>
            </w:tcBorders>
            <w:shd w:val="clear" w:color="auto" w:fill="auto"/>
          </w:tcPr>
          <w:p w:rsidR="001A2D45" w:rsidRDefault="001A2D45" w:rsidP="001A2D45">
            <w:pPr>
              <w:spacing w:line="360" w:lineRule="auto"/>
              <w:jc w:val="center"/>
              <w:textAlignment w:val="auto"/>
              <w:rPr>
                <w:sz w:val="20"/>
                <w:szCs w:val="20"/>
              </w:rPr>
            </w:pPr>
            <w:r>
              <w:rPr>
                <w:sz w:val="20"/>
                <w:szCs w:val="20"/>
              </w:rPr>
              <w:t>47</w:t>
            </w:r>
          </w:p>
        </w:tc>
      </w:tr>
      <w:tr w:rsidR="001A2D45">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1A2D45" w:rsidRDefault="001A2D45" w:rsidP="001A2D45">
            <w:pPr>
              <w:pStyle w:val="Standard"/>
              <w:widowControl w:val="0"/>
              <w:spacing w:line="360" w:lineRule="auto"/>
              <w:ind w:left="0" w:firstLine="0"/>
              <w:jc w:val="center"/>
              <w:rPr>
                <w:sz w:val="20"/>
                <w:szCs w:val="20"/>
              </w:rPr>
            </w:pPr>
            <w:r>
              <w:rPr>
                <w:sz w:val="20"/>
                <w:szCs w:val="20"/>
              </w:rPr>
              <w:t>SECRETARIA DE GOVERNO</w:t>
            </w:r>
          </w:p>
        </w:tc>
        <w:tc>
          <w:tcPr>
            <w:tcW w:w="3231" w:type="dxa"/>
            <w:tcBorders>
              <w:top w:val="single" w:sz="4" w:space="0" w:color="000000"/>
              <w:left w:val="single" w:sz="4" w:space="0" w:color="000000"/>
              <w:bottom w:val="single" w:sz="4" w:space="0" w:color="000000"/>
              <w:right w:val="single" w:sz="4" w:space="0" w:color="000000"/>
            </w:tcBorders>
            <w:shd w:val="clear" w:color="auto" w:fill="auto"/>
          </w:tcPr>
          <w:p w:rsidR="001A2D45" w:rsidRDefault="001A2D45" w:rsidP="001A2D45">
            <w:pPr>
              <w:spacing w:line="360" w:lineRule="auto"/>
              <w:jc w:val="center"/>
              <w:textAlignment w:val="auto"/>
              <w:rPr>
                <w:sz w:val="20"/>
                <w:szCs w:val="20"/>
              </w:rPr>
            </w:pPr>
            <w:r>
              <w:rPr>
                <w:sz w:val="20"/>
                <w:szCs w:val="20"/>
              </w:rPr>
              <w:t>SG00096</w:t>
            </w:r>
          </w:p>
        </w:tc>
        <w:tc>
          <w:tcPr>
            <w:tcW w:w="3231" w:type="dxa"/>
            <w:tcBorders>
              <w:top w:val="single" w:sz="4" w:space="0" w:color="000000"/>
              <w:left w:val="single" w:sz="4" w:space="0" w:color="000000"/>
              <w:bottom w:val="single" w:sz="4" w:space="0" w:color="000000"/>
              <w:right w:val="single" w:sz="4" w:space="0" w:color="000000"/>
            </w:tcBorders>
            <w:shd w:val="clear" w:color="auto" w:fill="auto"/>
          </w:tcPr>
          <w:p w:rsidR="001A2D45" w:rsidRDefault="001A2D45" w:rsidP="001A2D45">
            <w:pPr>
              <w:spacing w:line="360" w:lineRule="auto"/>
              <w:jc w:val="center"/>
              <w:textAlignment w:val="auto"/>
              <w:rPr>
                <w:sz w:val="20"/>
                <w:szCs w:val="20"/>
              </w:rPr>
            </w:pPr>
            <w:r>
              <w:rPr>
                <w:sz w:val="20"/>
                <w:szCs w:val="20"/>
              </w:rPr>
              <w:t>80</w:t>
            </w:r>
          </w:p>
        </w:tc>
      </w:tr>
      <w:tr w:rsidR="001A2D45">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1A2D45" w:rsidRDefault="001A2D45" w:rsidP="001A2D45">
            <w:pPr>
              <w:pStyle w:val="Standard"/>
              <w:widowControl w:val="0"/>
              <w:spacing w:line="360" w:lineRule="auto"/>
              <w:ind w:left="0" w:firstLine="0"/>
              <w:jc w:val="center"/>
              <w:rPr>
                <w:sz w:val="20"/>
                <w:szCs w:val="20"/>
              </w:rPr>
            </w:pPr>
            <w:r>
              <w:rPr>
                <w:sz w:val="20"/>
                <w:szCs w:val="20"/>
              </w:rPr>
              <w:lastRenderedPageBreak/>
              <w:t>SECRETARIA DE POLÍTICA HABITACIONAL</w:t>
            </w:r>
          </w:p>
        </w:tc>
        <w:tc>
          <w:tcPr>
            <w:tcW w:w="3231" w:type="dxa"/>
            <w:tcBorders>
              <w:top w:val="single" w:sz="4" w:space="0" w:color="000000"/>
              <w:left w:val="single" w:sz="4" w:space="0" w:color="000000"/>
              <w:bottom w:val="single" w:sz="4" w:space="0" w:color="000000"/>
              <w:right w:val="single" w:sz="4" w:space="0" w:color="000000"/>
            </w:tcBorders>
            <w:shd w:val="clear" w:color="auto" w:fill="auto"/>
          </w:tcPr>
          <w:p w:rsidR="001A2D45" w:rsidRDefault="001A2D45" w:rsidP="001A2D45">
            <w:pPr>
              <w:spacing w:line="360" w:lineRule="auto"/>
              <w:jc w:val="center"/>
              <w:textAlignment w:val="auto"/>
              <w:rPr>
                <w:sz w:val="20"/>
                <w:szCs w:val="20"/>
              </w:rPr>
            </w:pPr>
            <w:r>
              <w:rPr>
                <w:sz w:val="20"/>
                <w:szCs w:val="20"/>
              </w:rPr>
              <w:t>SPH0067</w:t>
            </w:r>
          </w:p>
        </w:tc>
        <w:tc>
          <w:tcPr>
            <w:tcW w:w="3231" w:type="dxa"/>
            <w:tcBorders>
              <w:top w:val="single" w:sz="4" w:space="0" w:color="000000"/>
              <w:left w:val="single" w:sz="4" w:space="0" w:color="000000"/>
              <w:bottom w:val="single" w:sz="4" w:space="0" w:color="000000"/>
              <w:right w:val="single" w:sz="4" w:space="0" w:color="000000"/>
            </w:tcBorders>
            <w:shd w:val="clear" w:color="auto" w:fill="auto"/>
          </w:tcPr>
          <w:p w:rsidR="001A2D45" w:rsidRDefault="001A2D45" w:rsidP="001A2D45">
            <w:pPr>
              <w:spacing w:line="360" w:lineRule="auto"/>
              <w:jc w:val="center"/>
              <w:textAlignment w:val="auto"/>
              <w:rPr>
                <w:sz w:val="20"/>
                <w:szCs w:val="20"/>
              </w:rPr>
            </w:pPr>
            <w:r>
              <w:rPr>
                <w:sz w:val="20"/>
                <w:szCs w:val="20"/>
              </w:rPr>
              <w:t>123</w:t>
            </w:r>
          </w:p>
        </w:tc>
      </w:tr>
      <w:tr w:rsidR="007464E9">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7464E9" w:rsidRDefault="007464E9" w:rsidP="007464E9">
            <w:pPr>
              <w:pStyle w:val="Standard"/>
              <w:widowControl w:val="0"/>
              <w:spacing w:line="360" w:lineRule="auto"/>
              <w:ind w:left="0" w:firstLine="0"/>
              <w:jc w:val="center"/>
              <w:rPr>
                <w:sz w:val="20"/>
                <w:szCs w:val="20"/>
              </w:rPr>
            </w:pPr>
            <w:r>
              <w:rPr>
                <w:sz w:val="20"/>
                <w:szCs w:val="20"/>
              </w:rPr>
              <w:t>SECRETARIA DO MEIO AMB. E REC. HÍDRICOS</w:t>
            </w:r>
          </w:p>
        </w:tc>
        <w:tc>
          <w:tcPr>
            <w:tcW w:w="3231" w:type="dxa"/>
            <w:tcBorders>
              <w:top w:val="single" w:sz="4" w:space="0" w:color="000000"/>
              <w:left w:val="single" w:sz="4" w:space="0" w:color="000000"/>
              <w:bottom w:val="single" w:sz="4" w:space="0" w:color="000000"/>
              <w:right w:val="single" w:sz="4" w:space="0" w:color="000000"/>
            </w:tcBorders>
            <w:shd w:val="clear" w:color="auto" w:fill="auto"/>
          </w:tcPr>
          <w:p w:rsidR="007464E9" w:rsidRDefault="007464E9" w:rsidP="007464E9">
            <w:pPr>
              <w:spacing w:line="360" w:lineRule="auto"/>
              <w:jc w:val="center"/>
              <w:textAlignment w:val="auto"/>
              <w:rPr>
                <w:sz w:val="20"/>
                <w:szCs w:val="20"/>
              </w:rPr>
            </w:pPr>
            <w:r>
              <w:rPr>
                <w:sz w:val="20"/>
                <w:szCs w:val="20"/>
              </w:rPr>
              <w:t>SMH0175</w:t>
            </w:r>
          </w:p>
        </w:tc>
        <w:tc>
          <w:tcPr>
            <w:tcW w:w="3231" w:type="dxa"/>
            <w:tcBorders>
              <w:top w:val="single" w:sz="4" w:space="0" w:color="000000"/>
              <w:left w:val="single" w:sz="4" w:space="0" w:color="000000"/>
              <w:bottom w:val="single" w:sz="4" w:space="0" w:color="000000"/>
              <w:right w:val="single" w:sz="4" w:space="0" w:color="000000"/>
            </w:tcBorders>
            <w:shd w:val="clear" w:color="auto" w:fill="auto"/>
          </w:tcPr>
          <w:p w:rsidR="007464E9" w:rsidRDefault="007464E9" w:rsidP="007464E9">
            <w:pPr>
              <w:spacing w:line="360" w:lineRule="auto"/>
              <w:jc w:val="center"/>
              <w:textAlignment w:val="auto"/>
              <w:rPr>
                <w:sz w:val="20"/>
                <w:szCs w:val="20"/>
              </w:rPr>
            </w:pPr>
            <w:r>
              <w:rPr>
                <w:sz w:val="20"/>
                <w:szCs w:val="20"/>
              </w:rPr>
              <w:t>95</w:t>
            </w:r>
          </w:p>
        </w:tc>
      </w:tr>
      <w:tr w:rsidR="007464E9">
        <w:tc>
          <w:tcPr>
            <w:tcW w:w="3230" w:type="dxa"/>
            <w:tcBorders>
              <w:top w:val="single" w:sz="4" w:space="0" w:color="000000"/>
              <w:left w:val="single" w:sz="4" w:space="0" w:color="000000"/>
              <w:bottom w:val="single" w:sz="4" w:space="0" w:color="000000"/>
              <w:right w:val="single" w:sz="4" w:space="0" w:color="000000"/>
            </w:tcBorders>
            <w:shd w:val="clear" w:color="auto" w:fill="auto"/>
          </w:tcPr>
          <w:p w:rsidR="007464E9" w:rsidRDefault="007464E9" w:rsidP="007464E9">
            <w:pPr>
              <w:pStyle w:val="Standard"/>
              <w:widowControl w:val="0"/>
              <w:spacing w:line="360" w:lineRule="auto"/>
              <w:ind w:left="0" w:firstLine="0"/>
              <w:jc w:val="center"/>
              <w:rPr>
                <w:sz w:val="20"/>
                <w:szCs w:val="20"/>
              </w:rPr>
            </w:pPr>
            <w:r>
              <w:rPr>
                <w:sz w:val="20"/>
                <w:szCs w:val="20"/>
              </w:rPr>
              <w:t xml:space="preserve"> SECRETARIA DE OBRAS, SERV. E DES. URBANO</w:t>
            </w:r>
          </w:p>
        </w:tc>
        <w:tc>
          <w:tcPr>
            <w:tcW w:w="3231" w:type="dxa"/>
            <w:tcBorders>
              <w:top w:val="single" w:sz="4" w:space="0" w:color="000000"/>
              <w:left w:val="single" w:sz="4" w:space="0" w:color="000000"/>
              <w:bottom w:val="single" w:sz="4" w:space="0" w:color="000000"/>
              <w:right w:val="single" w:sz="4" w:space="0" w:color="000000"/>
            </w:tcBorders>
            <w:shd w:val="clear" w:color="auto" w:fill="auto"/>
          </w:tcPr>
          <w:p w:rsidR="007464E9" w:rsidRDefault="007464E9" w:rsidP="007464E9">
            <w:pPr>
              <w:spacing w:line="360" w:lineRule="auto"/>
              <w:jc w:val="center"/>
              <w:textAlignment w:val="auto"/>
              <w:rPr>
                <w:sz w:val="20"/>
                <w:szCs w:val="20"/>
              </w:rPr>
            </w:pPr>
            <w:r>
              <w:rPr>
                <w:sz w:val="20"/>
                <w:szCs w:val="20"/>
              </w:rPr>
              <w:t>SO0232</w:t>
            </w:r>
          </w:p>
        </w:tc>
        <w:tc>
          <w:tcPr>
            <w:tcW w:w="3231" w:type="dxa"/>
            <w:tcBorders>
              <w:top w:val="single" w:sz="4" w:space="0" w:color="000000"/>
              <w:left w:val="single" w:sz="4" w:space="0" w:color="000000"/>
              <w:bottom w:val="single" w:sz="4" w:space="0" w:color="000000"/>
              <w:right w:val="single" w:sz="4" w:space="0" w:color="000000"/>
            </w:tcBorders>
            <w:shd w:val="clear" w:color="auto" w:fill="auto"/>
          </w:tcPr>
          <w:p w:rsidR="007464E9" w:rsidRDefault="007464E9" w:rsidP="007464E9">
            <w:pPr>
              <w:spacing w:line="360" w:lineRule="auto"/>
              <w:jc w:val="center"/>
              <w:textAlignment w:val="auto"/>
              <w:rPr>
                <w:sz w:val="20"/>
                <w:szCs w:val="20"/>
              </w:rPr>
            </w:pPr>
            <w:r>
              <w:rPr>
                <w:sz w:val="20"/>
                <w:szCs w:val="20"/>
              </w:rPr>
              <w:t>114</w:t>
            </w:r>
          </w:p>
        </w:tc>
      </w:tr>
    </w:tbl>
    <w:p w:rsidR="004E6593" w:rsidRDefault="004E6593" w:rsidP="00BD5E5A">
      <w:pPr>
        <w:tabs>
          <w:tab w:val="left" w:pos="0"/>
        </w:tabs>
        <w:spacing w:line="360" w:lineRule="auto"/>
        <w:ind w:left="0" w:firstLine="0"/>
        <w:jc w:val="both"/>
        <w:rPr>
          <w:color w:val="C00000"/>
        </w:rPr>
      </w:pPr>
    </w:p>
    <w:p w:rsidR="004E6593" w:rsidRDefault="00394AE9">
      <w:pPr>
        <w:numPr>
          <w:ilvl w:val="0"/>
          <w:numId w:val="1"/>
        </w:numPr>
        <w:spacing w:line="360" w:lineRule="auto"/>
        <w:ind w:left="0" w:hanging="2"/>
        <w:jc w:val="both"/>
      </w:pPr>
      <w:r>
        <w:t>Descrição dos requisitos da potencial contratação (artigo 15, §1º, III, do Decreto nº 3.537/2023):</w:t>
      </w:r>
    </w:p>
    <w:p w:rsidR="004E6593" w:rsidRDefault="00394AE9">
      <w:pPr>
        <w:tabs>
          <w:tab w:val="left" w:pos="0"/>
        </w:tabs>
        <w:spacing w:line="240" w:lineRule="auto"/>
        <w:ind w:left="0" w:hanging="2"/>
        <w:jc w:val="both"/>
      </w:pPr>
      <w:r>
        <w:t xml:space="preserve"> O abastecimento deverá ser realizado, no mínimo, nas cidades abaixo mencionadas:</w:t>
      </w:r>
    </w:p>
    <w:p w:rsidR="004E6593" w:rsidRDefault="004E6593">
      <w:pPr>
        <w:tabs>
          <w:tab w:val="left" w:pos="0"/>
        </w:tabs>
        <w:spacing w:line="240" w:lineRule="auto"/>
        <w:ind w:left="0" w:hanging="2"/>
        <w:jc w:val="both"/>
      </w:pPr>
    </w:p>
    <w:p w:rsidR="004E6593" w:rsidRDefault="00394AE9">
      <w:pPr>
        <w:tabs>
          <w:tab w:val="left" w:pos="0"/>
        </w:tabs>
        <w:spacing w:after="200" w:line="240" w:lineRule="auto"/>
        <w:ind w:left="0" w:hanging="2"/>
        <w:rPr>
          <w:b/>
          <w:sz w:val="22"/>
          <w:szCs w:val="22"/>
          <w:u w:val="single"/>
        </w:rPr>
      </w:pPr>
      <w:r>
        <w:rPr>
          <w:b/>
          <w:sz w:val="22"/>
          <w:szCs w:val="22"/>
          <w:u w:val="single"/>
        </w:rPr>
        <w:t>CIDADES DO ESTADO DO PARANÁ:</w:t>
      </w:r>
    </w:p>
    <w:p w:rsidR="004E6593" w:rsidRDefault="00394AE9">
      <w:pPr>
        <w:tabs>
          <w:tab w:val="left" w:pos="0"/>
        </w:tabs>
        <w:spacing w:after="200" w:line="240" w:lineRule="auto"/>
        <w:ind w:left="0" w:hanging="2"/>
        <w:rPr>
          <w:sz w:val="22"/>
          <w:szCs w:val="22"/>
        </w:rPr>
      </w:pPr>
      <w:r>
        <w:rPr>
          <w:sz w:val="22"/>
          <w:szCs w:val="22"/>
        </w:rPr>
        <w:t>a) Bandeirantes;</w:t>
      </w:r>
    </w:p>
    <w:p w:rsidR="004E6593" w:rsidRDefault="00394AE9">
      <w:pPr>
        <w:tabs>
          <w:tab w:val="left" w:pos="0"/>
        </w:tabs>
        <w:spacing w:after="200" w:line="240" w:lineRule="auto"/>
        <w:ind w:left="0" w:hanging="2"/>
        <w:rPr>
          <w:sz w:val="22"/>
          <w:szCs w:val="22"/>
        </w:rPr>
      </w:pPr>
      <w:r>
        <w:rPr>
          <w:sz w:val="22"/>
          <w:szCs w:val="22"/>
        </w:rPr>
        <w:t>b) Ponta Grossa;</w:t>
      </w:r>
    </w:p>
    <w:p w:rsidR="004E6593" w:rsidRDefault="00394AE9">
      <w:pPr>
        <w:tabs>
          <w:tab w:val="left" w:pos="0"/>
        </w:tabs>
        <w:spacing w:after="200" w:line="240" w:lineRule="auto"/>
        <w:ind w:left="0" w:hanging="2"/>
        <w:rPr>
          <w:sz w:val="22"/>
          <w:szCs w:val="22"/>
        </w:rPr>
      </w:pPr>
      <w:r>
        <w:rPr>
          <w:sz w:val="22"/>
          <w:szCs w:val="22"/>
        </w:rPr>
        <w:t>c) Curitiba:</w:t>
      </w:r>
    </w:p>
    <w:p w:rsidR="004E6593" w:rsidRDefault="00394AE9">
      <w:pPr>
        <w:tabs>
          <w:tab w:val="left" w:pos="0"/>
        </w:tabs>
        <w:spacing w:after="200" w:line="240" w:lineRule="auto"/>
        <w:ind w:left="0" w:hanging="2"/>
        <w:rPr>
          <w:sz w:val="22"/>
          <w:szCs w:val="22"/>
        </w:rPr>
      </w:pPr>
      <w:r>
        <w:rPr>
          <w:sz w:val="22"/>
          <w:szCs w:val="22"/>
        </w:rPr>
        <w:t>d) Cascavel;</w:t>
      </w:r>
    </w:p>
    <w:p w:rsidR="004E6593" w:rsidRDefault="00394AE9">
      <w:pPr>
        <w:tabs>
          <w:tab w:val="left" w:pos="0"/>
        </w:tabs>
        <w:spacing w:after="200" w:line="240" w:lineRule="auto"/>
        <w:ind w:left="0" w:hanging="2"/>
        <w:rPr>
          <w:sz w:val="22"/>
          <w:szCs w:val="22"/>
        </w:rPr>
      </w:pPr>
      <w:r>
        <w:rPr>
          <w:sz w:val="22"/>
          <w:szCs w:val="22"/>
        </w:rPr>
        <w:t>e) Toledo;</w:t>
      </w:r>
    </w:p>
    <w:p w:rsidR="004E6593" w:rsidRDefault="00394AE9">
      <w:pPr>
        <w:tabs>
          <w:tab w:val="left" w:pos="0"/>
        </w:tabs>
        <w:spacing w:after="200" w:line="240" w:lineRule="auto"/>
        <w:ind w:left="0" w:hanging="2"/>
        <w:rPr>
          <w:sz w:val="22"/>
          <w:szCs w:val="22"/>
        </w:rPr>
      </w:pPr>
      <w:r>
        <w:rPr>
          <w:sz w:val="22"/>
          <w:szCs w:val="22"/>
        </w:rPr>
        <w:t>f) Loanda;</w:t>
      </w:r>
    </w:p>
    <w:p w:rsidR="004E6593" w:rsidRDefault="00394AE9">
      <w:pPr>
        <w:tabs>
          <w:tab w:val="left" w:pos="0"/>
        </w:tabs>
        <w:spacing w:after="200" w:line="240" w:lineRule="auto"/>
        <w:ind w:left="0" w:hanging="2"/>
        <w:rPr>
          <w:sz w:val="22"/>
          <w:szCs w:val="22"/>
        </w:rPr>
      </w:pPr>
      <w:r>
        <w:rPr>
          <w:sz w:val="22"/>
          <w:szCs w:val="22"/>
        </w:rPr>
        <w:t>g) União da Vitória;</w:t>
      </w:r>
    </w:p>
    <w:p w:rsidR="004E6593" w:rsidRDefault="00394AE9">
      <w:pPr>
        <w:tabs>
          <w:tab w:val="left" w:pos="0"/>
        </w:tabs>
        <w:spacing w:after="200" w:line="240" w:lineRule="auto"/>
        <w:ind w:left="0" w:hanging="2"/>
        <w:rPr>
          <w:sz w:val="22"/>
          <w:szCs w:val="22"/>
        </w:rPr>
      </w:pPr>
      <w:r>
        <w:rPr>
          <w:sz w:val="22"/>
          <w:szCs w:val="22"/>
        </w:rPr>
        <w:t>h) Guarapuava;</w:t>
      </w:r>
    </w:p>
    <w:p w:rsidR="004E6593" w:rsidRDefault="00394AE9">
      <w:pPr>
        <w:tabs>
          <w:tab w:val="left" w:pos="0"/>
        </w:tabs>
        <w:spacing w:after="200" w:line="240" w:lineRule="auto"/>
        <w:ind w:left="0" w:hanging="2"/>
        <w:rPr>
          <w:sz w:val="22"/>
          <w:szCs w:val="22"/>
        </w:rPr>
      </w:pPr>
      <w:r>
        <w:rPr>
          <w:sz w:val="22"/>
          <w:szCs w:val="22"/>
        </w:rPr>
        <w:t>i) Lapa;</w:t>
      </w:r>
    </w:p>
    <w:p w:rsidR="004E6593" w:rsidRDefault="00394AE9">
      <w:pPr>
        <w:tabs>
          <w:tab w:val="left" w:pos="0"/>
        </w:tabs>
        <w:spacing w:after="200" w:line="240" w:lineRule="auto"/>
        <w:ind w:left="0" w:hanging="2"/>
        <w:rPr>
          <w:sz w:val="22"/>
          <w:szCs w:val="22"/>
        </w:rPr>
      </w:pPr>
      <w:r>
        <w:rPr>
          <w:sz w:val="22"/>
          <w:szCs w:val="22"/>
        </w:rPr>
        <w:t>j) Umuarama;</w:t>
      </w:r>
    </w:p>
    <w:p w:rsidR="004E6593" w:rsidRDefault="00394AE9">
      <w:pPr>
        <w:tabs>
          <w:tab w:val="left" w:pos="0"/>
        </w:tabs>
        <w:spacing w:after="200" w:line="240" w:lineRule="auto"/>
        <w:ind w:left="0" w:hanging="2"/>
        <w:rPr>
          <w:sz w:val="22"/>
          <w:szCs w:val="22"/>
        </w:rPr>
      </w:pPr>
      <w:r>
        <w:rPr>
          <w:sz w:val="22"/>
          <w:szCs w:val="22"/>
        </w:rPr>
        <w:t>k) Irati.</w:t>
      </w:r>
    </w:p>
    <w:p w:rsidR="004E6593" w:rsidRDefault="00394AE9">
      <w:pPr>
        <w:tabs>
          <w:tab w:val="left" w:pos="0"/>
        </w:tabs>
        <w:spacing w:after="200" w:line="240" w:lineRule="auto"/>
        <w:ind w:left="0" w:hanging="2"/>
        <w:rPr>
          <w:sz w:val="22"/>
          <w:szCs w:val="22"/>
        </w:rPr>
      </w:pPr>
      <w:r>
        <w:rPr>
          <w:sz w:val="22"/>
          <w:szCs w:val="22"/>
        </w:rPr>
        <w:t>l) Foz do Iguaçu.</w:t>
      </w:r>
    </w:p>
    <w:p w:rsidR="004E6593" w:rsidRDefault="00394AE9">
      <w:pPr>
        <w:tabs>
          <w:tab w:val="left" w:pos="0"/>
        </w:tabs>
        <w:spacing w:after="200" w:line="240" w:lineRule="auto"/>
        <w:ind w:left="0" w:hanging="2"/>
        <w:rPr>
          <w:b/>
          <w:sz w:val="22"/>
          <w:szCs w:val="22"/>
          <w:u w:val="single"/>
        </w:rPr>
      </w:pPr>
      <w:r>
        <w:rPr>
          <w:b/>
          <w:sz w:val="22"/>
          <w:szCs w:val="22"/>
          <w:u w:val="single"/>
        </w:rPr>
        <w:t>CIDADES DO ESTADO DE SÃO PAULO</w:t>
      </w:r>
    </w:p>
    <w:p w:rsidR="004E6593" w:rsidRDefault="00394AE9">
      <w:pPr>
        <w:tabs>
          <w:tab w:val="left" w:pos="0"/>
        </w:tabs>
        <w:spacing w:after="200" w:line="240" w:lineRule="auto"/>
        <w:ind w:left="0" w:hanging="2"/>
        <w:rPr>
          <w:sz w:val="22"/>
          <w:szCs w:val="22"/>
        </w:rPr>
      </w:pPr>
      <w:r>
        <w:rPr>
          <w:sz w:val="22"/>
          <w:szCs w:val="22"/>
        </w:rPr>
        <w:t>a) São Paulo (capital);</w:t>
      </w:r>
    </w:p>
    <w:p w:rsidR="004E6593" w:rsidRDefault="00394AE9">
      <w:pPr>
        <w:tabs>
          <w:tab w:val="left" w:pos="0"/>
        </w:tabs>
        <w:spacing w:after="200" w:line="240" w:lineRule="auto"/>
        <w:ind w:left="0" w:hanging="2"/>
        <w:rPr>
          <w:sz w:val="22"/>
          <w:szCs w:val="22"/>
        </w:rPr>
      </w:pPr>
      <w:r>
        <w:rPr>
          <w:sz w:val="22"/>
          <w:szCs w:val="22"/>
        </w:rPr>
        <w:t>b) Campinas;</w:t>
      </w:r>
    </w:p>
    <w:p w:rsidR="004E6593" w:rsidRDefault="00394AE9">
      <w:pPr>
        <w:tabs>
          <w:tab w:val="left" w:pos="0"/>
        </w:tabs>
        <w:spacing w:after="200" w:line="240" w:lineRule="auto"/>
        <w:ind w:left="0" w:hanging="2"/>
        <w:rPr>
          <w:sz w:val="22"/>
          <w:szCs w:val="22"/>
        </w:rPr>
      </w:pPr>
      <w:r>
        <w:rPr>
          <w:sz w:val="22"/>
          <w:szCs w:val="22"/>
        </w:rPr>
        <w:t>c) Limeira;</w:t>
      </w:r>
    </w:p>
    <w:p w:rsidR="004E6593" w:rsidRDefault="00394AE9">
      <w:pPr>
        <w:tabs>
          <w:tab w:val="left" w:pos="0"/>
        </w:tabs>
        <w:spacing w:after="200" w:line="240" w:lineRule="auto"/>
        <w:ind w:left="0" w:hanging="2"/>
        <w:rPr>
          <w:sz w:val="22"/>
          <w:szCs w:val="22"/>
        </w:rPr>
      </w:pPr>
      <w:r>
        <w:rPr>
          <w:sz w:val="22"/>
          <w:szCs w:val="22"/>
        </w:rPr>
        <w:t>d) Sorocaba;</w:t>
      </w:r>
    </w:p>
    <w:p w:rsidR="004E6593" w:rsidRDefault="00394AE9">
      <w:pPr>
        <w:tabs>
          <w:tab w:val="left" w:pos="0"/>
        </w:tabs>
        <w:spacing w:after="200" w:line="240" w:lineRule="auto"/>
        <w:ind w:left="0" w:hanging="2"/>
        <w:rPr>
          <w:sz w:val="22"/>
          <w:szCs w:val="22"/>
        </w:rPr>
      </w:pPr>
      <w:r>
        <w:rPr>
          <w:sz w:val="22"/>
          <w:szCs w:val="22"/>
        </w:rPr>
        <w:t>e) Caraguatatuba;</w:t>
      </w:r>
    </w:p>
    <w:p w:rsidR="004E6593" w:rsidRDefault="00394AE9">
      <w:pPr>
        <w:tabs>
          <w:tab w:val="left" w:pos="0"/>
        </w:tabs>
        <w:spacing w:after="200" w:line="240" w:lineRule="auto"/>
        <w:ind w:left="0" w:hanging="2"/>
        <w:rPr>
          <w:sz w:val="22"/>
          <w:szCs w:val="22"/>
        </w:rPr>
      </w:pPr>
      <w:r>
        <w:rPr>
          <w:sz w:val="22"/>
          <w:szCs w:val="22"/>
        </w:rPr>
        <w:t>f) Barretos;</w:t>
      </w:r>
    </w:p>
    <w:p w:rsidR="004E6593" w:rsidRDefault="00394AE9">
      <w:pPr>
        <w:tabs>
          <w:tab w:val="left" w:pos="0"/>
        </w:tabs>
        <w:spacing w:after="200" w:line="240" w:lineRule="auto"/>
        <w:ind w:left="0" w:hanging="2"/>
        <w:rPr>
          <w:sz w:val="22"/>
          <w:szCs w:val="22"/>
        </w:rPr>
      </w:pPr>
      <w:r>
        <w:rPr>
          <w:sz w:val="22"/>
          <w:szCs w:val="22"/>
        </w:rPr>
        <w:t>g) Bauru;</w:t>
      </w:r>
    </w:p>
    <w:p w:rsidR="004E6593" w:rsidRDefault="00394AE9">
      <w:pPr>
        <w:tabs>
          <w:tab w:val="left" w:pos="0"/>
        </w:tabs>
        <w:spacing w:after="200" w:line="240" w:lineRule="auto"/>
        <w:ind w:left="0" w:hanging="2"/>
        <w:rPr>
          <w:sz w:val="22"/>
          <w:szCs w:val="22"/>
        </w:rPr>
      </w:pPr>
      <w:r>
        <w:rPr>
          <w:sz w:val="22"/>
          <w:szCs w:val="22"/>
        </w:rPr>
        <w:lastRenderedPageBreak/>
        <w:t>h) Botucatu;</w:t>
      </w:r>
    </w:p>
    <w:p w:rsidR="004E6593" w:rsidRDefault="00394AE9">
      <w:pPr>
        <w:tabs>
          <w:tab w:val="left" w:pos="0"/>
        </w:tabs>
        <w:spacing w:after="200" w:line="240" w:lineRule="auto"/>
        <w:ind w:left="0" w:hanging="2"/>
      </w:pPr>
      <w:r>
        <w:rPr>
          <w:sz w:val="22"/>
          <w:szCs w:val="22"/>
        </w:rPr>
        <w:t>i) São José do Rio Preto</w:t>
      </w:r>
    </w:p>
    <w:p w:rsidR="004E6593" w:rsidRDefault="00394AE9">
      <w:pPr>
        <w:spacing w:line="360" w:lineRule="auto"/>
        <w:ind w:left="0" w:hanging="2"/>
        <w:jc w:val="both"/>
      </w:pPr>
      <w:r>
        <w:t xml:space="preserve">Para </w:t>
      </w:r>
      <w:r w:rsidR="004A78AB">
        <w:t>assegurar a</w:t>
      </w:r>
      <w:r>
        <w:t xml:space="preserve"> qualidade do produto e a conformidade com as normas vigentes, a contratada deverá cumprir com os requisitos mínimos de segurança e controle de qualidade:</w:t>
      </w:r>
    </w:p>
    <w:p w:rsidR="004E6593" w:rsidRDefault="00394AE9">
      <w:pPr>
        <w:numPr>
          <w:ilvl w:val="0"/>
          <w:numId w:val="4"/>
        </w:numPr>
        <w:spacing w:line="360" w:lineRule="auto"/>
        <w:ind w:left="0" w:hanging="2"/>
        <w:jc w:val="both"/>
      </w:pPr>
      <w:r>
        <w:t xml:space="preserve"> Resolução ANP n°807/2020 – Estabelece a especificação da gasolina de uso automotivo e as obrigações quanto ao controle da qualidade a serem atendidas pelos agentes econômicos que comercializarem o produto em todo o território nacional;</w:t>
      </w:r>
    </w:p>
    <w:p w:rsidR="004E6593" w:rsidRDefault="00394AE9">
      <w:pPr>
        <w:numPr>
          <w:ilvl w:val="0"/>
          <w:numId w:val="4"/>
        </w:numPr>
        <w:spacing w:line="360" w:lineRule="auto"/>
        <w:ind w:left="0" w:hanging="2"/>
        <w:jc w:val="both"/>
      </w:pPr>
      <w:r>
        <w:t>Resolução ANP n°684/2017 – altera a Resolução ANP no 40/2013 que estabelece as especificações das gasolinas de uso automotivo a serem atendidas pelos diversos agentes econômicos em todo o território nacional;</w:t>
      </w:r>
    </w:p>
    <w:p w:rsidR="004E6593" w:rsidRDefault="00394AE9">
      <w:pPr>
        <w:numPr>
          <w:ilvl w:val="0"/>
          <w:numId w:val="4"/>
        </w:numPr>
        <w:spacing w:line="360" w:lineRule="auto"/>
        <w:ind w:left="0" w:hanging="2"/>
        <w:jc w:val="both"/>
      </w:pPr>
      <w:r>
        <w:t>Resolução ANP n°50/2013 - Regulamenta as especificações do óleo diesel de uso rodoviário, contidas no Regulamento Técnico ANP no 4/2013, e as obrigações quanto ao controle da qualidade a serem atendidas pelos diversos agentes econômicos que comercializam o produto em todo o território nacional.</w:t>
      </w:r>
    </w:p>
    <w:p w:rsidR="004E6593" w:rsidRDefault="00394AE9">
      <w:pPr>
        <w:numPr>
          <w:ilvl w:val="0"/>
          <w:numId w:val="4"/>
        </w:numPr>
        <w:spacing w:line="360" w:lineRule="auto"/>
        <w:ind w:left="0" w:hanging="2"/>
        <w:jc w:val="both"/>
      </w:pPr>
      <w:r>
        <w:t>Resolução ANP n°907/2022 - Dispõe sobre as especificações do etanol combustível e suas regras de comercialização em todo o território nacional.</w:t>
      </w:r>
    </w:p>
    <w:p w:rsidR="004E6593" w:rsidRDefault="00394AE9">
      <w:pPr>
        <w:numPr>
          <w:ilvl w:val="0"/>
          <w:numId w:val="4"/>
        </w:numPr>
        <w:spacing w:line="360" w:lineRule="auto"/>
        <w:ind w:left="0" w:hanging="2"/>
        <w:jc w:val="both"/>
      </w:pPr>
      <w:r>
        <w:t>Os postos devem estampar o selo de aferição das bombas medidoras de volume de</w:t>
      </w:r>
    </w:p>
    <w:p w:rsidR="004E6593" w:rsidRDefault="004A78AB">
      <w:pPr>
        <w:numPr>
          <w:ilvl w:val="0"/>
          <w:numId w:val="4"/>
        </w:numPr>
        <w:spacing w:line="360" w:lineRule="auto"/>
        <w:ind w:left="0" w:hanging="2"/>
        <w:jc w:val="both"/>
      </w:pPr>
      <w:r>
        <w:t>Combustíveis</w:t>
      </w:r>
      <w:r w:rsidR="00394AE9">
        <w:t xml:space="preserve"> líquidos, referente ao exercício corrente, de caráter obrigatório conforme Portaria DIMEL/INMETRO n°263- de 25/11/2019;</w:t>
      </w:r>
    </w:p>
    <w:p w:rsidR="004E6593" w:rsidRDefault="00394AE9">
      <w:pPr>
        <w:numPr>
          <w:ilvl w:val="0"/>
          <w:numId w:val="4"/>
        </w:numPr>
        <w:spacing w:line="360" w:lineRule="auto"/>
        <w:ind w:left="0" w:hanging="2"/>
        <w:jc w:val="both"/>
      </w:pPr>
      <w:r>
        <w:t>Estejam em conformidade com as normas da Agência Nacional de Petróleo – ANP, nos termos da Portaria 116, de 05 de julho de 2.000;</w:t>
      </w:r>
    </w:p>
    <w:p w:rsidR="004E6593" w:rsidRDefault="00394AE9">
      <w:pPr>
        <w:numPr>
          <w:ilvl w:val="0"/>
          <w:numId w:val="4"/>
        </w:numPr>
        <w:spacing w:line="360" w:lineRule="auto"/>
        <w:ind w:left="0" w:hanging="2"/>
        <w:jc w:val="both"/>
      </w:pPr>
      <w:r>
        <w:t>Não constem como INTERDITADOS na Relação dos Postos Autuados por Problemas de Qualidade disponibilizada no sítio da ANP: www.anp.gov.br/</w:t>
      </w:r>
      <w:proofErr w:type="spellStart"/>
      <w:r>
        <w:t>petro</w:t>
      </w:r>
      <w:proofErr w:type="spellEnd"/>
      <w:r>
        <w:t>/mapa_fiscaliza.asp.</w:t>
      </w:r>
    </w:p>
    <w:p w:rsidR="004E6593" w:rsidRDefault="004E6593">
      <w:pPr>
        <w:spacing w:line="360" w:lineRule="auto"/>
        <w:ind w:left="0" w:hanging="2"/>
        <w:jc w:val="both"/>
      </w:pPr>
    </w:p>
    <w:p w:rsidR="004E6593" w:rsidRDefault="00394AE9">
      <w:pPr>
        <w:spacing w:line="360" w:lineRule="auto"/>
        <w:ind w:left="0" w:hanging="2"/>
        <w:jc w:val="both"/>
      </w:pPr>
      <w:r>
        <w:rPr>
          <w:b/>
        </w:rPr>
        <w:t>III - Prospecção de Soluções (artigo 15, §1º, V e VI)</w:t>
      </w:r>
      <w:r>
        <w:t>:</w:t>
      </w:r>
    </w:p>
    <w:p w:rsidR="004E6593" w:rsidRDefault="00394AE9">
      <w:pPr>
        <w:numPr>
          <w:ilvl w:val="0"/>
          <w:numId w:val="5"/>
        </w:numPr>
        <w:spacing w:line="360" w:lineRule="auto"/>
        <w:ind w:left="0" w:hanging="2"/>
        <w:jc w:val="both"/>
      </w:pPr>
      <w:r>
        <w:t>Levantamento de Mercado (artigo 15, §1º V, do Decreto nº 3.537/2023):</w:t>
      </w:r>
    </w:p>
    <w:p w:rsidR="004E6593" w:rsidRDefault="00394AE9">
      <w:pPr>
        <w:ind w:left="0" w:right="-2" w:hanging="2"/>
        <w:jc w:val="both"/>
      </w:pPr>
      <w:r>
        <w:t>Com o objetivo de garantir a gestão eficiente e econômica da frota municipal, é fundamental realizar um levantamento de mercado detalhado para a contratação de serviços de abastecimento de combustível.</w:t>
      </w:r>
    </w:p>
    <w:p w:rsidR="004E6593" w:rsidRDefault="00394AE9">
      <w:pPr>
        <w:ind w:left="0" w:right="-2" w:hanging="2"/>
        <w:jc w:val="both"/>
        <w:rPr>
          <w:color w:val="FF0000"/>
        </w:rPr>
      </w:pPr>
      <w:r>
        <w:t xml:space="preserve">Conforme a Lei nº 14.133/2021, este procedimento é imprescindível para analisar as diversas opções disponíveis e justificar técnica e economicamente a escolha da melhor alternativa. </w:t>
      </w:r>
    </w:p>
    <w:p w:rsidR="004E6593" w:rsidRDefault="00394AE9">
      <w:pPr>
        <w:ind w:left="0" w:right="-2" w:hanging="2"/>
        <w:jc w:val="both"/>
      </w:pPr>
      <w:r>
        <w:t xml:space="preserve">É crucial explorar o mercado em busca de novas soluções que possam oferecer melhores condições e atender às necessidades da frota municipal. </w:t>
      </w:r>
    </w:p>
    <w:p w:rsidR="004E6593" w:rsidRDefault="00394AE9">
      <w:pPr>
        <w:ind w:left="0" w:right="-2" w:hanging="2"/>
        <w:jc w:val="both"/>
      </w:pPr>
      <w:r>
        <w:t xml:space="preserve">A seguir, apresentamos um detalhamento da frota municipal, com informações sobre cada veículo, incluindo o consumo médio de combustível. Essa análise nos permitirá identificar as necessidades </w:t>
      </w:r>
      <w:r>
        <w:lastRenderedPageBreak/>
        <w:t>específicas da frota e explorar as diversas soluções disponíveis no mercado para o fornecimento de combustíveis. Com base nesses dados e análises, elaboraremos um termo de referência completo e realizaremos um processo licitatório transparente e competitivo, visando contratar a empresa que ofereça as melhores condições e garantias para atender às demandas da administração municipal.</w:t>
      </w:r>
    </w:p>
    <w:p w:rsidR="004E6593" w:rsidRDefault="004E6593">
      <w:pPr>
        <w:ind w:left="0" w:right="-2" w:hanging="2"/>
        <w:jc w:val="both"/>
        <w:rPr>
          <w:sz w:val="20"/>
          <w:szCs w:val="20"/>
        </w:rPr>
      </w:pPr>
    </w:p>
    <w:p w:rsidR="004E6593" w:rsidRDefault="00394AE9">
      <w:pPr>
        <w:ind w:left="0" w:right="-2" w:hanging="2"/>
        <w:jc w:val="both"/>
        <w:rPr>
          <w:b/>
          <w:sz w:val="20"/>
          <w:szCs w:val="20"/>
        </w:rPr>
      </w:pPr>
      <w:r>
        <w:rPr>
          <w:b/>
          <w:sz w:val="20"/>
          <w:szCs w:val="20"/>
        </w:rPr>
        <w:t>Frota do município</w:t>
      </w:r>
    </w:p>
    <w:tbl>
      <w:tblPr>
        <w:tblW w:w="9214" w:type="dxa"/>
        <w:tblInd w:w="-5" w:type="dxa"/>
        <w:tblCellMar>
          <w:left w:w="70" w:type="dxa"/>
          <w:right w:w="70" w:type="dxa"/>
        </w:tblCellMar>
        <w:tblLook w:val="04A0" w:firstRow="1" w:lastRow="0" w:firstColumn="1" w:lastColumn="0" w:noHBand="0" w:noVBand="1"/>
      </w:tblPr>
      <w:tblGrid>
        <w:gridCol w:w="709"/>
        <w:gridCol w:w="851"/>
        <w:gridCol w:w="634"/>
        <w:gridCol w:w="925"/>
        <w:gridCol w:w="867"/>
        <w:gridCol w:w="1281"/>
        <w:gridCol w:w="1254"/>
        <w:gridCol w:w="850"/>
        <w:gridCol w:w="851"/>
        <w:gridCol w:w="992"/>
      </w:tblGrid>
      <w:tr w:rsidR="001E7556" w:rsidRPr="00C85B56" w:rsidTr="006E7BD9">
        <w:trPr>
          <w:trHeight w:val="16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b/>
                <w:bCs/>
                <w:color w:val="000000"/>
                <w:position w:val="0"/>
                <w:sz w:val="12"/>
                <w:szCs w:val="12"/>
              </w:rPr>
            </w:pPr>
            <w:r w:rsidRPr="00C85B56">
              <w:rPr>
                <w:b/>
                <w:bCs/>
                <w:color w:val="000000"/>
                <w:position w:val="0"/>
                <w:sz w:val="12"/>
                <w:szCs w:val="12"/>
              </w:rPr>
              <w:t>TIPO DE VEICULO</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b/>
                <w:bCs/>
                <w:color w:val="000000"/>
                <w:position w:val="0"/>
                <w:sz w:val="12"/>
                <w:szCs w:val="12"/>
              </w:rPr>
            </w:pPr>
            <w:r w:rsidRPr="00C85B56">
              <w:rPr>
                <w:b/>
                <w:bCs/>
                <w:color w:val="000000"/>
                <w:position w:val="0"/>
                <w:sz w:val="12"/>
                <w:szCs w:val="12"/>
              </w:rPr>
              <w:t xml:space="preserve">SUB TIPO </w:t>
            </w:r>
          </w:p>
        </w:tc>
        <w:tc>
          <w:tcPr>
            <w:tcW w:w="634" w:type="dxa"/>
            <w:tcBorders>
              <w:top w:val="single" w:sz="4" w:space="0" w:color="auto"/>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b/>
                <w:bCs/>
                <w:color w:val="000000"/>
                <w:position w:val="0"/>
                <w:sz w:val="12"/>
                <w:szCs w:val="12"/>
              </w:rPr>
            </w:pPr>
            <w:r w:rsidRPr="00C85B56">
              <w:rPr>
                <w:b/>
                <w:bCs/>
                <w:color w:val="000000"/>
                <w:position w:val="0"/>
                <w:sz w:val="12"/>
                <w:szCs w:val="12"/>
              </w:rPr>
              <w:t>PLACA</w:t>
            </w:r>
          </w:p>
        </w:tc>
        <w:tc>
          <w:tcPr>
            <w:tcW w:w="925" w:type="dxa"/>
            <w:tcBorders>
              <w:top w:val="single" w:sz="4" w:space="0" w:color="auto"/>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b/>
                <w:bCs/>
                <w:color w:val="000000"/>
                <w:position w:val="0"/>
                <w:sz w:val="12"/>
                <w:szCs w:val="12"/>
              </w:rPr>
            </w:pPr>
            <w:r w:rsidRPr="00C85B56">
              <w:rPr>
                <w:b/>
                <w:bCs/>
                <w:color w:val="000000"/>
                <w:position w:val="0"/>
                <w:sz w:val="12"/>
                <w:szCs w:val="12"/>
              </w:rPr>
              <w:t>PROPRIEDADE</w:t>
            </w:r>
          </w:p>
        </w:tc>
        <w:tc>
          <w:tcPr>
            <w:tcW w:w="867" w:type="dxa"/>
            <w:tcBorders>
              <w:top w:val="single" w:sz="4" w:space="0" w:color="auto"/>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b/>
                <w:bCs/>
                <w:color w:val="000000"/>
                <w:position w:val="0"/>
                <w:sz w:val="12"/>
                <w:szCs w:val="12"/>
              </w:rPr>
            </w:pPr>
            <w:r w:rsidRPr="00C85B56">
              <w:rPr>
                <w:b/>
                <w:bCs/>
                <w:color w:val="000000"/>
                <w:position w:val="0"/>
                <w:sz w:val="12"/>
                <w:szCs w:val="12"/>
              </w:rPr>
              <w:t>MARCA DO VEICULO/EQUIPAMENTO</w:t>
            </w:r>
          </w:p>
        </w:tc>
        <w:tc>
          <w:tcPr>
            <w:tcW w:w="1281" w:type="dxa"/>
            <w:tcBorders>
              <w:top w:val="single" w:sz="4" w:space="0" w:color="auto"/>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b/>
                <w:bCs/>
                <w:color w:val="000000"/>
                <w:position w:val="0"/>
                <w:sz w:val="12"/>
                <w:szCs w:val="12"/>
              </w:rPr>
            </w:pPr>
            <w:r w:rsidRPr="00C85B56">
              <w:rPr>
                <w:b/>
                <w:bCs/>
                <w:color w:val="000000"/>
                <w:position w:val="0"/>
                <w:sz w:val="12"/>
                <w:szCs w:val="12"/>
              </w:rPr>
              <w:t>MODELO</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b/>
                <w:bCs/>
                <w:color w:val="000000"/>
                <w:position w:val="0"/>
                <w:sz w:val="12"/>
                <w:szCs w:val="12"/>
              </w:rPr>
            </w:pPr>
            <w:r w:rsidRPr="00C85B56">
              <w:rPr>
                <w:b/>
                <w:bCs/>
                <w:color w:val="000000"/>
                <w:position w:val="0"/>
                <w:sz w:val="12"/>
                <w:szCs w:val="12"/>
              </w:rPr>
              <w:t>COMBUSTIVEL</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b/>
                <w:bCs/>
                <w:color w:val="000000"/>
                <w:position w:val="0"/>
                <w:sz w:val="12"/>
                <w:szCs w:val="12"/>
              </w:rPr>
            </w:pPr>
            <w:r w:rsidRPr="00C85B56">
              <w:rPr>
                <w:b/>
                <w:bCs/>
                <w:color w:val="000000"/>
                <w:position w:val="0"/>
                <w:sz w:val="12"/>
                <w:szCs w:val="12"/>
              </w:rPr>
              <w:t>ANO DE FABRICAÇÃO</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b/>
                <w:bCs/>
                <w:color w:val="000000"/>
                <w:position w:val="0"/>
                <w:sz w:val="12"/>
                <w:szCs w:val="12"/>
              </w:rPr>
            </w:pPr>
            <w:r w:rsidRPr="00C85B56">
              <w:rPr>
                <w:b/>
                <w:bCs/>
                <w:color w:val="000000"/>
                <w:position w:val="0"/>
                <w:sz w:val="12"/>
                <w:szCs w:val="12"/>
              </w:rPr>
              <w:t>ANO MODELO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b/>
                <w:bCs/>
                <w:color w:val="000000"/>
                <w:position w:val="0"/>
                <w:sz w:val="12"/>
                <w:szCs w:val="12"/>
              </w:rPr>
            </w:pPr>
            <w:r w:rsidRPr="00C85B56">
              <w:rPr>
                <w:b/>
                <w:bCs/>
                <w:color w:val="000000"/>
                <w:position w:val="0"/>
                <w:sz w:val="12"/>
                <w:szCs w:val="12"/>
              </w:rPr>
              <w:t>SECRETARIA</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MOTONIVELADORA </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47</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CATERPILLAR</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MOTONIVELADORA CAT 120G</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1991</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PA CARREGADERIA  </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48</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CATERPILLAR</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 CARREGADERIA CAT 924F</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1995</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ESCAVADEIRA </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210</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JCB</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ESCAVADEIRA HIDRÁULICA JCB JS210 SÉRIE 3075524</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TRATOR </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226</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TOYAMA</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TRATOR CORTADOR DE GRAMA 22HP 4T</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2018</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TRATOR </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227</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VONDER </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TRATOR CORTADOR DE GRAMA TGM 175V</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ROLO COMPACTADOR </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254</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MULLER</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ROLO COMPACTADPOR VAP 55</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2009</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RETROESCAVADEIRA </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264</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CATERPILLAR</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RETROESCAVADEIRA 420E</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2006</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TRATOR  </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270</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NEW HOLLAND</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TRATOR TT 75</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2009</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MOTONIVELADORA </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284</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CASE</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proofErr w:type="spellStart"/>
            <w:r w:rsidRPr="00C85B56">
              <w:rPr>
                <w:color w:val="000000"/>
                <w:position w:val="0"/>
                <w:sz w:val="12"/>
                <w:szCs w:val="12"/>
              </w:rPr>
              <w:t>Motoniveladora</w:t>
            </w:r>
            <w:proofErr w:type="spellEnd"/>
            <w:r w:rsidRPr="00C85B56">
              <w:rPr>
                <w:color w:val="000000"/>
                <w:position w:val="0"/>
                <w:sz w:val="12"/>
                <w:szCs w:val="12"/>
              </w:rPr>
              <w:t xml:space="preserve"> 845</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ROLO COMPACTADOR </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321</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CATERPILLAR</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ROLO COMPACTADOR CS 533</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2009</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MOTONIVELADORA </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334</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CATERPILLAR</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MOTONIVELADORA 120K</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2014</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RETROESCAVADEIRA </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335</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 XCMG</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proofErr w:type="gramStart"/>
            <w:r w:rsidRPr="00C85B56">
              <w:rPr>
                <w:color w:val="000000"/>
                <w:position w:val="0"/>
                <w:sz w:val="12"/>
                <w:szCs w:val="12"/>
              </w:rPr>
              <w:t>RETROESCAVADEIRA  XT</w:t>
            </w:r>
            <w:proofErr w:type="gramEnd"/>
            <w:r w:rsidRPr="00C85B56">
              <w:rPr>
                <w:color w:val="000000"/>
                <w:position w:val="0"/>
                <w:sz w:val="12"/>
                <w:szCs w:val="12"/>
              </w:rPr>
              <w:t>870BRI</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2020</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RETROESCAVADEIRA </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337</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TERCEIRO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JCB</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RETROESCAVADEIRA JCB </w:t>
            </w:r>
            <w:proofErr w:type="spellStart"/>
            <w:r w:rsidRPr="00C85B56">
              <w:rPr>
                <w:color w:val="000000"/>
                <w:position w:val="0"/>
                <w:sz w:val="12"/>
                <w:szCs w:val="12"/>
              </w:rPr>
              <w:t>JCB</w:t>
            </w:r>
            <w:proofErr w:type="spellEnd"/>
            <w:r w:rsidRPr="00C85B56">
              <w:rPr>
                <w:color w:val="000000"/>
                <w:position w:val="0"/>
                <w:sz w:val="12"/>
                <w:szCs w:val="12"/>
              </w:rPr>
              <w:t xml:space="preserve"> 3CX - (CESSAO DE USO PELO SEAB)</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2020</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RETROESCAVADEIRA </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338</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TERCEIRO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JCB</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RETROESCAVADEIRA JCB - JCB 3CX - (CESSAO DE USO)</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338</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ESCAVADEIRA </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385</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VOLVO</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ESCAVADEIRA HIDRÁULICA </w:t>
            </w:r>
            <w:proofErr w:type="gramStart"/>
            <w:r w:rsidRPr="00C85B56">
              <w:rPr>
                <w:color w:val="000000"/>
                <w:position w:val="0"/>
                <w:sz w:val="12"/>
                <w:szCs w:val="12"/>
              </w:rPr>
              <w:t>VOLVO  EC</w:t>
            </w:r>
            <w:proofErr w:type="gramEnd"/>
            <w:r w:rsidRPr="00C85B56">
              <w:rPr>
                <w:color w:val="000000"/>
                <w:position w:val="0"/>
                <w:sz w:val="12"/>
                <w:szCs w:val="12"/>
              </w:rPr>
              <w:t xml:space="preserve"> 140 BLC D4D 93 HP</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lastRenderedPageBreak/>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RETROESCAVADEIRA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406</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MULLER</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RETROESCAVADEIRA M406 SERIE II 4X4</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RETROESCAVADEIRA </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442</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CATERPILLAR</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RETROESCAVADEIRA 420E</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2014</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MINI CARREGADEIRA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228</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SEMAX</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MINI CARREGADEIRA SEMAX SX50 - BOBCAT</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 CARREGADEIRA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231</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KOMATUSU</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 CARREGADEIRA KOMATSU WA 200</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2007</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MEIO AMBIENTE</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TRATOR ESTEIRA </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59</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CATERPILLAR</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Trator </w:t>
            </w:r>
            <w:proofErr w:type="spellStart"/>
            <w:r w:rsidRPr="00C85B56">
              <w:rPr>
                <w:color w:val="000000"/>
                <w:position w:val="0"/>
                <w:sz w:val="12"/>
                <w:szCs w:val="12"/>
              </w:rPr>
              <w:t>Estreira</w:t>
            </w:r>
            <w:proofErr w:type="spellEnd"/>
            <w:r w:rsidRPr="00C85B56">
              <w:rPr>
                <w:color w:val="000000"/>
                <w:position w:val="0"/>
                <w:sz w:val="12"/>
                <w:szCs w:val="12"/>
              </w:rPr>
              <w:t xml:space="preserve"> CAT D6N</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2017</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w:t>
            </w:r>
          </w:p>
        </w:tc>
        <w:tc>
          <w:tcPr>
            <w:tcW w:w="634" w:type="dxa"/>
            <w:tcBorders>
              <w:top w:val="nil"/>
              <w:left w:val="nil"/>
              <w:bottom w:val="single" w:sz="4" w:space="0" w:color="auto"/>
              <w:right w:val="single" w:sz="4" w:space="0" w:color="auto"/>
            </w:tcBorders>
            <w:shd w:val="clear" w:color="auto" w:fill="auto"/>
            <w:noWrap/>
            <w:vAlign w:val="bottom"/>
            <w:hideMark/>
          </w:tcPr>
          <w:p w:rsidR="001E7556" w:rsidRPr="00C85B56" w:rsidRDefault="001E7556" w:rsidP="006E7BD9">
            <w:pPr>
              <w:suppressAutoHyphens w:val="0"/>
              <w:spacing w:line="240" w:lineRule="auto"/>
              <w:ind w:left="0" w:firstLine="0"/>
              <w:jc w:val="center"/>
              <w:textAlignment w:val="auto"/>
              <w:outlineLvl w:val="9"/>
              <w:rPr>
                <w:rFonts w:ascii="Calibri" w:hAnsi="Calibri" w:cs="Calibri"/>
                <w:color w:val="000000"/>
                <w:position w:val="0"/>
                <w:sz w:val="12"/>
                <w:szCs w:val="12"/>
              </w:rPr>
            </w:pPr>
            <w:r w:rsidRPr="00C85B56">
              <w:rPr>
                <w:rFonts w:ascii="Calibri" w:hAnsi="Calibri" w:cs="Calibri"/>
                <w:color w:val="000000"/>
                <w:position w:val="0"/>
                <w:sz w:val="12"/>
                <w:szCs w:val="12"/>
              </w:rPr>
              <w:t>600</w:t>
            </w:r>
          </w:p>
        </w:tc>
        <w:tc>
          <w:tcPr>
            <w:tcW w:w="925" w:type="dxa"/>
            <w:tcBorders>
              <w:top w:val="nil"/>
              <w:left w:val="nil"/>
              <w:bottom w:val="nil"/>
              <w:right w:val="nil"/>
            </w:tcBorders>
            <w:shd w:val="clear" w:color="auto" w:fill="auto"/>
            <w:noWrap/>
            <w:vAlign w:val="bottom"/>
            <w:hideMark/>
          </w:tcPr>
          <w:p w:rsidR="001E7556" w:rsidRPr="00C85B56" w:rsidRDefault="001E7556" w:rsidP="006E7BD9">
            <w:pPr>
              <w:suppressAutoHyphens w:val="0"/>
              <w:spacing w:line="240" w:lineRule="auto"/>
              <w:ind w:left="0" w:firstLine="0"/>
              <w:textAlignment w:val="auto"/>
              <w:outlineLvl w:val="9"/>
              <w:rPr>
                <w:position w:val="0"/>
                <w:sz w:val="12"/>
                <w:szCs w:val="12"/>
              </w:rPr>
            </w:pPr>
          </w:p>
        </w:tc>
        <w:tc>
          <w:tcPr>
            <w:tcW w:w="867" w:type="dxa"/>
            <w:tcBorders>
              <w:top w:val="nil"/>
              <w:left w:val="nil"/>
              <w:bottom w:val="nil"/>
              <w:right w:val="nil"/>
            </w:tcBorders>
            <w:shd w:val="clear" w:color="auto" w:fill="auto"/>
            <w:noWrap/>
            <w:vAlign w:val="bottom"/>
            <w:hideMark/>
          </w:tcPr>
          <w:p w:rsidR="001E7556" w:rsidRPr="00C85B56" w:rsidRDefault="001E7556" w:rsidP="006E7BD9">
            <w:pPr>
              <w:suppressAutoHyphens w:val="0"/>
              <w:spacing w:line="240" w:lineRule="auto"/>
              <w:ind w:left="0" w:firstLine="0"/>
              <w:textAlignment w:val="auto"/>
              <w:outlineLvl w:val="9"/>
              <w:rPr>
                <w:position w:val="0"/>
                <w:sz w:val="12"/>
                <w:szCs w:val="12"/>
              </w:rPr>
            </w:pPr>
          </w:p>
        </w:tc>
        <w:tc>
          <w:tcPr>
            <w:tcW w:w="1281" w:type="dxa"/>
            <w:tcBorders>
              <w:top w:val="nil"/>
              <w:left w:val="single" w:sz="4" w:space="0" w:color="auto"/>
              <w:bottom w:val="single" w:sz="4" w:space="0" w:color="auto"/>
              <w:right w:val="single" w:sz="4" w:space="0" w:color="auto"/>
            </w:tcBorders>
            <w:shd w:val="clear" w:color="auto" w:fill="auto"/>
            <w:vAlign w:val="bottom"/>
            <w:hideMark/>
          </w:tcPr>
          <w:p w:rsidR="001E7556" w:rsidRPr="00C85B56" w:rsidRDefault="001E7556" w:rsidP="006E7BD9">
            <w:pPr>
              <w:suppressAutoHyphens w:val="0"/>
              <w:spacing w:line="240" w:lineRule="auto"/>
              <w:ind w:left="0" w:firstLine="0"/>
              <w:jc w:val="center"/>
              <w:textAlignment w:val="auto"/>
              <w:outlineLvl w:val="9"/>
              <w:rPr>
                <w:rFonts w:ascii="Calibri" w:hAnsi="Calibri" w:cs="Calibri"/>
                <w:color w:val="000000"/>
                <w:position w:val="0"/>
                <w:sz w:val="12"/>
                <w:szCs w:val="12"/>
              </w:rPr>
            </w:pPr>
            <w:r w:rsidRPr="00C85B56">
              <w:rPr>
                <w:rFonts w:ascii="Calibri" w:hAnsi="Calibri" w:cs="Calibri"/>
                <w:color w:val="000000"/>
                <w:position w:val="0"/>
                <w:sz w:val="12"/>
                <w:szCs w:val="12"/>
              </w:rPr>
              <w:t>ROCADEIRA STHIL MOD. FS250</w:t>
            </w:r>
            <w:r w:rsidRPr="00C85B56">
              <w:rPr>
                <w:rFonts w:ascii="Calibri" w:hAnsi="Calibri" w:cs="Calibri"/>
                <w:color w:val="000000"/>
                <w:position w:val="0"/>
                <w:sz w:val="12"/>
                <w:szCs w:val="12"/>
              </w:rPr>
              <w:br/>
              <w:t>GSB 230-2 – STHIL 413.200.0144 F.L.</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w:t>
            </w:r>
          </w:p>
        </w:tc>
        <w:tc>
          <w:tcPr>
            <w:tcW w:w="634" w:type="dxa"/>
            <w:tcBorders>
              <w:top w:val="nil"/>
              <w:left w:val="nil"/>
              <w:bottom w:val="single" w:sz="4" w:space="0" w:color="auto"/>
              <w:right w:val="single" w:sz="4" w:space="0" w:color="auto"/>
            </w:tcBorders>
            <w:shd w:val="clear" w:color="auto" w:fill="auto"/>
            <w:noWrap/>
            <w:vAlign w:val="bottom"/>
            <w:hideMark/>
          </w:tcPr>
          <w:p w:rsidR="001E7556" w:rsidRPr="00C85B56" w:rsidRDefault="001E7556" w:rsidP="006E7BD9">
            <w:pPr>
              <w:suppressAutoHyphens w:val="0"/>
              <w:spacing w:line="240" w:lineRule="auto"/>
              <w:ind w:left="0" w:firstLine="0"/>
              <w:jc w:val="center"/>
              <w:textAlignment w:val="auto"/>
              <w:outlineLvl w:val="9"/>
              <w:rPr>
                <w:rFonts w:ascii="Calibri" w:hAnsi="Calibri" w:cs="Calibri"/>
                <w:color w:val="000000"/>
                <w:position w:val="0"/>
                <w:sz w:val="12"/>
                <w:szCs w:val="12"/>
              </w:rPr>
            </w:pPr>
            <w:r w:rsidRPr="00C85B56">
              <w:rPr>
                <w:rFonts w:ascii="Calibri" w:hAnsi="Calibri" w:cs="Calibri"/>
                <w:color w:val="000000"/>
                <w:position w:val="0"/>
                <w:sz w:val="12"/>
                <w:szCs w:val="12"/>
              </w:rPr>
              <w:t>601</w:t>
            </w:r>
          </w:p>
        </w:tc>
        <w:tc>
          <w:tcPr>
            <w:tcW w:w="925" w:type="dxa"/>
            <w:tcBorders>
              <w:top w:val="nil"/>
              <w:left w:val="nil"/>
              <w:bottom w:val="nil"/>
              <w:right w:val="nil"/>
            </w:tcBorders>
            <w:shd w:val="clear" w:color="auto" w:fill="auto"/>
            <w:noWrap/>
            <w:vAlign w:val="bottom"/>
            <w:hideMark/>
          </w:tcPr>
          <w:p w:rsidR="001E7556" w:rsidRPr="00C85B56" w:rsidRDefault="001E7556" w:rsidP="006E7BD9">
            <w:pPr>
              <w:suppressAutoHyphens w:val="0"/>
              <w:spacing w:line="240" w:lineRule="auto"/>
              <w:ind w:left="0" w:firstLine="0"/>
              <w:textAlignment w:val="auto"/>
              <w:outlineLvl w:val="9"/>
              <w:rPr>
                <w:position w:val="0"/>
                <w:sz w:val="12"/>
                <w:szCs w:val="12"/>
              </w:rPr>
            </w:pPr>
          </w:p>
        </w:tc>
        <w:tc>
          <w:tcPr>
            <w:tcW w:w="867" w:type="dxa"/>
            <w:tcBorders>
              <w:top w:val="nil"/>
              <w:left w:val="nil"/>
              <w:bottom w:val="nil"/>
              <w:right w:val="nil"/>
            </w:tcBorders>
            <w:shd w:val="clear" w:color="auto" w:fill="auto"/>
            <w:noWrap/>
            <w:vAlign w:val="bottom"/>
            <w:hideMark/>
          </w:tcPr>
          <w:p w:rsidR="001E7556" w:rsidRPr="00C85B56" w:rsidRDefault="001E7556" w:rsidP="006E7BD9">
            <w:pPr>
              <w:suppressAutoHyphens w:val="0"/>
              <w:spacing w:line="240" w:lineRule="auto"/>
              <w:ind w:left="0" w:firstLine="0"/>
              <w:textAlignment w:val="auto"/>
              <w:outlineLvl w:val="9"/>
              <w:rPr>
                <w:position w:val="0"/>
                <w:sz w:val="12"/>
                <w:szCs w:val="12"/>
              </w:rPr>
            </w:pPr>
          </w:p>
        </w:tc>
        <w:tc>
          <w:tcPr>
            <w:tcW w:w="1281" w:type="dxa"/>
            <w:tcBorders>
              <w:top w:val="nil"/>
              <w:left w:val="single" w:sz="4" w:space="0" w:color="auto"/>
              <w:bottom w:val="single" w:sz="4" w:space="0" w:color="auto"/>
              <w:right w:val="single" w:sz="4" w:space="0" w:color="auto"/>
            </w:tcBorders>
            <w:shd w:val="clear" w:color="auto" w:fill="auto"/>
            <w:vAlign w:val="bottom"/>
            <w:hideMark/>
          </w:tcPr>
          <w:p w:rsidR="001E7556" w:rsidRPr="00C85B56" w:rsidRDefault="001E7556" w:rsidP="006E7BD9">
            <w:pPr>
              <w:suppressAutoHyphens w:val="0"/>
              <w:spacing w:line="240" w:lineRule="auto"/>
              <w:ind w:left="0" w:firstLine="0"/>
              <w:jc w:val="center"/>
              <w:textAlignment w:val="auto"/>
              <w:outlineLvl w:val="9"/>
              <w:rPr>
                <w:rFonts w:ascii="Calibri" w:hAnsi="Calibri" w:cs="Calibri"/>
                <w:color w:val="000000"/>
                <w:position w:val="0"/>
                <w:sz w:val="12"/>
                <w:szCs w:val="12"/>
              </w:rPr>
            </w:pPr>
            <w:r w:rsidRPr="00C85B56">
              <w:rPr>
                <w:rFonts w:ascii="Calibri" w:hAnsi="Calibri" w:cs="Calibri"/>
                <w:color w:val="000000"/>
                <w:position w:val="0"/>
                <w:sz w:val="12"/>
                <w:szCs w:val="12"/>
              </w:rPr>
              <w:t>ROCADEIRA STHIL MOD. FS250</w:t>
            </w:r>
            <w:r w:rsidRPr="00C85B56">
              <w:rPr>
                <w:rFonts w:ascii="Calibri" w:hAnsi="Calibri" w:cs="Calibri"/>
                <w:color w:val="000000"/>
                <w:position w:val="0"/>
                <w:sz w:val="12"/>
                <w:szCs w:val="12"/>
              </w:rPr>
              <w:br/>
              <w:t>GSB 230-2 – STHIL 413.200.0144 F.L.</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w:t>
            </w:r>
          </w:p>
        </w:tc>
        <w:tc>
          <w:tcPr>
            <w:tcW w:w="634" w:type="dxa"/>
            <w:tcBorders>
              <w:top w:val="nil"/>
              <w:left w:val="nil"/>
              <w:bottom w:val="single" w:sz="4" w:space="0" w:color="auto"/>
              <w:right w:val="single" w:sz="4" w:space="0" w:color="auto"/>
            </w:tcBorders>
            <w:shd w:val="clear" w:color="auto" w:fill="auto"/>
            <w:noWrap/>
            <w:vAlign w:val="bottom"/>
            <w:hideMark/>
          </w:tcPr>
          <w:p w:rsidR="001E7556" w:rsidRPr="00C85B56" w:rsidRDefault="001E7556" w:rsidP="006E7BD9">
            <w:pPr>
              <w:suppressAutoHyphens w:val="0"/>
              <w:spacing w:line="240" w:lineRule="auto"/>
              <w:ind w:left="0" w:firstLine="0"/>
              <w:jc w:val="center"/>
              <w:textAlignment w:val="auto"/>
              <w:outlineLvl w:val="9"/>
              <w:rPr>
                <w:rFonts w:ascii="Calibri" w:hAnsi="Calibri" w:cs="Calibri"/>
                <w:color w:val="000000"/>
                <w:position w:val="0"/>
                <w:sz w:val="12"/>
                <w:szCs w:val="12"/>
              </w:rPr>
            </w:pPr>
            <w:r w:rsidRPr="00C85B56">
              <w:rPr>
                <w:rFonts w:ascii="Calibri" w:hAnsi="Calibri" w:cs="Calibri"/>
                <w:color w:val="000000"/>
                <w:position w:val="0"/>
                <w:sz w:val="12"/>
                <w:szCs w:val="12"/>
              </w:rPr>
              <w:t>602</w:t>
            </w:r>
          </w:p>
        </w:tc>
        <w:tc>
          <w:tcPr>
            <w:tcW w:w="925" w:type="dxa"/>
            <w:tcBorders>
              <w:top w:val="nil"/>
              <w:left w:val="nil"/>
              <w:bottom w:val="nil"/>
              <w:right w:val="nil"/>
            </w:tcBorders>
            <w:shd w:val="clear" w:color="auto" w:fill="auto"/>
            <w:noWrap/>
            <w:vAlign w:val="bottom"/>
            <w:hideMark/>
          </w:tcPr>
          <w:p w:rsidR="001E7556" w:rsidRPr="00C85B56" w:rsidRDefault="001E7556" w:rsidP="006E7BD9">
            <w:pPr>
              <w:suppressAutoHyphens w:val="0"/>
              <w:spacing w:line="240" w:lineRule="auto"/>
              <w:ind w:left="0" w:firstLine="0"/>
              <w:textAlignment w:val="auto"/>
              <w:outlineLvl w:val="9"/>
              <w:rPr>
                <w:position w:val="0"/>
                <w:sz w:val="12"/>
                <w:szCs w:val="12"/>
              </w:rPr>
            </w:pPr>
          </w:p>
        </w:tc>
        <w:tc>
          <w:tcPr>
            <w:tcW w:w="867" w:type="dxa"/>
            <w:tcBorders>
              <w:top w:val="nil"/>
              <w:left w:val="nil"/>
              <w:bottom w:val="nil"/>
              <w:right w:val="nil"/>
            </w:tcBorders>
            <w:shd w:val="clear" w:color="auto" w:fill="auto"/>
            <w:noWrap/>
            <w:vAlign w:val="bottom"/>
            <w:hideMark/>
          </w:tcPr>
          <w:p w:rsidR="001E7556" w:rsidRPr="00C85B56" w:rsidRDefault="001E7556" w:rsidP="006E7BD9">
            <w:pPr>
              <w:suppressAutoHyphens w:val="0"/>
              <w:spacing w:line="240" w:lineRule="auto"/>
              <w:ind w:left="0" w:firstLine="0"/>
              <w:textAlignment w:val="auto"/>
              <w:outlineLvl w:val="9"/>
              <w:rPr>
                <w:position w:val="0"/>
                <w:sz w:val="12"/>
                <w:szCs w:val="12"/>
              </w:rPr>
            </w:pPr>
          </w:p>
        </w:tc>
        <w:tc>
          <w:tcPr>
            <w:tcW w:w="1281" w:type="dxa"/>
            <w:tcBorders>
              <w:top w:val="nil"/>
              <w:left w:val="single" w:sz="4" w:space="0" w:color="auto"/>
              <w:bottom w:val="single" w:sz="4" w:space="0" w:color="auto"/>
              <w:right w:val="single" w:sz="4" w:space="0" w:color="auto"/>
            </w:tcBorders>
            <w:shd w:val="clear" w:color="auto" w:fill="auto"/>
            <w:vAlign w:val="bottom"/>
            <w:hideMark/>
          </w:tcPr>
          <w:p w:rsidR="001E7556" w:rsidRPr="00C85B56" w:rsidRDefault="001E7556" w:rsidP="006E7BD9">
            <w:pPr>
              <w:suppressAutoHyphens w:val="0"/>
              <w:spacing w:line="240" w:lineRule="auto"/>
              <w:ind w:left="0" w:firstLine="0"/>
              <w:jc w:val="center"/>
              <w:textAlignment w:val="auto"/>
              <w:outlineLvl w:val="9"/>
              <w:rPr>
                <w:rFonts w:ascii="Calibri" w:hAnsi="Calibri" w:cs="Calibri"/>
                <w:color w:val="000000"/>
                <w:position w:val="0"/>
                <w:sz w:val="12"/>
                <w:szCs w:val="12"/>
              </w:rPr>
            </w:pPr>
            <w:r w:rsidRPr="00C85B56">
              <w:rPr>
                <w:rFonts w:ascii="Calibri" w:hAnsi="Calibri" w:cs="Calibri"/>
                <w:color w:val="000000"/>
                <w:position w:val="0"/>
                <w:sz w:val="12"/>
                <w:szCs w:val="12"/>
              </w:rPr>
              <w:t>SOPRADOR BG 86 C-E STHIL</w:t>
            </w:r>
            <w:r w:rsidRPr="00C85B56">
              <w:rPr>
                <w:rFonts w:ascii="Calibri" w:hAnsi="Calibri" w:cs="Calibri"/>
                <w:color w:val="000000"/>
                <w:position w:val="0"/>
                <w:sz w:val="12"/>
                <w:szCs w:val="12"/>
              </w:rPr>
              <w:br/>
              <w:t>5352.200.0003</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w:t>
            </w:r>
          </w:p>
        </w:tc>
      </w:tr>
      <w:tr w:rsidR="001E7556" w:rsidRPr="00C85B56" w:rsidTr="006E7BD9">
        <w:trPr>
          <w:trHeight w:val="40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w:t>
            </w:r>
          </w:p>
        </w:tc>
        <w:tc>
          <w:tcPr>
            <w:tcW w:w="634" w:type="dxa"/>
            <w:tcBorders>
              <w:top w:val="nil"/>
              <w:left w:val="nil"/>
              <w:bottom w:val="single" w:sz="4" w:space="0" w:color="auto"/>
              <w:right w:val="single" w:sz="4" w:space="0" w:color="auto"/>
            </w:tcBorders>
            <w:shd w:val="clear" w:color="auto" w:fill="auto"/>
            <w:noWrap/>
            <w:vAlign w:val="bottom"/>
            <w:hideMark/>
          </w:tcPr>
          <w:p w:rsidR="001E7556" w:rsidRPr="00C85B56" w:rsidRDefault="001E7556" w:rsidP="006E7BD9">
            <w:pPr>
              <w:suppressAutoHyphens w:val="0"/>
              <w:spacing w:line="240" w:lineRule="auto"/>
              <w:ind w:left="0" w:firstLine="0"/>
              <w:jc w:val="center"/>
              <w:textAlignment w:val="auto"/>
              <w:outlineLvl w:val="9"/>
              <w:rPr>
                <w:rFonts w:ascii="Calibri" w:hAnsi="Calibri" w:cs="Calibri"/>
                <w:color w:val="000000"/>
                <w:position w:val="0"/>
                <w:sz w:val="12"/>
                <w:szCs w:val="12"/>
              </w:rPr>
            </w:pPr>
            <w:r w:rsidRPr="00C85B56">
              <w:rPr>
                <w:rFonts w:ascii="Calibri" w:hAnsi="Calibri" w:cs="Calibri"/>
                <w:color w:val="000000"/>
                <w:position w:val="0"/>
                <w:sz w:val="12"/>
                <w:szCs w:val="12"/>
              </w:rPr>
              <w:t>793</w:t>
            </w:r>
          </w:p>
        </w:tc>
        <w:tc>
          <w:tcPr>
            <w:tcW w:w="925" w:type="dxa"/>
            <w:tcBorders>
              <w:top w:val="nil"/>
              <w:left w:val="nil"/>
              <w:bottom w:val="nil"/>
              <w:right w:val="nil"/>
            </w:tcBorders>
            <w:shd w:val="clear" w:color="auto" w:fill="auto"/>
            <w:noWrap/>
            <w:vAlign w:val="bottom"/>
            <w:hideMark/>
          </w:tcPr>
          <w:p w:rsidR="001E7556" w:rsidRPr="00C85B56" w:rsidRDefault="001E7556" w:rsidP="006E7BD9">
            <w:pPr>
              <w:suppressAutoHyphens w:val="0"/>
              <w:spacing w:line="240" w:lineRule="auto"/>
              <w:ind w:left="0" w:firstLine="0"/>
              <w:textAlignment w:val="auto"/>
              <w:outlineLvl w:val="9"/>
              <w:rPr>
                <w:position w:val="0"/>
                <w:sz w:val="12"/>
                <w:szCs w:val="12"/>
              </w:rPr>
            </w:pPr>
          </w:p>
        </w:tc>
        <w:tc>
          <w:tcPr>
            <w:tcW w:w="867" w:type="dxa"/>
            <w:tcBorders>
              <w:top w:val="nil"/>
              <w:left w:val="nil"/>
              <w:bottom w:val="nil"/>
              <w:right w:val="nil"/>
            </w:tcBorders>
            <w:shd w:val="clear" w:color="auto" w:fill="auto"/>
            <w:noWrap/>
            <w:vAlign w:val="bottom"/>
            <w:hideMark/>
          </w:tcPr>
          <w:p w:rsidR="001E7556" w:rsidRPr="00C85B56" w:rsidRDefault="001E7556" w:rsidP="006E7BD9">
            <w:pPr>
              <w:suppressAutoHyphens w:val="0"/>
              <w:spacing w:line="240" w:lineRule="auto"/>
              <w:ind w:left="0" w:firstLine="0"/>
              <w:textAlignment w:val="auto"/>
              <w:outlineLvl w:val="9"/>
              <w:rPr>
                <w:position w:val="0"/>
                <w:sz w:val="12"/>
                <w:szCs w:val="12"/>
              </w:rPr>
            </w:pPr>
          </w:p>
        </w:tc>
        <w:tc>
          <w:tcPr>
            <w:tcW w:w="1281" w:type="dxa"/>
            <w:tcBorders>
              <w:top w:val="nil"/>
              <w:left w:val="single" w:sz="4" w:space="0" w:color="auto"/>
              <w:bottom w:val="single" w:sz="4" w:space="0" w:color="auto"/>
              <w:right w:val="single" w:sz="4" w:space="0" w:color="auto"/>
            </w:tcBorders>
            <w:shd w:val="clear" w:color="auto" w:fill="auto"/>
            <w:noWrap/>
            <w:vAlign w:val="bottom"/>
            <w:hideMark/>
          </w:tcPr>
          <w:p w:rsidR="001E7556" w:rsidRPr="00C85B56" w:rsidRDefault="001E7556" w:rsidP="006E7BD9">
            <w:pPr>
              <w:suppressAutoHyphens w:val="0"/>
              <w:spacing w:line="240" w:lineRule="auto"/>
              <w:ind w:left="0" w:firstLine="0"/>
              <w:jc w:val="center"/>
              <w:textAlignment w:val="auto"/>
              <w:outlineLvl w:val="9"/>
              <w:rPr>
                <w:rFonts w:ascii="Calibri" w:hAnsi="Calibri" w:cs="Calibri"/>
                <w:color w:val="000000"/>
                <w:position w:val="0"/>
                <w:sz w:val="12"/>
                <w:szCs w:val="12"/>
              </w:rPr>
            </w:pPr>
            <w:r w:rsidRPr="00C85B56">
              <w:rPr>
                <w:rFonts w:ascii="Calibri" w:hAnsi="Calibri" w:cs="Calibri"/>
                <w:color w:val="000000"/>
                <w:position w:val="0"/>
                <w:sz w:val="12"/>
                <w:szCs w:val="12"/>
              </w:rPr>
              <w:t>MOTOSERRA</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USINA DE ASFALTO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900</w:t>
            </w:r>
          </w:p>
        </w:tc>
        <w:tc>
          <w:tcPr>
            <w:tcW w:w="925" w:type="dxa"/>
            <w:tcBorders>
              <w:top w:val="single" w:sz="4" w:space="0" w:color="auto"/>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single" w:sz="4" w:space="0" w:color="auto"/>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MARGUI</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USINA DE ASFALTO MOVEL 20-40</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 PEDREIRA</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Maquinário - "Pesado" (</w:t>
            </w:r>
            <w:proofErr w:type="spellStart"/>
            <w:r w:rsidRPr="00C85B56">
              <w:rPr>
                <w:color w:val="000000"/>
                <w:position w:val="0"/>
                <w:sz w:val="12"/>
                <w:szCs w:val="12"/>
              </w:rPr>
              <w:t>Patrol</w:t>
            </w:r>
            <w:proofErr w:type="spellEnd"/>
            <w:r w:rsidRPr="00C85B56">
              <w:rPr>
                <w:color w:val="000000"/>
                <w:position w:val="0"/>
                <w:sz w:val="12"/>
                <w:szCs w:val="12"/>
              </w:rPr>
              <w:t xml:space="preserve">, Trator, </w:t>
            </w:r>
            <w:proofErr w:type="spellStart"/>
            <w:r w:rsidRPr="00C85B56">
              <w:rPr>
                <w:color w:val="000000"/>
                <w:position w:val="0"/>
                <w:sz w:val="12"/>
                <w:szCs w:val="12"/>
              </w:rPr>
              <w:t>etc</w:t>
            </w:r>
            <w:proofErr w:type="spellEnd"/>
            <w:r w:rsidRPr="00C85B56">
              <w:rPr>
                <w:color w:val="000000"/>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VIBRO ACABADORA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901</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ROMANELLI</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VIBRO ACABADORA DE ESTEIRA VAR E-300.6 SERIE 000.007</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2018</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CL - PICK-UP PEQUENA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AGE-4819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VW/SAVEIRO 1.8</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2001</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CL - PICK-UP PEQUENA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AGW-6833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 VW/SAVEIRO CL cor branca, gasolina, ano 96/97 - recebido pelo IAP sob Termo de Responsabilidade de Veículo.</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1996</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1997</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CAMINHONETE</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AGZ-1297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TOYOTA</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TOYOTA/BANDEIRANTE</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1985</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1985</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AHR-0490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VW/GOL CL 1.6 MI</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1998</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1998</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AHS-9185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Caminhão CA </w:t>
            </w:r>
            <w:proofErr w:type="spellStart"/>
            <w:r w:rsidRPr="00C85B56">
              <w:rPr>
                <w:color w:val="000000"/>
                <w:position w:val="0"/>
                <w:sz w:val="12"/>
                <w:szCs w:val="12"/>
              </w:rPr>
              <w:t>Medio</w:t>
            </w:r>
            <w:proofErr w:type="spellEnd"/>
            <w:r w:rsidRPr="00C85B56">
              <w:rPr>
                <w:color w:val="000000"/>
                <w:position w:val="0"/>
                <w:sz w:val="12"/>
                <w:szCs w:val="12"/>
              </w:rPr>
              <w:t xml:space="preserve"> - VW/12.170 BT</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1997</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1998</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lastRenderedPageBreak/>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PASSAGEIRO (ÔNIBUS)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AIB-5671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MERCEDES-BENZ</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proofErr w:type="gramStart"/>
            <w:r w:rsidRPr="00C85B56">
              <w:rPr>
                <w:color w:val="000000"/>
                <w:position w:val="0"/>
                <w:sz w:val="12"/>
                <w:szCs w:val="12"/>
              </w:rPr>
              <w:t>ONIBUS  URBANO</w:t>
            </w:r>
            <w:proofErr w:type="gramEnd"/>
            <w:r w:rsidRPr="00C85B56">
              <w:rPr>
                <w:color w:val="000000"/>
                <w:position w:val="0"/>
                <w:sz w:val="12"/>
                <w:szCs w:val="12"/>
              </w:rPr>
              <w:t xml:space="preserve"> M.BENZ/OF 1318 SAUDE</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1998</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1998</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AIQ-9756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MERCEDES-BENZ</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 M.BENZ/L 1113</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1977</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1977</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AIR-1396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MERCEDES-BENZ</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 M.BENZ/L 1113</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1979</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1979</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AIR-6816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MERCEDES-BENZ</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 M.BENZ/L 1313</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1986</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1986</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AIR-6H16</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MERCEDES-BENZ</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CAMINHÃO M.BENZ/L 1113 </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1982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1982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AIT-4418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MERCEDES-BENZ</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 Caminhão M.BENZ/L 1113 CARROCERIA ABERTA</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1977</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1977</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AU - MONOCAB</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APR-4628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DOBLO ELX 1.8 FLEX— DOADO PELA RECEITA FEDERAL </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2008</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2008</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APU-6143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IVECO</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IVECO/ECTECTOR 230E24- Caçamba Basculante</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2007</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2008</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APZ-8878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UNO MILLE FIRE FLEX</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2008</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2008</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APZ-8897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UNO MILLE FIRE FLEX</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2008</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2008</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lastRenderedPageBreak/>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APZ-8904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UNO MILLE FIRE FLEX</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2008</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2008</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AQN-8462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 VW/PARATI 1.6</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2008</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2009</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6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CL - PICK-UP PEQUENA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ARO-8597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Fiat </w:t>
            </w:r>
            <w:proofErr w:type="spellStart"/>
            <w:r w:rsidRPr="00C85B56">
              <w:rPr>
                <w:color w:val="000000"/>
                <w:position w:val="0"/>
                <w:sz w:val="12"/>
                <w:szCs w:val="12"/>
              </w:rPr>
              <w:t>Strada</w:t>
            </w:r>
            <w:proofErr w:type="spellEnd"/>
            <w:r w:rsidRPr="00C85B56">
              <w:rPr>
                <w:color w:val="000000"/>
                <w:position w:val="0"/>
                <w:sz w:val="12"/>
                <w:szCs w:val="12"/>
              </w:rPr>
              <w:t xml:space="preserve"> </w:t>
            </w:r>
            <w:proofErr w:type="spellStart"/>
            <w:r w:rsidRPr="00C85B56">
              <w:rPr>
                <w:color w:val="000000"/>
                <w:position w:val="0"/>
                <w:sz w:val="12"/>
                <w:szCs w:val="12"/>
              </w:rPr>
              <w:t>Fire</w:t>
            </w:r>
            <w:proofErr w:type="spellEnd"/>
            <w:r w:rsidRPr="00C85B56">
              <w:rPr>
                <w:color w:val="000000"/>
                <w:position w:val="0"/>
                <w:sz w:val="12"/>
                <w:szCs w:val="12"/>
              </w:rPr>
              <w:t xml:space="preserve"> CE Flex, DOAÇÃO DA RECEITA FEDERAL - Fiat </w:t>
            </w:r>
            <w:proofErr w:type="spellStart"/>
            <w:r w:rsidRPr="00C85B56">
              <w:rPr>
                <w:color w:val="000000"/>
                <w:position w:val="0"/>
                <w:sz w:val="12"/>
                <w:szCs w:val="12"/>
              </w:rPr>
              <w:t>Strada</w:t>
            </w:r>
            <w:proofErr w:type="spellEnd"/>
            <w:r w:rsidRPr="00C85B56">
              <w:rPr>
                <w:color w:val="000000"/>
                <w:position w:val="0"/>
                <w:sz w:val="12"/>
                <w:szCs w:val="12"/>
              </w:rPr>
              <w:t xml:space="preserve"> </w:t>
            </w:r>
            <w:proofErr w:type="spellStart"/>
            <w:r w:rsidRPr="00C85B56">
              <w:rPr>
                <w:color w:val="000000"/>
                <w:position w:val="0"/>
                <w:sz w:val="12"/>
                <w:szCs w:val="12"/>
              </w:rPr>
              <w:t>Fire</w:t>
            </w:r>
            <w:proofErr w:type="spellEnd"/>
            <w:r w:rsidRPr="00C85B56">
              <w:rPr>
                <w:color w:val="000000"/>
                <w:position w:val="0"/>
                <w:sz w:val="12"/>
                <w:szCs w:val="12"/>
              </w:rPr>
              <w:t xml:space="preserve"> CE Flex, placa ARO </w:t>
            </w:r>
            <w:proofErr w:type="gramStart"/>
            <w:r w:rsidRPr="00C85B56">
              <w:rPr>
                <w:color w:val="000000"/>
                <w:position w:val="0"/>
                <w:sz w:val="12"/>
                <w:szCs w:val="12"/>
              </w:rPr>
              <w:t>8597,Cor</w:t>
            </w:r>
            <w:proofErr w:type="gramEnd"/>
            <w:r w:rsidRPr="00C85B56">
              <w:rPr>
                <w:color w:val="000000"/>
                <w:position w:val="0"/>
                <w:sz w:val="12"/>
                <w:szCs w:val="12"/>
              </w:rPr>
              <w:t xml:space="preserve"> Cinza,2009,cHASSI 9BD27833MA7176301</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2009</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 CL - FURGAO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ARR-0987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lang w:val="en-US"/>
              </w:rPr>
            </w:pPr>
            <w:r w:rsidRPr="00C85B56">
              <w:rPr>
                <w:color w:val="000000"/>
                <w:position w:val="0"/>
                <w:sz w:val="12"/>
                <w:szCs w:val="12"/>
                <w:lang w:val="en-US"/>
              </w:rPr>
              <w:t xml:space="preserve">Kombi Standard 1.4 </w:t>
            </w:r>
            <w:proofErr w:type="spellStart"/>
            <w:r w:rsidRPr="00C85B56">
              <w:rPr>
                <w:color w:val="000000"/>
                <w:position w:val="0"/>
                <w:sz w:val="12"/>
                <w:szCs w:val="12"/>
                <w:lang w:val="en-US"/>
              </w:rPr>
              <w:t>Mi</w:t>
            </w:r>
            <w:proofErr w:type="spellEnd"/>
            <w:r w:rsidRPr="00C85B56">
              <w:rPr>
                <w:color w:val="000000"/>
                <w:position w:val="0"/>
                <w:sz w:val="12"/>
                <w:szCs w:val="12"/>
                <w:lang w:val="en-US"/>
              </w:rPr>
              <w:t xml:space="preserve"> Total Flex 8V</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2009</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 CL - FURGAO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ARY-9502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Kombi Lotação 1.4 Mi Total Flex 8V</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2009</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ASA-5081</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AGRALE</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 AGRALE/8500 TCA</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2009</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2009</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 CL - FURGAO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ASA-9037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Kombi Standard 1.4 Mi Total Flex 8V VIGIA SUS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2009</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ASD-0566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PARATI 1.6 MI</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2009</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 TG</w:t>
            </w:r>
          </w:p>
        </w:tc>
      </w:tr>
      <w:tr w:rsidR="001E7556" w:rsidRPr="00C85B56" w:rsidTr="006E7BD9">
        <w:trPr>
          <w:trHeight w:val="8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Motocicleta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MOTOCICLETA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ASP-0746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HONDA</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HONDA/CG 125 FAN KS </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 VIG</w:t>
            </w:r>
          </w:p>
        </w:tc>
      </w:tr>
      <w:tr w:rsidR="001E7556" w:rsidRPr="00C85B56" w:rsidTr="006E7BD9">
        <w:trPr>
          <w:trHeight w:val="8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Motocicleta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MOTOCICLETA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ASQ-4826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HONDA</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HONDA/CG 125 FAN KS </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8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Motocicleta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MOTOCICLETA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ASQ-4828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HONDA</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HONDA/CG 125 FAN KS </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8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lastRenderedPageBreak/>
              <w:t>Motocicleta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MOTOCICLETA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ASQ-4830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HONDA</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HONDA/CG 125 FAN KS </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CL - PICK-UP PEQUENA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ASY-1216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br/>
              <w:t>SAVEIRO 1.6 CS G5</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2011</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ATE-6143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 ÔNIBUS ESCOLAR VW 8-120 —2010/2010</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MICROÔNIBUS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ATE-6147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MICROÔNIBUS ESCOLAR - VW/MASCA GRANMINI O</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2020</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20210</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PASSAGEIRO (ÔNIBUS)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ATG-5481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AGRALE</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CAMINHÃO MASCA GRANMINI M</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ATL-2642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MICROÔNIBU VW/MASCA GRANMINI —2010/2011</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2011</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ATO-1041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 Basculante VW/13.180 EURO3 WORKER</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2011</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AUX-3631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GOL 1.0 GIV</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2011</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OBRAS</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AVG-9483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UNO MILLE ECONOMY</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 CL - FURGAO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AVG-9491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Kombi</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2011</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6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lastRenderedPageBreak/>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PRANCHA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AVI-3549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NOMA</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NOMA SRCT2E 3500</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NÃO CONSOME</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AGRICULTURA </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AMBULANCIA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AWA-7469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proofErr w:type="gramStart"/>
            <w:r w:rsidRPr="00C85B56">
              <w:rPr>
                <w:color w:val="000000"/>
                <w:position w:val="0"/>
                <w:sz w:val="12"/>
                <w:szCs w:val="12"/>
              </w:rPr>
              <w:t>AMBULÂNCIA  MASTER</w:t>
            </w:r>
            <w:proofErr w:type="gramEnd"/>
            <w:r w:rsidRPr="00C85B56">
              <w:rPr>
                <w:color w:val="000000"/>
                <w:position w:val="0"/>
                <w:sz w:val="12"/>
                <w:szCs w:val="12"/>
              </w:rPr>
              <w:t xml:space="preserve"> ALTECHAMB APSUS </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AWG-5543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UNO ECONOMY</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SINE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AWN-3643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FORD</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Caminhão </w:t>
            </w:r>
            <w:proofErr w:type="spellStart"/>
            <w:r w:rsidRPr="00C85B56">
              <w:rPr>
                <w:color w:val="000000"/>
                <w:position w:val="0"/>
                <w:sz w:val="12"/>
                <w:szCs w:val="12"/>
              </w:rPr>
              <w:t>Truck</w:t>
            </w:r>
            <w:proofErr w:type="spellEnd"/>
            <w:r w:rsidRPr="00C85B56">
              <w:rPr>
                <w:color w:val="000000"/>
                <w:position w:val="0"/>
                <w:sz w:val="12"/>
                <w:szCs w:val="12"/>
              </w:rPr>
              <w:t xml:space="preserve"> FORD/CARGO 2429-Caçamba- Basculante</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AWN-3708</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FORD</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FORD/CARGO 2429 CAMINHAO TRUCK BASCULANTE</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AWN-3709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FORD</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Caminhão </w:t>
            </w:r>
            <w:proofErr w:type="spellStart"/>
            <w:r w:rsidRPr="00C85B56">
              <w:rPr>
                <w:color w:val="000000"/>
                <w:position w:val="0"/>
                <w:sz w:val="12"/>
                <w:szCs w:val="12"/>
              </w:rPr>
              <w:t>Truck</w:t>
            </w:r>
            <w:proofErr w:type="spellEnd"/>
            <w:r w:rsidRPr="00C85B56">
              <w:rPr>
                <w:color w:val="000000"/>
                <w:position w:val="0"/>
                <w:sz w:val="12"/>
                <w:szCs w:val="12"/>
              </w:rPr>
              <w:t xml:space="preserve"> FORD/CARGO 2429-Caçamba- Basculante</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PASSAGEIRO (ÔNIBUS)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AXF-0864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ONIBUS RURAL ESCOLAR ORE 2 —2013/2013</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2013</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PASSAGEIRO (ÔNIBUS)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AXF-0867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MERCEDES-BENZ</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ÔNIBUS RURAL ESCOLAR ORE 3 -  2013/2013</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2013</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AXF-0868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MARCOPOLO</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 ONIBUS MARCOPOLO VOLARE DW9 FLY EXECUTIVO V8L 4X4 EO—2013/2013</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2013</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PASSAGEIRO (ÔNIBUS)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AXO-5591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MERCEDES-BENZ</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ONIBUS RURAL ESCOLAR ORE 3 - CAIO 1519 - 2013/2013</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2013</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lastRenderedPageBreak/>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AXZ-5260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MARCOPOLO</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 ONIBUS VOLARE M.B - DW9 ON - 2013/2013</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2013</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AYA-5336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MERCEDES-BENZ</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M.BENZ/ATRON 2729 K 6X4 -Caçamba Basculante</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2013</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AYE-3412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FORD</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Caminhão FORD/CARGO 1723-Mecanico Operacional </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2013</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2014</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AYE-3414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FORD</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Caminhão FORD/CARGO 1723-Mecanico Operacional </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2013</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2014</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AYM-8C02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14253B"/>
                <w:position w:val="0"/>
                <w:sz w:val="12"/>
                <w:szCs w:val="12"/>
              </w:rPr>
            </w:pPr>
            <w:r w:rsidRPr="00C85B56">
              <w:rPr>
                <w:color w:val="14253B"/>
                <w:position w:val="0"/>
                <w:sz w:val="12"/>
                <w:szCs w:val="12"/>
              </w:rPr>
              <w:t>HYUNDAI</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HB20 10M SENSE</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MICROÔNIBUS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AYQ-4410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TERCEIRO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MARCOPOLO</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proofErr w:type="gramStart"/>
            <w:r w:rsidRPr="00C85B56">
              <w:rPr>
                <w:color w:val="000000"/>
                <w:position w:val="0"/>
                <w:sz w:val="12"/>
                <w:szCs w:val="12"/>
              </w:rPr>
              <w:t>MICROONIBUS  MARCO</w:t>
            </w:r>
            <w:proofErr w:type="gramEnd"/>
            <w:r w:rsidRPr="00C85B56">
              <w:rPr>
                <w:color w:val="000000"/>
                <w:position w:val="0"/>
                <w:sz w:val="12"/>
                <w:szCs w:val="12"/>
              </w:rPr>
              <w:t xml:space="preserve"> POLO VOLARE W9ON - CEDIDO PELO CONSORCIO DE SAUDE CISNOP</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2014</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2015</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AZD-5696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Palio </w:t>
            </w:r>
            <w:proofErr w:type="spellStart"/>
            <w:proofErr w:type="gramStart"/>
            <w:r w:rsidRPr="00C85B56">
              <w:rPr>
                <w:color w:val="000000"/>
                <w:position w:val="0"/>
                <w:sz w:val="12"/>
                <w:szCs w:val="12"/>
              </w:rPr>
              <w:t>Fire</w:t>
            </w:r>
            <w:proofErr w:type="spellEnd"/>
            <w:r w:rsidRPr="00C85B56">
              <w:rPr>
                <w:color w:val="000000"/>
                <w:position w:val="0"/>
                <w:sz w:val="12"/>
                <w:szCs w:val="12"/>
              </w:rPr>
              <w:t xml:space="preserve">  4</w:t>
            </w:r>
            <w:proofErr w:type="gramEnd"/>
            <w:r w:rsidRPr="00C85B56">
              <w:rPr>
                <w:color w:val="000000"/>
                <w:position w:val="0"/>
                <w:sz w:val="12"/>
                <w:szCs w:val="12"/>
              </w:rPr>
              <w:t>P VIGIA SUS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2014</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2015</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AMBULANCIA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AZM-8792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proofErr w:type="gramStart"/>
            <w:r w:rsidRPr="00C85B56">
              <w:rPr>
                <w:color w:val="000000"/>
                <w:position w:val="0"/>
                <w:sz w:val="12"/>
                <w:szCs w:val="12"/>
              </w:rPr>
              <w:t>AMBULÂNCIA  RENAULT</w:t>
            </w:r>
            <w:proofErr w:type="gramEnd"/>
            <w:r w:rsidRPr="00C85B56">
              <w:rPr>
                <w:color w:val="000000"/>
                <w:position w:val="0"/>
                <w:sz w:val="12"/>
                <w:szCs w:val="12"/>
              </w:rPr>
              <w:t>/MASTER ALLT AMB1</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2015</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2016</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 xml:space="preserve">Veículos Diversos (Passeio, Utilitários, </w:t>
            </w:r>
            <w:proofErr w:type="spellStart"/>
            <w:r w:rsidRPr="00C85B56">
              <w:rPr>
                <w:position w:val="0"/>
                <w:sz w:val="12"/>
                <w:szCs w:val="12"/>
              </w:rPr>
              <w:t>etc</w:t>
            </w:r>
            <w:proofErr w:type="spellEnd"/>
            <w:r w:rsidRPr="00C85B56">
              <w:rPr>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AMBULANCIA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position w:val="0"/>
                <w:sz w:val="12"/>
                <w:szCs w:val="12"/>
              </w:rPr>
            </w:pPr>
            <w:r w:rsidRPr="00C85B56">
              <w:rPr>
                <w:position w:val="0"/>
                <w:sz w:val="12"/>
                <w:szCs w:val="12"/>
              </w:rPr>
              <w:t xml:space="preserve">AZV-4547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proofErr w:type="gramStart"/>
            <w:r w:rsidRPr="00C85B56">
              <w:rPr>
                <w:position w:val="0"/>
                <w:sz w:val="12"/>
                <w:szCs w:val="12"/>
              </w:rPr>
              <w:t>AMBULÂNCIA  DUCATO</w:t>
            </w:r>
            <w:proofErr w:type="gramEnd"/>
            <w:r w:rsidRPr="00C85B56">
              <w:rPr>
                <w:position w:val="0"/>
                <w:sz w:val="12"/>
                <w:szCs w:val="12"/>
              </w:rPr>
              <w:t xml:space="preserve"> MC TCA AMB</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2015</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2015</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AZY-0682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Palio </w:t>
            </w:r>
            <w:proofErr w:type="spellStart"/>
            <w:proofErr w:type="gramStart"/>
            <w:r w:rsidRPr="00C85B56">
              <w:rPr>
                <w:color w:val="000000"/>
                <w:position w:val="0"/>
                <w:sz w:val="12"/>
                <w:szCs w:val="12"/>
              </w:rPr>
              <w:t>Fire</w:t>
            </w:r>
            <w:proofErr w:type="spellEnd"/>
            <w:r w:rsidRPr="00C85B56">
              <w:rPr>
                <w:color w:val="000000"/>
                <w:position w:val="0"/>
                <w:sz w:val="12"/>
                <w:szCs w:val="12"/>
              </w:rPr>
              <w:t xml:space="preserve">  4</w:t>
            </w:r>
            <w:proofErr w:type="gramEnd"/>
            <w:r w:rsidRPr="00C85B56">
              <w:rPr>
                <w:color w:val="000000"/>
                <w:position w:val="0"/>
                <w:sz w:val="12"/>
                <w:szCs w:val="12"/>
              </w:rPr>
              <w:t>P</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2015</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2016</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lastRenderedPageBreak/>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AZY-0686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Palio </w:t>
            </w:r>
            <w:proofErr w:type="spellStart"/>
            <w:r w:rsidRPr="00C85B56">
              <w:rPr>
                <w:color w:val="000000"/>
                <w:position w:val="0"/>
                <w:sz w:val="12"/>
                <w:szCs w:val="12"/>
              </w:rPr>
              <w:t>Fire</w:t>
            </w:r>
            <w:proofErr w:type="spellEnd"/>
            <w:r w:rsidRPr="00C85B56">
              <w:rPr>
                <w:color w:val="000000"/>
                <w:position w:val="0"/>
                <w:sz w:val="12"/>
                <w:szCs w:val="12"/>
              </w:rPr>
              <w:t xml:space="preserve"> 2015/2016</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2015</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2016</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BAA-4940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Palio </w:t>
            </w:r>
            <w:proofErr w:type="spellStart"/>
            <w:r w:rsidRPr="00C85B56">
              <w:rPr>
                <w:color w:val="000000"/>
                <w:position w:val="0"/>
                <w:sz w:val="12"/>
                <w:szCs w:val="12"/>
              </w:rPr>
              <w:t>Fire</w:t>
            </w:r>
            <w:proofErr w:type="spellEnd"/>
            <w:r w:rsidRPr="00C85B56">
              <w:rPr>
                <w:color w:val="000000"/>
                <w:position w:val="0"/>
                <w:sz w:val="12"/>
                <w:szCs w:val="12"/>
              </w:rPr>
              <w:t xml:space="preserve"> 4P </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2015</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2016</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BAA-4943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Palio </w:t>
            </w:r>
            <w:proofErr w:type="spellStart"/>
            <w:r w:rsidRPr="00C85B56">
              <w:rPr>
                <w:color w:val="000000"/>
                <w:position w:val="0"/>
                <w:sz w:val="12"/>
                <w:szCs w:val="12"/>
              </w:rPr>
              <w:t>Fire</w:t>
            </w:r>
            <w:proofErr w:type="spellEnd"/>
            <w:r w:rsidRPr="00C85B56">
              <w:rPr>
                <w:color w:val="000000"/>
                <w:position w:val="0"/>
                <w:sz w:val="12"/>
                <w:szCs w:val="12"/>
              </w:rPr>
              <w:t xml:space="preserve"> 4P </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2015</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2015</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BAA-4948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Palio </w:t>
            </w:r>
            <w:proofErr w:type="spellStart"/>
            <w:r w:rsidRPr="00C85B56">
              <w:rPr>
                <w:color w:val="000000"/>
                <w:position w:val="0"/>
                <w:sz w:val="12"/>
                <w:szCs w:val="12"/>
              </w:rPr>
              <w:t>Fire</w:t>
            </w:r>
            <w:proofErr w:type="spellEnd"/>
            <w:r w:rsidRPr="00C85B56">
              <w:rPr>
                <w:color w:val="000000"/>
                <w:position w:val="0"/>
                <w:sz w:val="12"/>
                <w:szCs w:val="12"/>
              </w:rPr>
              <w:t xml:space="preserve"> 4P </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2015</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2016</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ASSISTÊNCIA SOCIAL</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BAG-5718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UNO ATTRACTIVE 1.0</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2015</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2016</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BAG-5720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UNO ATTRATIVE 1.0 4</w:t>
            </w:r>
            <w:proofErr w:type="gramStart"/>
            <w:r w:rsidRPr="00C85B56">
              <w:rPr>
                <w:color w:val="000000"/>
                <w:position w:val="0"/>
                <w:sz w:val="12"/>
                <w:szCs w:val="12"/>
              </w:rPr>
              <w:t>P  APSUS</w:t>
            </w:r>
            <w:proofErr w:type="gramEnd"/>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2015</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2016</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BAG-5725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UNO ATTRACTIVE 1.0</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2015</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2016</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BAG-5726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UNO ATTRACTIVE 1.0</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2015</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2016</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CAMINHONETE</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BAL-3799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MITSUBISHI</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L200 </w:t>
            </w:r>
            <w:proofErr w:type="spellStart"/>
            <w:r w:rsidRPr="00C85B56">
              <w:rPr>
                <w:color w:val="000000"/>
                <w:position w:val="0"/>
                <w:sz w:val="12"/>
                <w:szCs w:val="12"/>
              </w:rPr>
              <w:t>Triton</w:t>
            </w:r>
            <w:proofErr w:type="spellEnd"/>
            <w:r w:rsidRPr="00C85B56">
              <w:rPr>
                <w:color w:val="000000"/>
                <w:position w:val="0"/>
                <w:sz w:val="12"/>
                <w:szCs w:val="12"/>
              </w:rPr>
              <w:t xml:space="preserve"> GL D 3.2 MT - ano 2016/2017</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2016</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2017</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BAO-2895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IVECO</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Caminhão </w:t>
            </w:r>
            <w:proofErr w:type="spellStart"/>
            <w:r w:rsidRPr="00C85B56">
              <w:rPr>
                <w:color w:val="000000"/>
                <w:position w:val="0"/>
                <w:sz w:val="12"/>
                <w:szCs w:val="12"/>
              </w:rPr>
              <w:t>Vertis</w:t>
            </w:r>
            <w:proofErr w:type="spellEnd"/>
            <w:r w:rsidRPr="00C85B56">
              <w:rPr>
                <w:color w:val="000000"/>
                <w:position w:val="0"/>
                <w:sz w:val="12"/>
                <w:szCs w:val="12"/>
              </w:rPr>
              <w:t xml:space="preserve"> 90v18 </w:t>
            </w:r>
            <w:proofErr w:type="spellStart"/>
            <w:r w:rsidRPr="00C85B56">
              <w:rPr>
                <w:color w:val="000000"/>
                <w:position w:val="0"/>
                <w:sz w:val="12"/>
                <w:szCs w:val="12"/>
              </w:rPr>
              <w:t>Iveco</w:t>
            </w:r>
            <w:proofErr w:type="spellEnd"/>
            <w:r w:rsidRPr="00C85B56">
              <w:rPr>
                <w:color w:val="000000"/>
                <w:position w:val="0"/>
                <w:sz w:val="12"/>
                <w:szCs w:val="12"/>
              </w:rPr>
              <w:t xml:space="preserve">, cor branco, </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2015</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2015</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lastRenderedPageBreak/>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BBH-9363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SIENA ESSENCE 1.6 -  2017/2018</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2017</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2018</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BBI-9249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MICROONIBUS RENAUT/MASTERTRANS ESC 2016/2017 16 LUGARES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2016</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2017</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BBM-3218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lang w:val="en-US"/>
              </w:rPr>
            </w:pPr>
            <w:r w:rsidRPr="00C85B56">
              <w:rPr>
                <w:color w:val="000000"/>
                <w:position w:val="0"/>
                <w:sz w:val="12"/>
                <w:szCs w:val="12"/>
                <w:lang w:val="en-US"/>
              </w:rPr>
              <w:t>FIAT/ PALIO ATTRACT 1.0  CHASSI: 8AP19627NH4189955</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2017</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2017</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BBO-4858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MOBI DRIVE 2017/2018 APSUS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2017</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2015</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BBO-4860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MOBI DRIVE 2017/2018 APSUS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2017</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2018</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BBO-4868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MOBI DRIVE APSUS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2017</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2018</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AMBULANCIA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BBT-8127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proofErr w:type="gramStart"/>
            <w:r w:rsidRPr="00C85B56">
              <w:rPr>
                <w:color w:val="000000"/>
                <w:position w:val="0"/>
                <w:sz w:val="12"/>
                <w:szCs w:val="12"/>
              </w:rPr>
              <w:t xml:space="preserve">AMBULÂNCIA  </w:t>
            </w:r>
            <w:proofErr w:type="spellStart"/>
            <w:r w:rsidRPr="00C85B56">
              <w:rPr>
                <w:color w:val="000000"/>
                <w:position w:val="0"/>
                <w:sz w:val="12"/>
                <w:szCs w:val="12"/>
              </w:rPr>
              <w:t>Ambulancia</w:t>
            </w:r>
            <w:proofErr w:type="spellEnd"/>
            <w:proofErr w:type="gramEnd"/>
            <w:r w:rsidRPr="00C85B56">
              <w:rPr>
                <w:color w:val="000000"/>
                <w:position w:val="0"/>
                <w:sz w:val="12"/>
                <w:szCs w:val="12"/>
              </w:rPr>
              <w:t xml:space="preserve"> MASTER GCASA AMB FU L2H2 2,3D APSUS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2018</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2018</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AMBULANCIA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BBT-8128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AMBULÂNCIA   MASTER GCASA AMB FU L2H2 2,3D´APUS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2017</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2018</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 CL - FURGAO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BBW-2343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PEUGEOT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Furgão </w:t>
            </w:r>
            <w:proofErr w:type="spellStart"/>
            <w:r w:rsidRPr="00C85B56">
              <w:rPr>
                <w:color w:val="000000"/>
                <w:position w:val="0"/>
                <w:sz w:val="12"/>
                <w:szCs w:val="12"/>
              </w:rPr>
              <w:t>Partner</w:t>
            </w:r>
            <w:proofErr w:type="spellEnd"/>
            <w:r w:rsidRPr="00C85B56">
              <w:rPr>
                <w:color w:val="000000"/>
                <w:position w:val="0"/>
                <w:sz w:val="12"/>
                <w:szCs w:val="12"/>
              </w:rPr>
              <w:t xml:space="preserve"> 1.6</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2017</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2018</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BCE-4960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FORD</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Caminhão FORD CARGO 1119 </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2018</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2019</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lastRenderedPageBreak/>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CL - PICK-UP PEQUENA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BCE-9887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STRADA HARD WORKING 1.4 </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2017</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2018</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BCG-3136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IVECO </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 TECTOR 260E30 BASCULANTE</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2018</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2018</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AMBULANCIA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BCM-5E58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MERCEDES-BENZ</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proofErr w:type="gramStart"/>
            <w:r w:rsidRPr="00C85B56">
              <w:rPr>
                <w:color w:val="000000"/>
                <w:position w:val="0"/>
                <w:sz w:val="12"/>
                <w:szCs w:val="12"/>
              </w:rPr>
              <w:t xml:space="preserve">AMBULÂNCIA  </w:t>
            </w:r>
            <w:proofErr w:type="spellStart"/>
            <w:r w:rsidRPr="00C85B56">
              <w:rPr>
                <w:color w:val="000000"/>
                <w:position w:val="0"/>
                <w:sz w:val="12"/>
                <w:szCs w:val="12"/>
              </w:rPr>
              <w:t>Samu</w:t>
            </w:r>
            <w:proofErr w:type="spellEnd"/>
            <w:proofErr w:type="gramEnd"/>
            <w:r w:rsidRPr="00C85B56">
              <w:rPr>
                <w:color w:val="000000"/>
                <w:position w:val="0"/>
                <w:sz w:val="12"/>
                <w:szCs w:val="12"/>
              </w:rPr>
              <w:t xml:space="preserve"> FURGAO SPRINTER F42051B MB/15SPRINT -  DOAÇÃO Nº 307/2018 -  ANO 2019/2019</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2018</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2019</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BCT-7J21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 ONIBUS VOLARE W9C EXECUTIVO - EURO V APSUS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2018</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2019</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BCU-7B15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MARCOPOLO</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MICROONIBUS </w:t>
            </w:r>
            <w:proofErr w:type="gramStart"/>
            <w:r w:rsidRPr="00C85B56">
              <w:rPr>
                <w:color w:val="000000"/>
                <w:position w:val="0"/>
                <w:sz w:val="12"/>
                <w:szCs w:val="12"/>
              </w:rPr>
              <w:t>MARCOPOLO  VOLARE</w:t>
            </w:r>
            <w:proofErr w:type="gramEnd"/>
            <w:r w:rsidRPr="00C85B56">
              <w:rPr>
                <w:color w:val="000000"/>
                <w:position w:val="0"/>
                <w:sz w:val="12"/>
                <w:szCs w:val="12"/>
              </w:rPr>
              <w:t xml:space="preserve"> V8L ON APSUS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2019</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2020</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BCY-2B83</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MERCEDES-BENZ</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VAN ESP/ CAMINHÃO / </w:t>
            </w:r>
            <w:proofErr w:type="gramStart"/>
            <w:r w:rsidRPr="00C85B56">
              <w:rPr>
                <w:color w:val="000000"/>
                <w:position w:val="0"/>
                <w:sz w:val="12"/>
                <w:szCs w:val="12"/>
              </w:rPr>
              <w:t>AMBULANCIAL  reserva</w:t>
            </w:r>
            <w:proofErr w:type="gramEnd"/>
            <w:r w:rsidRPr="00C85B56">
              <w:rPr>
                <w:color w:val="000000"/>
                <w:position w:val="0"/>
                <w:sz w:val="12"/>
                <w:szCs w:val="12"/>
              </w:rPr>
              <w:t xml:space="preserve"> - 15 SPRINT RONTAN AMB</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2018</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2019</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MICROÔNIBUS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BDD-9A63</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IVECO</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ONIBUS DAILY 50C17 VET FRETAMENTO APSUS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CL - PICK-UP PEQUENA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BDD-9B10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CHEVROLET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MONTANA LS2</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2019</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2019</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MEIO AMBIENTE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BDE-6F71</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lang w:val="en-US"/>
              </w:rPr>
            </w:pPr>
            <w:r w:rsidRPr="00C85B56">
              <w:rPr>
                <w:color w:val="000000"/>
                <w:position w:val="0"/>
                <w:sz w:val="12"/>
                <w:szCs w:val="12"/>
                <w:lang w:val="en-US"/>
              </w:rPr>
              <w:t>RENAULT/LOGAN EXP 1.6 SCE  APSUS</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2019</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2020</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CL - PICK-UP PEQUENA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BDF-2F34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NOVA SAVEIRO TL MBVS 1.6</w:t>
            </w:r>
          </w:p>
        </w:tc>
        <w:tc>
          <w:tcPr>
            <w:tcW w:w="125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2018</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2019</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lastRenderedPageBreak/>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BDF-6C31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VW GOL 1.0 MC4 RECEBIDO CESSÃO</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2018</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2019</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PASSAGEIRO (ÔNIBUS)</w:t>
            </w:r>
          </w:p>
        </w:tc>
        <w:tc>
          <w:tcPr>
            <w:tcW w:w="63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BDJ-8F81</w:t>
            </w:r>
          </w:p>
        </w:tc>
        <w:tc>
          <w:tcPr>
            <w:tcW w:w="925"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MARCOPOLO</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proofErr w:type="spellStart"/>
            <w:r w:rsidRPr="00C85B56">
              <w:rPr>
                <w:color w:val="000000"/>
                <w:position w:val="0"/>
                <w:sz w:val="12"/>
                <w:szCs w:val="12"/>
              </w:rPr>
              <w:t>Onibus</w:t>
            </w:r>
            <w:proofErr w:type="spellEnd"/>
            <w:r w:rsidRPr="00C85B56">
              <w:rPr>
                <w:color w:val="000000"/>
                <w:position w:val="0"/>
                <w:sz w:val="12"/>
                <w:szCs w:val="12"/>
              </w:rPr>
              <w:t xml:space="preserve"> VOLARE V8L FRETAMENTO - EURO V</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2019</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2020</w:t>
            </w:r>
          </w:p>
        </w:tc>
        <w:tc>
          <w:tcPr>
            <w:tcW w:w="992"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Caminhão-Pipa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BEH-7E36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MERCEDES-BENZ</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PIPA - M.BENZ/ATEGO 1419 CARGA CAMINHÃO TANQUE</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2020</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BES-8J74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CITROEN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lang w:val="en-US"/>
              </w:rPr>
            </w:pPr>
            <w:r w:rsidRPr="00C85B56">
              <w:rPr>
                <w:color w:val="000000"/>
                <w:position w:val="0"/>
                <w:sz w:val="12"/>
                <w:szCs w:val="12"/>
                <w:lang w:val="en-US"/>
              </w:rPr>
              <w:t xml:space="preserve">AIRCROSS STARTMT 1.6 Start </w:t>
            </w:r>
            <w:proofErr w:type="spellStart"/>
            <w:r w:rsidRPr="00C85B56">
              <w:rPr>
                <w:color w:val="000000"/>
                <w:position w:val="0"/>
                <w:sz w:val="12"/>
                <w:szCs w:val="12"/>
                <w:lang w:val="en-US"/>
              </w:rPr>
              <w:t>Mec</w:t>
            </w:r>
            <w:proofErr w:type="spellEnd"/>
            <w:r w:rsidRPr="00C85B56">
              <w:rPr>
                <w:color w:val="000000"/>
                <w:position w:val="0"/>
                <w:sz w:val="12"/>
                <w:szCs w:val="12"/>
                <w:lang w:val="en-US"/>
              </w:rPr>
              <w:t xml:space="preserve"> (</w:t>
            </w:r>
            <w:proofErr w:type="spellStart"/>
            <w:r w:rsidRPr="00C85B56">
              <w:rPr>
                <w:color w:val="000000"/>
                <w:position w:val="0"/>
                <w:sz w:val="12"/>
                <w:szCs w:val="12"/>
                <w:lang w:val="en-US"/>
              </w:rPr>
              <w:t>Conselho</w:t>
            </w:r>
            <w:proofErr w:type="spellEnd"/>
            <w:r w:rsidRPr="00C85B56">
              <w:rPr>
                <w:color w:val="000000"/>
                <w:position w:val="0"/>
                <w:sz w:val="12"/>
                <w:szCs w:val="12"/>
                <w:lang w:val="en-US"/>
              </w:rPr>
              <w:t xml:space="preserve"> </w:t>
            </w:r>
            <w:proofErr w:type="spellStart"/>
            <w:r w:rsidRPr="00C85B56">
              <w:rPr>
                <w:color w:val="000000"/>
                <w:position w:val="0"/>
                <w:sz w:val="12"/>
                <w:szCs w:val="12"/>
                <w:lang w:val="en-US"/>
              </w:rPr>
              <w:t>Tutelar</w:t>
            </w:r>
            <w:proofErr w:type="spellEnd"/>
            <w:r w:rsidRPr="00C85B56">
              <w:rPr>
                <w:color w:val="000000"/>
                <w:position w:val="0"/>
                <w:sz w:val="12"/>
                <w:szCs w:val="12"/>
                <w:lang w:val="en-US"/>
              </w:rPr>
              <w:t xml:space="preserve">) </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2020</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ASSISTÊNCIA SOCIAL</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AU - GRANDCAB</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BET-3E11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CHEVROLET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CHEV/SPIN CAVENAGHI ACES 1.8</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2020</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2020</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BEW-8H97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VW/GOL 1.0L MC4</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BEW-9A53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VW/GOL 1.0L MC4</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BEX-4C71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VW/GOL 1.0L MC4</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BEX-9C72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VW/GOL 1.0L MC4</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PASSAGEIRO (ÔNIBUS)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BTA-9903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SCANIA</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ÔNIBUS SCANIA/K112 33S MARCOPOLO - 1986/1986</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1987</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1987</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lastRenderedPageBreak/>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PASSAGEIRO (ÔNIBUS)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BXG-7161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TERCEIRO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ONIBUS VW 16.180 CO, CEDIDO PELA FUNDAÇÃO FACULDADE DE AGRONOMIA LUIZ MENEGHEL</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1995</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1995</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EOF-9E35</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SPRINTER</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 ONIBUS 416 SPRINTER  16 PASSAGEIROS 8AC907843NE217117</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GHU-5H86</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SPRINTER</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 ONIBUS 416 SPRINTER BRANCO - 16 PASSAGEIROS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HQR-0470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VOLVO</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VOLVO/N10 DOAÇÃO DA RECEITA FEDERAL</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1987</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NAÕ CONSTA</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PASSAGEIRO (ÔNIBUS)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KTC-6294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SCANIA</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ONIBUS SCANIA 112 CL-Cedido em comodato da - UENP </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1989</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1989</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MQY-2694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VOLVO</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VOLVO FH 12 380 PLACA - MQY-2694 DOADO PELA RECEITA FEDERAL</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2006</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2006</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NMN-4595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CHEVROLET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GM MERIVA MAXX 2010/2011 - VEÍCULO DOADO PELA RECEITA FEDERAL</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2010</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2011</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PBL-2C47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CITROEN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AIRCROSS STARTMT 16 START</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2018</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2019</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ASSISTÊNCIA SOCIAL</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PBX-0B82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CITROEN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AIRCROSS STARTMT 1.6 Manual Star</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2019</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2020</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ASSISTÊNCIA SOCIAL</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AMBULANCIA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RHB-7D51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proofErr w:type="gramStart"/>
            <w:r w:rsidRPr="00C85B56">
              <w:rPr>
                <w:color w:val="000000"/>
                <w:position w:val="0"/>
                <w:sz w:val="12"/>
                <w:szCs w:val="12"/>
              </w:rPr>
              <w:t>AMBULÂNCIA  RENAULTMASTER</w:t>
            </w:r>
            <w:proofErr w:type="gramEnd"/>
            <w:r w:rsidRPr="00C85B56">
              <w:rPr>
                <w:color w:val="000000"/>
                <w:position w:val="0"/>
                <w:sz w:val="12"/>
                <w:szCs w:val="12"/>
              </w:rPr>
              <w:t xml:space="preserve"> BF AMB2</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lastRenderedPageBreak/>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RHG-1G62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RENAULT/KWID ZEN 10MT 1.0</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RHG-1G63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RENAULT/KWID ZEN 10MT 1.0</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PASSAGEIRO (ÔNIBUS)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RHL-8J14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MARCOPOLO</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ONIBUS VOLARE V8L FRETAMENTO - EURO V8L</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DEMARCAÇÃO VIARIA </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RHN-8J20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GURGEL</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proofErr w:type="spellStart"/>
            <w:r w:rsidRPr="00C85B56">
              <w:rPr>
                <w:color w:val="000000"/>
                <w:position w:val="0"/>
                <w:sz w:val="12"/>
                <w:szCs w:val="12"/>
              </w:rPr>
              <w:t>Tuk</w:t>
            </w:r>
            <w:proofErr w:type="spellEnd"/>
            <w:r w:rsidRPr="00C85B56">
              <w:rPr>
                <w:color w:val="000000"/>
                <w:position w:val="0"/>
                <w:sz w:val="12"/>
                <w:szCs w:val="12"/>
              </w:rPr>
              <w:t xml:space="preserve"> </w:t>
            </w:r>
            <w:proofErr w:type="spellStart"/>
            <w:r w:rsidRPr="00C85B56">
              <w:rPr>
                <w:color w:val="000000"/>
                <w:position w:val="0"/>
                <w:sz w:val="12"/>
                <w:szCs w:val="12"/>
              </w:rPr>
              <w:t>Tuk</w:t>
            </w:r>
            <w:proofErr w:type="spellEnd"/>
            <w:r w:rsidRPr="00C85B56">
              <w:rPr>
                <w:color w:val="000000"/>
                <w:position w:val="0"/>
                <w:sz w:val="12"/>
                <w:szCs w:val="12"/>
              </w:rPr>
              <w:t xml:space="preserve"> MA/GURGEL </w:t>
            </w:r>
            <w:proofErr w:type="gramStart"/>
            <w:r w:rsidRPr="00C85B56">
              <w:rPr>
                <w:color w:val="000000"/>
                <w:position w:val="0"/>
                <w:sz w:val="12"/>
                <w:szCs w:val="12"/>
              </w:rPr>
              <w:t>TA</w:t>
            </w:r>
            <w:proofErr w:type="gramEnd"/>
            <w:r w:rsidRPr="00C85B56">
              <w:rPr>
                <w:color w:val="000000"/>
                <w:position w:val="0"/>
                <w:sz w:val="12"/>
                <w:szCs w:val="12"/>
              </w:rPr>
              <w:t xml:space="preserve"> 01 </w:t>
            </w:r>
            <w:proofErr w:type="spellStart"/>
            <w:r w:rsidRPr="00C85B56">
              <w:rPr>
                <w:color w:val="000000"/>
                <w:position w:val="0"/>
                <w:sz w:val="12"/>
                <w:szCs w:val="12"/>
              </w:rPr>
              <w:t>Veiculo</w:t>
            </w:r>
            <w:proofErr w:type="spellEnd"/>
            <w:r w:rsidRPr="00C85B56">
              <w:rPr>
                <w:color w:val="000000"/>
                <w:position w:val="0"/>
                <w:sz w:val="12"/>
                <w:szCs w:val="12"/>
              </w:rPr>
              <w:t xml:space="preserve"> Automotor - Equipado P/ Pintura De </w:t>
            </w:r>
            <w:proofErr w:type="spellStart"/>
            <w:r w:rsidRPr="00C85B56">
              <w:rPr>
                <w:color w:val="000000"/>
                <w:position w:val="0"/>
                <w:sz w:val="12"/>
                <w:szCs w:val="12"/>
              </w:rPr>
              <w:t>Demarcacao</w:t>
            </w:r>
            <w:proofErr w:type="spellEnd"/>
            <w:r w:rsidRPr="00C85B56">
              <w:rPr>
                <w:color w:val="000000"/>
                <w:position w:val="0"/>
                <w:sz w:val="12"/>
                <w:szCs w:val="12"/>
              </w:rPr>
              <w:t xml:space="preserve"> </w:t>
            </w:r>
            <w:proofErr w:type="spellStart"/>
            <w:r w:rsidRPr="00C85B56">
              <w:rPr>
                <w:color w:val="000000"/>
                <w:position w:val="0"/>
                <w:sz w:val="12"/>
                <w:szCs w:val="12"/>
              </w:rPr>
              <w:t>Viaria</w:t>
            </w:r>
            <w:proofErr w:type="spellEnd"/>
            <w:r w:rsidRPr="00C85B56">
              <w:rPr>
                <w:color w:val="000000"/>
                <w:position w:val="0"/>
                <w:sz w:val="12"/>
                <w:szCs w:val="12"/>
              </w:rPr>
              <w:t xml:space="preserve"> - R/</w:t>
            </w:r>
            <w:proofErr w:type="spellStart"/>
            <w:r w:rsidRPr="00C85B56">
              <w:rPr>
                <w:color w:val="000000"/>
                <w:position w:val="0"/>
                <w:sz w:val="12"/>
                <w:szCs w:val="12"/>
              </w:rPr>
              <w:t>Disegna</w:t>
            </w:r>
            <w:proofErr w:type="spellEnd"/>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DEMARCAÇÃO VIARIA </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RHN-8J18</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GURGEL</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proofErr w:type="spellStart"/>
            <w:r w:rsidRPr="00C85B56">
              <w:rPr>
                <w:color w:val="000000"/>
                <w:position w:val="0"/>
                <w:sz w:val="12"/>
                <w:szCs w:val="12"/>
              </w:rPr>
              <w:t>Tuk</w:t>
            </w:r>
            <w:proofErr w:type="spellEnd"/>
            <w:r w:rsidRPr="00C85B56">
              <w:rPr>
                <w:color w:val="000000"/>
                <w:position w:val="0"/>
                <w:sz w:val="12"/>
                <w:szCs w:val="12"/>
              </w:rPr>
              <w:t xml:space="preserve"> </w:t>
            </w:r>
            <w:proofErr w:type="spellStart"/>
            <w:r w:rsidRPr="00C85B56">
              <w:rPr>
                <w:color w:val="000000"/>
                <w:position w:val="0"/>
                <w:sz w:val="12"/>
                <w:szCs w:val="12"/>
              </w:rPr>
              <w:t>Tuk</w:t>
            </w:r>
            <w:proofErr w:type="spellEnd"/>
            <w:r w:rsidRPr="00C85B56">
              <w:rPr>
                <w:color w:val="000000"/>
                <w:position w:val="0"/>
                <w:sz w:val="12"/>
                <w:szCs w:val="12"/>
              </w:rPr>
              <w:t xml:space="preserve"> MA/GURGEL </w:t>
            </w:r>
            <w:proofErr w:type="gramStart"/>
            <w:r w:rsidRPr="00C85B56">
              <w:rPr>
                <w:color w:val="000000"/>
                <w:position w:val="0"/>
                <w:sz w:val="12"/>
                <w:szCs w:val="12"/>
              </w:rPr>
              <w:t>TA</w:t>
            </w:r>
            <w:proofErr w:type="gramEnd"/>
            <w:r w:rsidRPr="00C85B56">
              <w:rPr>
                <w:color w:val="000000"/>
                <w:position w:val="0"/>
                <w:sz w:val="12"/>
                <w:szCs w:val="12"/>
              </w:rPr>
              <w:t xml:space="preserve"> 01 </w:t>
            </w:r>
            <w:proofErr w:type="spellStart"/>
            <w:r w:rsidRPr="00C85B56">
              <w:rPr>
                <w:color w:val="000000"/>
                <w:position w:val="0"/>
                <w:sz w:val="12"/>
                <w:szCs w:val="12"/>
              </w:rPr>
              <w:t>Veiculo</w:t>
            </w:r>
            <w:proofErr w:type="spellEnd"/>
            <w:r w:rsidRPr="00C85B56">
              <w:rPr>
                <w:color w:val="000000"/>
                <w:position w:val="0"/>
                <w:sz w:val="12"/>
                <w:szCs w:val="12"/>
              </w:rPr>
              <w:t xml:space="preserve"> Automotor - Equipado P/ Pintura De </w:t>
            </w:r>
            <w:proofErr w:type="spellStart"/>
            <w:r w:rsidRPr="00C85B56">
              <w:rPr>
                <w:color w:val="000000"/>
                <w:position w:val="0"/>
                <w:sz w:val="12"/>
                <w:szCs w:val="12"/>
              </w:rPr>
              <w:t>Demarcacao</w:t>
            </w:r>
            <w:proofErr w:type="spellEnd"/>
            <w:r w:rsidRPr="00C85B56">
              <w:rPr>
                <w:color w:val="000000"/>
                <w:position w:val="0"/>
                <w:sz w:val="12"/>
                <w:szCs w:val="12"/>
              </w:rPr>
              <w:t xml:space="preserve"> </w:t>
            </w:r>
            <w:proofErr w:type="spellStart"/>
            <w:r w:rsidRPr="00C85B56">
              <w:rPr>
                <w:color w:val="000000"/>
                <w:position w:val="0"/>
                <w:sz w:val="12"/>
                <w:szCs w:val="12"/>
              </w:rPr>
              <w:t>Viaria</w:t>
            </w:r>
            <w:proofErr w:type="spellEnd"/>
            <w:r w:rsidRPr="00C85B56">
              <w:rPr>
                <w:color w:val="000000"/>
                <w:position w:val="0"/>
                <w:sz w:val="12"/>
                <w:szCs w:val="12"/>
              </w:rPr>
              <w:t xml:space="preserve"> - R/</w:t>
            </w:r>
            <w:proofErr w:type="spellStart"/>
            <w:r w:rsidRPr="00C85B56">
              <w:rPr>
                <w:color w:val="000000"/>
                <w:position w:val="0"/>
                <w:sz w:val="12"/>
                <w:szCs w:val="12"/>
              </w:rPr>
              <w:t>Disegna</w:t>
            </w:r>
            <w:proofErr w:type="spellEnd"/>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RHO-6H02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RENAULT/KWID ZEN 10MT 1.0</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RHO-6H03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RENAULT/KWID ZEN 10MT 1.0</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RHQ-3J13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RENAULT/KWID ZEN 10MT 1.0</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RHT-3C09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RENAULT/KWID ZEN 2 10MT 1.0</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RMQ-5B07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VW 14190 VOLKSWAGEN BASCULANTE BRANCO -4x2</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2020</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lastRenderedPageBreak/>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RNO-2C90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 VW/17.190 CRM 4X2 ROB - Pipa</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RTF-8G40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VW/17.230 CRM 4X2 CAMINHÃO/ CARGA</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RTG-7B34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VW 17230 CRM 4X2 Coletor de Lixo</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2021</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PASSAGEIRO (ÔNIBUS)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SDP-4F38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ONIBUS VW NEOBUS 1S.190 ESC</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PASSAGEIRO (ÔNIBUS)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SDP-8H49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ONIBUS VW NEOBUS 15.190 ESC  </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PASSAGEIRO (ÔNIBUS)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SDQ-2D85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ONIBUS VW NEOBUS 15.190 ESC</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PASSAGEIRO (ÔNIBUS)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SDT-2G61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MERCEDES-BENZ</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ONIBUS ESCOLAR RURAL ORE 1-PAR </w:t>
            </w:r>
            <w:proofErr w:type="gramStart"/>
            <w:r w:rsidRPr="00C85B56">
              <w:rPr>
                <w:color w:val="000000"/>
                <w:position w:val="0"/>
                <w:sz w:val="12"/>
                <w:szCs w:val="12"/>
              </w:rPr>
              <w:t>N  DO</w:t>
            </w:r>
            <w:proofErr w:type="gramEnd"/>
            <w:r w:rsidRPr="00C85B56">
              <w:rPr>
                <w:color w:val="000000"/>
                <w:position w:val="0"/>
                <w:sz w:val="12"/>
                <w:szCs w:val="12"/>
              </w:rPr>
              <w:t xml:space="preserve"> CHASSI: 9BM979282PB268464</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PASSAGEIRO (ÔNIBUS)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SDT-2G83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MERCEDES-BENZ</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ONIBUS RURAL ESCOLAR ORE 1-PAR </w:t>
            </w:r>
            <w:proofErr w:type="gramStart"/>
            <w:r w:rsidRPr="00C85B56">
              <w:rPr>
                <w:color w:val="000000"/>
                <w:position w:val="0"/>
                <w:sz w:val="12"/>
                <w:szCs w:val="12"/>
              </w:rPr>
              <w:t>N  DO</w:t>
            </w:r>
            <w:proofErr w:type="gramEnd"/>
            <w:r w:rsidRPr="00C85B56">
              <w:rPr>
                <w:color w:val="000000"/>
                <w:position w:val="0"/>
                <w:sz w:val="12"/>
                <w:szCs w:val="12"/>
              </w:rPr>
              <w:t xml:space="preserve"> CHASSI: 9BM979282PB268912</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SDZ-7B14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14253B"/>
                <w:position w:val="0"/>
                <w:sz w:val="12"/>
                <w:szCs w:val="12"/>
              </w:rPr>
            </w:pPr>
            <w:r w:rsidRPr="00C85B56">
              <w:rPr>
                <w:color w:val="14253B"/>
                <w:position w:val="0"/>
                <w:sz w:val="12"/>
                <w:szCs w:val="12"/>
              </w:rPr>
              <w:t>HYUNDAI</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CRETA 16A ACTION</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ASSISTÊNCIA SOCIAL</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SDZ-7B17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14253B"/>
                <w:position w:val="0"/>
                <w:sz w:val="12"/>
                <w:szCs w:val="12"/>
              </w:rPr>
            </w:pPr>
            <w:r w:rsidRPr="00C85B56">
              <w:rPr>
                <w:color w:val="14253B"/>
                <w:position w:val="0"/>
                <w:sz w:val="12"/>
                <w:szCs w:val="12"/>
              </w:rPr>
              <w:t>HYUNDAI</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HB20 10M SENSE - FISIOTERAPIA</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lastRenderedPageBreak/>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SDZ-7B18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14253B"/>
                <w:position w:val="0"/>
                <w:sz w:val="12"/>
                <w:szCs w:val="12"/>
              </w:rPr>
            </w:pPr>
            <w:r w:rsidRPr="00C85B56">
              <w:rPr>
                <w:color w:val="14253B"/>
                <w:position w:val="0"/>
                <w:sz w:val="12"/>
                <w:szCs w:val="12"/>
              </w:rPr>
              <w:t>HYUNDAI</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HB20 10M SENSE</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SDZ-7B19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HYUNDAI</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HB20 10M SENSE</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CL - PICK-UP PEQUENA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SEB-1D73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 STRADA ENDURENCE CS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ASSISTÊNCIA SOCIAL</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SED-3G19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MICROONIBUS RENAULT MASTER MARIN VAN 16 LUGARES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SED-3G21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MICROONIBUS RENAULT MASTER MARIN VAN 16 LUGARES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SED-3G23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MICROONIBUS RENAULT MASTER MARIN VAN 16 LUGARES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AMBULANCIA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SED-3G25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proofErr w:type="gramStart"/>
            <w:r w:rsidRPr="00C85B56">
              <w:rPr>
                <w:color w:val="000000"/>
                <w:position w:val="0"/>
                <w:sz w:val="12"/>
                <w:szCs w:val="12"/>
              </w:rPr>
              <w:t>AMBULÂNCIA  RENAULT</w:t>
            </w:r>
            <w:proofErr w:type="gramEnd"/>
            <w:r w:rsidRPr="00C85B56">
              <w:rPr>
                <w:color w:val="000000"/>
                <w:position w:val="0"/>
                <w:sz w:val="12"/>
                <w:szCs w:val="12"/>
              </w:rPr>
              <w:t xml:space="preserve"> MASTER 2.3 REVES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AMBULANCIA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SED-3G26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proofErr w:type="gramStart"/>
            <w:r w:rsidRPr="00C85B56">
              <w:rPr>
                <w:color w:val="000000"/>
                <w:position w:val="0"/>
                <w:sz w:val="12"/>
                <w:szCs w:val="12"/>
              </w:rPr>
              <w:t>AMBULÂNCIA  RENAULT</w:t>
            </w:r>
            <w:proofErr w:type="gramEnd"/>
            <w:r w:rsidRPr="00C85B56">
              <w:rPr>
                <w:color w:val="000000"/>
                <w:position w:val="0"/>
                <w:sz w:val="12"/>
                <w:szCs w:val="12"/>
              </w:rPr>
              <w:t xml:space="preserve"> MASTER AMBULÂNCIA 2.3 REVES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AMBULANCIA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SED-3G27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proofErr w:type="gramStart"/>
            <w:r w:rsidRPr="00C85B56">
              <w:rPr>
                <w:color w:val="000000"/>
                <w:position w:val="0"/>
                <w:sz w:val="12"/>
                <w:szCs w:val="12"/>
              </w:rPr>
              <w:t>AMBULÂNCIA  RENAULT</w:t>
            </w:r>
            <w:proofErr w:type="gramEnd"/>
            <w:r w:rsidRPr="00C85B56">
              <w:rPr>
                <w:color w:val="000000"/>
                <w:position w:val="0"/>
                <w:sz w:val="12"/>
                <w:szCs w:val="12"/>
              </w:rPr>
              <w:t xml:space="preserve"> MASTER AMBULÂNCIA 2.3 REVES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SED-9E70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CHEVROLET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ONIX 1.0 PLUS 0MT T1</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ASSISTÊNCIA SOCIAL</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lastRenderedPageBreak/>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SED-9E71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CHEVROLET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ONIX </w:t>
            </w:r>
            <w:proofErr w:type="gramStart"/>
            <w:r w:rsidRPr="00C85B56">
              <w:rPr>
                <w:color w:val="000000"/>
                <w:position w:val="0"/>
                <w:sz w:val="12"/>
                <w:szCs w:val="12"/>
              </w:rPr>
              <w:t>1.0  PLUS</w:t>
            </w:r>
            <w:proofErr w:type="gramEnd"/>
            <w:r w:rsidRPr="00C85B56">
              <w:rPr>
                <w:color w:val="000000"/>
                <w:position w:val="0"/>
                <w:sz w:val="12"/>
                <w:szCs w:val="12"/>
              </w:rPr>
              <w:t xml:space="preserve"> T1 (CONSELHO TUTELAR)</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ASSISTÊNCIA SOCIAL</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PASSAGEIRO (ÔNIBUS)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SEE-3G29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ONIBUS ESCOLAR VW / NEOBUS 8.160 </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SEF-3H02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RENAULT LOGAN </w:t>
            </w:r>
            <w:proofErr w:type="gramStart"/>
            <w:r w:rsidRPr="00C85B56">
              <w:rPr>
                <w:color w:val="000000"/>
                <w:position w:val="0"/>
                <w:sz w:val="12"/>
                <w:szCs w:val="12"/>
              </w:rPr>
              <w:t>ZEN  1.0</w:t>
            </w:r>
            <w:proofErr w:type="gramEnd"/>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CL - PICK-UP PEQUENA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SEF-3H03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FIAT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STRADA FREEDOM 13CS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PASSAGEIRO (ÔNIBUS)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SEF-3H04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MERCEDES-BENZ</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ONIBUS ESCOLAR URBANO - M.BENZ/LO 916 ESC U</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EDUCAÇÃO</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AMBULANCIA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SEM-1D12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proofErr w:type="gramStart"/>
            <w:r w:rsidRPr="00C85B56">
              <w:rPr>
                <w:color w:val="000000"/>
                <w:position w:val="0"/>
                <w:sz w:val="12"/>
                <w:szCs w:val="12"/>
              </w:rPr>
              <w:t>AMBULÂNCIA  RENAULT</w:t>
            </w:r>
            <w:proofErr w:type="gramEnd"/>
            <w:r w:rsidRPr="00C85B56">
              <w:rPr>
                <w:color w:val="000000"/>
                <w:position w:val="0"/>
                <w:sz w:val="12"/>
                <w:szCs w:val="12"/>
              </w:rPr>
              <w:t xml:space="preserve"> MASTER REVES A 2023 UTI</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2024</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AMBULANCIA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SEM-4A18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proofErr w:type="gramStart"/>
            <w:r w:rsidRPr="00C85B56">
              <w:rPr>
                <w:color w:val="000000"/>
                <w:position w:val="0"/>
                <w:sz w:val="12"/>
                <w:szCs w:val="12"/>
              </w:rPr>
              <w:t>AMBULÂNCIA  RENAULT</w:t>
            </w:r>
            <w:proofErr w:type="gramEnd"/>
            <w:r w:rsidRPr="00C85B56">
              <w:rPr>
                <w:color w:val="000000"/>
                <w:position w:val="0"/>
                <w:sz w:val="12"/>
                <w:szCs w:val="12"/>
              </w:rPr>
              <w:t xml:space="preserve"> MASTER JI L2. PLACAS: SEM4A18</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2024</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SEQ-2J27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RENAULT LOGAN ZEN 1.0 STA CASA</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SES-4E63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IVECO</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 TIPO CAÇAMBA TECTOR 27-320-Caçamba Basculante - 93ZE62RNZP8700115</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8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Motocicleta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MOTOCICLETA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SEU-3C14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YAMAHA</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MOTO YAMAHA NMAX 160 VERSÃO SE - VIGIA SUS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8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Motocicleta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MOTOCICLETA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SEU-3C19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YAMAHA</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MOTO YAMAHA NMAX 160 VERSÃO SE </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lastRenderedPageBreak/>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CAMINHONETE</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SEU-4A10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FORD</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NOVA RANGER CABINA DUPLA 4X4 PLACA: SEU4A10 VIGIA SUS</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CL - PICK-UP PEQUENA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SEV-0F25</w:t>
            </w:r>
          </w:p>
        </w:tc>
        <w:tc>
          <w:tcPr>
            <w:tcW w:w="925"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CAMIONETE SAVEIRO CS RB MPI</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851"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SEV-1C60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CITROEN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C3 LIVE 1.0 VIGILANCIA SANITARIA</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2024</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SFA-3I19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CITROEN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C3 LIVE 1.0</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2024</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SHL-8I97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 VW/26.280 CRM 6X4 - Caçamba Basculante</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ADM</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 xml:space="preserve">SJC-8J30                </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Caminhão VW/26.280 CRM 6X4-Caçamba Basculante</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2022</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r w:rsidR="001E7556" w:rsidRPr="00C85B56" w:rsidTr="006E7BD9">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Maquinário - "Pesado" (</w:t>
            </w:r>
            <w:proofErr w:type="spellStart"/>
            <w:r w:rsidRPr="00C85B56">
              <w:rPr>
                <w:position w:val="0"/>
                <w:sz w:val="12"/>
                <w:szCs w:val="12"/>
              </w:rPr>
              <w:t>Patrol</w:t>
            </w:r>
            <w:proofErr w:type="spellEnd"/>
            <w:r w:rsidRPr="00C85B56">
              <w:rPr>
                <w:position w:val="0"/>
                <w:sz w:val="12"/>
                <w:szCs w:val="12"/>
              </w:rPr>
              <w:t xml:space="preserve">, Trator, </w:t>
            </w:r>
            <w:proofErr w:type="spellStart"/>
            <w:r w:rsidRPr="00C85B56">
              <w:rPr>
                <w:position w:val="0"/>
                <w:sz w:val="12"/>
                <w:szCs w:val="12"/>
              </w:rPr>
              <w:t>etc</w:t>
            </w:r>
            <w:proofErr w:type="spellEnd"/>
            <w:r w:rsidRPr="00C85B56">
              <w:rPr>
                <w:position w:val="0"/>
                <w:sz w:val="12"/>
                <w:szCs w:val="12"/>
              </w:rPr>
              <w:t>)</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ROLO COMPACTADOR</w:t>
            </w:r>
          </w:p>
        </w:tc>
        <w:tc>
          <w:tcPr>
            <w:tcW w:w="63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X123</w:t>
            </w:r>
          </w:p>
        </w:tc>
        <w:tc>
          <w:tcPr>
            <w:tcW w:w="925"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XCMG</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ROLO COMPACTADOR VIBRATÓRIO XS123PDBR</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NÃO CONSTA</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2021</w:t>
            </w:r>
          </w:p>
        </w:tc>
        <w:tc>
          <w:tcPr>
            <w:tcW w:w="992"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position w:val="0"/>
                <w:sz w:val="12"/>
                <w:szCs w:val="12"/>
              </w:rPr>
            </w:pPr>
            <w:r w:rsidRPr="00C85B56">
              <w:rPr>
                <w:position w:val="0"/>
                <w:sz w:val="12"/>
                <w:szCs w:val="12"/>
              </w:rPr>
              <w:t>AGRICULTURA</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SFA-3I22</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CITROEN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C3 LIVE 1.0</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2024</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PASSEIO</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SFA-4C69</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CITROEN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C3 LIVE 1.0</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2023</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2024</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Veículos Diversos (Passeio, Utilitários, </w:t>
            </w:r>
            <w:proofErr w:type="spellStart"/>
            <w:r w:rsidRPr="00C85B56">
              <w:rPr>
                <w:color w:val="000000"/>
                <w:position w:val="0"/>
                <w:sz w:val="12"/>
                <w:szCs w:val="12"/>
              </w:rPr>
              <w:t>etc</w:t>
            </w:r>
            <w:proofErr w:type="spellEnd"/>
            <w:r w:rsidRPr="00C85B56">
              <w:rPr>
                <w:color w:val="000000"/>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CL - PICK-UP PEQUENA</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SGJ-9H30</w:t>
            </w:r>
          </w:p>
        </w:tc>
        <w:tc>
          <w:tcPr>
            <w:tcW w:w="925"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VOLKSWAGEN</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xml:space="preserve">CAMIONETE SAVEIRO CS </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Etanol/Gasolina</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2024</w:t>
            </w:r>
          </w:p>
        </w:tc>
        <w:tc>
          <w:tcPr>
            <w:tcW w:w="851"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2025</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proofErr w:type="gramStart"/>
            <w:r w:rsidRPr="00C85B56">
              <w:rPr>
                <w:color w:val="000000"/>
                <w:position w:val="0"/>
                <w:sz w:val="12"/>
                <w:szCs w:val="12"/>
              </w:rPr>
              <w:t>TAS</w:t>
            </w:r>
            <w:proofErr w:type="gramEnd"/>
            <w:r w:rsidRPr="00C85B56">
              <w:rPr>
                <w:color w:val="000000"/>
                <w:position w:val="0"/>
                <w:sz w:val="12"/>
                <w:szCs w:val="12"/>
              </w:rPr>
              <w:t>-8H49</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MARCOPOLO</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 ONIBUS MARCOPOLO VOLARE V8L ON</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2024</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2025</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12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lastRenderedPageBreak/>
              <w:t xml:space="preserve">Veículos Diversos (Passeio, Utilitários, </w:t>
            </w:r>
            <w:proofErr w:type="spellStart"/>
            <w:r w:rsidRPr="00C85B56">
              <w:rPr>
                <w:color w:val="212529"/>
                <w:position w:val="0"/>
                <w:sz w:val="12"/>
                <w:szCs w:val="12"/>
              </w:rPr>
              <w:t>etc</w:t>
            </w:r>
            <w:proofErr w:type="spellEnd"/>
            <w:r w:rsidRPr="00C85B56">
              <w:rPr>
                <w:color w:val="212529"/>
                <w:position w:val="0"/>
                <w:sz w:val="12"/>
                <w:szCs w:val="1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MICROÔNIBUS</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TAU9F47</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MARCOPOLO</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MICRO ONIBUS MARCOPOLO VOLARE W-</w:t>
            </w:r>
            <w:proofErr w:type="gramStart"/>
            <w:r w:rsidRPr="00C85B56">
              <w:rPr>
                <w:color w:val="000000"/>
                <w:position w:val="0"/>
                <w:sz w:val="12"/>
                <w:szCs w:val="12"/>
              </w:rPr>
              <w:t>L  ON</w:t>
            </w:r>
            <w:proofErr w:type="gramEnd"/>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2024</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2025</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SAÚDE</w:t>
            </w:r>
          </w:p>
        </w:tc>
      </w:tr>
      <w:tr w:rsidR="001E7556" w:rsidRPr="00C85B56" w:rsidTr="006E7BD9">
        <w:trPr>
          <w:trHeight w:val="8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212529"/>
                <w:position w:val="0"/>
                <w:sz w:val="12"/>
                <w:szCs w:val="12"/>
              </w:rPr>
            </w:pPr>
            <w:r w:rsidRPr="00C85B56">
              <w:rPr>
                <w:color w:val="212529"/>
                <w:position w:val="0"/>
                <w:sz w:val="12"/>
                <w:szCs w:val="12"/>
              </w:rPr>
              <w:t>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COMPACTADOR</w:t>
            </w:r>
          </w:p>
        </w:tc>
        <w:tc>
          <w:tcPr>
            <w:tcW w:w="634"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textAlignment w:val="auto"/>
              <w:outlineLvl w:val="9"/>
              <w:rPr>
                <w:color w:val="000000"/>
                <w:position w:val="0"/>
                <w:sz w:val="12"/>
                <w:szCs w:val="12"/>
              </w:rPr>
            </w:pPr>
            <w:r w:rsidRPr="00C85B56">
              <w:rPr>
                <w:color w:val="000000"/>
                <w:position w:val="0"/>
                <w:sz w:val="12"/>
                <w:szCs w:val="12"/>
              </w:rPr>
              <w:t>X123</w:t>
            </w:r>
          </w:p>
        </w:tc>
        <w:tc>
          <w:tcPr>
            <w:tcW w:w="925"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PROPRIO</w:t>
            </w:r>
          </w:p>
        </w:tc>
        <w:tc>
          <w:tcPr>
            <w:tcW w:w="867"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w:t>
            </w:r>
          </w:p>
        </w:tc>
        <w:tc>
          <w:tcPr>
            <w:tcW w:w="128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ROLO COMPACTADOR XCMG</w:t>
            </w:r>
          </w:p>
        </w:tc>
        <w:tc>
          <w:tcPr>
            <w:tcW w:w="1254" w:type="dxa"/>
            <w:tcBorders>
              <w:top w:val="nil"/>
              <w:left w:val="nil"/>
              <w:bottom w:val="single" w:sz="4" w:space="0" w:color="auto"/>
              <w:right w:val="single" w:sz="4" w:space="0" w:color="auto"/>
            </w:tcBorders>
            <w:shd w:val="clear" w:color="auto" w:fill="auto"/>
            <w:noWrap/>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DIESEL</w:t>
            </w:r>
          </w:p>
        </w:tc>
        <w:tc>
          <w:tcPr>
            <w:tcW w:w="850"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w:t>
            </w:r>
          </w:p>
        </w:tc>
        <w:tc>
          <w:tcPr>
            <w:tcW w:w="851"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1E7556" w:rsidRPr="00C85B56" w:rsidRDefault="001E7556" w:rsidP="006E7BD9">
            <w:pPr>
              <w:suppressAutoHyphens w:val="0"/>
              <w:spacing w:line="240" w:lineRule="auto"/>
              <w:ind w:left="0" w:firstLine="0"/>
              <w:jc w:val="center"/>
              <w:textAlignment w:val="auto"/>
              <w:outlineLvl w:val="9"/>
              <w:rPr>
                <w:color w:val="000000"/>
                <w:position w:val="0"/>
                <w:sz w:val="12"/>
                <w:szCs w:val="12"/>
              </w:rPr>
            </w:pPr>
            <w:r w:rsidRPr="00C85B56">
              <w:rPr>
                <w:color w:val="000000"/>
                <w:position w:val="0"/>
                <w:sz w:val="12"/>
                <w:szCs w:val="12"/>
              </w:rPr>
              <w:t>AGRICULTURA</w:t>
            </w:r>
          </w:p>
        </w:tc>
      </w:tr>
    </w:tbl>
    <w:p w:rsidR="004E6593" w:rsidRDefault="004E6593">
      <w:pPr>
        <w:ind w:left="0" w:right="-2" w:hanging="2"/>
        <w:jc w:val="both"/>
        <w:rPr>
          <w:b/>
          <w:sz w:val="20"/>
          <w:szCs w:val="20"/>
        </w:rPr>
      </w:pPr>
    </w:p>
    <w:p w:rsidR="004E6593" w:rsidRDefault="004E6593">
      <w:pPr>
        <w:ind w:left="0" w:right="-2" w:hanging="2"/>
        <w:jc w:val="both"/>
        <w:rPr>
          <w:sz w:val="20"/>
          <w:szCs w:val="20"/>
        </w:rPr>
      </w:pPr>
    </w:p>
    <w:p w:rsidR="004E6593" w:rsidRDefault="00394AE9">
      <w:pPr>
        <w:ind w:left="0" w:right="-2" w:hanging="2"/>
        <w:jc w:val="both"/>
        <w:rPr>
          <w:b/>
          <w:sz w:val="20"/>
          <w:szCs w:val="20"/>
        </w:rPr>
      </w:pPr>
      <w:r>
        <w:rPr>
          <w:b/>
          <w:sz w:val="20"/>
          <w:szCs w:val="20"/>
        </w:rPr>
        <w:t>Relação de equipamentos que utilizam gasolina ou diesel</w:t>
      </w:r>
    </w:p>
    <w:p w:rsidR="004E6593" w:rsidRDefault="004E6593">
      <w:pPr>
        <w:ind w:left="0" w:right="-2" w:hanging="2"/>
        <w:jc w:val="both"/>
        <w:rPr>
          <w:b/>
          <w:sz w:val="20"/>
          <w:szCs w:val="20"/>
        </w:rPr>
      </w:pPr>
    </w:p>
    <w:tbl>
      <w:tblPr>
        <w:tblW w:w="2694" w:type="dxa"/>
        <w:tblInd w:w="-5" w:type="dxa"/>
        <w:tblCellMar>
          <w:left w:w="70" w:type="dxa"/>
          <w:right w:w="70" w:type="dxa"/>
        </w:tblCellMar>
        <w:tblLook w:val="04A0" w:firstRow="1" w:lastRow="0" w:firstColumn="1" w:lastColumn="0" w:noHBand="0" w:noVBand="1"/>
      </w:tblPr>
      <w:tblGrid>
        <w:gridCol w:w="851"/>
        <w:gridCol w:w="1843"/>
      </w:tblGrid>
      <w:tr w:rsidR="001E7556" w:rsidRPr="00F27EA0" w:rsidTr="006E7BD9">
        <w:trPr>
          <w:trHeight w:val="327"/>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Pr>
                <w:rFonts w:ascii="Calibri" w:hAnsi="Calibri" w:cs="Calibri"/>
                <w:color w:val="000000"/>
                <w:position w:val="0"/>
                <w:sz w:val="12"/>
                <w:szCs w:val="12"/>
              </w:rPr>
              <w:t>Nº REGISTRO</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Pr>
                <w:rFonts w:ascii="Calibri" w:hAnsi="Calibri" w:cs="Calibri"/>
                <w:color w:val="000000"/>
                <w:position w:val="0"/>
                <w:sz w:val="12"/>
                <w:szCs w:val="12"/>
              </w:rPr>
              <w:t>ESPECIFICAÇÃO</w:t>
            </w:r>
          </w:p>
        </w:tc>
      </w:tr>
      <w:tr w:rsidR="001E7556" w:rsidRPr="00F27EA0" w:rsidTr="006E7BD9">
        <w:trPr>
          <w:trHeight w:val="26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108</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EXTRUSORA DE MEIO FIO</w:t>
            </w:r>
          </w:p>
        </w:tc>
      </w:tr>
      <w:tr w:rsidR="001E7556" w:rsidRPr="00F27EA0" w:rsidTr="006E7BD9">
        <w:trPr>
          <w:trHeight w:val="27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109</w:t>
            </w:r>
          </w:p>
        </w:tc>
        <w:tc>
          <w:tcPr>
            <w:tcW w:w="1843" w:type="dxa"/>
            <w:tcBorders>
              <w:top w:val="nil"/>
              <w:left w:val="nil"/>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MAQUINA DE CORTAR ASFALTO</w:t>
            </w:r>
          </w:p>
        </w:tc>
      </w:tr>
      <w:tr w:rsidR="001E7556" w:rsidRPr="00F27EA0" w:rsidTr="006E7BD9">
        <w:trPr>
          <w:trHeight w:val="42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123</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MOTO SERRA STIHL 038 ABTR</w:t>
            </w:r>
            <w:r w:rsidRPr="00F27EA0">
              <w:rPr>
                <w:rFonts w:ascii="Calibri" w:hAnsi="Calibri" w:cs="Calibri"/>
                <w:color w:val="000000"/>
                <w:position w:val="0"/>
                <w:sz w:val="12"/>
                <w:szCs w:val="12"/>
              </w:rPr>
              <w:br/>
              <w:t xml:space="preserve"> 8731</w:t>
            </w:r>
          </w:p>
        </w:tc>
      </w:tr>
      <w:tr w:rsidR="001E7556" w:rsidRPr="00F27EA0" w:rsidTr="006E7BD9">
        <w:trPr>
          <w:trHeight w:val="417"/>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179</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ATOMIZADOR E PULVERIZADOR</w:t>
            </w:r>
            <w:r w:rsidRPr="00F27EA0">
              <w:rPr>
                <w:rFonts w:ascii="Calibri" w:hAnsi="Calibri" w:cs="Calibri"/>
                <w:color w:val="000000"/>
                <w:position w:val="0"/>
                <w:sz w:val="12"/>
                <w:szCs w:val="12"/>
              </w:rPr>
              <w:br/>
              <w:t xml:space="preserve"> DE VENENO</w:t>
            </w:r>
          </w:p>
        </w:tc>
      </w:tr>
      <w:tr w:rsidR="001E7556" w:rsidRPr="00F27EA0" w:rsidTr="006E7BD9">
        <w:trPr>
          <w:trHeight w:val="40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180</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ATOMIZADOR E PULVERIZADOR</w:t>
            </w:r>
            <w:r w:rsidRPr="00F27EA0">
              <w:rPr>
                <w:rFonts w:ascii="Calibri" w:hAnsi="Calibri" w:cs="Calibri"/>
                <w:color w:val="000000"/>
                <w:position w:val="0"/>
                <w:sz w:val="12"/>
                <w:szCs w:val="12"/>
              </w:rPr>
              <w:br/>
              <w:t xml:space="preserve"> DE VENENO</w:t>
            </w:r>
          </w:p>
        </w:tc>
      </w:tr>
      <w:tr w:rsidR="001E7556" w:rsidRPr="00F27EA0" w:rsidTr="006E7BD9">
        <w:trPr>
          <w:trHeight w:val="287"/>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18885</w:t>
            </w:r>
          </w:p>
        </w:tc>
        <w:tc>
          <w:tcPr>
            <w:tcW w:w="1843" w:type="dxa"/>
            <w:tcBorders>
              <w:top w:val="nil"/>
              <w:left w:val="nil"/>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ROÇADEIRA STIHL</w:t>
            </w:r>
          </w:p>
        </w:tc>
      </w:tr>
      <w:tr w:rsidR="001E7556" w:rsidRPr="00BD5E5A" w:rsidTr="006E7BD9">
        <w:trPr>
          <w:trHeight w:val="263"/>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18886</w:t>
            </w:r>
          </w:p>
        </w:tc>
        <w:tc>
          <w:tcPr>
            <w:tcW w:w="1843" w:type="dxa"/>
            <w:tcBorders>
              <w:top w:val="nil"/>
              <w:left w:val="nil"/>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lang w:val="en-US"/>
              </w:rPr>
            </w:pPr>
            <w:r w:rsidRPr="00F27EA0">
              <w:rPr>
                <w:rFonts w:ascii="Calibri" w:hAnsi="Calibri" w:cs="Calibri"/>
                <w:color w:val="000000"/>
                <w:position w:val="0"/>
                <w:sz w:val="12"/>
                <w:szCs w:val="12"/>
                <w:lang w:val="en-US"/>
              </w:rPr>
              <w:t>ROÇADEIRA STIHL FS 220 ST IHL</w:t>
            </w:r>
          </w:p>
        </w:tc>
      </w:tr>
      <w:tr w:rsidR="001E7556" w:rsidRPr="00BD5E5A" w:rsidTr="006E7BD9">
        <w:trPr>
          <w:trHeight w:val="281"/>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18887</w:t>
            </w:r>
          </w:p>
        </w:tc>
        <w:tc>
          <w:tcPr>
            <w:tcW w:w="1843" w:type="dxa"/>
            <w:tcBorders>
              <w:top w:val="nil"/>
              <w:left w:val="nil"/>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lang w:val="en-US"/>
              </w:rPr>
            </w:pPr>
            <w:r w:rsidRPr="00F27EA0">
              <w:rPr>
                <w:rFonts w:ascii="Calibri" w:hAnsi="Calibri" w:cs="Calibri"/>
                <w:color w:val="000000"/>
                <w:position w:val="0"/>
                <w:sz w:val="12"/>
                <w:szCs w:val="12"/>
                <w:lang w:val="en-US"/>
              </w:rPr>
              <w:t>ROÇADEIRA STIHL  FS 220 ST IHL</w:t>
            </w:r>
          </w:p>
        </w:tc>
      </w:tr>
      <w:tr w:rsidR="001E7556" w:rsidRPr="00F27EA0" w:rsidTr="006E7BD9">
        <w:trPr>
          <w:trHeight w:val="271"/>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18889</w:t>
            </w:r>
          </w:p>
        </w:tc>
        <w:tc>
          <w:tcPr>
            <w:tcW w:w="1843" w:type="dxa"/>
            <w:tcBorders>
              <w:top w:val="nil"/>
              <w:left w:val="nil"/>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SOPRADOR STIHL</w:t>
            </w:r>
          </w:p>
        </w:tc>
      </w:tr>
      <w:tr w:rsidR="001E7556" w:rsidRPr="00F27EA0" w:rsidTr="006E7BD9">
        <w:trPr>
          <w:trHeight w:val="403"/>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190</w:t>
            </w:r>
          </w:p>
        </w:tc>
        <w:tc>
          <w:tcPr>
            <w:tcW w:w="1843" w:type="dxa"/>
            <w:tcBorders>
              <w:top w:val="nil"/>
              <w:left w:val="nil"/>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ROÇADEIRA USINA DE ASFALTO</w:t>
            </w:r>
          </w:p>
        </w:tc>
      </w:tr>
      <w:tr w:rsidR="001E7556" w:rsidRPr="00F27EA0" w:rsidTr="006E7BD9">
        <w:trPr>
          <w:trHeight w:val="42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210</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ESCAVADEIRA HIDRAULICA JCB</w:t>
            </w:r>
            <w:r w:rsidRPr="00F27EA0">
              <w:rPr>
                <w:rFonts w:ascii="Calibri" w:hAnsi="Calibri" w:cs="Calibri"/>
                <w:color w:val="000000"/>
                <w:position w:val="0"/>
                <w:sz w:val="12"/>
                <w:szCs w:val="12"/>
              </w:rPr>
              <w:br/>
              <w:t xml:space="preserve">MQ3075524 </w:t>
            </w:r>
            <w:proofErr w:type="gramStart"/>
            <w:r w:rsidRPr="00F27EA0">
              <w:rPr>
                <w:rFonts w:ascii="Calibri" w:hAnsi="Calibri" w:cs="Calibri"/>
                <w:color w:val="000000"/>
                <w:position w:val="0"/>
                <w:sz w:val="12"/>
                <w:szCs w:val="12"/>
              </w:rPr>
              <w:t>( AGRICULTURA</w:t>
            </w:r>
            <w:proofErr w:type="gramEnd"/>
            <w:r w:rsidRPr="00F27EA0">
              <w:rPr>
                <w:rFonts w:ascii="Calibri" w:hAnsi="Calibri" w:cs="Calibri"/>
                <w:color w:val="000000"/>
                <w:position w:val="0"/>
                <w:sz w:val="12"/>
                <w:szCs w:val="12"/>
              </w:rPr>
              <w:t xml:space="preserve"> )</w:t>
            </w:r>
          </w:p>
        </w:tc>
      </w:tr>
      <w:tr w:rsidR="001E7556" w:rsidRPr="00F27EA0" w:rsidTr="006E7BD9">
        <w:trPr>
          <w:trHeight w:val="273"/>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2201</w:t>
            </w:r>
          </w:p>
        </w:tc>
        <w:tc>
          <w:tcPr>
            <w:tcW w:w="1843" w:type="dxa"/>
            <w:tcBorders>
              <w:top w:val="nil"/>
              <w:left w:val="nil"/>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MOTOSERRA</w:t>
            </w:r>
          </w:p>
        </w:tc>
      </w:tr>
      <w:tr w:rsidR="001E7556" w:rsidRPr="00F27EA0" w:rsidTr="006E7BD9">
        <w:trPr>
          <w:trHeight w:val="41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226</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TRATOR 22 HP 4 TEMPOS</w:t>
            </w:r>
            <w:r w:rsidRPr="00F27EA0">
              <w:rPr>
                <w:rFonts w:ascii="Calibri" w:hAnsi="Calibri" w:cs="Calibri"/>
                <w:color w:val="000000"/>
                <w:position w:val="0"/>
                <w:sz w:val="12"/>
                <w:szCs w:val="12"/>
              </w:rPr>
              <w:br/>
              <w:t>GASOLINA (ADM)</w:t>
            </w:r>
          </w:p>
        </w:tc>
      </w:tr>
      <w:tr w:rsidR="001E7556" w:rsidRPr="00F27EA0" w:rsidTr="006E7BD9">
        <w:trPr>
          <w:trHeight w:val="424"/>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227</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TRATOR CORTADOR DE GRAMA</w:t>
            </w:r>
            <w:r w:rsidRPr="00F27EA0">
              <w:rPr>
                <w:rFonts w:ascii="Calibri" w:hAnsi="Calibri" w:cs="Calibri"/>
                <w:color w:val="000000"/>
                <w:position w:val="0"/>
                <w:sz w:val="12"/>
                <w:szCs w:val="12"/>
              </w:rPr>
              <w:br/>
              <w:t xml:space="preserve"> VONDEN</w:t>
            </w:r>
          </w:p>
        </w:tc>
      </w:tr>
      <w:tr w:rsidR="001E7556" w:rsidRPr="00F27EA0" w:rsidTr="006E7BD9">
        <w:trPr>
          <w:trHeight w:val="417"/>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228</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MINI CARREGADEIRA SEMAX</w:t>
            </w:r>
            <w:r w:rsidRPr="00F27EA0">
              <w:rPr>
                <w:rFonts w:ascii="Calibri" w:hAnsi="Calibri" w:cs="Calibri"/>
                <w:color w:val="000000"/>
                <w:position w:val="0"/>
                <w:sz w:val="12"/>
                <w:szCs w:val="12"/>
              </w:rPr>
              <w:br/>
              <w:t>MODELO SX50 – BOBCAT</w:t>
            </w:r>
          </w:p>
        </w:tc>
      </w:tr>
      <w:tr w:rsidR="001E7556" w:rsidRPr="00F27EA0" w:rsidTr="006E7BD9">
        <w:trPr>
          <w:trHeight w:val="39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231</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PA CARREGADEIRA COMAKSON</w:t>
            </w:r>
            <w:r w:rsidRPr="00F27EA0">
              <w:rPr>
                <w:rFonts w:ascii="Calibri" w:hAnsi="Calibri" w:cs="Calibri"/>
                <w:color w:val="000000"/>
                <w:position w:val="0"/>
                <w:sz w:val="12"/>
                <w:szCs w:val="12"/>
              </w:rPr>
              <w:br/>
              <w:t xml:space="preserve"> (ADM)</w:t>
            </w:r>
          </w:p>
        </w:tc>
      </w:tr>
      <w:tr w:rsidR="001E7556" w:rsidRPr="00F27EA0" w:rsidTr="006E7BD9">
        <w:trPr>
          <w:trHeight w:val="41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254</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 xml:space="preserve">ROLO COMPACTADOR MILLER </w:t>
            </w:r>
            <w:r w:rsidRPr="00F27EA0">
              <w:rPr>
                <w:rFonts w:ascii="Calibri" w:hAnsi="Calibri" w:cs="Calibri"/>
                <w:color w:val="000000"/>
                <w:position w:val="0"/>
                <w:sz w:val="12"/>
                <w:szCs w:val="12"/>
              </w:rPr>
              <w:br/>
              <w:t>AGRICULTURA</w:t>
            </w:r>
          </w:p>
        </w:tc>
      </w:tr>
      <w:tr w:rsidR="001E7556" w:rsidRPr="00F27EA0" w:rsidTr="006E7BD9">
        <w:trPr>
          <w:trHeight w:val="421"/>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264</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RETRO ESCAVADEIRA 420E CAT</w:t>
            </w:r>
            <w:r w:rsidRPr="00F27EA0">
              <w:rPr>
                <w:rFonts w:ascii="Calibri" w:hAnsi="Calibri" w:cs="Calibri"/>
                <w:color w:val="000000"/>
                <w:position w:val="0"/>
                <w:sz w:val="12"/>
                <w:szCs w:val="12"/>
              </w:rPr>
              <w:br/>
              <w:t xml:space="preserve"> (ADM)</w:t>
            </w:r>
          </w:p>
        </w:tc>
      </w:tr>
      <w:tr w:rsidR="001E7556" w:rsidRPr="00F27EA0" w:rsidTr="006E7BD9">
        <w:trPr>
          <w:trHeight w:val="413"/>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270</w:t>
            </w:r>
          </w:p>
        </w:tc>
        <w:tc>
          <w:tcPr>
            <w:tcW w:w="1843" w:type="dxa"/>
            <w:tcBorders>
              <w:top w:val="nil"/>
              <w:left w:val="nil"/>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TRATAOR AGRICOLA</w:t>
            </w:r>
          </w:p>
        </w:tc>
      </w:tr>
      <w:tr w:rsidR="001E7556" w:rsidRPr="00F27EA0" w:rsidTr="006E7BD9">
        <w:trPr>
          <w:trHeight w:val="41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284</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MOTONIVELADORA CASE</w:t>
            </w:r>
            <w:r w:rsidRPr="00F27EA0">
              <w:rPr>
                <w:rFonts w:ascii="Calibri" w:hAnsi="Calibri" w:cs="Calibri"/>
                <w:color w:val="000000"/>
                <w:position w:val="0"/>
                <w:sz w:val="12"/>
                <w:szCs w:val="12"/>
              </w:rPr>
              <w:br/>
              <w:t xml:space="preserve"> AGRICULTURA</w:t>
            </w:r>
          </w:p>
        </w:tc>
      </w:tr>
      <w:tr w:rsidR="001E7556" w:rsidRPr="00F27EA0" w:rsidTr="006E7BD9">
        <w:trPr>
          <w:trHeight w:val="553"/>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321</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ROLO CAMPACTADOR</w:t>
            </w:r>
            <w:r w:rsidRPr="00F27EA0">
              <w:rPr>
                <w:rFonts w:ascii="Calibri" w:hAnsi="Calibri" w:cs="Calibri"/>
                <w:color w:val="000000"/>
                <w:position w:val="0"/>
                <w:sz w:val="12"/>
                <w:szCs w:val="12"/>
              </w:rPr>
              <w:br/>
              <w:t>CATERPILLAR AGRICULTURA</w:t>
            </w:r>
          </w:p>
        </w:tc>
      </w:tr>
      <w:tr w:rsidR="001E7556" w:rsidRPr="00F27EA0" w:rsidTr="006E7BD9">
        <w:trPr>
          <w:trHeight w:val="41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334</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 xml:space="preserve">MOTONIVELADOR </w:t>
            </w:r>
            <w:r w:rsidRPr="00F27EA0">
              <w:rPr>
                <w:rFonts w:ascii="Calibri" w:hAnsi="Calibri" w:cs="Calibri"/>
                <w:color w:val="000000"/>
                <w:position w:val="0"/>
                <w:sz w:val="12"/>
                <w:szCs w:val="12"/>
              </w:rPr>
              <w:br/>
              <w:t>CARTERPILLAR AGRICULTURA</w:t>
            </w:r>
          </w:p>
        </w:tc>
      </w:tr>
      <w:tr w:rsidR="001E7556" w:rsidRPr="00F27EA0" w:rsidTr="006E7BD9">
        <w:trPr>
          <w:trHeight w:val="42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335</w:t>
            </w:r>
          </w:p>
        </w:tc>
        <w:tc>
          <w:tcPr>
            <w:tcW w:w="1843" w:type="dxa"/>
            <w:tcBorders>
              <w:top w:val="nil"/>
              <w:left w:val="nil"/>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RETROESCAVADEIRA XT870BRI</w:t>
            </w:r>
          </w:p>
        </w:tc>
      </w:tr>
      <w:tr w:rsidR="001E7556" w:rsidRPr="00F27EA0" w:rsidTr="006E7BD9">
        <w:trPr>
          <w:trHeight w:val="552"/>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337</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RETROESCAVADEIRA JCB 3</w:t>
            </w:r>
            <w:proofErr w:type="gramStart"/>
            <w:r w:rsidRPr="00F27EA0">
              <w:rPr>
                <w:rFonts w:ascii="Calibri" w:hAnsi="Calibri" w:cs="Calibri"/>
                <w:color w:val="000000"/>
                <w:position w:val="0"/>
                <w:sz w:val="12"/>
                <w:szCs w:val="12"/>
              </w:rPr>
              <w:t>CX</w:t>
            </w:r>
            <w:r w:rsidRPr="00F27EA0">
              <w:rPr>
                <w:rFonts w:ascii="Calibri" w:hAnsi="Calibri" w:cs="Calibri"/>
                <w:color w:val="000000"/>
                <w:position w:val="0"/>
                <w:sz w:val="12"/>
                <w:szCs w:val="12"/>
              </w:rPr>
              <w:br/>
              <w:t>(</w:t>
            </w:r>
            <w:proofErr w:type="gramEnd"/>
            <w:r w:rsidRPr="00F27EA0">
              <w:rPr>
                <w:rFonts w:ascii="Calibri" w:hAnsi="Calibri" w:cs="Calibri"/>
                <w:color w:val="000000"/>
                <w:position w:val="0"/>
                <w:sz w:val="12"/>
                <w:szCs w:val="12"/>
              </w:rPr>
              <w:t>CESSAO DE USO PELO SEAB)</w:t>
            </w:r>
            <w:r w:rsidRPr="00F27EA0">
              <w:rPr>
                <w:rFonts w:ascii="Calibri" w:hAnsi="Calibri" w:cs="Calibri"/>
                <w:color w:val="000000"/>
                <w:position w:val="0"/>
                <w:sz w:val="12"/>
                <w:szCs w:val="12"/>
              </w:rPr>
              <w:br/>
              <w:t>AGRICULTURA</w:t>
            </w:r>
          </w:p>
        </w:tc>
      </w:tr>
      <w:tr w:rsidR="001E7556" w:rsidRPr="00F27EA0" w:rsidTr="006E7BD9">
        <w:trPr>
          <w:trHeight w:val="41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338</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RETROESCAVADEIRA JCB 3</w:t>
            </w:r>
            <w:proofErr w:type="gramStart"/>
            <w:r w:rsidRPr="00F27EA0">
              <w:rPr>
                <w:rFonts w:ascii="Calibri" w:hAnsi="Calibri" w:cs="Calibri"/>
                <w:color w:val="000000"/>
                <w:position w:val="0"/>
                <w:sz w:val="12"/>
                <w:szCs w:val="12"/>
              </w:rPr>
              <w:t>CX</w:t>
            </w:r>
            <w:r w:rsidRPr="00F27EA0">
              <w:rPr>
                <w:rFonts w:ascii="Calibri" w:hAnsi="Calibri" w:cs="Calibri"/>
                <w:color w:val="000000"/>
                <w:position w:val="0"/>
                <w:sz w:val="12"/>
                <w:szCs w:val="12"/>
              </w:rPr>
              <w:br/>
              <w:t>(</w:t>
            </w:r>
            <w:proofErr w:type="gramEnd"/>
            <w:r w:rsidRPr="00F27EA0">
              <w:rPr>
                <w:rFonts w:ascii="Calibri" w:hAnsi="Calibri" w:cs="Calibri"/>
                <w:color w:val="000000"/>
                <w:position w:val="0"/>
                <w:sz w:val="12"/>
                <w:szCs w:val="12"/>
              </w:rPr>
              <w:t>CESSAO DE USO)AGRICULTURA</w:t>
            </w:r>
          </w:p>
        </w:tc>
      </w:tr>
      <w:tr w:rsidR="001E7556" w:rsidRPr="00F27EA0" w:rsidTr="006E7BD9">
        <w:trPr>
          <w:trHeight w:val="43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lastRenderedPageBreak/>
              <w:t>385</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ESCAVADEIRA HIDRAULICA</w:t>
            </w:r>
            <w:r w:rsidRPr="00F27EA0">
              <w:rPr>
                <w:rFonts w:ascii="Calibri" w:hAnsi="Calibri" w:cs="Calibri"/>
                <w:color w:val="000000"/>
                <w:position w:val="0"/>
                <w:sz w:val="12"/>
                <w:szCs w:val="12"/>
              </w:rPr>
              <w:br/>
              <w:t>VOLVO AGRICULTURA</w:t>
            </w:r>
          </w:p>
        </w:tc>
      </w:tr>
      <w:tr w:rsidR="001E7556" w:rsidRPr="00F27EA0" w:rsidTr="006E7BD9">
        <w:trPr>
          <w:trHeight w:val="408"/>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406</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RETROESCAVADEIRA M406</w:t>
            </w:r>
            <w:r w:rsidRPr="00F27EA0">
              <w:rPr>
                <w:rFonts w:ascii="Calibri" w:hAnsi="Calibri" w:cs="Calibri"/>
                <w:color w:val="000000"/>
                <w:position w:val="0"/>
                <w:sz w:val="12"/>
                <w:szCs w:val="12"/>
              </w:rPr>
              <w:br/>
              <w:t xml:space="preserve"> SERIE II 4X4 MIILHER</w:t>
            </w:r>
            <w:r w:rsidRPr="00F27EA0">
              <w:rPr>
                <w:rFonts w:ascii="Calibri" w:hAnsi="Calibri" w:cs="Calibri"/>
                <w:color w:val="000000"/>
                <w:position w:val="0"/>
                <w:sz w:val="12"/>
                <w:szCs w:val="12"/>
              </w:rPr>
              <w:br/>
              <w:t xml:space="preserve"> (</w:t>
            </w:r>
            <w:proofErr w:type="gramStart"/>
            <w:r w:rsidRPr="00F27EA0">
              <w:rPr>
                <w:rFonts w:ascii="Calibri" w:hAnsi="Calibri" w:cs="Calibri"/>
                <w:color w:val="000000"/>
                <w:position w:val="0"/>
                <w:sz w:val="12"/>
                <w:szCs w:val="12"/>
              </w:rPr>
              <w:t>AGRICULTURA )</w:t>
            </w:r>
            <w:proofErr w:type="gramEnd"/>
          </w:p>
        </w:tc>
      </w:tr>
      <w:tr w:rsidR="001E7556" w:rsidRPr="00F27EA0" w:rsidTr="006E7BD9">
        <w:trPr>
          <w:trHeight w:val="528"/>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442</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 xml:space="preserve">RETROESCAVADEIRA CAT </w:t>
            </w:r>
            <w:proofErr w:type="gramStart"/>
            <w:r w:rsidRPr="00F27EA0">
              <w:rPr>
                <w:rFonts w:ascii="Calibri" w:hAnsi="Calibri" w:cs="Calibri"/>
                <w:color w:val="000000"/>
                <w:position w:val="0"/>
                <w:sz w:val="12"/>
                <w:szCs w:val="12"/>
              </w:rPr>
              <w:t>PAC</w:t>
            </w:r>
            <w:r w:rsidRPr="00F27EA0">
              <w:rPr>
                <w:rFonts w:ascii="Calibri" w:hAnsi="Calibri" w:cs="Calibri"/>
                <w:color w:val="000000"/>
                <w:position w:val="0"/>
                <w:sz w:val="12"/>
                <w:szCs w:val="12"/>
              </w:rPr>
              <w:br/>
              <w:t>(</w:t>
            </w:r>
            <w:proofErr w:type="gramEnd"/>
            <w:r w:rsidRPr="00F27EA0">
              <w:rPr>
                <w:rFonts w:ascii="Calibri" w:hAnsi="Calibri" w:cs="Calibri"/>
                <w:color w:val="000000"/>
                <w:position w:val="0"/>
                <w:sz w:val="12"/>
                <w:szCs w:val="12"/>
              </w:rPr>
              <w:t>AGRICULTURA)</w:t>
            </w:r>
          </w:p>
        </w:tc>
      </w:tr>
      <w:tr w:rsidR="001E7556" w:rsidRPr="00F27EA0" w:rsidTr="006E7BD9">
        <w:trPr>
          <w:trHeight w:val="421"/>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47</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MOTONIVELADORA</w:t>
            </w:r>
            <w:r w:rsidRPr="00F27EA0">
              <w:rPr>
                <w:rFonts w:ascii="Calibri" w:hAnsi="Calibri" w:cs="Calibri"/>
                <w:color w:val="000000"/>
                <w:position w:val="0"/>
                <w:sz w:val="12"/>
                <w:szCs w:val="12"/>
              </w:rPr>
              <w:br/>
              <w:t xml:space="preserve"> CATERPILLAR AGRICULTURA</w:t>
            </w:r>
          </w:p>
        </w:tc>
      </w:tr>
      <w:tr w:rsidR="001E7556" w:rsidRPr="00F27EA0" w:rsidTr="006E7BD9">
        <w:trPr>
          <w:trHeight w:val="414"/>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48</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PA CARREGADEIRA</w:t>
            </w:r>
            <w:r w:rsidRPr="00F27EA0">
              <w:rPr>
                <w:rFonts w:ascii="Calibri" w:hAnsi="Calibri" w:cs="Calibri"/>
                <w:color w:val="000000"/>
                <w:position w:val="0"/>
                <w:sz w:val="12"/>
                <w:szCs w:val="12"/>
              </w:rPr>
              <w:br/>
              <w:t xml:space="preserve"> (</w:t>
            </w:r>
            <w:proofErr w:type="gramStart"/>
            <w:r w:rsidRPr="00F27EA0">
              <w:rPr>
                <w:rFonts w:ascii="Calibri" w:hAnsi="Calibri" w:cs="Calibri"/>
                <w:color w:val="000000"/>
                <w:position w:val="0"/>
                <w:sz w:val="12"/>
                <w:szCs w:val="12"/>
              </w:rPr>
              <w:t>AGRICULTURA )</w:t>
            </w:r>
            <w:proofErr w:type="gramEnd"/>
          </w:p>
        </w:tc>
      </w:tr>
      <w:tr w:rsidR="001E7556" w:rsidRPr="00F27EA0" w:rsidTr="006E7BD9">
        <w:trPr>
          <w:trHeight w:val="41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59</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 xml:space="preserve">TRATOR DE ESTEIRA – CAT </w:t>
            </w:r>
            <w:r w:rsidRPr="00F27EA0">
              <w:rPr>
                <w:rFonts w:ascii="Calibri" w:hAnsi="Calibri" w:cs="Calibri"/>
                <w:color w:val="000000"/>
                <w:position w:val="0"/>
                <w:sz w:val="12"/>
                <w:szCs w:val="12"/>
              </w:rPr>
              <w:br/>
              <w:t xml:space="preserve">– </w:t>
            </w:r>
            <w:proofErr w:type="gramStart"/>
            <w:r w:rsidRPr="00F27EA0">
              <w:rPr>
                <w:rFonts w:ascii="Calibri" w:hAnsi="Calibri" w:cs="Calibri"/>
                <w:color w:val="000000"/>
                <w:position w:val="0"/>
                <w:sz w:val="12"/>
                <w:szCs w:val="12"/>
              </w:rPr>
              <w:t>2017  (</w:t>
            </w:r>
            <w:proofErr w:type="gramEnd"/>
            <w:r w:rsidRPr="00F27EA0">
              <w:rPr>
                <w:rFonts w:ascii="Calibri" w:hAnsi="Calibri" w:cs="Calibri"/>
                <w:color w:val="000000"/>
                <w:position w:val="0"/>
                <w:sz w:val="12"/>
                <w:szCs w:val="12"/>
              </w:rPr>
              <w:t>ADM)</w:t>
            </w:r>
          </w:p>
        </w:tc>
      </w:tr>
      <w:tr w:rsidR="001E7556" w:rsidRPr="00F27EA0" w:rsidTr="006E7BD9">
        <w:trPr>
          <w:trHeight w:val="553"/>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600</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ROCADEIRA STHIL MOD. FS250</w:t>
            </w:r>
            <w:r w:rsidRPr="00F27EA0">
              <w:rPr>
                <w:rFonts w:ascii="Calibri" w:hAnsi="Calibri" w:cs="Calibri"/>
                <w:color w:val="000000"/>
                <w:position w:val="0"/>
                <w:sz w:val="12"/>
                <w:szCs w:val="12"/>
              </w:rPr>
              <w:br/>
              <w:t xml:space="preserve">GSB 230-2 </w:t>
            </w:r>
            <w:r w:rsidRPr="00F27EA0">
              <w:rPr>
                <w:rFonts w:ascii="Calibri" w:hAnsi="Calibri" w:cs="Calibri"/>
                <w:color w:val="000000"/>
                <w:position w:val="0"/>
                <w:sz w:val="12"/>
                <w:szCs w:val="12"/>
              </w:rPr>
              <w:br/>
              <w:t>STHIL 413.200.0144 F.L.</w:t>
            </w:r>
          </w:p>
        </w:tc>
      </w:tr>
      <w:tr w:rsidR="001E7556" w:rsidRPr="00F27EA0" w:rsidTr="006E7BD9">
        <w:trPr>
          <w:trHeight w:val="547"/>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601</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ROCADEIRA STHIL MOD. FS250</w:t>
            </w:r>
            <w:r w:rsidRPr="00F27EA0">
              <w:rPr>
                <w:rFonts w:ascii="Calibri" w:hAnsi="Calibri" w:cs="Calibri"/>
                <w:color w:val="000000"/>
                <w:position w:val="0"/>
                <w:sz w:val="12"/>
                <w:szCs w:val="12"/>
              </w:rPr>
              <w:br/>
              <w:t xml:space="preserve">GSB 230-2 </w:t>
            </w:r>
            <w:r w:rsidRPr="00F27EA0">
              <w:rPr>
                <w:rFonts w:ascii="Calibri" w:hAnsi="Calibri" w:cs="Calibri"/>
                <w:color w:val="000000"/>
                <w:position w:val="0"/>
                <w:sz w:val="12"/>
                <w:szCs w:val="12"/>
              </w:rPr>
              <w:br/>
              <w:t>STHIL 413.200.0144 F.L.</w:t>
            </w:r>
          </w:p>
        </w:tc>
      </w:tr>
      <w:tr w:rsidR="001E7556" w:rsidRPr="00F27EA0" w:rsidTr="006E7BD9">
        <w:trPr>
          <w:trHeight w:val="413"/>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602</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SOPRADOR BG 86 C-E STHIL</w:t>
            </w:r>
            <w:r w:rsidRPr="00F27EA0">
              <w:rPr>
                <w:rFonts w:ascii="Calibri" w:hAnsi="Calibri" w:cs="Calibri"/>
                <w:color w:val="000000"/>
                <w:position w:val="0"/>
                <w:sz w:val="12"/>
                <w:szCs w:val="12"/>
              </w:rPr>
              <w:br/>
              <w:t>5352.200.0003</w:t>
            </w:r>
          </w:p>
        </w:tc>
      </w:tr>
      <w:tr w:rsidR="001E7556" w:rsidRPr="00F27EA0" w:rsidTr="006E7BD9">
        <w:trPr>
          <w:trHeight w:val="277"/>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793</w:t>
            </w:r>
          </w:p>
        </w:tc>
        <w:tc>
          <w:tcPr>
            <w:tcW w:w="1843" w:type="dxa"/>
            <w:tcBorders>
              <w:top w:val="nil"/>
              <w:left w:val="nil"/>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MOTOSERRA</w:t>
            </w:r>
          </w:p>
        </w:tc>
      </w:tr>
      <w:tr w:rsidR="001E7556" w:rsidRPr="00F27EA0" w:rsidTr="006E7BD9">
        <w:trPr>
          <w:trHeight w:val="423"/>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900</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USINA DE ASFALTO MOVEL</w:t>
            </w:r>
            <w:r w:rsidRPr="00F27EA0">
              <w:rPr>
                <w:rFonts w:ascii="Calibri" w:hAnsi="Calibri" w:cs="Calibri"/>
                <w:color w:val="000000"/>
                <w:position w:val="0"/>
                <w:sz w:val="12"/>
                <w:szCs w:val="12"/>
              </w:rPr>
              <w:br/>
              <w:t>MAGUII20/40 TON</w:t>
            </w:r>
          </w:p>
        </w:tc>
      </w:tr>
      <w:tr w:rsidR="001E7556" w:rsidRPr="00F27EA0" w:rsidTr="006E7BD9">
        <w:trPr>
          <w:trHeight w:val="557"/>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901</w:t>
            </w:r>
          </w:p>
        </w:tc>
        <w:tc>
          <w:tcPr>
            <w:tcW w:w="1843" w:type="dxa"/>
            <w:tcBorders>
              <w:top w:val="nil"/>
              <w:left w:val="nil"/>
              <w:bottom w:val="single" w:sz="4" w:space="0" w:color="auto"/>
              <w:right w:val="single" w:sz="4" w:space="0" w:color="auto"/>
            </w:tcBorders>
            <w:shd w:val="clear" w:color="auto" w:fill="auto"/>
            <w:vAlign w:val="bottom"/>
            <w:hideMark/>
          </w:tcPr>
          <w:p w:rsidR="001E7556" w:rsidRPr="00F27EA0" w:rsidRDefault="001E7556" w:rsidP="006E7BD9">
            <w:pPr>
              <w:suppressAutoHyphens w:val="0"/>
              <w:spacing w:line="240" w:lineRule="auto"/>
              <w:ind w:left="0" w:firstLine="0"/>
              <w:textAlignment w:val="auto"/>
              <w:outlineLvl w:val="9"/>
              <w:rPr>
                <w:rFonts w:ascii="Calibri" w:hAnsi="Calibri" w:cs="Calibri"/>
                <w:color w:val="000000"/>
                <w:position w:val="0"/>
                <w:sz w:val="12"/>
                <w:szCs w:val="12"/>
              </w:rPr>
            </w:pPr>
            <w:r w:rsidRPr="00F27EA0">
              <w:rPr>
                <w:rFonts w:ascii="Calibri" w:hAnsi="Calibri" w:cs="Calibri"/>
                <w:color w:val="000000"/>
                <w:position w:val="0"/>
                <w:sz w:val="12"/>
                <w:szCs w:val="12"/>
              </w:rPr>
              <w:t xml:space="preserve">VIBRO ACABADORA ROMANELLI </w:t>
            </w:r>
            <w:r w:rsidRPr="00F27EA0">
              <w:rPr>
                <w:rFonts w:ascii="Calibri" w:hAnsi="Calibri" w:cs="Calibri"/>
                <w:color w:val="000000"/>
                <w:position w:val="0"/>
                <w:sz w:val="12"/>
                <w:szCs w:val="12"/>
              </w:rPr>
              <w:br/>
              <w:t xml:space="preserve">DE ESTERIA VAR E-300.6 </w:t>
            </w:r>
            <w:r w:rsidRPr="00F27EA0">
              <w:rPr>
                <w:rFonts w:ascii="Calibri" w:hAnsi="Calibri" w:cs="Calibri"/>
                <w:color w:val="000000"/>
                <w:position w:val="0"/>
                <w:sz w:val="12"/>
                <w:szCs w:val="12"/>
              </w:rPr>
              <w:br/>
              <w:t>SERIE 000.007</w:t>
            </w:r>
          </w:p>
        </w:tc>
      </w:tr>
    </w:tbl>
    <w:p w:rsidR="004E6593" w:rsidRPr="002C4290" w:rsidRDefault="004E6593">
      <w:pPr>
        <w:ind w:left="0" w:right="-2" w:hanging="2"/>
        <w:jc w:val="both"/>
        <w:rPr>
          <w:sz w:val="20"/>
          <w:szCs w:val="20"/>
        </w:rPr>
      </w:pPr>
    </w:p>
    <w:p w:rsidR="004E6593" w:rsidRPr="002C4290" w:rsidRDefault="002C4290">
      <w:pPr>
        <w:ind w:left="0" w:right="-2" w:hanging="2"/>
        <w:jc w:val="both"/>
        <w:rPr>
          <w:sz w:val="20"/>
          <w:szCs w:val="20"/>
        </w:rPr>
      </w:pPr>
      <w:r w:rsidRPr="002C4290">
        <w:rPr>
          <w:sz w:val="20"/>
          <w:szCs w:val="20"/>
        </w:rPr>
        <w:t>A e</w:t>
      </w:r>
      <w:r w:rsidR="00394AE9" w:rsidRPr="002C4290">
        <w:rPr>
          <w:sz w:val="20"/>
          <w:szCs w:val="20"/>
        </w:rPr>
        <w:t xml:space="preserve">stimativa das </w:t>
      </w:r>
      <w:r w:rsidRPr="002C4290">
        <w:rPr>
          <w:sz w:val="20"/>
          <w:szCs w:val="20"/>
        </w:rPr>
        <w:t>q</w:t>
      </w:r>
      <w:r w:rsidR="00394AE9" w:rsidRPr="002C4290">
        <w:rPr>
          <w:sz w:val="20"/>
          <w:szCs w:val="20"/>
        </w:rPr>
        <w:t xml:space="preserve">uantidades, </w:t>
      </w:r>
      <w:r w:rsidRPr="002C4290">
        <w:rPr>
          <w:sz w:val="20"/>
          <w:szCs w:val="20"/>
        </w:rPr>
        <w:t xml:space="preserve">foram </w:t>
      </w:r>
      <w:r w:rsidR="00394AE9" w:rsidRPr="002C4290">
        <w:rPr>
          <w:sz w:val="20"/>
          <w:szCs w:val="20"/>
        </w:rPr>
        <w:t>baseadas no consumo anual das secretariais municipais, utilizando a média das quantidades adquiridas nos últimos 12 (doze) meses, com acréscimo, visando uma margem de erro e tendo em vista as novas aquisições de veículos, identificamos o seguinte quantitativo a ser contratado:</w:t>
      </w:r>
    </w:p>
    <w:p w:rsidR="004E6593" w:rsidRDefault="004E6593">
      <w:pPr>
        <w:ind w:left="0" w:right="-2" w:hanging="2"/>
        <w:jc w:val="both"/>
        <w:rPr>
          <w:sz w:val="20"/>
          <w:szCs w:val="20"/>
        </w:rPr>
      </w:pPr>
    </w:p>
    <w:p w:rsidR="004E6593" w:rsidRDefault="00394AE9">
      <w:pPr>
        <w:numPr>
          <w:ilvl w:val="0"/>
          <w:numId w:val="6"/>
        </w:numPr>
        <w:tabs>
          <w:tab w:val="left" w:pos="0"/>
        </w:tabs>
        <w:spacing w:line="360" w:lineRule="auto"/>
        <w:ind w:left="-1" w:hanging="2"/>
        <w:jc w:val="both"/>
        <w:rPr>
          <w:b/>
          <w:sz w:val="18"/>
          <w:szCs w:val="18"/>
        </w:rPr>
      </w:pPr>
      <w:r>
        <w:rPr>
          <w:b/>
          <w:sz w:val="18"/>
          <w:szCs w:val="18"/>
          <w:u w:val="single"/>
        </w:rPr>
        <w:t>ROTAS PARANÁ:</w:t>
      </w:r>
    </w:p>
    <w:tbl>
      <w:tblPr>
        <w:tblStyle w:val="Style29"/>
        <w:tblW w:w="7530" w:type="dxa"/>
        <w:tblInd w:w="-65" w:type="dxa"/>
        <w:tblLayout w:type="fixed"/>
        <w:tblLook w:val="04A0" w:firstRow="1" w:lastRow="0" w:firstColumn="1" w:lastColumn="0" w:noHBand="0" w:noVBand="1"/>
      </w:tblPr>
      <w:tblGrid>
        <w:gridCol w:w="7530"/>
      </w:tblGrid>
      <w:tr w:rsidR="004E6593">
        <w:tc>
          <w:tcPr>
            <w:tcW w:w="7530" w:type="dxa"/>
            <w:shd w:val="clear" w:color="auto" w:fill="auto"/>
          </w:tcPr>
          <w:p w:rsidR="004E6593" w:rsidRDefault="004E6593">
            <w:pPr>
              <w:widowControl w:val="0"/>
              <w:spacing w:line="276" w:lineRule="auto"/>
              <w:ind w:left="0" w:hanging="2"/>
              <w:rPr>
                <w:b/>
                <w:sz w:val="18"/>
                <w:szCs w:val="18"/>
                <w:u w:val="single"/>
              </w:rPr>
            </w:pPr>
          </w:p>
          <w:p w:rsidR="004E6593" w:rsidRDefault="004E6593">
            <w:pPr>
              <w:numPr>
                <w:ilvl w:val="0"/>
                <w:numId w:val="6"/>
              </w:numPr>
              <w:tabs>
                <w:tab w:val="left" w:pos="0"/>
              </w:tabs>
              <w:spacing w:line="360" w:lineRule="auto"/>
              <w:ind w:left="-1" w:hanging="1"/>
              <w:jc w:val="both"/>
              <w:rPr>
                <w:sz w:val="12"/>
                <w:szCs w:val="12"/>
              </w:rPr>
            </w:pPr>
          </w:p>
        </w:tc>
      </w:tr>
    </w:tbl>
    <w:tbl>
      <w:tblPr>
        <w:tblW w:w="9623" w:type="dxa"/>
        <w:tblLayout w:type="fixed"/>
        <w:tblCellMar>
          <w:left w:w="10" w:type="dxa"/>
          <w:right w:w="10" w:type="dxa"/>
        </w:tblCellMar>
        <w:tblLook w:val="04A0" w:firstRow="1" w:lastRow="0" w:firstColumn="1" w:lastColumn="0" w:noHBand="0" w:noVBand="1"/>
      </w:tblPr>
      <w:tblGrid>
        <w:gridCol w:w="762"/>
        <w:gridCol w:w="960"/>
        <w:gridCol w:w="766"/>
        <w:gridCol w:w="787"/>
        <w:gridCol w:w="881"/>
        <w:gridCol w:w="851"/>
        <w:gridCol w:w="762"/>
        <w:gridCol w:w="803"/>
        <w:gridCol w:w="796"/>
        <w:gridCol w:w="794"/>
        <w:gridCol w:w="795"/>
        <w:gridCol w:w="666"/>
      </w:tblGrid>
      <w:tr w:rsidR="004E6593">
        <w:trPr>
          <w:trHeight w:val="994"/>
        </w:trPr>
        <w:tc>
          <w:tcPr>
            <w:tcW w:w="761" w:type="dxa"/>
            <w:tcBorders>
              <w:top w:val="single" w:sz="4" w:space="0" w:color="000000"/>
              <w:left w:val="single" w:sz="4" w:space="0" w:color="000000"/>
              <w:bottom w:val="single" w:sz="4" w:space="0" w:color="000000"/>
            </w:tcBorders>
            <w:shd w:val="clear" w:color="auto" w:fill="auto"/>
          </w:tcPr>
          <w:p w:rsidR="004E6593" w:rsidRDefault="00394AE9">
            <w:pPr>
              <w:widowControl w:val="0"/>
              <w:spacing w:line="360" w:lineRule="auto"/>
              <w:jc w:val="both"/>
            </w:pPr>
            <w:r>
              <w:rPr>
                <w:sz w:val="12"/>
                <w:szCs w:val="12"/>
                <w:lang w:val="pt-PT"/>
              </w:rPr>
              <w:t>ITEM</w:t>
            </w:r>
          </w:p>
        </w:tc>
        <w:tc>
          <w:tcPr>
            <w:tcW w:w="960"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both"/>
            </w:pPr>
            <w:r>
              <w:rPr>
                <w:sz w:val="12"/>
                <w:szCs w:val="12"/>
                <w:lang w:val="pt-PT"/>
              </w:rPr>
              <w:t>UNI. DE FORNECIMENTO</w:t>
            </w:r>
          </w:p>
        </w:tc>
        <w:tc>
          <w:tcPr>
            <w:tcW w:w="766"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both"/>
            </w:pPr>
            <w:r>
              <w:rPr>
                <w:sz w:val="12"/>
                <w:szCs w:val="12"/>
                <w:lang w:val="pt-PT"/>
              </w:rPr>
              <w:t>QTD.    SECRETARIA DE ADM</w:t>
            </w:r>
          </w:p>
        </w:tc>
        <w:tc>
          <w:tcPr>
            <w:tcW w:w="787" w:type="dxa"/>
            <w:tcBorders>
              <w:top w:val="single" w:sz="4" w:space="0" w:color="000000"/>
              <w:left w:val="single" w:sz="4" w:space="0" w:color="000000"/>
              <w:bottom w:val="single" w:sz="4" w:space="0" w:color="000000"/>
            </w:tcBorders>
            <w:shd w:val="clear" w:color="auto" w:fill="auto"/>
          </w:tcPr>
          <w:p w:rsidR="004E6593" w:rsidRDefault="00394AE9">
            <w:pPr>
              <w:widowControl w:val="0"/>
              <w:spacing w:line="360" w:lineRule="auto"/>
              <w:jc w:val="both"/>
            </w:pPr>
            <w:r>
              <w:rPr>
                <w:sz w:val="12"/>
                <w:szCs w:val="12"/>
                <w:lang w:val="pt-PT"/>
              </w:rPr>
              <w:t>QTD.    SECRETARIA ASSISTÊNCIA SOCIAL</w:t>
            </w:r>
          </w:p>
        </w:tc>
        <w:tc>
          <w:tcPr>
            <w:tcW w:w="881" w:type="dxa"/>
            <w:tcBorders>
              <w:top w:val="single" w:sz="4" w:space="0" w:color="000000"/>
              <w:left w:val="single" w:sz="4" w:space="0" w:color="000000"/>
              <w:bottom w:val="single" w:sz="4" w:space="0" w:color="000000"/>
            </w:tcBorders>
            <w:shd w:val="clear" w:color="auto" w:fill="auto"/>
          </w:tcPr>
          <w:p w:rsidR="004E6593" w:rsidRDefault="00394AE9">
            <w:pPr>
              <w:widowControl w:val="0"/>
              <w:spacing w:line="360" w:lineRule="auto"/>
              <w:jc w:val="both"/>
            </w:pPr>
            <w:r>
              <w:rPr>
                <w:sz w:val="12"/>
                <w:szCs w:val="12"/>
                <w:lang w:val="pt-PT"/>
              </w:rPr>
              <w:t xml:space="preserve">QTD.    SECRETARIA DE AGRICULTURA </w:t>
            </w:r>
          </w:p>
        </w:tc>
        <w:tc>
          <w:tcPr>
            <w:tcW w:w="851" w:type="dxa"/>
            <w:tcBorders>
              <w:top w:val="single" w:sz="4" w:space="0" w:color="000000"/>
              <w:left w:val="single" w:sz="4" w:space="0" w:color="000000"/>
              <w:bottom w:val="single" w:sz="4" w:space="0" w:color="000000"/>
            </w:tcBorders>
            <w:shd w:val="clear" w:color="auto" w:fill="auto"/>
          </w:tcPr>
          <w:p w:rsidR="004E6593" w:rsidRDefault="00394AE9">
            <w:pPr>
              <w:widowControl w:val="0"/>
              <w:spacing w:line="360" w:lineRule="auto"/>
              <w:jc w:val="both"/>
            </w:pPr>
            <w:r>
              <w:rPr>
                <w:sz w:val="12"/>
                <w:szCs w:val="12"/>
                <w:lang w:val="pt-PT"/>
              </w:rPr>
              <w:t xml:space="preserve">QTD.    SECRETARIA DE    EDUCAÇÃO </w:t>
            </w:r>
          </w:p>
        </w:tc>
        <w:tc>
          <w:tcPr>
            <w:tcW w:w="762" w:type="dxa"/>
            <w:tcBorders>
              <w:top w:val="single" w:sz="4" w:space="0" w:color="000000"/>
              <w:left w:val="single" w:sz="4" w:space="0" w:color="000000"/>
              <w:bottom w:val="single" w:sz="4" w:space="0" w:color="000000"/>
            </w:tcBorders>
            <w:shd w:val="clear" w:color="auto" w:fill="auto"/>
          </w:tcPr>
          <w:p w:rsidR="004E6593" w:rsidRDefault="00394AE9">
            <w:pPr>
              <w:widowControl w:val="0"/>
              <w:spacing w:line="360" w:lineRule="auto"/>
              <w:jc w:val="both"/>
            </w:pPr>
            <w:r>
              <w:rPr>
                <w:sz w:val="12"/>
                <w:szCs w:val="12"/>
                <w:lang w:val="pt-PT"/>
              </w:rPr>
              <w:t>QTD.    SECRETARIA DE SAÚDE</w:t>
            </w:r>
          </w:p>
        </w:tc>
        <w:tc>
          <w:tcPr>
            <w:tcW w:w="803"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both"/>
            </w:pPr>
            <w:r>
              <w:rPr>
                <w:sz w:val="12"/>
                <w:szCs w:val="12"/>
                <w:lang w:val="pt-PT"/>
              </w:rPr>
              <w:t>QTD. SECRETARIA DO GOVERNO</w:t>
            </w:r>
          </w:p>
        </w:tc>
        <w:tc>
          <w:tcPr>
            <w:tcW w:w="796"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both"/>
            </w:pPr>
            <w:r>
              <w:rPr>
                <w:sz w:val="12"/>
                <w:szCs w:val="12"/>
                <w:lang w:val="pt-PT"/>
              </w:rPr>
              <w:t>QTD. SECRETARIA DO MEIO AMBIENTE</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both"/>
            </w:pPr>
            <w:r>
              <w:rPr>
                <w:sz w:val="12"/>
                <w:szCs w:val="12"/>
                <w:lang w:val="pt-PT"/>
              </w:rPr>
              <w:t>QTD. SECRETARIA DE OBRAS</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both"/>
            </w:pPr>
            <w:r>
              <w:rPr>
                <w:sz w:val="12"/>
                <w:szCs w:val="12"/>
                <w:lang w:val="pt-PT"/>
              </w:rPr>
              <w:t>QTD. SECRETARIA DA HABITAÇÃO</w:t>
            </w: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both"/>
            </w:pPr>
            <w:r>
              <w:rPr>
                <w:sz w:val="12"/>
                <w:szCs w:val="12"/>
                <w:lang w:val="pt-PT"/>
              </w:rPr>
              <w:t xml:space="preserve">QTD    TOTAL </w:t>
            </w:r>
          </w:p>
          <w:p w:rsidR="004E6593" w:rsidRDefault="00394AE9">
            <w:pPr>
              <w:widowControl w:val="0"/>
              <w:spacing w:line="360" w:lineRule="auto"/>
              <w:jc w:val="both"/>
            </w:pPr>
            <w:r>
              <w:rPr>
                <w:sz w:val="12"/>
                <w:szCs w:val="12"/>
                <w:lang w:val="pt-PT"/>
              </w:rPr>
              <w:t xml:space="preserve">ANUAL </w:t>
            </w:r>
          </w:p>
        </w:tc>
      </w:tr>
      <w:tr w:rsidR="004E6593">
        <w:trPr>
          <w:trHeight w:val="504"/>
        </w:trPr>
        <w:tc>
          <w:tcPr>
            <w:tcW w:w="761" w:type="dxa"/>
            <w:tcBorders>
              <w:top w:val="single" w:sz="4" w:space="0" w:color="000000"/>
              <w:left w:val="single" w:sz="4" w:space="0" w:color="000000"/>
              <w:bottom w:val="single" w:sz="4" w:space="0" w:color="000000"/>
            </w:tcBorders>
            <w:shd w:val="clear" w:color="auto" w:fill="auto"/>
          </w:tcPr>
          <w:p w:rsidR="004E6593" w:rsidRDefault="00394AE9">
            <w:pPr>
              <w:widowControl w:val="0"/>
              <w:spacing w:line="360" w:lineRule="auto"/>
              <w:jc w:val="center"/>
            </w:pPr>
            <w:r>
              <w:rPr>
                <w:sz w:val="12"/>
                <w:szCs w:val="12"/>
              </w:rPr>
              <w:t>GASOLINA TIPO C (COMUM)</w:t>
            </w:r>
          </w:p>
        </w:tc>
        <w:tc>
          <w:tcPr>
            <w:tcW w:w="960"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pPr>
            <w:r>
              <w:rPr>
                <w:sz w:val="12"/>
                <w:szCs w:val="12"/>
              </w:rPr>
              <w:t>LITROS</w:t>
            </w:r>
          </w:p>
        </w:tc>
        <w:tc>
          <w:tcPr>
            <w:tcW w:w="766"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pPr>
            <w:r>
              <w:rPr>
                <w:sz w:val="12"/>
                <w:szCs w:val="12"/>
              </w:rPr>
              <w:t>16.000</w:t>
            </w:r>
          </w:p>
        </w:tc>
        <w:tc>
          <w:tcPr>
            <w:tcW w:w="787" w:type="dxa"/>
            <w:tcBorders>
              <w:top w:val="single" w:sz="4" w:space="0" w:color="000000"/>
              <w:left w:val="single" w:sz="4" w:space="0" w:color="000000"/>
              <w:bottom w:val="single" w:sz="4" w:space="0" w:color="000000"/>
            </w:tcBorders>
            <w:shd w:val="clear" w:color="auto" w:fill="auto"/>
          </w:tcPr>
          <w:p w:rsidR="004E6593" w:rsidRDefault="00394AE9">
            <w:pPr>
              <w:widowControl w:val="0"/>
              <w:spacing w:line="360" w:lineRule="auto"/>
              <w:jc w:val="center"/>
            </w:pPr>
            <w:r>
              <w:rPr>
                <w:sz w:val="12"/>
                <w:szCs w:val="12"/>
                <w:lang w:val="pt-PT"/>
              </w:rPr>
              <w:t>4.000</w:t>
            </w:r>
          </w:p>
        </w:tc>
        <w:tc>
          <w:tcPr>
            <w:tcW w:w="881" w:type="dxa"/>
            <w:tcBorders>
              <w:top w:val="single" w:sz="4" w:space="0" w:color="000000"/>
              <w:left w:val="single" w:sz="4" w:space="0" w:color="000000"/>
              <w:bottom w:val="single" w:sz="4" w:space="0" w:color="000000"/>
            </w:tcBorders>
            <w:shd w:val="clear" w:color="auto" w:fill="auto"/>
          </w:tcPr>
          <w:p w:rsidR="004E6593" w:rsidRDefault="00394AE9">
            <w:pPr>
              <w:widowControl w:val="0"/>
              <w:spacing w:line="360" w:lineRule="auto"/>
              <w:jc w:val="center"/>
            </w:pPr>
            <w:r>
              <w:rPr>
                <w:sz w:val="12"/>
                <w:szCs w:val="12"/>
                <w:lang w:val="pt-PT"/>
              </w:rPr>
              <w:t>2.000</w:t>
            </w:r>
          </w:p>
        </w:tc>
        <w:tc>
          <w:tcPr>
            <w:tcW w:w="851" w:type="dxa"/>
            <w:tcBorders>
              <w:top w:val="single" w:sz="4" w:space="0" w:color="000000"/>
              <w:left w:val="single" w:sz="4" w:space="0" w:color="000000"/>
              <w:bottom w:val="single" w:sz="4" w:space="0" w:color="000000"/>
            </w:tcBorders>
            <w:shd w:val="clear" w:color="auto" w:fill="auto"/>
          </w:tcPr>
          <w:p w:rsidR="004E6593" w:rsidRDefault="00394AE9">
            <w:pPr>
              <w:widowControl w:val="0"/>
              <w:spacing w:line="360" w:lineRule="auto"/>
              <w:jc w:val="center"/>
            </w:pPr>
            <w:r>
              <w:rPr>
                <w:sz w:val="12"/>
                <w:szCs w:val="12"/>
                <w:lang w:val="pt-PT"/>
              </w:rPr>
              <w:t>3.000</w:t>
            </w:r>
          </w:p>
        </w:tc>
        <w:tc>
          <w:tcPr>
            <w:tcW w:w="762" w:type="dxa"/>
            <w:tcBorders>
              <w:top w:val="single" w:sz="4" w:space="0" w:color="000000"/>
              <w:left w:val="single" w:sz="4" w:space="0" w:color="000000"/>
              <w:bottom w:val="single" w:sz="4" w:space="0" w:color="000000"/>
            </w:tcBorders>
            <w:shd w:val="clear" w:color="auto" w:fill="auto"/>
          </w:tcPr>
          <w:p w:rsidR="004E6593" w:rsidRDefault="00394AE9">
            <w:pPr>
              <w:widowControl w:val="0"/>
              <w:spacing w:line="360" w:lineRule="auto"/>
              <w:jc w:val="center"/>
            </w:pPr>
            <w:r>
              <w:rPr>
                <w:sz w:val="12"/>
                <w:szCs w:val="12"/>
                <w:lang w:val="pt-PT"/>
              </w:rPr>
              <w:t>23.000</w:t>
            </w:r>
          </w:p>
        </w:tc>
        <w:tc>
          <w:tcPr>
            <w:tcW w:w="803"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pPr>
            <w:r>
              <w:rPr>
                <w:sz w:val="12"/>
                <w:szCs w:val="12"/>
                <w:lang w:val="pt-PT"/>
              </w:rPr>
              <w:t>600</w:t>
            </w:r>
          </w:p>
        </w:tc>
        <w:tc>
          <w:tcPr>
            <w:tcW w:w="796"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pPr>
            <w:r>
              <w:rPr>
                <w:sz w:val="12"/>
                <w:szCs w:val="12"/>
                <w:lang w:val="pt-PT"/>
              </w:rPr>
              <w:t>1500</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pPr>
            <w:r>
              <w:rPr>
                <w:sz w:val="12"/>
                <w:szCs w:val="12"/>
                <w:lang w:val="pt-PT"/>
              </w:rPr>
              <w:t>1200</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pPr>
            <w:r>
              <w:rPr>
                <w:sz w:val="12"/>
                <w:szCs w:val="12"/>
                <w:lang w:val="pt-PT"/>
              </w:rPr>
              <w:t>500</w:t>
            </w:r>
          </w:p>
        </w:tc>
        <w:tc>
          <w:tcPr>
            <w:tcW w:w="666"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rPr>
                <w:sz w:val="12"/>
                <w:szCs w:val="12"/>
                <w:lang w:val="pt-PT"/>
              </w:rPr>
            </w:pPr>
            <w:r>
              <w:rPr>
                <w:sz w:val="12"/>
                <w:szCs w:val="12"/>
                <w:lang w:val="pt-PT"/>
              </w:rPr>
              <w:t>51.800</w:t>
            </w:r>
          </w:p>
        </w:tc>
      </w:tr>
      <w:tr w:rsidR="004E6593">
        <w:trPr>
          <w:trHeight w:val="489"/>
        </w:trPr>
        <w:tc>
          <w:tcPr>
            <w:tcW w:w="761" w:type="dxa"/>
            <w:tcBorders>
              <w:left w:val="single" w:sz="4" w:space="0" w:color="000000"/>
              <w:bottom w:val="single" w:sz="4" w:space="0" w:color="000000"/>
            </w:tcBorders>
            <w:shd w:val="clear" w:color="auto" w:fill="auto"/>
          </w:tcPr>
          <w:p w:rsidR="004E6593" w:rsidRDefault="00394AE9">
            <w:pPr>
              <w:widowControl w:val="0"/>
              <w:spacing w:line="360" w:lineRule="auto"/>
              <w:jc w:val="center"/>
            </w:pPr>
            <w:r>
              <w:rPr>
                <w:sz w:val="12"/>
                <w:szCs w:val="12"/>
              </w:rPr>
              <w:t>ETANOL HIDRATADO</w:t>
            </w:r>
          </w:p>
        </w:tc>
        <w:tc>
          <w:tcPr>
            <w:tcW w:w="960" w:type="dxa"/>
            <w:tcBorders>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pPr>
            <w:r>
              <w:rPr>
                <w:sz w:val="12"/>
                <w:szCs w:val="12"/>
              </w:rPr>
              <w:t>LITROS</w:t>
            </w:r>
          </w:p>
        </w:tc>
        <w:tc>
          <w:tcPr>
            <w:tcW w:w="766" w:type="dxa"/>
            <w:tcBorders>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pPr>
            <w:r>
              <w:rPr>
                <w:sz w:val="12"/>
                <w:szCs w:val="12"/>
              </w:rPr>
              <w:t>26.800</w:t>
            </w:r>
          </w:p>
        </w:tc>
        <w:tc>
          <w:tcPr>
            <w:tcW w:w="787" w:type="dxa"/>
            <w:tcBorders>
              <w:left w:val="single" w:sz="4" w:space="0" w:color="000000"/>
              <w:bottom w:val="single" w:sz="4" w:space="0" w:color="000000"/>
            </w:tcBorders>
            <w:shd w:val="clear" w:color="auto" w:fill="auto"/>
          </w:tcPr>
          <w:p w:rsidR="004E6593" w:rsidRDefault="00394AE9">
            <w:pPr>
              <w:widowControl w:val="0"/>
              <w:spacing w:line="360" w:lineRule="auto"/>
              <w:jc w:val="center"/>
            </w:pPr>
            <w:r>
              <w:rPr>
                <w:sz w:val="12"/>
                <w:szCs w:val="12"/>
                <w:lang w:val="pt-PT"/>
              </w:rPr>
              <w:t>5.300</w:t>
            </w:r>
          </w:p>
        </w:tc>
        <w:tc>
          <w:tcPr>
            <w:tcW w:w="881" w:type="dxa"/>
            <w:tcBorders>
              <w:left w:val="single" w:sz="4" w:space="0" w:color="000000"/>
              <w:bottom w:val="single" w:sz="4" w:space="0" w:color="000000"/>
            </w:tcBorders>
            <w:shd w:val="clear" w:color="auto" w:fill="auto"/>
          </w:tcPr>
          <w:p w:rsidR="004E6593" w:rsidRDefault="00394AE9">
            <w:pPr>
              <w:widowControl w:val="0"/>
              <w:spacing w:line="360" w:lineRule="auto"/>
              <w:jc w:val="center"/>
            </w:pPr>
            <w:r>
              <w:rPr>
                <w:sz w:val="12"/>
                <w:szCs w:val="12"/>
                <w:lang w:val="pt-PT"/>
              </w:rPr>
              <w:t>5.000</w:t>
            </w:r>
          </w:p>
        </w:tc>
        <w:tc>
          <w:tcPr>
            <w:tcW w:w="851" w:type="dxa"/>
            <w:tcBorders>
              <w:left w:val="single" w:sz="4" w:space="0" w:color="000000"/>
              <w:bottom w:val="single" w:sz="4" w:space="0" w:color="000000"/>
            </w:tcBorders>
            <w:shd w:val="clear" w:color="auto" w:fill="auto"/>
          </w:tcPr>
          <w:p w:rsidR="004E6593" w:rsidRDefault="00394AE9">
            <w:pPr>
              <w:widowControl w:val="0"/>
              <w:spacing w:line="360" w:lineRule="auto"/>
              <w:jc w:val="center"/>
            </w:pPr>
            <w:r>
              <w:rPr>
                <w:sz w:val="12"/>
                <w:szCs w:val="12"/>
                <w:lang w:val="pt-PT"/>
              </w:rPr>
              <w:t>5.000</w:t>
            </w:r>
          </w:p>
        </w:tc>
        <w:tc>
          <w:tcPr>
            <w:tcW w:w="762" w:type="dxa"/>
            <w:tcBorders>
              <w:left w:val="single" w:sz="4" w:space="0" w:color="000000"/>
              <w:bottom w:val="single" w:sz="4" w:space="0" w:color="000000"/>
            </w:tcBorders>
            <w:shd w:val="clear" w:color="auto" w:fill="auto"/>
          </w:tcPr>
          <w:p w:rsidR="004E6593" w:rsidRDefault="00394AE9">
            <w:pPr>
              <w:widowControl w:val="0"/>
              <w:spacing w:line="360" w:lineRule="auto"/>
              <w:jc w:val="center"/>
            </w:pPr>
            <w:r>
              <w:rPr>
                <w:sz w:val="12"/>
                <w:szCs w:val="12"/>
                <w:lang w:val="pt-PT"/>
              </w:rPr>
              <w:t>32.900</w:t>
            </w:r>
          </w:p>
        </w:tc>
        <w:tc>
          <w:tcPr>
            <w:tcW w:w="803" w:type="dxa"/>
            <w:tcBorders>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pPr>
            <w:r>
              <w:rPr>
                <w:sz w:val="12"/>
                <w:szCs w:val="12"/>
                <w:lang w:val="pt-PT"/>
              </w:rPr>
              <w:t>1000</w:t>
            </w:r>
          </w:p>
        </w:tc>
        <w:tc>
          <w:tcPr>
            <w:tcW w:w="796" w:type="dxa"/>
            <w:tcBorders>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pPr>
            <w:r>
              <w:rPr>
                <w:sz w:val="12"/>
                <w:szCs w:val="12"/>
                <w:lang w:val="pt-PT"/>
              </w:rPr>
              <w:t>2000</w:t>
            </w:r>
          </w:p>
        </w:tc>
        <w:tc>
          <w:tcPr>
            <w:tcW w:w="794" w:type="dxa"/>
            <w:tcBorders>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pPr>
            <w:r>
              <w:rPr>
                <w:sz w:val="12"/>
                <w:szCs w:val="12"/>
                <w:lang w:val="pt-PT"/>
              </w:rPr>
              <w:t>2000</w:t>
            </w:r>
          </w:p>
        </w:tc>
        <w:tc>
          <w:tcPr>
            <w:tcW w:w="795" w:type="dxa"/>
            <w:tcBorders>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pPr>
            <w:r>
              <w:rPr>
                <w:sz w:val="12"/>
                <w:szCs w:val="12"/>
                <w:lang w:val="pt-PT"/>
              </w:rPr>
              <w:t>1000</w:t>
            </w:r>
          </w:p>
        </w:tc>
        <w:tc>
          <w:tcPr>
            <w:tcW w:w="666" w:type="dxa"/>
            <w:tcBorders>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rPr>
                <w:sz w:val="12"/>
                <w:szCs w:val="12"/>
                <w:lang w:val="pt-PT"/>
              </w:rPr>
            </w:pPr>
            <w:r>
              <w:rPr>
                <w:sz w:val="12"/>
                <w:szCs w:val="12"/>
                <w:lang w:val="pt-PT"/>
              </w:rPr>
              <w:t>81.000</w:t>
            </w:r>
          </w:p>
        </w:tc>
      </w:tr>
      <w:tr w:rsidR="004E6593">
        <w:trPr>
          <w:trHeight w:val="367"/>
        </w:trPr>
        <w:tc>
          <w:tcPr>
            <w:tcW w:w="761" w:type="dxa"/>
            <w:tcBorders>
              <w:left w:val="single" w:sz="4" w:space="0" w:color="000000"/>
              <w:bottom w:val="single" w:sz="4" w:space="0" w:color="000000"/>
            </w:tcBorders>
            <w:shd w:val="clear" w:color="auto" w:fill="auto"/>
          </w:tcPr>
          <w:p w:rsidR="004E6593" w:rsidRDefault="00394AE9">
            <w:pPr>
              <w:widowControl w:val="0"/>
              <w:spacing w:line="360" w:lineRule="auto"/>
              <w:jc w:val="center"/>
            </w:pPr>
            <w:r>
              <w:rPr>
                <w:sz w:val="12"/>
                <w:szCs w:val="12"/>
              </w:rPr>
              <w:t>DIESEL S-10</w:t>
            </w:r>
          </w:p>
        </w:tc>
        <w:tc>
          <w:tcPr>
            <w:tcW w:w="960" w:type="dxa"/>
            <w:tcBorders>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pPr>
            <w:r>
              <w:rPr>
                <w:sz w:val="12"/>
                <w:szCs w:val="12"/>
              </w:rPr>
              <w:t>LITROS</w:t>
            </w:r>
          </w:p>
        </w:tc>
        <w:tc>
          <w:tcPr>
            <w:tcW w:w="766" w:type="dxa"/>
            <w:tcBorders>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pPr>
            <w:r>
              <w:rPr>
                <w:sz w:val="12"/>
                <w:szCs w:val="12"/>
              </w:rPr>
              <w:t>78.000</w:t>
            </w:r>
          </w:p>
        </w:tc>
        <w:tc>
          <w:tcPr>
            <w:tcW w:w="787" w:type="dxa"/>
            <w:tcBorders>
              <w:left w:val="single" w:sz="4" w:space="0" w:color="000000"/>
              <w:bottom w:val="single" w:sz="4" w:space="0" w:color="000000"/>
            </w:tcBorders>
            <w:shd w:val="clear" w:color="auto" w:fill="auto"/>
          </w:tcPr>
          <w:p w:rsidR="004E6593" w:rsidRDefault="004E6593">
            <w:pPr>
              <w:widowControl w:val="0"/>
              <w:spacing w:line="360" w:lineRule="auto"/>
              <w:jc w:val="center"/>
              <w:rPr>
                <w:sz w:val="12"/>
                <w:szCs w:val="12"/>
                <w:lang w:val="pt-PT"/>
              </w:rPr>
            </w:pPr>
          </w:p>
        </w:tc>
        <w:tc>
          <w:tcPr>
            <w:tcW w:w="881" w:type="dxa"/>
            <w:tcBorders>
              <w:left w:val="single" w:sz="4" w:space="0" w:color="000000"/>
              <w:bottom w:val="single" w:sz="4" w:space="0" w:color="000000"/>
            </w:tcBorders>
            <w:shd w:val="clear" w:color="auto" w:fill="auto"/>
          </w:tcPr>
          <w:p w:rsidR="004E6593" w:rsidRDefault="00394AE9">
            <w:pPr>
              <w:widowControl w:val="0"/>
              <w:spacing w:line="360" w:lineRule="auto"/>
              <w:jc w:val="center"/>
            </w:pPr>
            <w:r>
              <w:rPr>
                <w:sz w:val="12"/>
                <w:szCs w:val="12"/>
                <w:lang w:val="pt-PT"/>
              </w:rPr>
              <w:t>75.000</w:t>
            </w:r>
          </w:p>
        </w:tc>
        <w:tc>
          <w:tcPr>
            <w:tcW w:w="851" w:type="dxa"/>
            <w:tcBorders>
              <w:left w:val="single" w:sz="4" w:space="0" w:color="000000"/>
              <w:bottom w:val="single" w:sz="4" w:space="0" w:color="000000"/>
            </w:tcBorders>
            <w:shd w:val="clear" w:color="auto" w:fill="auto"/>
          </w:tcPr>
          <w:p w:rsidR="004E6593" w:rsidRDefault="00394AE9">
            <w:pPr>
              <w:widowControl w:val="0"/>
              <w:spacing w:line="360" w:lineRule="auto"/>
              <w:jc w:val="center"/>
            </w:pPr>
            <w:r>
              <w:rPr>
                <w:sz w:val="12"/>
                <w:szCs w:val="12"/>
                <w:lang w:val="pt-PT"/>
              </w:rPr>
              <w:t>73.000</w:t>
            </w:r>
          </w:p>
        </w:tc>
        <w:tc>
          <w:tcPr>
            <w:tcW w:w="762" w:type="dxa"/>
            <w:tcBorders>
              <w:left w:val="single" w:sz="4" w:space="0" w:color="000000"/>
              <w:bottom w:val="single" w:sz="4" w:space="0" w:color="000000"/>
            </w:tcBorders>
            <w:shd w:val="clear" w:color="auto" w:fill="auto"/>
          </w:tcPr>
          <w:p w:rsidR="004E6593" w:rsidRDefault="00394AE9">
            <w:pPr>
              <w:widowControl w:val="0"/>
              <w:spacing w:line="360" w:lineRule="auto"/>
              <w:jc w:val="center"/>
            </w:pPr>
            <w:r>
              <w:rPr>
                <w:sz w:val="12"/>
                <w:szCs w:val="12"/>
                <w:lang w:val="pt-PT"/>
              </w:rPr>
              <w:t>154.000</w:t>
            </w:r>
          </w:p>
        </w:tc>
        <w:tc>
          <w:tcPr>
            <w:tcW w:w="803" w:type="dxa"/>
            <w:tcBorders>
              <w:left w:val="single" w:sz="4" w:space="0" w:color="000000"/>
              <w:bottom w:val="single" w:sz="4" w:space="0" w:color="000000"/>
              <w:right w:val="single" w:sz="4" w:space="0" w:color="000000"/>
            </w:tcBorders>
            <w:shd w:val="clear" w:color="auto" w:fill="auto"/>
          </w:tcPr>
          <w:p w:rsidR="004E6593" w:rsidRDefault="004E6593">
            <w:pPr>
              <w:widowControl w:val="0"/>
              <w:spacing w:line="360" w:lineRule="auto"/>
              <w:jc w:val="center"/>
              <w:rPr>
                <w:sz w:val="12"/>
                <w:szCs w:val="12"/>
                <w:lang w:val="pt-PT"/>
              </w:rPr>
            </w:pPr>
          </w:p>
        </w:tc>
        <w:tc>
          <w:tcPr>
            <w:tcW w:w="796" w:type="dxa"/>
            <w:tcBorders>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pPr>
            <w:r>
              <w:rPr>
                <w:sz w:val="12"/>
                <w:szCs w:val="12"/>
                <w:lang w:val="pt-PT"/>
              </w:rPr>
              <w:t>12000</w:t>
            </w:r>
          </w:p>
        </w:tc>
        <w:tc>
          <w:tcPr>
            <w:tcW w:w="794" w:type="dxa"/>
            <w:tcBorders>
              <w:left w:val="single" w:sz="4" w:space="0" w:color="000000"/>
              <w:bottom w:val="single" w:sz="4" w:space="0" w:color="000000"/>
              <w:right w:val="single" w:sz="4" w:space="0" w:color="000000"/>
            </w:tcBorders>
            <w:shd w:val="clear" w:color="auto" w:fill="auto"/>
          </w:tcPr>
          <w:p w:rsidR="004E6593" w:rsidRDefault="004E6593">
            <w:pPr>
              <w:widowControl w:val="0"/>
              <w:spacing w:line="360" w:lineRule="auto"/>
              <w:jc w:val="center"/>
              <w:rPr>
                <w:sz w:val="12"/>
                <w:szCs w:val="12"/>
                <w:lang w:val="pt-PT"/>
              </w:rPr>
            </w:pPr>
          </w:p>
        </w:tc>
        <w:tc>
          <w:tcPr>
            <w:tcW w:w="795" w:type="dxa"/>
            <w:tcBorders>
              <w:left w:val="single" w:sz="4" w:space="0" w:color="000000"/>
              <w:bottom w:val="single" w:sz="4" w:space="0" w:color="000000"/>
              <w:right w:val="single" w:sz="4" w:space="0" w:color="000000"/>
            </w:tcBorders>
            <w:shd w:val="clear" w:color="auto" w:fill="auto"/>
          </w:tcPr>
          <w:p w:rsidR="004E6593" w:rsidRDefault="004E6593">
            <w:pPr>
              <w:widowControl w:val="0"/>
              <w:spacing w:line="360" w:lineRule="auto"/>
              <w:jc w:val="center"/>
              <w:rPr>
                <w:sz w:val="12"/>
                <w:szCs w:val="12"/>
                <w:lang w:val="pt-PT"/>
              </w:rPr>
            </w:pPr>
          </w:p>
        </w:tc>
        <w:tc>
          <w:tcPr>
            <w:tcW w:w="666" w:type="dxa"/>
            <w:tcBorders>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rPr>
                <w:sz w:val="12"/>
                <w:szCs w:val="12"/>
                <w:lang w:val="pt-PT"/>
              </w:rPr>
            </w:pPr>
            <w:r>
              <w:rPr>
                <w:sz w:val="12"/>
                <w:szCs w:val="12"/>
                <w:lang w:val="pt-PT"/>
              </w:rPr>
              <w:t>392.000</w:t>
            </w:r>
          </w:p>
        </w:tc>
      </w:tr>
      <w:tr w:rsidR="004E6593">
        <w:trPr>
          <w:trHeight w:val="367"/>
        </w:trPr>
        <w:tc>
          <w:tcPr>
            <w:tcW w:w="761" w:type="dxa"/>
            <w:tcBorders>
              <w:left w:val="single" w:sz="4" w:space="0" w:color="000000"/>
              <w:bottom w:val="single" w:sz="4" w:space="0" w:color="000000"/>
            </w:tcBorders>
            <w:shd w:val="clear" w:color="auto" w:fill="auto"/>
          </w:tcPr>
          <w:p w:rsidR="004E6593" w:rsidRDefault="00394AE9">
            <w:pPr>
              <w:widowControl w:val="0"/>
              <w:spacing w:line="360" w:lineRule="auto"/>
              <w:jc w:val="center"/>
            </w:pPr>
            <w:r>
              <w:rPr>
                <w:sz w:val="12"/>
                <w:szCs w:val="12"/>
              </w:rPr>
              <w:t>DIESEL S500</w:t>
            </w:r>
          </w:p>
        </w:tc>
        <w:tc>
          <w:tcPr>
            <w:tcW w:w="960" w:type="dxa"/>
            <w:tcBorders>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pPr>
            <w:r>
              <w:rPr>
                <w:sz w:val="12"/>
                <w:szCs w:val="12"/>
              </w:rPr>
              <w:t>LITROS</w:t>
            </w:r>
          </w:p>
        </w:tc>
        <w:tc>
          <w:tcPr>
            <w:tcW w:w="766" w:type="dxa"/>
            <w:tcBorders>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pPr>
            <w:r>
              <w:rPr>
                <w:sz w:val="12"/>
                <w:szCs w:val="12"/>
              </w:rPr>
              <w:t>100.000</w:t>
            </w:r>
          </w:p>
        </w:tc>
        <w:tc>
          <w:tcPr>
            <w:tcW w:w="787" w:type="dxa"/>
            <w:tcBorders>
              <w:left w:val="single" w:sz="4" w:space="0" w:color="000000"/>
              <w:bottom w:val="single" w:sz="4" w:space="0" w:color="000000"/>
            </w:tcBorders>
            <w:shd w:val="clear" w:color="auto" w:fill="auto"/>
          </w:tcPr>
          <w:p w:rsidR="004E6593" w:rsidRDefault="004E6593">
            <w:pPr>
              <w:widowControl w:val="0"/>
              <w:spacing w:line="360" w:lineRule="auto"/>
              <w:jc w:val="center"/>
              <w:rPr>
                <w:sz w:val="12"/>
                <w:szCs w:val="12"/>
                <w:lang w:val="pt-PT"/>
              </w:rPr>
            </w:pPr>
          </w:p>
        </w:tc>
        <w:tc>
          <w:tcPr>
            <w:tcW w:w="881" w:type="dxa"/>
            <w:tcBorders>
              <w:left w:val="single" w:sz="4" w:space="0" w:color="000000"/>
              <w:bottom w:val="single" w:sz="4" w:space="0" w:color="000000"/>
            </w:tcBorders>
            <w:shd w:val="clear" w:color="auto" w:fill="auto"/>
          </w:tcPr>
          <w:p w:rsidR="004E6593" w:rsidRDefault="00394AE9">
            <w:pPr>
              <w:widowControl w:val="0"/>
              <w:spacing w:line="360" w:lineRule="auto"/>
              <w:jc w:val="center"/>
            </w:pPr>
            <w:r>
              <w:rPr>
                <w:sz w:val="12"/>
                <w:szCs w:val="12"/>
                <w:lang w:val="pt-PT"/>
              </w:rPr>
              <w:t>75.000</w:t>
            </w:r>
          </w:p>
        </w:tc>
        <w:tc>
          <w:tcPr>
            <w:tcW w:w="851" w:type="dxa"/>
            <w:tcBorders>
              <w:left w:val="single" w:sz="4" w:space="0" w:color="000000"/>
              <w:bottom w:val="single" w:sz="4" w:space="0" w:color="000000"/>
            </w:tcBorders>
            <w:shd w:val="clear" w:color="auto" w:fill="auto"/>
          </w:tcPr>
          <w:p w:rsidR="004E6593" w:rsidRDefault="00394AE9">
            <w:pPr>
              <w:widowControl w:val="0"/>
              <w:spacing w:line="360" w:lineRule="auto"/>
              <w:jc w:val="center"/>
            </w:pPr>
            <w:r>
              <w:rPr>
                <w:sz w:val="12"/>
                <w:szCs w:val="12"/>
                <w:lang w:val="pt-PT"/>
              </w:rPr>
              <w:t>18.000</w:t>
            </w:r>
          </w:p>
        </w:tc>
        <w:tc>
          <w:tcPr>
            <w:tcW w:w="762" w:type="dxa"/>
            <w:tcBorders>
              <w:left w:val="single" w:sz="4" w:space="0" w:color="000000"/>
              <w:bottom w:val="single" w:sz="4" w:space="0" w:color="000000"/>
            </w:tcBorders>
            <w:shd w:val="clear" w:color="auto" w:fill="auto"/>
          </w:tcPr>
          <w:p w:rsidR="004E6593" w:rsidRDefault="00394AE9">
            <w:pPr>
              <w:widowControl w:val="0"/>
              <w:spacing w:line="360" w:lineRule="auto"/>
              <w:jc w:val="center"/>
            </w:pPr>
            <w:r>
              <w:rPr>
                <w:sz w:val="12"/>
                <w:szCs w:val="12"/>
                <w:lang w:val="pt-PT"/>
              </w:rPr>
              <w:t>7.000</w:t>
            </w:r>
          </w:p>
        </w:tc>
        <w:tc>
          <w:tcPr>
            <w:tcW w:w="803" w:type="dxa"/>
            <w:tcBorders>
              <w:left w:val="single" w:sz="4" w:space="0" w:color="000000"/>
              <w:bottom w:val="single" w:sz="4" w:space="0" w:color="000000"/>
              <w:right w:val="single" w:sz="4" w:space="0" w:color="000000"/>
            </w:tcBorders>
            <w:shd w:val="clear" w:color="auto" w:fill="auto"/>
          </w:tcPr>
          <w:p w:rsidR="004E6593" w:rsidRDefault="004E6593">
            <w:pPr>
              <w:widowControl w:val="0"/>
              <w:spacing w:line="360" w:lineRule="auto"/>
              <w:jc w:val="center"/>
              <w:rPr>
                <w:sz w:val="12"/>
                <w:szCs w:val="12"/>
                <w:lang w:val="pt-PT"/>
              </w:rPr>
            </w:pPr>
          </w:p>
        </w:tc>
        <w:tc>
          <w:tcPr>
            <w:tcW w:w="796" w:type="dxa"/>
            <w:tcBorders>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pPr>
            <w:r>
              <w:rPr>
                <w:sz w:val="12"/>
                <w:szCs w:val="12"/>
                <w:lang w:val="pt-PT"/>
              </w:rPr>
              <w:t>10000</w:t>
            </w:r>
          </w:p>
        </w:tc>
        <w:tc>
          <w:tcPr>
            <w:tcW w:w="794" w:type="dxa"/>
            <w:tcBorders>
              <w:left w:val="single" w:sz="4" w:space="0" w:color="000000"/>
              <w:bottom w:val="single" w:sz="4" w:space="0" w:color="000000"/>
              <w:right w:val="single" w:sz="4" w:space="0" w:color="000000"/>
            </w:tcBorders>
            <w:shd w:val="clear" w:color="auto" w:fill="auto"/>
          </w:tcPr>
          <w:p w:rsidR="004E6593" w:rsidRDefault="004E6593">
            <w:pPr>
              <w:widowControl w:val="0"/>
              <w:spacing w:line="360" w:lineRule="auto"/>
              <w:jc w:val="center"/>
              <w:rPr>
                <w:sz w:val="12"/>
                <w:szCs w:val="12"/>
                <w:lang w:val="pt-PT"/>
              </w:rPr>
            </w:pPr>
          </w:p>
        </w:tc>
        <w:tc>
          <w:tcPr>
            <w:tcW w:w="795" w:type="dxa"/>
            <w:tcBorders>
              <w:left w:val="single" w:sz="4" w:space="0" w:color="000000"/>
              <w:bottom w:val="single" w:sz="4" w:space="0" w:color="000000"/>
              <w:right w:val="single" w:sz="4" w:space="0" w:color="000000"/>
            </w:tcBorders>
            <w:shd w:val="clear" w:color="auto" w:fill="auto"/>
          </w:tcPr>
          <w:p w:rsidR="004E6593" w:rsidRDefault="004E6593">
            <w:pPr>
              <w:widowControl w:val="0"/>
              <w:spacing w:line="360" w:lineRule="auto"/>
              <w:jc w:val="center"/>
              <w:rPr>
                <w:sz w:val="12"/>
                <w:szCs w:val="12"/>
                <w:lang w:val="pt-PT"/>
              </w:rPr>
            </w:pPr>
          </w:p>
        </w:tc>
        <w:tc>
          <w:tcPr>
            <w:tcW w:w="666" w:type="dxa"/>
            <w:tcBorders>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jc w:val="center"/>
              <w:rPr>
                <w:sz w:val="12"/>
                <w:szCs w:val="12"/>
                <w:lang w:val="pt-PT"/>
              </w:rPr>
            </w:pPr>
            <w:r>
              <w:rPr>
                <w:sz w:val="12"/>
                <w:szCs w:val="12"/>
                <w:lang w:val="pt-PT"/>
              </w:rPr>
              <w:t>210.000</w:t>
            </w:r>
          </w:p>
        </w:tc>
      </w:tr>
    </w:tbl>
    <w:p w:rsidR="004E6593" w:rsidRDefault="004E6593">
      <w:pPr>
        <w:numPr>
          <w:ilvl w:val="0"/>
          <w:numId w:val="6"/>
        </w:numPr>
        <w:tabs>
          <w:tab w:val="left" w:pos="0"/>
        </w:tabs>
        <w:spacing w:line="360" w:lineRule="auto"/>
        <w:ind w:left="-1" w:hanging="2"/>
        <w:jc w:val="both"/>
        <w:rPr>
          <w:sz w:val="18"/>
          <w:szCs w:val="18"/>
        </w:rPr>
      </w:pPr>
    </w:p>
    <w:p w:rsidR="004E6593" w:rsidRDefault="00394AE9">
      <w:pPr>
        <w:numPr>
          <w:ilvl w:val="0"/>
          <w:numId w:val="6"/>
        </w:numPr>
        <w:tabs>
          <w:tab w:val="left" w:pos="0"/>
        </w:tabs>
        <w:spacing w:line="360" w:lineRule="auto"/>
        <w:ind w:left="-1" w:hanging="2"/>
        <w:jc w:val="both"/>
        <w:rPr>
          <w:b/>
          <w:sz w:val="18"/>
          <w:szCs w:val="18"/>
        </w:rPr>
      </w:pPr>
      <w:r>
        <w:rPr>
          <w:b/>
          <w:sz w:val="18"/>
          <w:szCs w:val="18"/>
          <w:u w:val="single"/>
        </w:rPr>
        <w:t>ROTAS SÃO PAULO:</w:t>
      </w:r>
    </w:p>
    <w:p w:rsidR="004E6593" w:rsidRDefault="004E6593">
      <w:pPr>
        <w:tabs>
          <w:tab w:val="left" w:pos="0"/>
        </w:tabs>
        <w:spacing w:line="360" w:lineRule="auto"/>
        <w:ind w:left="0" w:firstLine="0"/>
        <w:jc w:val="both"/>
        <w:rPr>
          <w:b/>
          <w:sz w:val="18"/>
          <w:szCs w:val="18"/>
        </w:rPr>
      </w:pPr>
    </w:p>
    <w:tbl>
      <w:tblPr>
        <w:tblW w:w="9727" w:type="dxa"/>
        <w:tblInd w:w="-5" w:type="dxa"/>
        <w:tblLayout w:type="fixed"/>
        <w:tblCellMar>
          <w:left w:w="10" w:type="dxa"/>
          <w:right w:w="10" w:type="dxa"/>
        </w:tblCellMar>
        <w:tblLook w:val="04A0" w:firstRow="1" w:lastRow="0" w:firstColumn="1" w:lastColumn="0" w:noHBand="0" w:noVBand="1"/>
      </w:tblPr>
      <w:tblGrid>
        <w:gridCol w:w="786"/>
        <w:gridCol w:w="837"/>
        <w:gridCol w:w="776"/>
        <w:gridCol w:w="753"/>
        <w:gridCol w:w="756"/>
        <w:gridCol w:w="922"/>
        <w:gridCol w:w="755"/>
        <w:gridCol w:w="840"/>
        <w:gridCol w:w="827"/>
        <w:gridCol w:w="825"/>
        <w:gridCol w:w="826"/>
        <w:gridCol w:w="824"/>
      </w:tblGrid>
      <w:tr w:rsidR="004E6593">
        <w:trPr>
          <w:trHeight w:val="997"/>
        </w:trPr>
        <w:tc>
          <w:tcPr>
            <w:tcW w:w="785" w:type="dxa"/>
            <w:tcBorders>
              <w:top w:val="single" w:sz="4" w:space="0" w:color="000000"/>
              <w:left w:val="single" w:sz="4" w:space="0" w:color="000000"/>
              <w:bottom w:val="single" w:sz="4" w:space="0" w:color="000000"/>
            </w:tcBorders>
            <w:shd w:val="clear" w:color="auto" w:fill="auto"/>
          </w:tcPr>
          <w:p w:rsidR="004E6593" w:rsidRDefault="00394AE9">
            <w:pPr>
              <w:widowControl w:val="0"/>
              <w:spacing w:line="360" w:lineRule="auto"/>
              <w:ind w:left="0" w:firstLine="0"/>
              <w:jc w:val="both"/>
              <w:textAlignment w:val="auto"/>
              <w:outlineLvl w:val="9"/>
            </w:pPr>
            <w:r>
              <w:rPr>
                <w:sz w:val="12"/>
                <w:szCs w:val="12"/>
                <w:lang w:val="pt-PT"/>
              </w:rPr>
              <w:t>ITEM</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ind w:left="0" w:firstLine="0"/>
              <w:jc w:val="both"/>
              <w:textAlignment w:val="auto"/>
              <w:outlineLvl w:val="9"/>
            </w:pPr>
            <w:r>
              <w:rPr>
                <w:sz w:val="12"/>
                <w:szCs w:val="12"/>
                <w:lang w:val="pt-PT"/>
              </w:rPr>
              <w:t>UNI. DE FORNECIMENTO</w:t>
            </w:r>
          </w:p>
        </w:tc>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ind w:left="0" w:firstLine="0"/>
              <w:jc w:val="both"/>
              <w:textAlignment w:val="auto"/>
              <w:outlineLvl w:val="9"/>
            </w:pPr>
            <w:r>
              <w:rPr>
                <w:sz w:val="12"/>
                <w:szCs w:val="12"/>
                <w:lang w:val="pt-PT"/>
              </w:rPr>
              <w:t>QTD.    SECRETARIA DE ADM</w:t>
            </w:r>
          </w:p>
        </w:tc>
        <w:tc>
          <w:tcPr>
            <w:tcW w:w="753" w:type="dxa"/>
            <w:tcBorders>
              <w:top w:val="single" w:sz="4" w:space="0" w:color="000000"/>
              <w:left w:val="single" w:sz="4" w:space="0" w:color="000000"/>
              <w:bottom w:val="single" w:sz="4" w:space="0" w:color="000000"/>
            </w:tcBorders>
            <w:shd w:val="clear" w:color="auto" w:fill="auto"/>
          </w:tcPr>
          <w:p w:rsidR="004E6593" w:rsidRDefault="00394AE9">
            <w:pPr>
              <w:widowControl w:val="0"/>
              <w:spacing w:line="360" w:lineRule="auto"/>
              <w:ind w:left="0" w:firstLine="0"/>
              <w:jc w:val="both"/>
              <w:textAlignment w:val="auto"/>
              <w:outlineLvl w:val="9"/>
            </w:pPr>
            <w:r>
              <w:rPr>
                <w:sz w:val="12"/>
                <w:szCs w:val="12"/>
                <w:lang w:val="pt-PT"/>
              </w:rPr>
              <w:t>QTD.    SECRETARIA ASSISTÊNCIA SOCIAL</w:t>
            </w:r>
          </w:p>
        </w:tc>
        <w:tc>
          <w:tcPr>
            <w:tcW w:w="756" w:type="dxa"/>
            <w:tcBorders>
              <w:top w:val="single" w:sz="4" w:space="0" w:color="000000"/>
              <w:left w:val="single" w:sz="4" w:space="0" w:color="000000"/>
              <w:bottom w:val="single" w:sz="4" w:space="0" w:color="000000"/>
            </w:tcBorders>
            <w:shd w:val="clear" w:color="auto" w:fill="auto"/>
          </w:tcPr>
          <w:p w:rsidR="004E6593" w:rsidRDefault="00394AE9">
            <w:pPr>
              <w:widowControl w:val="0"/>
              <w:spacing w:line="360" w:lineRule="auto"/>
              <w:ind w:left="0" w:firstLine="0"/>
              <w:jc w:val="both"/>
              <w:textAlignment w:val="auto"/>
              <w:outlineLvl w:val="9"/>
            </w:pPr>
            <w:r>
              <w:rPr>
                <w:sz w:val="12"/>
                <w:szCs w:val="12"/>
                <w:lang w:val="pt-PT"/>
              </w:rPr>
              <w:t xml:space="preserve">QTD.    SECRETARIA DE AGRICULTURA </w:t>
            </w:r>
          </w:p>
        </w:tc>
        <w:tc>
          <w:tcPr>
            <w:tcW w:w="922" w:type="dxa"/>
            <w:tcBorders>
              <w:top w:val="single" w:sz="4" w:space="0" w:color="000000"/>
              <w:left w:val="single" w:sz="4" w:space="0" w:color="000000"/>
              <w:bottom w:val="single" w:sz="4" w:space="0" w:color="000000"/>
            </w:tcBorders>
            <w:shd w:val="clear" w:color="auto" w:fill="auto"/>
          </w:tcPr>
          <w:p w:rsidR="004E6593" w:rsidRDefault="00394AE9">
            <w:pPr>
              <w:widowControl w:val="0"/>
              <w:spacing w:line="360" w:lineRule="auto"/>
              <w:ind w:left="0" w:firstLine="0"/>
              <w:jc w:val="both"/>
              <w:textAlignment w:val="auto"/>
              <w:outlineLvl w:val="9"/>
            </w:pPr>
            <w:r>
              <w:rPr>
                <w:sz w:val="12"/>
                <w:szCs w:val="12"/>
                <w:lang w:val="pt-PT"/>
              </w:rPr>
              <w:t xml:space="preserve">QTD.    SECRETARIA DE    EDUCAÇÃO </w:t>
            </w:r>
          </w:p>
        </w:tc>
        <w:tc>
          <w:tcPr>
            <w:tcW w:w="755" w:type="dxa"/>
            <w:tcBorders>
              <w:top w:val="single" w:sz="4" w:space="0" w:color="000000"/>
              <w:left w:val="single" w:sz="4" w:space="0" w:color="000000"/>
              <w:bottom w:val="single" w:sz="4" w:space="0" w:color="000000"/>
            </w:tcBorders>
            <w:shd w:val="clear" w:color="auto" w:fill="auto"/>
          </w:tcPr>
          <w:p w:rsidR="004E6593" w:rsidRDefault="00394AE9">
            <w:pPr>
              <w:widowControl w:val="0"/>
              <w:spacing w:line="360" w:lineRule="auto"/>
              <w:ind w:left="0" w:firstLine="0"/>
              <w:jc w:val="both"/>
              <w:textAlignment w:val="auto"/>
              <w:outlineLvl w:val="9"/>
            </w:pPr>
            <w:r>
              <w:rPr>
                <w:sz w:val="12"/>
                <w:szCs w:val="12"/>
                <w:lang w:val="pt-PT"/>
              </w:rPr>
              <w:t>QTD.    SECRETARIA DE SAÚDE</w:t>
            </w:r>
          </w:p>
        </w:tc>
        <w:tc>
          <w:tcPr>
            <w:tcW w:w="840"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ind w:left="0" w:firstLine="0"/>
              <w:jc w:val="both"/>
              <w:textAlignment w:val="auto"/>
              <w:outlineLvl w:val="9"/>
            </w:pPr>
            <w:r>
              <w:rPr>
                <w:sz w:val="12"/>
                <w:szCs w:val="12"/>
                <w:lang w:val="pt-PT"/>
              </w:rPr>
              <w:t>QTD. SECRETARIA DO GOVERNO</w:t>
            </w:r>
          </w:p>
        </w:tc>
        <w:tc>
          <w:tcPr>
            <w:tcW w:w="827"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ind w:left="0" w:firstLine="0"/>
              <w:jc w:val="both"/>
              <w:textAlignment w:val="auto"/>
              <w:outlineLvl w:val="9"/>
            </w:pPr>
            <w:r>
              <w:rPr>
                <w:sz w:val="12"/>
                <w:szCs w:val="12"/>
                <w:lang w:val="pt-PT"/>
              </w:rPr>
              <w:t>QTD. SECRETARIA DO MEIO AMBIENTE</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ind w:left="0" w:firstLine="0"/>
              <w:jc w:val="both"/>
              <w:textAlignment w:val="auto"/>
              <w:outlineLvl w:val="9"/>
            </w:pPr>
            <w:r>
              <w:rPr>
                <w:sz w:val="12"/>
                <w:szCs w:val="12"/>
                <w:lang w:val="pt-PT"/>
              </w:rPr>
              <w:t>QTD. SECRETARIA DE OBRAS</w:t>
            </w:r>
          </w:p>
        </w:tc>
        <w:tc>
          <w:tcPr>
            <w:tcW w:w="826"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ind w:left="0" w:firstLine="0"/>
              <w:jc w:val="both"/>
              <w:textAlignment w:val="auto"/>
              <w:outlineLvl w:val="9"/>
            </w:pPr>
            <w:r>
              <w:rPr>
                <w:sz w:val="12"/>
                <w:szCs w:val="12"/>
                <w:lang w:val="pt-PT"/>
              </w:rPr>
              <w:t>QTD. SECRETARIA DA HABITAÇÃO</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ind w:left="0" w:firstLine="0"/>
              <w:jc w:val="both"/>
              <w:textAlignment w:val="auto"/>
              <w:outlineLvl w:val="9"/>
            </w:pPr>
            <w:r>
              <w:rPr>
                <w:sz w:val="12"/>
                <w:szCs w:val="12"/>
                <w:lang w:val="pt-PT"/>
              </w:rPr>
              <w:t xml:space="preserve">QTD    TOTAL </w:t>
            </w:r>
          </w:p>
          <w:p w:rsidR="004E6593" w:rsidRDefault="00394AE9">
            <w:pPr>
              <w:widowControl w:val="0"/>
              <w:spacing w:line="360" w:lineRule="auto"/>
              <w:ind w:left="0" w:firstLine="0"/>
              <w:jc w:val="both"/>
              <w:textAlignment w:val="auto"/>
              <w:outlineLvl w:val="9"/>
            </w:pPr>
            <w:r>
              <w:rPr>
                <w:sz w:val="12"/>
                <w:szCs w:val="12"/>
                <w:lang w:val="pt-PT"/>
              </w:rPr>
              <w:t xml:space="preserve">ANUAL </w:t>
            </w:r>
          </w:p>
        </w:tc>
      </w:tr>
      <w:tr w:rsidR="004E6593">
        <w:trPr>
          <w:trHeight w:val="505"/>
        </w:trPr>
        <w:tc>
          <w:tcPr>
            <w:tcW w:w="785" w:type="dxa"/>
            <w:tcBorders>
              <w:top w:val="single" w:sz="4" w:space="0" w:color="000000"/>
              <w:left w:val="single" w:sz="4" w:space="0" w:color="000000"/>
              <w:bottom w:val="single" w:sz="4" w:space="0" w:color="000000"/>
            </w:tcBorders>
            <w:shd w:val="clear" w:color="auto" w:fill="auto"/>
          </w:tcPr>
          <w:p w:rsidR="004E6593" w:rsidRDefault="00394AE9">
            <w:pPr>
              <w:widowControl w:val="0"/>
              <w:spacing w:line="360" w:lineRule="auto"/>
              <w:ind w:left="0" w:hanging="2"/>
              <w:jc w:val="center"/>
              <w:textAlignment w:val="auto"/>
              <w:outlineLvl w:val="9"/>
            </w:pPr>
            <w:r>
              <w:rPr>
                <w:sz w:val="12"/>
                <w:szCs w:val="12"/>
              </w:rPr>
              <w:t>GASOLINA TIPO C (COMUM)</w:t>
            </w: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ind w:left="0" w:hanging="2"/>
              <w:jc w:val="center"/>
              <w:textAlignment w:val="auto"/>
              <w:outlineLvl w:val="9"/>
            </w:pPr>
            <w:r>
              <w:rPr>
                <w:sz w:val="12"/>
                <w:szCs w:val="12"/>
              </w:rPr>
              <w:t>LITROS</w:t>
            </w:r>
          </w:p>
        </w:tc>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ind w:left="0" w:hanging="2"/>
              <w:jc w:val="center"/>
              <w:textAlignment w:val="auto"/>
              <w:outlineLvl w:val="9"/>
            </w:pPr>
            <w:r>
              <w:rPr>
                <w:sz w:val="12"/>
                <w:szCs w:val="12"/>
              </w:rPr>
              <w:t>500</w:t>
            </w:r>
          </w:p>
        </w:tc>
        <w:tc>
          <w:tcPr>
            <w:tcW w:w="753" w:type="dxa"/>
            <w:tcBorders>
              <w:top w:val="single" w:sz="4" w:space="0" w:color="000000"/>
              <w:left w:val="single" w:sz="4" w:space="0" w:color="000000"/>
              <w:bottom w:val="single" w:sz="4" w:space="0" w:color="000000"/>
            </w:tcBorders>
            <w:shd w:val="clear" w:color="auto" w:fill="auto"/>
          </w:tcPr>
          <w:p w:rsidR="004E6593" w:rsidRDefault="004E6593">
            <w:pPr>
              <w:widowControl w:val="0"/>
              <w:spacing w:line="360" w:lineRule="auto"/>
              <w:ind w:left="0" w:firstLine="0"/>
              <w:jc w:val="center"/>
              <w:textAlignment w:val="auto"/>
              <w:outlineLvl w:val="9"/>
              <w:rPr>
                <w:sz w:val="12"/>
                <w:szCs w:val="12"/>
                <w:lang w:val="pt-PT"/>
              </w:rPr>
            </w:pPr>
          </w:p>
        </w:tc>
        <w:tc>
          <w:tcPr>
            <w:tcW w:w="756" w:type="dxa"/>
            <w:tcBorders>
              <w:top w:val="single" w:sz="4" w:space="0" w:color="000000"/>
              <w:left w:val="single" w:sz="4" w:space="0" w:color="000000"/>
              <w:bottom w:val="single" w:sz="4" w:space="0" w:color="000000"/>
            </w:tcBorders>
            <w:shd w:val="clear" w:color="auto" w:fill="auto"/>
          </w:tcPr>
          <w:p w:rsidR="004E6593" w:rsidRDefault="004E6593">
            <w:pPr>
              <w:widowControl w:val="0"/>
              <w:spacing w:line="360" w:lineRule="auto"/>
              <w:ind w:left="0" w:firstLine="0"/>
              <w:jc w:val="center"/>
              <w:textAlignment w:val="auto"/>
              <w:outlineLvl w:val="9"/>
              <w:rPr>
                <w:sz w:val="12"/>
                <w:szCs w:val="12"/>
                <w:lang w:val="pt-PT"/>
              </w:rPr>
            </w:pPr>
          </w:p>
        </w:tc>
        <w:tc>
          <w:tcPr>
            <w:tcW w:w="922" w:type="dxa"/>
            <w:tcBorders>
              <w:top w:val="single" w:sz="4" w:space="0" w:color="000000"/>
              <w:left w:val="single" w:sz="4" w:space="0" w:color="000000"/>
              <w:bottom w:val="single" w:sz="4" w:space="0" w:color="000000"/>
            </w:tcBorders>
            <w:shd w:val="clear" w:color="auto" w:fill="auto"/>
          </w:tcPr>
          <w:p w:rsidR="004E6593" w:rsidRDefault="004E6593">
            <w:pPr>
              <w:widowControl w:val="0"/>
              <w:spacing w:line="360" w:lineRule="auto"/>
              <w:ind w:left="0" w:firstLine="0"/>
              <w:jc w:val="center"/>
              <w:textAlignment w:val="auto"/>
              <w:outlineLvl w:val="9"/>
              <w:rPr>
                <w:sz w:val="12"/>
                <w:szCs w:val="12"/>
                <w:lang w:val="pt-PT"/>
              </w:rPr>
            </w:pPr>
          </w:p>
        </w:tc>
        <w:tc>
          <w:tcPr>
            <w:tcW w:w="755" w:type="dxa"/>
            <w:tcBorders>
              <w:top w:val="single" w:sz="4" w:space="0" w:color="000000"/>
              <w:left w:val="single" w:sz="4" w:space="0" w:color="000000"/>
              <w:bottom w:val="single" w:sz="4" w:space="0" w:color="000000"/>
            </w:tcBorders>
            <w:shd w:val="clear" w:color="auto" w:fill="auto"/>
          </w:tcPr>
          <w:p w:rsidR="004E6593" w:rsidRDefault="00394AE9">
            <w:pPr>
              <w:widowControl w:val="0"/>
              <w:spacing w:line="360" w:lineRule="auto"/>
              <w:ind w:left="0" w:firstLine="0"/>
              <w:jc w:val="center"/>
              <w:textAlignment w:val="auto"/>
              <w:outlineLvl w:val="9"/>
            </w:pPr>
            <w:r>
              <w:rPr>
                <w:sz w:val="12"/>
                <w:szCs w:val="12"/>
                <w:lang w:val="pt-PT"/>
              </w:rPr>
              <w:t>15.500</w:t>
            </w:r>
          </w:p>
        </w:tc>
        <w:tc>
          <w:tcPr>
            <w:tcW w:w="840"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ind w:left="0" w:firstLine="0"/>
              <w:jc w:val="center"/>
              <w:textAlignment w:val="auto"/>
              <w:outlineLvl w:val="9"/>
            </w:pPr>
            <w:r>
              <w:rPr>
                <w:sz w:val="12"/>
                <w:szCs w:val="12"/>
                <w:lang w:val="pt-PT"/>
              </w:rPr>
              <w:t>200</w:t>
            </w:r>
          </w:p>
        </w:tc>
        <w:tc>
          <w:tcPr>
            <w:tcW w:w="827"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4E6593">
            <w:pPr>
              <w:widowControl w:val="0"/>
              <w:spacing w:line="360" w:lineRule="auto"/>
              <w:ind w:left="0" w:firstLine="0"/>
              <w:jc w:val="center"/>
              <w:textAlignment w:val="auto"/>
              <w:outlineLvl w:val="9"/>
              <w:rPr>
                <w:sz w:val="12"/>
                <w:szCs w:val="12"/>
                <w:lang w:val="pt-PT"/>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4E6593">
            <w:pPr>
              <w:widowControl w:val="0"/>
              <w:spacing w:line="360" w:lineRule="auto"/>
              <w:ind w:left="0" w:firstLine="0"/>
              <w:jc w:val="center"/>
              <w:textAlignment w:val="auto"/>
              <w:outlineLvl w:val="9"/>
              <w:rPr>
                <w:sz w:val="12"/>
                <w:szCs w:val="12"/>
                <w:lang w:val="pt-PT"/>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4E6593">
            <w:pPr>
              <w:widowControl w:val="0"/>
              <w:spacing w:line="360" w:lineRule="auto"/>
              <w:ind w:left="0" w:firstLine="0"/>
              <w:jc w:val="center"/>
              <w:textAlignment w:val="auto"/>
              <w:outlineLvl w:val="9"/>
              <w:rPr>
                <w:sz w:val="12"/>
                <w:szCs w:val="12"/>
                <w:lang w:val="pt-PT"/>
              </w:rPr>
            </w:pP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ind w:left="0" w:firstLine="0"/>
              <w:jc w:val="center"/>
              <w:textAlignment w:val="auto"/>
              <w:outlineLvl w:val="9"/>
              <w:rPr>
                <w:sz w:val="12"/>
                <w:szCs w:val="12"/>
                <w:lang w:val="pt-PT"/>
              </w:rPr>
            </w:pPr>
            <w:r>
              <w:rPr>
                <w:sz w:val="12"/>
                <w:szCs w:val="12"/>
                <w:lang w:val="pt-PT"/>
              </w:rPr>
              <w:t>16.200</w:t>
            </w:r>
          </w:p>
        </w:tc>
      </w:tr>
      <w:tr w:rsidR="004E6593">
        <w:trPr>
          <w:trHeight w:val="490"/>
        </w:trPr>
        <w:tc>
          <w:tcPr>
            <w:tcW w:w="785" w:type="dxa"/>
            <w:tcBorders>
              <w:left w:val="single" w:sz="4" w:space="0" w:color="000000"/>
              <w:bottom w:val="single" w:sz="4" w:space="0" w:color="000000"/>
            </w:tcBorders>
            <w:shd w:val="clear" w:color="auto" w:fill="auto"/>
          </w:tcPr>
          <w:p w:rsidR="004E6593" w:rsidRDefault="00394AE9">
            <w:pPr>
              <w:widowControl w:val="0"/>
              <w:spacing w:line="360" w:lineRule="auto"/>
              <w:ind w:left="0" w:hanging="2"/>
              <w:jc w:val="center"/>
              <w:textAlignment w:val="auto"/>
              <w:outlineLvl w:val="9"/>
            </w:pPr>
            <w:r>
              <w:rPr>
                <w:sz w:val="12"/>
                <w:szCs w:val="12"/>
              </w:rPr>
              <w:lastRenderedPageBreak/>
              <w:t>ETANOL HIDRATADO</w:t>
            </w:r>
          </w:p>
        </w:tc>
        <w:tc>
          <w:tcPr>
            <w:tcW w:w="837" w:type="dxa"/>
            <w:tcBorders>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ind w:left="0" w:hanging="2"/>
              <w:jc w:val="center"/>
              <w:textAlignment w:val="auto"/>
              <w:outlineLvl w:val="9"/>
            </w:pPr>
            <w:r>
              <w:rPr>
                <w:sz w:val="12"/>
                <w:szCs w:val="12"/>
              </w:rPr>
              <w:t>LITROS</w:t>
            </w:r>
          </w:p>
        </w:tc>
        <w:tc>
          <w:tcPr>
            <w:tcW w:w="776" w:type="dxa"/>
            <w:tcBorders>
              <w:left w:val="single" w:sz="4" w:space="0" w:color="000000"/>
              <w:bottom w:val="single" w:sz="4" w:space="0" w:color="000000"/>
              <w:right w:val="single" w:sz="4" w:space="0" w:color="000000"/>
            </w:tcBorders>
            <w:shd w:val="clear" w:color="auto" w:fill="auto"/>
          </w:tcPr>
          <w:p w:rsidR="004E6593" w:rsidRDefault="004E6593">
            <w:pPr>
              <w:widowControl w:val="0"/>
              <w:spacing w:line="360" w:lineRule="auto"/>
              <w:ind w:left="0" w:hanging="2"/>
              <w:jc w:val="center"/>
              <w:textAlignment w:val="auto"/>
              <w:outlineLvl w:val="9"/>
              <w:rPr>
                <w:sz w:val="12"/>
                <w:szCs w:val="12"/>
              </w:rPr>
            </w:pPr>
          </w:p>
        </w:tc>
        <w:tc>
          <w:tcPr>
            <w:tcW w:w="753" w:type="dxa"/>
            <w:tcBorders>
              <w:left w:val="single" w:sz="4" w:space="0" w:color="000000"/>
              <w:bottom w:val="single" w:sz="4" w:space="0" w:color="000000"/>
            </w:tcBorders>
            <w:shd w:val="clear" w:color="auto" w:fill="auto"/>
          </w:tcPr>
          <w:p w:rsidR="004E6593" w:rsidRDefault="004E6593">
            <w:pPr>
              <w:widowControl w:val="0"/>
              <w:spacing w:line="360" w:lineRule="auto"/>
              <w:ind w:left="0" w:firstLine="0"/>
              <w:jc w:val="center"/>
              <w:textAlignment w:val="auto"/>
              <w:outlineLvl w:val="9"/>
              <w:rPr>
                <w:sz w:val="12"/>
                <w:szCs w:val="12"/>
                <w:lang w:val="pt-PT"/>
              </w:rPr>
            </w:pPr>
          </w:p>
        </w:tc>
        <w:tc>
          <w:tcPr>
            <w:tcW w:w="756" w:type="dxa"/>
            <w:tcBorders>
              <w:left w:val="single" w:sz="4" w:space="0" w:color="000000"/>
              <w:bottom w:val="single" w:sz="4" w:space="0" w:color="000000"/>
            </w:tcBorders>
            <w:shd w:val="clear" w:color="auto" w:fill="auto"/>
          </w:tcPr>
          <w:p w:rsidR="004E6593" w:rsidRDefault="004E6593">
            <w:pPr>
              <w:widowControl w:val="0"/>
              <w:spacing w:line="360" w:lineRule="auto"/>
              <w:ind w:left="0" w:firstLine="0"/>
              <w:jc w:val="center"/>
              <w:textAlignment w:val="auto"/>
              <w:outlineLvl w:val="9"/>
              <w:rPr>
                <w:sz w:val="12"/>
                <w:szCs w:val="12"/>
                <w:lang w:val="pt-PT"/>
              </w:rPr>
            </w:pPr>
          </w:p>
        </w:tc>
        <w:tc>
          <w:tcPr>
            <w:tcW w:w="922" w:type="dxa"/>
            <w:tcBorders>
              <w:left w:val="single" w:sz="4" w:space="0" w:color="000000"/>
              <w:bottom w:val="single" w:sz="4" w:space="0" w:color="000000"/>
            </w:tcBorders>
            <w:shd w:val="clear" w:color="auto" w:fill="auto"/>
          </w:tcPr>
          <w:p w:rsidR="004E6593" w:rsidRDefault="004E6593">
            <w:pPr>
              <w:widowControl w:val="0"/>
              <w:spacing w:line="360" w:lineRule="auto"/>
              <w:ind w:left="0" w:firstLine="0"/>
              <w:jc w:val="center"/>
              <w:textAlignment w:val="auto"/>
              <w:outlineLvl w:val="9"/>
              <w:rPr>
                <w:sz w:val="12"/>
                <w:szCs w:val="12"/>
                <w:lang w:val="pt-PT"/>
              </w:rPr>
            </w:pPr>
          </w:p>
        </w:tc>
        <w:tc>
          <w:tcPr>
            <w:tcW w:w="755" w:type="dxa"/>
            <w:tcBorders>
              <w:left w:val="single" w:sz="4" w:space="0" w:color="000000"/>
              <w:bottom w:val="single" w:sz="4" w:space="0" w:color="000000"/>
            </w:tcBorders>
            <w:shd w:val="clear" w:color="auto" w:fill="auto"/>
          </w:tcPr>
          <w:p w:rsidR="004E6593" w:rsidRDefault="00394AE9">
            <w:pPr>
              <w:widowControl w:val="0"/>
              <w:spacing w:line="360" w:lineRule="auto"/>
              <w:ind w:left="0" w:firstLine="0"/>
              <w:jc w:val="center"/>
              <w:textAlignment w:val="auto"/>
              <w:outlineLvl w:val="9"/>
            </w:pPr>
            <w:r>
              <w:rPr>
                <w:sz w:val="12"/>
                <w:szCs w:val="12"/>
                <w:lang w:val="pt-PT"/>
              </w:rPr>
              <w:t>20.000</w:t>
            </w:r>
          </w:p>
        </w:tc>
        <w:tc>
          <w:tcPr>
            <w:tcW w:w="840" w:type="dxa"/>
            <w:tcBorders>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ind w:left="0" w:firstLine="0"/>
              <w:jc w:val="center"/>
              <w:textAlignment w:val="auto"/>
              <w:outlineLvl w:val="9"/>
            </w:pPr>
            <w:r>
              <w:rPr>
                <w:sz w:val="12"/>
                <w:szCs w:val="12"/>
                <w:lang w:val="pt-PT"/>
              </w:rPr>
              <w:t>300</w:t>
            </w:r>
          </w:p>
        </w:tc>
        <w:tc>
          <w:tcPr>
            <w:tcW w:w="827" w:type="dxa"/>
            <w:tcBorders>
              <w:left w:val="single" w:sz="4" w:space="0" w:color="000000"/>
              <w:bottom w:val="single" w:sz="4" w:space="0" w:color="000000"/>
              <w:right w:val="single" w:sz="4" w:space="0" w:color="000000"/>
            </w:tcBorders>
            <w:shd w:val="clear" w:color="auto" w:fill="auto"/>
          </w:tcPr>
          <w:p w:rsidR="004E6593" w:rsidRDefault="004E6593">
            <w:pPr>
              <w:widowControl w:val="0"/>
              <w:spacing w:line="360" w:lineRule="auto"/>
              <w:ind w:left="0" w:firstLine="0"/>
              <w:jc w:val="center"/>
              <w:textAlignment w:val="auto"/>
              <w:outlineLvl w:val="9"/>
              <w:rPr>
                <w:sz w:val="12"/>
                <w:szCs w:val="12"/>
                <w:lang w:val="pt-PT"/>
              </w:rPr>
            </w:pPr>
          </w:p>
        </w:tc>
        <w:tc>
          <w:tcPr>
            <w:tcW w:w="825" w:type="dxa"/>
            <w:tcBorders>
              <w:left w:val="single" w:sz="4" w:space="0" w:color="000000"/>
              <w:bottom w:val="single" w:sz="4" w:space="0" w:color="000000"/>
              <w:right w:val="single" w:sz="4" w:space="0" w:color="000000"/>
            </w:tcBorders>
            <w:shd w:val="clear" w:color="auto" w:fill="auto"/>
          </w:tcPr>
          <w:p w:rsidR="004E6593" w:rsidRDefault="004E6593">
            <w:pPr>
              <w:widowControl w:val="0"/>
              <w:spacing w:line="360" w:lineRule="auto"/>
              <w:ind w:left="0" w:firstLine="0"/>
              <w:jc w:val="center"/>
              <w:textAlignment w:val="auto"/>
              <w:outlineLvl w:val="9"/>
              <w:rPr>
                <w:sz w:val="12"/>
                <w:szCs w:val="12"/>
                <w:lang w:val="pt-PT"/>
              </w:rPr>
            </w:pPr>
          </w:p>
        </w:tc>
        <w:tc>
          <w:tcPr>
            <w:tcW w:w="826" w:type="dxa"/>
            <w:tcBorders>
              <w:left w:val="single" w:sz="4" w:space="0" w:color="000000"/>
              <w:bottom w:val="single" w:sz="4" w:space="0" w:color="000000"/>
              <w:right w:val="single" w:sz="4" w:space="0" w:color="000000"/>
            </w:tcBorders>
            <w:shd w:val="clear" w:color="auto" w:fill="auto"/>
          </w:tcPr>
          <w:p w:rsidR="004E6593" w:rsidRDefault="004E6593">
            <w:pPr>
              <w:widowControl w:val="0"/>
              <w:spacing w:line="360" w:lineRule="auto"/>
              <w:ind w:left="0" w:firstLine="0"/>
              <w:jc w:val="center"/>
              <w:textAlignment w:val="auto"/>
              <w:outlineLvl w:val="9"/>
              <w:rPr>
                <w:sz w:val="12"/>
                <w:szCs w:val="12"/>
                <w:lang w:val="pt-PT"/>
              </w:rPr>
            </w:pPr>
          </w:p>
        </w:tc>
        <w:tc>
          <w:tcPr>
            <w:tcW w:w="824" w:type="dxa"/>
            <w:tcBorders>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ind w:left="0" w:firstLine="0"/>
              <w:jc w:val="center"/>
              <w:textAlignment w:val="auto"/>
              <w:outlineLvl w:val="9"/>
              <w:rPr>
                <w:sz w:val="12"/>
                <w:szCs w:val="12"/>
                <w:lang w:val="pt-PT"/>
              </w:rPr>
            </w:pPr>
            <w:r>
              <w:rPr>
                <w:sz w:val="12"/>
                <w:szCs w:val="12"/>
                <w:lang w:val="pt-PT"/>
              </w:rPr>
              <w:t>21.300</w:t>
            </w:r>
          </w:p>
        </w:tc>
      </w:tr>
      <w:tr w:rsidR="004E6593">
        <w:trPr>
          <w:trHeight w:val="368"/>
        </w:trPr>
        <w:tc>
          <w:tcPr>
            <w:tcW w:w="785" w:type="dxa"/>
            <w:tcBorders>
              <w:left w:val="single" w:sz="4" w:space="0" w:color="000000"/>
              <w:bottom w:val="single" w:sz="4" w:space="0" w:color="000000"/>
            </w:tcBorders>
            <w:shd w:val="clear" w:color="auto" w:fill="auto"/>
          </w:tcPr>
          <w:p w:rsidR="004E6593" w:rsidRDefault="00394AE9">
            <w:pPr>
              <w:widowControl w:val="0"/>
              <w:spacing w:line="360" w:lineRule="auto"/>
              <w:ind w:left="0" w:hanging="2"/>
              <w:jc w:val="center"/>
              <w:textAlignment w:val="auto"/>
              <w:outlineLvl w:val="9"/>
            </w:pPr>
            <w:r>
              <w:rPr>
                <w:sz w:val="12"/>
                <w:szCs w:val="12"/>
              </w:rPr>
              <w:t>DIESEL S-10</w:t>
            </w:r>
          </w:p>
        </w:tc>
        <w:tc>
          <w:tcPr>
            <w:tcW w:w="837" w:type="dxa"/>
            <w:tcBorders>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ind w:left="0" w:hanging="2"/>
              <w:jc w:val="center"/>
              <w:textAlignment w:val="auto"/>
              <w:outlineLvl w:val="9"/>
            </w:pPr>
            <w:r>
              <w:rPr>
                <w:sz w:val="12"/>
                <w:szCs w:val="12"/>
              </w:rPr>
              <w:t>LITROS</w:t>
            </w:r>
          </w:p>
        </w:tc>
        <w:tc>
          <w:tcPr>
            <w:tcW w:w="776" w:type="dxa"/>
            <w:tcBorders>
              <w:left w:val="single" w:sz="4" w:space="0" w:color="000000"/>
              <w:bottom w:val="single" w:sz="4" w:space="0" w:color="000000"/>
              <w:right w:val="single" w:sz="4" w:space="0" w:color="000000"/>
            </w:tcBorders>
            <w:shd w:val="clear" w:color="auto" w:fill="auto"/>
          </w:tcPr>
          <w:p w:rsidR="004E6593" w:rsidRDefault="004E6593">
            <w:pPr>
              <w:widowControl w:val="0"/>
              <w:spacing w:line="360" w:lineRule="auto"/>
              <w:ind w:left="0" w:hanging="2"/>
              <w:jc w:val="center"/>
              <w:textAlignment w:val="auto"/>
              <w:outlineLvl w:val="9"/>
              <w:rPr>
                <w:sz w:val="12"/>
                <w:szCs w:val="12"/>
              </w:rPr>
            </w:pPr>
          </w:p>
        </w:tc>
        <w:tc>
          <w:tcPr>
            <w:tcW w:w="753" w:type="dxa"/>
            <w:tcBorders>
              <w:left w:val="single" w:sz="4" w:space="0" w:color="000000"/>
              <w:bottom w:val="single" w:sz="4" w:space="0" w:color="000000"/>
            </w:tcBorders>
            <w:shd w:val="clear" w:color="auto" w:fill="auto"/>
          </w:tcPr>
          <w:p w:rsidR="004E6593" w:rsidRDefault="004E6593">
            <w:pPr>
              <w:widowControl w:val="0"/>
              <w:spacing w:line="360" w:lineRule="auto"/>
              <w:ind w:left="0" w:firstLine="0"/>
              <w:jc w:val="center"/>
              <w:textAlignment w:val="auto"/>
              <w:outlineLvl w:val="9"/>
              <w:rPr>
                <w:sz w:val="12"/>
                <w:szCs w:val="12"/>
                <w:lang w:val="pt-PT"/>
              </w:rPr>
            </w:pPr>
          </w:p>
        </w:tc>
        <w:tc>
          <w:tcPr>
            <w:tcW w:w="756" w:type="dxa"/>
            <w:tcBorders>
              <w:left w:val="single" w:sz="4" w:space="0" w:color="000000"/>
              <w:bottom w:val="single" w:sz="4" w:space="0" w:color="000000"/>
            </w:tcBorders>
            <w:shd w:val="clear" w:color="auto" w:fill="auto"/>
          </w:tcPr>
          <w:p w:rsidR="004E6593" w:rsidRDefault="004E6593">
            <w:pPr>
              <w:widowControl w:val="0"/>
              <w:spacing w:line="360" w:lineRule="auto"/>
              <w:ind w:left="0" w:firstLine="0"/>
              <w:jc w:val="center"/>
              <w:textAlignment w:val="auto"/>
              <w:outlineLvl w:val="9"/>
              <w:rPr>
                <w:sz w:val="12"/>
                <w:szCs w:val="12"/>
                <w:lang w:val="pt-PT"/>
              </w:rPr>
            </w:pPr>
          </w:p>
        </w:tc>
        <w:tc>
          <w:tcPr>
            <w:tcW w:w="922" w:type="dxa"/>
            <w:tcBorders>
              <w:left w:val="single" w:sz="4" w:space="0" w:color="000000"/>
              <w:bottom w:val="single" w:sz="4" w:space="0" w:color="000000"/>
            </w:tcBorders>
            <w:shd w:val="clear" w:color="auto" w:fill="auto"/>
          </w:tcPr>
          <w:p w:rsidR="004E6593" w:rsidRDefault="004E6593">
            <w:pPr>
              <w:widowControl w:val="0"/>
              <w:spacing w:line="360" w:lineRule="auto"/>
              <w:ind w:left="0" w:firstLine="0"/>
              <w:jc w:val="center"/>
              <w:textAlignment w:val="auto"/>
              <w:outlineLvl w:val="9"/>
              <w:rPr>
                <w:sz w:val="12"/>
                <w:szCs w:val="12"/>
                <w:lang w:val="pt-PT"/>
              </w:rPr>
            </w:pPr>
          </w:p>
        </w:tc>
        <w:tc>
          <w:tcPr>
            <w:tcW w:w="755" w:type="dxa"/>
            <w:tcBorders>
              <w:left w:val="single" w:sz="4" w:space="0" w:color="000000"/>
              <w:bottom w:val="single" w:sz="4" w:space="0" w:color="000000"/>
            </w:tcBorders>
            <w:shd w:val="clear" w:color="auto" w:fill="auto"/>
          </w:tcPr>
          <w:p w:rsidR="004E6593" w:rsidRDefault="00394AE9">
            <w:pPr>
              <w:widowControl w:val="0"/>
              <w:spacing w:line="360" w:lineRule="auto"/>
              <w:ind w:left="0" w:firstLine="0"/>
              <w:jc w:val="center"/>
              <w:textAlignment w:val="auto"/>
              <w:outlineLvl w:val="9"/>
            </w:pPr>
            <w:r>
              <w:rPr>
                <w:sz w:val="12"/>
                <w:szCs w:val="12"/>
                <w:lang w:val="pt-PT"/>
              </w:rPr>
              <w:t>43.000</w:t>
            </w:r>
          </w:p>
        </w:tc>
        <w:tc>
          <w:tcPr>
            <w:tcW w:w="840" w:type="dxa"/>
            <w:tcBorders>
              <w:left w:val="single" w:sz="4" w:space="0" w:color="000000"/>
              <w:bottom w:val="single" w:sz="4" w:space="0" w:color="000000"/>
              <w:right w:val="single" w:sz="4" w:space="0" w:color="000000"/>
            </w:tcBorders>
            <w:shd w:val="clear" w:color="auto" w:fill="auto"/>
          </w:tcPr>
          <w:p w:rsidR="004E6593" w:rsidRDefault="004E6593">
            <w:pPr>
              <w:widowControl w:val="0"/>
              <w:spacing w:line="360" w:lineRule="auto"/>
              <w:ind w:left="0" w:firstLine="0"/>
              <w:jc w:val="center"/>
              <w:textAlignment w:val="auto"/>
              <w:outlineLvl w:val="9"/>
              <w:rPr>
                <w:sz w:val="12"/>
                <w:szCs w:val="12"/>
                <w:lang w:val="pt-PT"/>
              </w:rPr>
            </w:pPr>
          </w:p>
        </w:tc>
        <w:tc>
          <w:tcPr>
            <w:tcW w:w="827" w:type="dxa"/>
            <w:tcBorders>
              <w:left w:val="single" w:sz="4" w:space="0" w:color="000000"/>
              <w:bottom w:val="single" w:sz="4" w:space="0" w:color="000000"/>
              <w:right w:val="single" w:sz="4" w:space="0" w:color="000000"/>
            </w:tcBorders>
            <w:shd w:val="clear" w:color="auto" w:fill="auto"/>
          </w:tcPr>
          <w:p w:rsidR="004E6593" w:rsidRDefault="004E6593">
            <w:pPr>
              <w:widowControl w:val="0"/>
              <w:spacing w:line="360" w:lineRule="auto"/>
              <w:ind w:left="0" w:firstLine="0"/>
              <w:jc w:val="center"/>
              <w:textAlignment w:val="auto"/>
              <w:outlineLvl w:val="9"/>
              <w:rPr>
                <w:sz w:val="12"/>
                <w:szCs w:val="12"/>
                <w:lang w:val="pt-PT"/>
              </w:rPr>
            </w:pPr>
          </w:p>
        </w:tc>
        <w:tc>
          <w:tcPr>
            <w:tcW w:w="825" w:type="dxa"/>
            <w:tcBorders>
              <w:left w:val="single" w:sz="4" w:space="0" w:color="000000"/>
              <w:bottom w:val="single" w:sz="4" w:space="0" w:color="000000"/>
              <w:right w:val="single" w:sz="4" w:space="0" w:color="000000"/>
            </w:tcBorders>
            <w:shd w:val="clear" w:color="auto" w:fill="auto"/>
          </w:tcPr>
          <w:p w:rsidR="004E6593" w:rsidRDefault="004E6593">
            <w:pPr>
              <w:widowControl w:val="0"/>
              <w:spacing w:line="360" w:lineRule="auto"/>
              <w:ind w:left="0" w:firstLine="0"/>
              <w:jc w:val="center"/>
              <w:textAlignment w:val="auto"/>
              <w:outlineLvl w:val="9"/>
              <w:rPr>
                <w:sz w:val="12"/>
                <w:szCs w:val="12"/>
                <w:lang w:val="pt-PT"/>
              </w:rPr>
            </w:pPr>
          </w:p>
        </w:tc>
        <w:tc>
          <w:tcPr>
            <w:tcW w:w="826" w:type="dxa"/>
            <w:tcBorders>
              <w:left w:val="single" w:sz="4" w:space="0" w:color="000000"/>
              <w:bottom w:val="single" w:sz="4" w:space="0" w:color="000000"/>
              <w:right w:val="single" w:sz="4" w:space="0" w:color="000000"/>
            </w:tcBorders>
            <w:shd w:val="clear" w:color="auto" w:fill="auto"/>
          </w:tcPr>
          <w:p w:rsidR="004E6593" w:rsidRDefault="004E6593">
            <w:pPr>
              <w:widowControl w:val="0"/>
              <w:spacing w:line="360" w:lineRule="auto"/>
              <w:ind w:left="0" w:firstLine="0"/>
              <w:jc w:val="center"/>
              <w:textAlignment w:val="auto"/>
              <w:outlineLvl w:val="9"/>
              <w:rPr>
                <w:sz w:val="12"/>
                <w:szCs w:val="12"/>
                <w:lang w:val="pt-PT"/>
              </w:rPr>
            </w:pPr>
          </w:p>
        </w:tc>
        <w:tc>
          <w:tcPr>
            <w:tcW w:w="824" w:type="dxa"/>
            <w:tcBorders>
              <w:left w:val="single" w:sz="4" w:space="0" w:color="000000"/>
              <w:bottom w:val="single" w:sz="4" w:space="0" w:color="000000"/>
              <w:right w:val="single" w:sz="4" w:space="0" w:color="000000"/>
            </w:tcBorders>
            <w:shd w:val="clear" w:color="auto" w:fill="auto"/>
          </w:tcPr>
          <w:p w:rsidR="004E6593" w:rsidRDefault="00394AE9">
            <w:pPr>
              <w:widowControl w:val="0"/>
              <w:spacing w:line="360" w:lineRule="auto"/>
              <w:ind w:left="0" w:firstLine="0"/>
              <w:jc w:val="center"/>
              <w:textAlignment w:val="auto"/>
              <w:outlineLvl w:val="9"/>
              <w:rPr>
                <w:sz w:val="12"/>
                <w:szCs w:val="12"/>
                <w:lang w:val="pt-PT"/>
              </w:rPr>
            </w:pPr>
            <w:r>
              <w:rPr>
                <w:sz w:val="12"/>
                <w:szCs w:val="12"/>
                <w:lang w:val="pt-PT"/>
              </w:rPr>
              <w:t>43.000</w:t>
            </w:r>
          </w:p>
        </w:tc>
      </w:tr>
    </w:tbl>
    <w:p w:rsidR="004E6593" w:rsidRDefault="004E6593">
      <w:pPr>
        <w:numPr>
          <w:ilvl w:val="0"/>
          <w:numId w:val="6"/>
        </w:numPr>
        <w:tabs>
          <w:tab w:val="left" w:pos="0"/>
        </w:tabs>
        <w:spacing w:line="360" w:lineRule="auto"/>
        <w:ind w:left="-1" w:hanging="2"/>
        <w:jc w:val="both"/>
        <w:rPr>
          <w:b/>
          <w:sz w:val="18"/>
          <w:szCs w:val="18"/>
        </w:rPr>
      </w:pPr>
    </w:p>
    <w:p w:rsidR="004E6593" w:rsidRDefault="004E6593">
      <w:pPr>
        <w:ind w:left="0" w:right="-2" w:hanging="2"/>
        <w:jc w:val="both"/>
        <w:rPr>
          <w:b/>
        </w:rPr>
      </w:pPr>
    </w:p>
    <w:p w:rsidR="004E6593" w:rsidRDefault="00394AE9">
      <w:pPr>
        <w:ind w:left="0" w:right="-2" w:hanging="2"/>
        <w:jc w:val="both"/>
      </w:pPr>
      <w:r>
        <w:rPr>
          <w:b/>
        </w:rPr>
        <w:t xml:space="preserve">Adoção de limites geográficos para o Lote 01 – ROTAS DO PARANÁ  - </w:t>
      </w:r>
      <w:r>
        <w:t>Com a constante demanda do município de deslocamentos em várias cidades do estado para prestar atendimento médico, comparecer aos compromissos junto ao Governo do Estado, participar de congressos de capacitação entre outros fatores, o município de Bandeirantes/PR diante da necessidade de otimizar os custos operacionais, priorizar a segurança dos servidores e garantir a qualidade dos serviços públicos prestados à população, torna-se imprescindível a disponibilidade de vários fornecedores de combustíveis pelo estado, principalmente em torno das cidades citadas no item 3.Se nos limitamos à contratação de postos no próprio município e cidades próximas, devido a constante demanda de deslocamentos de veículos pelos diversos assuntos oficiais e de saúde dos munícipes, expomos os servidores a riscos consideráveis no trânsito, aumentando a probabilidade de acidentes e, consequentemente, a interrupção dos serviços essenciais. Além disso, o implemento nos custos com combustível e manutenção da frota, decorrente de deslocamentos mais longos, comprometeria significativamente a eficiência e a qualidade dos serviços públicos oferecidos à comunidade.</w:t>
      </w:r>
    </w:p>
    <w:p w:rsidR="004E6593" w:rsidRDefault="00394AE9">
      <w:pPr>
        <w:ind w:left="0" w:right="-2" w:hanging="2"/>
        <w:jc w:val="both"/>
      </w:pPr>
      <w:r>
        <w:t xml:space="preserve">Em suma, com a possibilidade de um única empresa que ofereça o serviços de abastecimento em várias cidades do estado, otimizamos a logística de viagens, melhorando a dinâmica de abastecimento </w:t>
      </w:r>
      <w:proofErr w:type="gramStart"/>
      <w:r>
        <w:t>e  a</w:t>
      </w:r>
      <w:proofErr w:type="gramEnd"/>
      <w:r>
        <w:t xml:space="preserve"> qualidade do serviço público, visto que os veículos poderão abastecer com maior comodidade, e o gerenciamento da referida empresa  irá aprimorar os serviços oferecidos nesta municipalidade.  </w:t>
      </w:r>
    </w:p>
    <w:p w:rsidR="004E6593" w:rsidRDefault="00394AE9">
      <w:pPr>
        <w:ind w:left="0" w:hanging="2"/>
        <w:jc w:val="both"/>
      </w:pPr>
      <w:r>
        <w:rPr>
          <w:b/>
        </w:rPr>
        <w:t>Adoção de limites geográficos para o Lote 02 – ROTAS DE SÃO PAULO</w:t>
      </w:r>
      <w:r>
        <w:t xml:space="preserve"> Conforme os relatórios anexados, é comum que pacientes provenientes de Bandeirantes necessitem se deslocar até vários municípios no Estado de São Paulo para atendimento em diversas especialidades médicas. Ademais, servidores públicos, bem como agentes políticos e comissionados, também realizam viagens ao Estado de São Paulo para tratar de assuntos relativos ao município ou participar de atividades de capacitação.</w:t>
      </w:r>
    </w:p>
    <w:p w:rsidR="004E6593" w:rsidRDefault="00394AE9">
      <w:pPr>
        <w:ind w:left="0" w:hanging="2"/>
        <w:jc w:val="both"/>
      </w:pPr>
      <w:r>
        <w:t xml:space="preserve">A distância entre Bandeirantes e as demais cidades do Estado de São Paulo representa um desafio logístico significativo para o município, comprometendo a eficiência e a qualidade dos serviços públicos, especialmente na área da saúde, onde a demanda por transporte para os atendimentos é alta. Estima-se que 143 viagens foram realizadas, ao longo de </w:t>
      </w:r>
      <w:bookmarkStart w:id="1" w:name="_GoBack"/>
      <w:bookmarkEnd w:id="1"/>
      <w:r w:rsidR="005B3CE3">
        <w:t xml:space="preserve">2024, </w:t>
      </w:r>
      <w:r w:rsidR="005B3CE3">
        <w:rPr>
          <w:b/>
        </w:rPr>
        <w:t>de</w:t>
      </w:r>
      <w:r>
        <w:t xml:space="preserve"> pacientes que se deslocam periodicamente a diversas cidades do Estado de São Paulo para receber atendimento especializado. Essa distância impacta diretamente a qualidade de vida dos pacientes, exigindo longas jornadas e gerando desgaste físico e emocional.</w:t>
      </w:r>
    </w:p>
    <w:p w:rsidR="004E6593" w:rsidRDefault="00394AE9">
      <w:pPr>
        <w:ind w:left="0" w:hanging="2"/>
        <w:jc w:val="both"/>
      </w:pPr>
      <w:r>
        <w:t xml:space="preserve">Quando do uso da própria frota, a autonomia limitada dos veículos representa um desafio, pois exige que eles sejam abastecidos nas referidas cidades para evitar interrupções nos serviços. A contratação de um fornecedor local é a solução ideal para garantir a continuidade dos atendimentos, otimizar as rotas e reduzir custos, especialmente em situações de emergência. </w:t>
      </w:r>
    </w:p>
    <w:p w:rsidR="004E6593" w:rsidRDefault="00394AE9">
      <w:pPr>
        <w:ind w:left="0" w:hanging="2"/>
        <w:jc w:val="both"/>
      </w:pPr>
      <w:r>
        <w:t>Para garantir a eficiência e a qualidade dos serviços públicos, a escolha do fornecedor de combustível deve priorizar a localização estratégica, com pontos de abastecimento próximos às principais vias de acesso nas cidades do Estado de São Paulo. O fornecedor selecionado deverá assegurar a autonomia dos veículos, permitindo que retornem a este município sem a necessidade de reabastecimento intermediário, otimizando assim a logística e minimizando interrupções nos serviços.</w:t>
      </w:r>
    </w:p>
    <w:p w:rsidR="004E6593" w:rsidRDefault="004E6593">
      <w:pPr>
        <w:spacing w:line="360" w:lineRule="auto"/>
        <w:ind w:left="0" w:hanging="2"/>
        <w:jc w:val="both"/>
        <w:rPr>
          <w:color w:val="C00000"/>
        </w:rPr>
      </w:pPr>
    </w:p>
    <w:p w:rsidR="004E6593" w:rsidRDefault="00394AE9">
      <w:pPr>
        <w:numPr>
          <w:ilvl w:val="0"/>
          <w:numId w:val="5"/>
        </w:numPr>
        <w:spacing w:line="360" w:lineRule="auto"/>
        <w:ind w:left="0" w:hanging="2"/>
        <w:jc w:val="both"/>
      </w:pPr>
      <w:r>
        <w:lastRenderedPageBreak/>
        <w:t>Estimativa do valor da contratação (art. 15, §1º VI do Decreto nº 3.537/2023):</w:t>
      </w:r>
    </w:p>
    <w:p w:rsidR="004E6593" w:rsidRPr="003C680C" w:rsidRDefault="00394AE9">
      <w:pPr>
        <w:pStyle w:val="msolistparagraph0"/>
        <w:spacing w:line="360" w:lineRule="auto"/>
        <w:ind w:left="140" w:hanging="80"/>
        <w:jc w:val="both"/>
        <w:rPr>
          <w:lang w:val="pt-BR"/>
        </w:rPr>
      </w:pPr>
      <w:r w:rsidRPr="003C680C">
        <w:rPr>
          <w:lang w:val="pt-BR"/>
        </w:rPr>
        <w:t xml:space="preserve">O custo estimado para esta contratação é de </w:t>
      </w:r>
      <w:r w:rsidR="006E7BD9">
        <w:rPr>
          <w:rFonts w:eastAsia="Merriweather"/>
          <w:lang w:val="pt-BR"/>
        </w:rPr>
        <w:t>R$5.184.514,82</w:t>
      </w:r>
      <w:r>
        <w:rPr>
          <w:rFonts w:eastAsia="Merriweather"/>
          <w:lang w:val="pt-BR"/>
        </w:rPr>
        <w:t xml:space="preserve"> (</w:t>
      </w:r>
      <w:r w:rsidR="006E7BD9">
        <w:rPr>
          <w:rFonts w:eastAsia="Merriweather"/>
          <w:lang w:val="pt-BR"/>
        </w:rPr>
        <w:t>cinco milhões, cento e oitenta</w:t>
      </w:r>
      <w:r w:rsidR="006700CD">
        <w:rPr>
          <w:rFonts w:eastAsia="Merriweather"/>
          <w:lang w:val="pt-BR"/>
        </w:rPr>
        <w:t xml:space="preserve"> e quatro mil, quinhentos e quatorze reais e oitenta e dois centavos), </w:t>
      </w:r>
      <w:r w:rsidRPr="003C680C">
        <w:rPr>
          <w:lang w:val="pt-BR"/>
        </w:rPr>
        <w:t>para realizar a contratação do serviço.</w:t>
      </w:r>
    </w:p>
    <w:p w:rsidR="004E6593" w:rsidRDefault="004E6593">
      <w:pPr>
        <w:widowControl w:val="0"/>
        <w:spacing w:before="4"/>
        <w:ind w:left="0" w:hanging="2"/>
      </w:pPr>
    </w:p>
    <w:p w:rsidR="004E6593" w:rsidRDefault="00394AE9">
      <w:pPr>
        <w:widowControl w:val="0"/>
        <w:numPr>
          <w:ilvl w:val="0"/>
          <w:numId w:val="7"/>
        </w:numPr>
        <w:tabs>
          <w:tab w:val="left" w:pos="617"/>
        </w:tabs>
        <w:spacing w:before="1" w:line="264" w:lineRule="auto"/>
        <w:ind w:left="0" w:right="131" w:hanging="2"/>
        <w:jc w:val="both"/>
      </w:pPr>
      <w:r>
        <w:t>O valor estimado terá caráter subsidiário à confecção de proposta, não significando compromisso ou vinculação de realização/compra por parte da Contratante.</w:t>
      </w:r>
    </w:p>
    <w:p w:rsidR="004E6593" w:rsidRDefault="004E6593">
      <w:pPr>
        <w:spacing w:line="360" w:lineRule="auto"/>
        <w:ind w:left="0" w:hanging="2"/>
        <w:jc w:val="both"/>
        <w:rPr>
          <w:color w:val="C00000"/>
        </w:rPr>
      </w:pPr>
    </w:p>
    <w:p w:rsidR="004E6593" w:rsidRDefault="00394AE9">
      <w:pPr>
        <w:numPr>
          <w:ilvl w:val="0"/>
          <w:numId w:val="5"/>
        </w:numPr>
        <w:spacing w:line="360" w:lineRule="auto"/>
        <w:ind w:left="0" w:hanging="2"/>
        <w:jc w:val="both"/>
      </w:pPr>
      <w:r>
        <w:t xml:space="preserve"> Escolha da solução (consequência dos incisos V e VI do §1º do art. 15 do Decreto nº 3.537/2023):</w:t>
      </w:r>
    </w:p>
    <w:p w:rsidR="004E6593" w:rsidRDefault="006E7BD9" w:rsidP="006E7BD9">
      <w:pPr>
        <w:spacing w:line="360" w:lineRule="auto"/>
        <w:ind w:left="0" w:hanging="2"/>
        <w:jc w:val="both"/>
      </w:pPr>
      <w:r>
        <w:t xml:space="preserve">  </w:t>
      </w:r>
    </w:p>
    <w:p w:rsidR="004E6593" w:rsidRDefault="00394AE9">
      <w:pPr>
        <w:ind w:left="0" w:right="-2" w:hanging="2"/>
        <w:jc w:val="both"/>
        <w:rPr>
          <w:sz w:val="20"/>
          <w:szCs w:val="20"/>
        </w:rPr>
      </w:pPr>
      <w:r>
        <w:rPr>
          <w:sz w:val="20"/>
          <w:szCs w:val="20"/>
        </w:rPr>
        <w:t xml:space="preserve">  </w:t>
      </w:r>
    </w:p>
    <w:tbl>
      <w:tblPr>
        <w:tblStyle w:val="Style32"/>
        <w:tblpPr w:leftFromText="141" w:rightFromText="141" w:vertAnchor="text"/>
        <w:tblW w:w="9349" w:type="dxa"/>
        <w:tblInd w:w="0" w:type="dxa"/>
        <w:tblLayout w:type="fixed"/>
        <w:tblLook w:val="04A0" w:firstRow="1" w:lastRow="0" w:firstColumn="1" w:lastColumn="0" w:noHBand="0" w:noVBand="1"/>
      </w:tblPr>
      <w:tblGrid>
        <w:gridCol w:w="5100"/>
        <w:gridCol w:w="4249"/>
      </w:tblGrid>
      <w:tr w:rsidR="004E6593">
        <w:tc>
          <w:tcPr>
            <w:tcW w:w="9348" w:type="dxa"/>
            <w:gridSpan w:val="2"/>
            <w:tcBorders>
              <w:top w:val="dashed" w:sz="4" w:space="0" w:color="000000"/>
              <w:left w:val="dashed" w:sz="4" w:space="0" w:color="000000"/>
              <w:bottom w:val="dashed" w:sz="4" w:space="0" w:color="000000"/>
              <w:right w:val="dashed" w:sz="4" w:space="0" w:color="000000"/>
            </w:tcBorders>
            <w:shd w:val="clear" w:color="auto" w:fill="F2DCDB"/>
          </w:tcPr>
          <w:p w:rsidR="004E6593" w:rsidRDefault="00394AE9">
            <w:pPr>
              <w:ind w:left="0" w:right="-2" w:hanging="2"/>
              <w:jc w:val="both"/>
              <w:rPr>
                <w:sz w:val="16"/>
                <w:szCs w:val="16"/>
              </w:rPr>
            </w:pPr>
            <w:r>
              <w:rPr>
                <w:b/>
                <w:sz w:val="16"/>
                <w:szCs w:val="16"/>
              </w:rPr>
              <w:t>S OLUÇÃO 01:</w:t>
            </w:r>
            <w:r>
              <w:rPr>
                <w:sz w:val="16"/>
                <w:szCs w:val="16"/>
              </w:rPr>
              <w:t xml:space="preserve"> Unidade de abastecimento central gerida pelo Poder Público. </w:t>
            </w:r>
          </w:p>
        </w:tc>
      </w:tr>
      <w:tr w:rsidR="004E6593">
        <w:tc>
          <w:tcPr>
            <w:tcW w:w="9348" w:type="dxa"/>
            <w:gridSpan w:val="2"/>
            <w:tcBorders>
              <w:top w:val="dashed" w:sz="4" w:space="0" w:color="000000"/>
              <w:left w:val="dashed" w:sz="4" w:space="0" w:color="000000"/>
              <w:bottom w:val="dashed" w:sz="4" w:space="0" w:color="000000"/>
              <w:right w:val="dashed" w:sz="4" w:space="0" w:color="000000"/>
            </w:tcBorders>
            <w:shd w:val="clear" w:color="auto" w:fill="FFFFFF"/>
          </w:tcPr>
          <w:p w:rsidR="004E6593" w:rsidRDefault="00394AE9">
            <w:pPr>
              <w:ind w:left="0" w:right="-2" w:hanging="2"/>
              <w:jc w:val="both"/>
              <w:rPr>
                <w:b/>
                <w:sz w:val="16"/>
                <w:szCs w:val="16"/>
              </w:rPr>
            </w:pPr>
            <w:r>
              <w:rPr>
                <w:b/>
                <w:sz w:val="16"/>
                <w:szCs w:val="16"/>
              </w:rPr>
              <w:t>Descrição:</w:t>
            </w:r>
            <w:r>
              <w:rPr>
                <w:sz w:val="16"/>
                <w:szCs w:val="16"/>
              </w:rPr>
              <w:t xml:space="preserve">  A proposta consiste em concentrar, em átrio de prédio municipal, os seguintes serviços sob gestão municipal: Abastecimento de veículos (tanques e unidades); Gestão administrativa; Atendimento ao público por uma equipe servidores; Serviços de informática para integração com o Almoxarifado.</w:t>
            </w:r>
          </w:p>
        </w:tc>
      </w:tr>
      <w:tr w:rsidR="004E6593">
        <w:tc>
          <w:tcPr>
            <w:tcW w:w="5099" w:type="dxa"/>
            <w:tcBorders>
              <w:top w:val="dashed" w:sz="4" w:space="0" w:color="000000"/>
              <w:left w:val="dashed" w:sz="4" w:space="0" w:color="000000"/>
              <w:bottom w:val="dashed" w:sz="4" w:space="0" w:color="000000"/>
              <w:right w:val="dashed" w:sz="4" w:space="0" w:color="000000"/>
            </w:tcBorders>
            <w:shd w:val="clear" w:color="auto" w:fill="F2DCDB"/>
          </w:tcPr>
          <w:p w:rsidR="004E6593" w:rsidRDefault="00394AE9">
            <w:pPr>
              <w:ind w:left="0" w:right="-2" w:hanging="2"/>
              <w:jc w:val="both"/>
              <w:rPr>
                <w:b/>
                <w:sz w:val="16"/>
                <w:szCs w:val="16"/>
              </w:rPr>
            </w:pPr>
            <w:r>
              <w:rPr>
                <w:b/>
                <w:sz w:val="16"/>
                <w:szCs w:val="16"/>
              </w:rPr>
              <w:t>Vantagens</w:t>
            </w:r>
          </w:p>
        </w:tc>
        <w:tc>
          <w:tcPr>
            <w:tcW w:w="4249" w:type="dxa"/>
            <w:tcBorders>
              <w:top w:val="dashed" w:sz="4" w:space="0" w:color="000000"/>
              <w:left w:val="dashed" w:sz="4" w:space="0" w:color="000000"/>
              <w:bottom w:val="dashed" w:sz="4" w:space="0" w:color="000000"/>
              <w:right w:val="dashed" w:sz="4" w:space="0" w:color="000000"/>
            </w:tcBorders>
            <w:shd w:val="clear" w:color="auto" w:fill="F2DCDB"/>
          </w:tcPr>
          <w:p w:rsidR="004E6593" w:rsidRDefault="00394AE9">
            <w:pPr>
              <w:ind w:left="0" w:right="-2" w:hanging="2"/>
              <w:jc w:val="both"/>
              <w:rPr>
                <w:b/>
                <w:sz w:val="16"/>
                <w:szCs w:val="16"/>
              </w:rPr>
            </w:pPr>
            <w:r>
              <w:rPr>
                <w:b/>
                <w:sz w:val="16"/>
                <w:szCs w:val="16"/>
              </w:rPr>
              <w:t>Desvantagens</w:t>
            </w:r>
          </w:p>
        </w:tc>
      </w:tr>
      <w:tr w:rsidR="004E6593">
        <w:tc>
          <w:tcPr>
            <w:tcW w:w="5099" w:type="dxa"/>
            <w:tcBorders>
              <w:top w:val="dashed" w:sz="4" w:space="0" w:color="000000"/>
              <w:left w:val="dashed" w:sz="4" w:space="0" w:color="000000"/>
              <w:bottom w:val="dashed" w:sz="4" w:space="0" w:color="000000"/>
              <w:right w:val="dashed" w:sz="4" w:space="0" w:color="000000"/>
            </w:tcBorders>
            <w:shd w:val="clear" w:color="auto" w:fill="FFFFFF"/>
          </w:tcPr>
          <w:p w:rsidR="004E6593" w:rsidRDefault="00394AE9">
            <w:pPr>
              <w:ind w:left="0" w:right="-2" w:hanging="2"/>
              <w:jc w:val="both"/>
              <w:rPr>
                <w:sz w:val="16"/>
                <w:szCs w:val="16"/>
              </w:rPr>
            </w:pPr>
            <w:r>
              <w:rPr>
                <w:sz w:val="16"/>
                <w:szCs w:val="16"/>
              </w:rPr>
              <w:t>- Maior controle do processo de abastecimento em si;</w:t>
            </w:r>
          </w:p>
          <w:p w:rsidR="004E6593" w:rsidRDefault="00394AE9">
            <w:pPr>
              <w:ind w:left="0" w:right="-2" w:hanging="2"/>
              <w:jc w:val="both"/>
              <w:rPr>
                <w:sz w:val="16"/>
                <w:szCs w:val="16"/>
              </w:rPr>
            </w:pPr>
            <w:r>
              <w:rPr>
                <w:sz w:val="16"/>
                <w:szCs w:val="16"/>
              </w:rPr>
              <w:t>- Maior possibilidade de redução de custos dado o volume da contratação</w:t>
            </w:r>
          </w:p>
        </w:tc>
        <w:tc>
          <w:tcPr>
            <w:tcW w:w="4249" w:type="dxa"/>
            <w:tcBorders>
              <w:top w:val="dashed" w:sz="4" w:space="0" w:color="000000"/>
              <w:left w:val="dashed" w:sz="4" w:space="0" w:color="000000"/>
              <w:bottom w:val="dashed" w:sz="4" w:space="0" w:color="000000"/>
              <w:right w:val="dashed" w:sz="4" w:space="0" w:color="000000"/>
            </w:tcBorders>
            <w:shd w:val="clear" w:color="auto" w:fill="FFFFFF"/>
          </w:tcPr>
          <w:p w:rsidR="004E6593" w:rsidRDefault="00394AE9">
            <w:pPr>
              <w:ind w:left="0" w:right="-2" w:hanging="2"/>
              <w:jc w:val="both"/>
              <w:rPr>
                <w:sz w:val="16"/>
                <w:szCs w:val="16"/>
              </w:rPr>
            </w:pPr>
            <w:r>
              <w:rPr>
                <w:sz w:val="16"/>
                <w:szCs w:val="16"/>
              </w:rPr>
              <w:t>- Falta de mão de obra especializada no corpo de servidores do Município;</w:t>
            </w:r>
          </w:p>
          <w:p w:rsidR="004E6593" w:rsidRDefault="00394AE9">
            <w:pPr>
              <w:ind w:left="0" w:right="-2" w:hanging="2"/>
              <w:jc w:val="both"/>
              <w:rPr>
                <w:sz w:val="16"/>
                <w:szCs w:val="16"/>
              </w:rPr>
            </w:pPr>
            <w:r>
              <w:rPr>
                <w:sz w:val="16"/>
                <w:szCs w:val="16"/>
              </w:rPr>
              <w:t xml:space="preserve">- Alta suscetibilidade a falhas ou </w:t>
            </w:r>
            <w:proofErr w:type="spellStart"/>
            <w:r>
              <w:rPr>
                <w:sz w:val="16"/>
                <w:szCs w:val="16"/>
              </w:rPr>
              <w:t>inoperabilidade</w:t>
            </w:r>
            <w:proofErr w:type="spellEnd"/>
            <w:r>
              <w:rPr>
                <w:sz w:val="16"/>
                <w:szCs w:val="16"/>
              </w:rPr>
              <w:t>;</w:t>
            </w:r>
          </w:p>
          <w:p w:rsidR="004E6593" w:rsidRDefault="00394AE9">
            <w:pPr>
              <w:ind w:left="0" w:right="-2" w:hanging="2"/>
              <w:jc w:val="both"/>
              <w:rPr>
                <w:sz w:val="16"/>
                <w:szCs w:val="16"/>
              </w:rPr>
            </w:pPr>
            <w:r>
              <w:rPr>
                <w:sz w:val="16"/>
                <w:szCs w:val="16"/>
              </w:rPr>
              <w:t>- Alto risco de desvios;</w:t>
            </w:r>
          </w:p>
          <w:p w:rsidR="004E6593" w:rsidRDefault="00394AE9">
            <w:pPr>
              <w:ind w:left="0" w:right="-2" w:hanging="2"/>
              <w:jc w:val="both"/>
              <w:rPr>
                <w:sz w:val="16"/>
                <w:szCs w:val="16"/>
              </w:rPr>
            </w:pPr>
            <w:r>
              <w:rPr>
                <w:sz w:val="16"/>
                <w:szCs w:val="16"/>
              </w:rPr>
              <w:t>- Indisponibilidade de Diesel S500 por falta de estrutura;</w:t>
            </w:r>
          </w:p>
          <w:p w:rsidR="004E6593" w:rsidRDefault="00394AE9">
            <w:pPr>
              <w:ind w:left="0" w:right="-2" w:hanging="2"/>
              <w:jc w:val="both"/>
              <w:rPr>
                <w:sz w:val="16"/>
                <w:szCs w:val="16"/>
              </w:rPr>
            </w:pPr>
            <w:r>
              <w:rPr>
                <w:sz w:val="16"/>
                <w:szCs w:val="16"/>
              </w:rPr>
              <w:t>- Custos de manutenção e mantimento normativo da estrutura física e funcionários;</w:t>
            </w:r>
          </w:p>
          <w:p w:rsidR="004E6593" w:rsidRDefault="00394AE9">
            <w:pPr>
              <w:ind w:left="0" w:right="-2" w:hanging="2"/>
              <w:jc w:val="both"/>
              <w:rPr>
                <w:sz w:val="16"/>
                <w:szCs w:val="16"/>
              </w:rPr>
            </w:pPr>
            <w:r>
              <w:rPr>
                <w:sz w:val="16"/>
                <w:szCs w:val="16"/>
              </w:rPr>
              <w:t>- Maior dificuldade de acompanhamento contratual;</w:t>
            </w:r>
          </w:p>
          <w:p w:rsidR="004E6593" w:rsidRDefault="00394AE9">
            <w:pPr>
              <w:ind w:left="0" w:right="-2" w:hanging="2"/>
              <w:jc w:val="both"/>
              <w:rPr>
                <w:sz w:val="16"/>
                <w:szCs w:val="16"/>
              </w:rPr>
            </w:pPr>
            <w:r>
              <w:rPr>
                <w:sz w:val="16"/>
                <w:szCs w:val="16"/>
              </w:rPr>
              <w:t>- Inflexibilidade de horários dada às restrições de mão de obra.</w:t>
            </w:r>
          </w:p>
          <w:p w:rsidR="004E6593" w:rsidRDefault="00394AE9">
            <w:pPr>
              <w:ind w:left="0" w:right="-2" w:hanging="2"/>
              <w:jc w:val="both"/>
              <w:rPr>
                <w:sz w:val="16"/>
                <w:szCs w:val="16"/>
              </w:rPr>
            </w:pPr>
            <w:r>
              <w:rPr>
                <w:sz w:val="16"/>
                <w:szCs w:val="16"/>
              </w:rPr>
              <w:t xml:space="preserve">- Necessidade de investimento imediato na construção de infraestrutura própria de armazenamento e distribuição de combustíveis. </w:t>
            </w:r>
          </w:p>
          <w:p w:rsidR="004E6593" w:rsidRDefault="00394AE9">
            <w:pPr>
              <w:ind w:left="0" w:right="-2" w:hanging="2"/>
              <w:jc w:val="both"/>
              <w:rPr>
                <w:sz w:val="16"/>
                <w:szCs w:val="16"/>
              </w:rPr>
            </w:pPr>
            <w:r>
              <w:rPr>
                <w:sz w:val="16"/>
                <w:szCs w:val="16"/>
              </w:rPr>
              <w:t xml:space="preserve">- </w:t>
            </w:r>
            <w:r>
              <w:t xml:space="preserve"> </w:t>
            </w:r>
            <w:r>
              <w:rPr>
                <w:sz w:val="16"/>
                <w:szCs w:val="16"/>
              </w:rPr>
              <w:t>A compra de combustível direto da distribuidora por parte do município é uma questão controversa e complexa, que envolve aspectos legais, tributários, ambientais, logísticos e de qualidade.</w:t>
            </w:r>
          </w:p>
        </w:tc>
      </w:tr>
    </w:tbl>
    <w:p w:rsidR="004E6593" w:rsidRDefault="004E6593">
      <w:pPr>
        <w:ind w:left="0" w:right="-2" w:hanging="2"/>
        <w:jc w:val="both"/>
        <w:rPr>
          <w:sz w:val="20"/>
          <w:szCs w:val="20"/>
        </w:rPr>
      </w:pPr>
    </w:p>
    <w:tbl>
      <w:tblPr>
        <w:tblStyle w:val="Style33"/>
        <w:tblW w:w="9344" w:type="dxa"/>
        <w:tblInd w:w="0" w:type="dxa"/>
        <w:tblLayout w:type="fixed"/>
        <w:tblLook w:val="04A0" w:firstRow="1" w:lastRow="0" w:firstColumn="1" w:lastColumn="0" w:noHBand="0" w:noVBand="1"/>
      </w:tblPr>
      <w:tblGrid>
        <w:gridCol w:w="4673"/>
        <w:gridCol w:w="4671"/>
      </w:tblGrid>
      <w:tr w:rsidR="004E6593">
        <w:tc>
          <w:tcPr>
            <w:tcW w:w="9343" w:type="dxa"/>
            <w:gridSpan w:val="2"/>
            <w:tcBorders>
              <w:top w:val="dashed" w:sz="4" w:space="0" w:color="000000"/>
              <w:left w:val="dashed" w:sz="4" w:space="0" w:color="000000"/>
              <w:bottom w:val="dashed" w:sz="4" w:space="0" w:color="000000"/>
              <w:right w:val="dashed" w:sz="4" w:space="0" w:color="000000"/>
            </w:tcBorders>
            <w:shd w:val="clear" w:color="auto" w:fill="F2DCDB"/>
          </w:tcPr>
          <w:p w:rsidR="004E6593" w:rsidRDefault="006E7BD9">
            <w:pPr>
              <w:ind w:left="0" w:right="-2" w:hanging="2"/>
              <w:jc w:val="both"/>
              <w:rPr>
                <w:sz w:val="16"/>
                <w:szCs w:val="16"/>
              </w:rPr>
            </w:pPr>
            <w:sdt>
              <w:sdtPr>
                <w:tag w:val="goog_rdk_2"/>
                <w:id w:val="1253083427"/>
                <w:lock w:val="contentLocked"/>
              </w:sdtPr>
              <w:sdtContent>
                <w:r w:rsidR="00394AE9">
                  <w:t>SOLUÇÃO 02: Aquisição de combustível com abastecimento em bomba realizado por meio de licitação/dispensa de licitação.</w:t>
                </w:r>
              </w:sdtContent>
            </w:sdt>
          </w:p>
        </w:tc>
      </w:tr>
      <w:tr w:rsidR="004E6593">
        <w:tc>
          <w:tcPr>
            <w:tcW w:w="9343" w:type="dxa"/>
            <w:gridSpan w:val="2"/>
            <w:tcBorders>
              <w:top w:val="dashed" w:sz="4" w:space="0" w:color="000000"/>
              <w:left w:val="dashed" w:sz="4" w:space="0" w:color="000000"/>
              <w:bottom w:val="dashed" w:sz="4" w:space="0" w:color="000000"/>
              <w:right w:val="dashed" w:sz="4" w:space="0" w:color="000000"/>
            </w:tcBorders>
            <w:shd w:val="clear" w:color="auto" w:fill="FFFFFF"/>
          </w:tcPr>
          <w:p w:rsidR="004E6593" w:rsidRDefault="00394AE9">
            <w:pPr>
              <w:ind w:left="0" w:right="-2" w:hanging="2"/>
              <w:jc w:val="both"/>
              <w:rPr>
                <w:b/>
                <w:sz w:val="16"/>
                <w:szCs w:val="16"/>
              </w:rPr>
            </w:pPr>
            <w:r>
              <w:rPr>
                <w:b/>
                <w:sz w:val="16"/>
                <w:szCs w:val="16"/>
              </w:rPr>
              <w:t>Descrição:</w:t>
            </w:r>
            <w:r>
              <w:rPr>
                <w:sz w:val="16"/>
                <w:szCs w:val="16"/>
              </w:rPr>
              <w:t xml:space="preserve"> Essa modalidade é amplamente utilizada na Administração Pública e também é adotada pelo Município de Bandeirantes e outros órgãos com frota de veículos.</w:t>
            </w:r>
          </w:p>
        </w:tc>
      </w:tr>
      <w:tr w:rsidR="004E6593">
        <w:tc>
          <w:tcPr>
            <w:tcW w:w="4672" w:type="dxa"/>
            <w:tcBorders>
              <w:top w:val="dashed" w:sz="4" w:space="0" w:color="000000"/>
              <w:left w:val="dashed" w:sz="4" w:space="0" w:color="000000"/>
              <w:bottom w:val="dashed" w:sz="4" w:space="0" w:color="000000"/>
              <w:right w:val="dashed" w:sz="4" w:space="0" w:color="000000"/>
            </w:tcBorders>
            <w:shd w:val="clear" w:color="auto" w:fill="F2DCDB"/>
          </w:tcPr>
          <w:p w:rsidR="004E6593" w:rsidRDefault="00394AE9">
            <w:pPr>
              <w:ind w:left="0" w:right="-2" w:hanging="2"/>
              <w:jc w:val="both"/>
              <w:rPr>
                <w:b/>
                <w:sz w:val="16"/>
                <w:szCs w:val="16"/>
              </w:rPr>
            </w:pPr>
            <w:r>
              <w:rPr>
                <w:b/>
                <w:sz w:val="16"/>
                <w:szCs w:val="16"/>
              </w:rPr>
              <w:t>Vantagens</w:t>
            </w:r>
          </w:p>
        </w:tc>
        <w:tc>
          <w:tcPr>
            <w:tcW w:w="4671" w:type="dxa"/>
            <w:tcBorders>
              <w:top w:val="dashed" w:sz="4" w:space="0" w:color="000000"/>
              <w:left w:val="dashed" w:sz="4" w:space="0" w:color="000000"/>
              <w:bottom w:val="dashed" w:sz="4" w:space="0" w:color="000000"/>
              <w:right w:val="dashed" w:sz="4" w:space="0" w:color="000000"/>
            </w:tcBorders>
            <w:shd w:val="clear" w:color="auto" w:fill="F2DCDB"/>
          </w:tcPr>
          <w:p w:rsidR="004E6593" w:rsidRDefault="00394AE9">
            <w:pPr>
              <w:ind w:left="0" w:right="-2" w:hanging="2"/>
              <w:jc w:val="both"/>
              <w:rPr>
                <w:b/>
                <w:sz w:val="16"/>
                <w:szCs w:val="16"/>
              </w:rPr>
            </w:pPr>
            <w:r>
              <w:rPr>
                <w:b/>
                <w:sz w:val="16"/>
                <w:szCs w:val="16"/>
              </w:rPr>
              <w:t>Desvantagens</w:t>
            </w:r>
          </w:p>
        </w:tc>
      </w:tr>
      <w:tr w:rsidR="004E6593">
        <w:tc>
          <w:tcPr>
            <w:tcW w:w="4672" w:type="dxa"/>
            <w:tcBorders>
              <w:top w:val="dashed" w:sz="4" w:space="0" w:color="000000"/>
              <w:left w:val="dashed" w:sz="4" w:space="0" w:color="000000"/>
              <w:bottom w:val="dashed" w:sz="4" w:space="0" w:color="000000"/>
              <w:right w:val="dashed" w:sz="4" w:space="0" w:color="000000"/>
            </w:tcBorders>
            <w:shd w:val="clear" w:color="auto" w:fill="FFFFFF"/>
          </w:tcPr>
          <w:p w:rsidR="004E6593" w:rsidRDefault="00394AE9">
            <w:pPr>
              <w:ind w:left="0" w:right="-2" w:hanging="2"/>
              <w:jc w:val="both"/>
              <w:rPr>
                <w:sz w:val="16"/>
                <w:szCs w:val="16"/>
              </w:rPr>
            </w:pPr>
            <w:r>
              <w:rPr>
                <w:sz w:val="16"/>
                <w:szCs w:val="16"/>
              </w:rPr>
              <w:t>- Diminui os riscos de paralisação dos serviços por desabastecimentos nos locais oriundos da licitação.</w:t>
            </w:r>
          </w:p>
          <w:p w:rsidR="004E6593" w:rsidRDefault="00394AE9">
            <w:pPr>
              <w:ind w:left="0" w:right="-2" w:hanging="2"/>
              <w:jc w:val="both"/>
              <w:rPr>
                <w:sz w:val="16"/>
                <w:szCs w:val="16"/>
              </w:rPr>
            </w:pPr>
            <w:r>
              <w:rPr>
                <w:sz w:val="16"/>
                <w:szCs w:val="16"/>
              </w:rPr>
              <w:t>- Controle e guarda eletrônicos dos históricos dos veículos da frota municipal, sobre abastecimento de combustíveis ainda a flexibilização e agilidade nos procedimentos financeiros primando pela economicidade do erário;</w:t>
            </w:r>
          </w:p>
          <w:p w:rsidR="004E6593" w:rsidRDefault="00394AE9">
            <w:pPr>
              <w:ind w:left="0" w:right="-2" w:hanging="2"/>
              <w:jc w:val="both"/>
              <w:rPr>
                <w:sz w:val="16"/>
                <w:szCs w:val="16"/>
              </w:rPr>
            </w:pPr>
            <w:r>
              <w:rPr>
                <w:sz w:val="16"/>
                <w:szCs w:val="16"/>
              </w:rPr>
              <w:t>- Fomenta mercado local.</w:t>
            </w:r>
          </w:p>
          <w:p w:rsidR="004E6593" w:rsidRDefault="004E6593">
            <w:pPr>
              <w:ind w:left="0" w:right="-2" w:hanging="2"/>
              <w:jc w:val="both"/>
              <w:rPr>
                <w:sz w:val="16"/>
                <w:szCs w:val="16"/>
              </w:rPr>
            </w:pPr>
          </w:p>
        </w:tc>
        <w:tc>
          <w:tcPr>
            <w:tcW w:w="4671" w:type="dxa"/>
            <w:tcBorders>
              <w:top w:val="dashed" w:sz="4" w:space="0" w:color="000000"/>
              <w:left w:val="dashed" w:sz="4" w:space="0" w:color="000000"/>
              <w:bottom w:val="dashed" w:sz="4" w:space="0" w:color="000000"/>
              <w:right w:val="dashed" w:sz="4" w:space="0" w:color="000000"/>
            </w:tcBorders>
            <w:shd w:val="clear" w:color="auto" w:fill="FFFFFF"/>
          </w:tcPr>
          <w:p w:rsidR="004E6593" w:rsidRDefault="00394AE9">
            <w:pPr>
              <w:ind w:left="0" w:right="-2" w:hanging="2"/>
              <w:jc w:val="both"/>
              <w:rPr>
                <w:sz w:val="16"/>
                <w:szCs w:val="16"/>
              </w:rPr>
            </w:pPr>
            <w:r>
              <w:rPr>
                <w:sz w:val="16"/>
                <w:szCs w:val="16"/>
              </w:rPr>
              <w:t>- Falta de flexibilidade no abastecimento, sendo necessário recorrer às outras soluções quando o veículo é utilizado em viagens para cidades que não tem posto de combustível licitado.</w:t>
            </w:r>
          </w:p>
          <w:p w:rsidR="004E6593" w:rsidRDefault="00394AE9">
            <w:pPr>
              <w:ind w:left="0" w:right="-2" w:hanging="2"/>
              <w:jc w:val="both"/>
              <w:rPr>
                <w:sz w:val="16"/>
                <w:szCs w:val="16"/>
              </w:rPr>
            </w:pPr>
            <w:r>
              <w:rPr>
                <w:sz w:val="16"/>
                <w:szCs w:val="16"/>
              </w:rPr>
              <w:t>- Gastos com manutenção e alimentação dos reservatórios de combustível.</w:t>
            </w:r>
          </w:p>
          <w:p w:rsidR="004E6593" w:rsidRDefault="004E6593">
            <w:pPr>
              <w:ind w:left="0" w:right="-2" w:hanging="2"/>
              <w:jc w:val="both"/>
              <w:rPr>
                <w:sz w:val="16"/>
                <w:szCs w:val="16"/>
              </w:rPr>
            </w:pPr>
          </w:p>
          <w:p w:rsidR="004E6593" w:rsidRDefault="004E6593">
            <w:pPr>
              <w:ind w:left="0" w:right="-2" w:hanging="2"/>
              <w:jc w:val="both"/>
              <w:rPr>
                <w:sz w:val="16"/>
                <w:szCs w:val="16"/>
              </w:rPr>
            </w:pPr>
          </w:p>
        </w:tc>
      </w:tr>
    </w:tbl>
    <w:p w:rsidR="004E6593" w:rsidRDefault="004E6593">
      <w:pPr>
        <w:ind w:left="0" w:right="-2" w:hanging="2"/>
        <w:jc w:val="both"/>
        <w:rPr>
          <w:sz w:val="20"/>
          <w:szCs w:val="20"/>
        </w:rPr>
      </w:pPr>
    </w:p>
    <w:tbl>
      <w:tblPr>
        <w:tblStyle w:val="Style34"/>
        <w:tblW w:w="9344" w:type="dxa"/>
        <w:tblInd w:w="0" w:type="dxa"/>
        <w:tblLayout w:type="fixed"/>
        <w:tblLook w:val="04A0" w:firstRow="1" w:lastRow="0" w:firstColumn="1" w:lastColumn="0" w:noHBand="0" w:noVBand="1"/>
      </w:tblPr>
      <w:tblGrid>
        <w:gridCol w:w="4673"/>
        <w:gridCol w:w="4671"/>
      </w:tblGrid>
      <w:tr w:rsidR="004E6593">
        <w:trPr>
          <w:trHeight w:val="214"/>
        </w:trPr>
        <w:tc>
          <w:tcPr>
            <w:tcW w:w="9343" w:type="dxa"/>
            <w:gridSpan w:val="2"/>
            <w:tcBorders>
              <w:top w:val="dashed" w:sz="4" w:space="0" w:color="000000"/>
              <w:left w:val="dashed" w:sz="4" w:space="0" w:color="000000"/>
              <w:bottom w:val="dashed" w:sz="4" w:space="0" w:color="000000"/>
              <w:right w:val="dashed" w:sz="4" w:space="0" w:color="000000"/>
            </w:tcBorders>
            <w:shd w:val="clear" w:color="auto" w:fill="F2DCDB"/>
          </w:tcPr>
          <w:p w:rsidR="004E6593" w:rsidRDefault="006E7BD9">
            <w:pPr>
              <w:ind w:left="0" w:right="-2" w:hanging="2"/>
              <w:jc w:val="both"/>
              <w:rPr>
                <w:sz w:val="16"/>
                <w:szCs w:val="16"/>
              </w:rPr>
            </w:pPr>
            <w:sdt>
              <w:sdtPr>
                <w:tag w:val="goog_rdk_3"/>
                <w:id w:val="1484580408"/>
                <w:lock w:val="contentLocked"/>
              </w:sdtPr>
              <w:sdtContent>
                <w:r w:rsidR="00394AE9">
                  <w:t>SOLUÇÃO 03: Contratação de postos de combustíveis localizados em municípios do Estado do Paraná e no estado de São Paulo , através da realização de Pregão Eletrônico ou Credenciamento.</w:t>
                </w:r>
              </w:sdtContent>
            </w:sdt>
          </w:p>
        </w:tc>
      </w:tr>
      <w:tr w:rsidR="004E6593">
        <w:tc>
          <w:tcPr>
            <w:tcW w:w="9343" w:type="dxa"/>
            <w:gridSpan w:val="2"/>
            <w:tcBorders>
              <w:top w:val="dashed" w:sz="4" w:space="0" w:color="000000"/>
              <w:left w:val="dashed" w:sz="4" w:space="0" w:color="000000"/>
              <w:bottom w:val="dashed" w:sz="4" w:space="0" w:color="000000"/>
              <w:right w:val="dashed" w:sz="4" w:space="0" w:color="000000"/>
            </w:tcBorders>
            <w:shd w:val="clear" w:color="auto" w:fill="FFFFFF"/>
          </w:tcPr>
          <w:p w:rsidR="004E6593" w:rsidRDefault="00394AE9">
            <w:pPr>
              <w:ind w:left="0" w:right="-2" w:hanging="2"/>
              <w:jc w:val="both"/>
              <w:rPr>
                <w:b/>
                <w:sz w:val="16"/>
                <w:szCs w:val="16"/>
              </w:rPr>
            </w:pPr>
            <w:r>
              <w:rPr>
                <w:b/>
                <w:sz w:val="16"/>
                <w:szCs w:val="16"/>
              </w:rPr>
              <w:t>Descrição:</w:t>
            </w:r>
            <w:r>
              <w:rPr>
                <w:sz w:val="16"/>
                <w:szCs w:val="16"/>
              </w:rPr>
              <w:t xml:space="preserve"> Essa solução envolve a contratação de várias empresas nas cidades mais frequentadas para atender as necessidades e demandas do município e seus cidadãos.</w:t>
            </w:r>
          </w:p>
        </w:tc>
      </w:tr>
      <w:tr w:rsidR="004E6593">
        <w:tc>
          <w:tcPr>
            <w:tcW w:w="4672" w:type="dxa"/>
            <w:tcBorders>
              <w:top w:val="dashed" w:sz="4" w:space="0" w:color="000000"/>
              <w:left w:val="dashed" w:sz="4" w:space="0" w:color="000000"/>
              <w:bottom w:val="dashed" w:sz="4" w:space="0" w:color="000000"/>
              <w:right w:val="dashed" w:sz="4" w:space="0" w:color="000000"/>
            </w:tcBorders>
            <w:shd w:val="clear" w:color="auto" w:fill="F2DCDB"/>
          </w:tcPr>
          <w:p w:rsidR="004E6593" w:rsidRDefault="00394AE9">
            <w:pPr>
              <w:ind w:left="0" w:right="-2" w:hanging="2"/>
              <w:jc w:val="both"/>
              <w:rPr>
                <w:b/>
                <w:sz w:val="16"/>
                <w:szCs w:val="16"/>
              </w:rPr>
            </w:pPr>
            <w:r>
              <w:rPr>
                <w:b/>
                <w:sz w:val="16"/>
                <w:szCs w:val="16"/>
              </w:rPr>
              <w:t>Vantagens</w:t>
            </w:r>
          </w:p>
        </w:tc>
        <w:tc>
          <w:tcPr>
            <w:tcW w:w="4671" w:type="dxa"/>
            <w:tcBorders>
              <w:top w:val="dashed" w:sz="4" w:space="0" w:color="000000"/>
              <w:left w:val="dashed" w:sz="4" w:space="0" w:color="000000"/>
              <w:bottom w:val="dashed" w:sz="4" w:space="0" w:color="000000"/>
              <w:right w:val="dashed" w:sz="4" w:space="0" w:color="000000"/>
            </w:tcBorders>
            <w:shd w:val="clear" w:color="auto" w:fill="F2DCDB"/>
          </w:tcPr>
          <w:p w:rsidR="004E6593" w:rsidRDefault="00394AE9">
            <w:pPr>
              <w:ind w:left="0" w:right="-2" w:hanging="2"/>
              <w:jc w:val="both"/>
              <w:rPr>
                <w:b/>
                <w:sz w:val="16"/>
                <w:szCs w:val="16"/>
              </w:rPr>
            </w:pPr>
            <w:r>
              <w:rPr>
                <w:b/>
                <w:sz w:val="16"/>
                <w:szCs w:val="16"/>
              </w:rPr>
              <w:t>Desvantagens</w:t>
            </w:r>
          </w:p>
        </w:tc>
      </w:tr>
      <w:tr w:rsidR="004E6593">
        <w:tc>
          <w:tcPr>
            <w:tcW w:w="4672" w:type="dxa"/>
            <w:tcBorders>
              <w:top w:val="dashed" w:sz="4" w:space="0" w:color="000000"/>
              <w:left w:val="dashed" w:sz="4" w:space="0" w:color="000000"/>
              <w:bottom w:val="dashed" w:sz="4" w:space="0" w:color="000000"/>
              <w:right w:val="dashed" w:sz="4" w:space="0" w:color="000000"/>
            </w:tcBorders>
            <w:shd w:val="clear" w:color="auto" w:fill="FFFFFF"/>
          </w:tcPr>
          <w:p w:rsidR="004E6593" w:rsidRDefault="00394AE9">
            <w:pPr>
              <w:ind w:left="0" w:right="-2" w:hanging="2"/>
              <w:jc w:val="both"/>
              <w:rPr>
                <w:sz w:val="16"/>
                <w:szCs w:val="16"/>
              </w:rPr>
            </w:pPr>
            <w:r>
              <w:rPr>
                <w:sz w:val="16"/>
                <w:szCs w:val="16"/>
              </w:rPr>
              <w:t>- Flexibilidade do sistema de abastecimento;</w:t>
            </w:r>
          </w:p>
          <w:p w:rsidR="004E6593" w:rsidRDefault="00394AE9">
            <w:pPr>
              <w:ind w:left="0" w:right="-2" w:hanging="2"/>
              <w:jc w:val="both"/>
              <w:rPr>
                <w:sz w:val="16"/>
                <w:szCs w:val="16"/>
              </w:rPr>
            </w:pPr>
            <w:r>
              <w:rPr>
                <w:sz w:val="16"/>
                <w:szCs w:val="16"/>
              </w:rPr>
              <w:t>- Nesse modelo de contratação não seria necessário o pagamento de taxa de administração pelo gerenciamento do serviço.</w:t>
            </w:r>
          </w:p>
          <w:p w:rsidR="004E6593" w:rsidRDefault="004E6593">
            <w:pPr>
              <w:ind w:left="0" w:right="-2" w:hanging="2"/>
              <w:jc w:val="both"/>
              <w:rPr>
                <w:sz w:val="16"/>
                <w:szCs w:val="16"/>
              </w:rPr>
            </w:pPr>
          </w:p>
          <w:p w:rsidR="004E6593" w:rsidRDefault="004E6593">
            <w:pPr>
              <w:ind w:left="0" w:right="-2" w:hanging="2"/>
              <w:jc w:val="both"/>
              <w:rPr>
                <w:sz w:val="16"/>
                <w:szCs w:val="16"/>
              </w:rPr>
            </w:pPr>
          </w:p>
        </w:tc>
        <w:tc>
          <w:tcPr>
            <w:tcW w:w="4671" w:type="dxa"/>
            <w:tcBorders>
              <w:top w:val="dashed" w:sz="4" w:space="0" w:color="000000"/>
              <w:left w:val="dashed" w:sz="4" w:space="0" w:color="000000"/>
              <w:bottom w:val="dashed" w:sz="4" w:space="0" w:color="000000"/>
              <w:right w:val="dashed" w:sz="4" w:space="0" w:color="000000"/>
            </w:tcBorders>
            <w:shd w:val="clear" w:color="auto" w:fill="FFFFFF"/>
          </w:tcPr>
          <w:p w:rsidR="004E6593" w:rsidRDefault="00394AE9">
            <w:pPr>
              <w:ind w:left="0" w:right="-2" w:hanging="2"/>
              <w:jc w:val="both"/>
              <w:rPr>
                <w:sz w:val="16"/>
                <w:szCs w:val="16"/>
              </w:rPr>
            </w:pPr>
            <w:r>
              <w:rPr>
                <w:sz w:val="16"/>
                <w:szCs w:val="16"/>
              </w:rPr>
              <w:lastRenderedPageBreak/>
              <w:t>-A localização dos postos necessita ter uma distância máxima de 450</w:t>
            </w:r>
          </w:p>
          <w:p w:rsidR="004E6593" w:rsidRDefault="00394AE9">
            <w:pPr>
              <w:ind w:left="0" w:right="-2" w:hanging="2"/>
              <w:jc w:val="both"/>
              <w:rPr>
                <w:sz w:val="16"/>
                <w:szCs w:val="16"/>
              </w:rPr>
            </w:pPr>
            <w:r>
              <w:rPr>
                <w:sz w:val="16"/>
                <w:szCs w:val="16"/>
              </w:rPr>
              <w:t>(</w:t>
            </w:r>
            <w:proofErr w:type="gramStart"/>
            <w:r>
              <w:rPr>
                <w:sz w:val="16"/>
                <w:szCs w:val="16"/>
              </w:rPr>
              <w:t>quatrocentos</w:t>
            </w:r>
            <w:proofErr w:type="gramEnd"/>
            <w:r>
              <w:rPr>
                <w:sz w:val="16"/>
                <w:szCs w:val="16"/>
              </w:rPr>
              <w:t xml:space="preserve"> e cinquenta) quilômetros entre eles, em razão da</w:t>
            </w:r>
          </w:p>
          <w:p w:rsidR="004E6593" w:rsidRDefault="00394AE9">
            <w:pPr>
              <w:ind w:left="0" w:right="-2" w:hanging="2"/>
              <w:jc w:val="both"/>
              <w:rPr>
                <w:sz w:val="16"/>
                <w:szCs w:val="16"/>
              </w:rPr>
            </w:pPr>
            <w:proofErr w:type="gramStart"/>
            <w:r>
              <w:rPr>
                <w:sz w:val="16"/>
                <w:szCs w:val="16"/>
              </w:rPr>
              <w:t>autonomia</w:t>
            </w:r>
            <w:proofErr w:type="gramEnd"/>
            <w:r>
              <w:rPr>
                <w:sz w:val="16"/>
                <w:szCs w:val="16"/>
              </w:rPr>
              <w:t xml:space="preserve"> de rodagem dos veículos.</w:t>
            </w:r>
          </w:p>
          <w:p w:rsidR="004E6593" w:rsidRDefault="00394AE9">
            <w:pPr>
              <w:ind w:left="0" w:right="-2" w:hanging="2"/>
              <w:jc w:val="both"/>
              <w:rPr>
                <w:sz w:val="16"/>
                <w:szCs w:val="16"/>
              </w:rPr>
            </w:pPr>
            <w:r>
              <w:rPr>
                <w:sz w:val="16"/>
                <w:szCs w:val="16"/>
              </w:rPr>
              <w:lastRenderedPageBreak/>
              <w:t>-Risco de não se atingir a quantidade de postos a ser contratada em razão da parametrização do preço do litro de combustível no valor médio do litro praticado no Estado do Paraná e no Estado de São Paulo, de acordo com os referencias fornecidos pela Agência Nacional de Petróleo, situação que poderia não ser atrativa aos futuros licitantes.</w:t>
            </w:r>
          </w:p>
          <w:p w:rsidR="004E6593" w:rsidRDefault="00394AE9">
            <w:pPr>
              <w:ind w:left="0" w:right="-2" w:hanging="2"/>
              <w:jc w:val="both"/>
              <w:rPr>
                <w:sz w:val="16"/>
                <w:szCs w:val="16"/>
              </w:rPr>
            </w:pPr>
            <w:r>
              <w:rPr>
                <w:sz w:val="16"/>
                <w:szCs w:val="16"/>
              </w:rPr>
              <w:t>-Aumento do custo administrativo na gestão e fiscalização dos possíveis contratos advindos da instauração de futuro processo licitatório na modalidade pregão eletrônico ou credenciamento.</w:t>
            </w:r>
          </w:p>
          <w:p w:rsidR="004E6593" w:rsidRDefault="004E6593">
            <w:pPr>
              <w:ind w:left="0" w:right="-2" w:hanging="2"/>
              <w:jc w:val="both"/>
              <w:rPr>
                <w:sz w:val="16"/>
                <w:szCs w:val="16"/>
              </w:rPr>
            </w:pPr>
          </w:p>
          <w:p w:rsidR="004E6593" w:rsidRDefault="004E6593">
            <w:pPr>
              <w:ind w:left="0" w:right="-2" w:hanging="2"/>
              <w:jc w:val="both"/>
              <w:rPr>
                <w:sz w:val="16"/>
                <w:szCs w:val="16"/>
              </w:rPr>
            </w:pPr>
          </w:p>
          <w:p w:rsidR="004E6593" w:rsidRDefault="004E6593">
            <w:pPr>
              <w:ind w:left="0" w:right="-2" w:hanging="2"/>
              <w:jc w:val="both"/>
              <w:rPr>
                <w:sz w:val="16"/>
                <w:szCs w:val="16"/>
              </w:rPr>
            </w:pPr>
          </w:p>
        </w:tc>
      </w:tr>
    </w:tbl>
    <w:p w:rsidR="004E6593" w:rsidRDefault="004E6593">
      <w:pPr>
        <w:ind w:left="0" w:right="-2" w:hanging="2"/>
        <w:jc w:val="both"/>
        <w:rPr>
          <w:sz w:val="20"/>
          <w:szCs w:val="20"/>
        </w:rPr>
      </w:pPr>
    </w:p>
    <w:tbl>
      <w:tblPr>
        <w:tblStyle w:val="Style35"/>
        <w:tblW w:w="9344" w:type="dxa"/>
        <w:tblInd w:w="0" w:type="dxa"/>
        <w:tblLayout w:type="fixed"/>
        <w:tblLook w:val="04A0" w:firstRow="1" w:lastRow="0" w:firstColumn="1" w:lastColumn="0" w:noHBand="0" w:noVBand="1"/>
      </w:tblPr>
      <w:tblGrid>
        <w:gridCol w:w="4673"/>
        <w:gridCol w:w="4671"/>
      </w:tblGrid>
      <w:tr w:rsidR="004E6593">
        <w:trPr>
          <w:trHeight w:val="214"/>
        </w:trPr>
        <w:tc>
          <w:tcPr>
            <w:tcW w:w="9343" w:type="dxa"/>
            <w:gridSpan w:val="2"/>
            <w:tcBorders>
              <w:top w:val="dashed" w:sz="4" w:space="0" w:color="000000"/>
              <w:left w:val="dashed" w:sz="4" w:space="0" w:color="000000"/>
              <w:bottom w:val="dashed" w:sz="4" w:space="0" w:color="000000"/>
              <w:right w:val="dashed" w:sz="4" w:space="0" w:color="000000"/>
            </w:tcBorders>
            <w:shd w:val="clear" w:color="auto" w:fill="F2DCDB"/>
          </w:tcPr>
          <w:p w:rsidR="004E6593" w:rsidRDefault="006E7BD9">
            <w:pPr>
              <w:ind w:left="0" w:right="-2" w:hanging="2"/>
              <w:jc w:val="both"/>
              <w:rPr>
                <w:sz w:val="16"/>
                <w:szCs w:val="16"/>
              </w:rPr>
            </w:pPr>
            <w:sdt>
              <w:sdtPr>
                <w:tag w:val="goog_rdk_4"/>
                <w:id w:val="1874650774"/>
                <w:lock w:val="contentLocked"/>
              </w:sdtPr>
              <w:sdtContent>
                <w:r w:rsidR="00394AE9">
                  <w:t>SOLUÇÃO 04: Contratação de empresa especializada no gerenciamento de fornecimento de combustíveis através da implantação de rede de postos de combustíveis credenciados.</w:t>
                </w:r>
              </w:sdtContent>
            </w:sdt>
          </w:p>
        </w:tc>
      </w:tr>
      <w:tr w:rsidR="004E6593">
        <w:tc>
          <w:tcPr>
            <w:tcW w:w="9343" w:type="dxa"/>
            <w:gridSpan w:val="2"/>
            <w:tcBorders>
              <w:top w:val="dashed" w:sz="4" w:space="0" w:color="000000"/>
              <w:left w:val="dashed" w:sz="4" w:space="0" w:color="000000"/>
              <w:bottom w:val="dashed" w:sz="4" w:space="0" w:color="000000"/>
              <w:right w:val="dashed" w:sz="4" w:space="0" w:color="000000"/>
            </w:tcBorders>
            <w:shd w:val="clear" w:color="auto" w:fill="FFFFFF"/>
          </w:tcPr>
          <w:p w:rsidR="004E6593" w:rsidRDefault="00394AE9">
            <w:pPr>
              <w:ind w:left="0" w:right="-2" w:hanging="2"/>
              <w:jc w:val="both"/>
              <w:rPr>
                <w:b/>
                <w:sz w:val="16"/>
                <w:szCs w:val="16"/>
              </w:rPr>
            </w:pPr>
            <w:r>
              <w:rPr>
                <w:b/>
                <w:sz w:val="16"/>
                <w:szCs w:val="16"/>
              </w:rPr>
              <w:t>Descrição:</w:t>
            </w:r>
            <w:r>
              <w:rPr>
                <w:sz w:val="16"/>
                <w:szCs w:val="16"/>
              </w:rPr>
              <w:t xml:space="preserve"> Essa solução envolve a contratação de uma única empresa que coordena o fornecimento de combustível.</w:t>
            </w:r>
          </w:p>
        </w:tc>
      </w:tr>
      <w:tr w:rsidR="004E6593">
        <w:tc>
          <w:tcPr>
            <w:tcW w:w="4672" w:type="dxa"/>
            <w:tcBorders>
              <w:top w:val="dashed" w:sz="4" w:space="0" w:color="000000"/>
              <w:left w:val="dashed" w:sz="4" w:space="0" w:color="000000"/>
              <w:bottom w:val="dashed" w:sz="4" w:space="0" w:color="000000"/>
              <w:right w:val="dashed" w:sz="4" w:space="0" w:color="000000"/>
            </w:tcBorders>
            <w:shd w:val="clear" w:color="auto" w:fill="F2DCDB"/>
          </w:tcPr>
          <w:p w:rsidR="004E6593" w:rsidRDefault="00394AE9">
            <w:pPr>
              <w:ind w:left="0" w:right="-2" w:hanging="2"/>
              <w:jc w:val="both"/>
              <w:rPr>
                <w:b/>
                <w:sz w:val="16"/>
                <w:szCs w:val="16"/>
              </w:rPr>
            </w:pPr>
            <w:r>
              <w:rPr>
                <w:b/>
                <w:sz w:val="16"/>
                <w:szCs w:val="16"/>
              </w:rPr>
              <w:t>Vantagens</w:t>
            </w:r>
          </w:p>
        </w:tc>
        <w:tc>
          <w:tcPr>
            <w:tcW w:w="4671" w:type="dxa"/>
            <w:tcBorders>
              <w:top w:val="dashed" w:sz="4" w:space="0" w:color="000000"/>
              <w:left w:val="dashed" w:sz="4" w:space="0" w:color="000000"/>
              <w:bottom w:val="dashed" w:sz="4" w:space="0" w:color="000000"/>
              <w:right w:val="dashed" w:sz="4" w:space="0" w:color="000000"/>
            </w:tcBorders>
            <w:shd w:val="clear" w:color="auto" w:fill="F2DCDB"/>
          </w:tcPr>
          <w:p w:rsidR="004E6593" w:rsidRDefault="00394AE9">
            <w:pPr>
              <w:ind w:left="0" w:right="-2" w:hanging="2"/>
              <w:jc w:val="both"/>
              <w:rPr>
                <w:b/>
                <w:sz w:val="16"/>
                <w:szCs w:val="16"/>
              </w:rPr>
            </w:pPr>
            <w:r>
              <w:rPr>
                <w:b/>
                <w:sz w:val="16"/>
                <w:szCs w:val="16"/>
              </w:rPr>
              <w:t>Desvantagens</w:t>
            </w:r>
          </w:p>
        </w:tc>
      </w:tr>
      <w:tr w:rsidR="004E6593">
        <w:tc>
          <w:tcPr>
            <w:tcW w:w="4672" w:type="dxa"/>
            <w:tcBorders>
              <w:top w:val="dashed" w:sz="4" w:space="0" w:color="000000"/>
              <w:left w:val="dashed" w:sz="4" w:space="0" w:color="000000"/>
              <w:bottom w:val="dashed" w:sz="4" w:space="0" w:color="000000"/>
              <w:right w:val="dashed" w:sz="4" w:space="0" w:color="000000"/>
            </w:tcBorders>
            <w:shd w:val="clear" w:color="auto" w:fill="FFFFFF"/>
          </w:tcPr>
          <w:p w:rsidR="004E6593" w:rsidRDefault="00394AE9">
            <w:pPr>
              <w:ind w:left="0" w:right="-2" w:hanging="2"/>
              <w:jc w:val="both"/>
              <w:rPr>
                <w:sz w:val="16"/>
                <w:szCs w:val="16"/>
              </w:rPr>
            </w:pPr>
            <w:r>
              <w:rPr>
                <w:sz w:val="16"/>
                <w:szCs w:val="16"/>
              </w:rPr>
              <w:t>- Flexibilidade do sistema de abastecimento;</w:t>
            </w:r>
          </w:p>
          <w:p w:rsidR="004E6593" w:rsidRDefault="00394AE9">
            <w:pPr>
              <w:ind w:left="0" w:right="-2" w:hanging="2"/>
              <w:jc w:val="both"/>
              <w:rPr>
                <w:sz w:val="16"/>
                <w:szCs w:val="16"/>
              </w:rPr>
            </w:pPr>
            <w:r>
              <w:rPr>
                <w:sz w:val="16"/>
                <w:szCs w:val="16"/>
              </w:rPr>
              <w:t>Contratação de uma única empresa</w:t>
            </w:r>
          </w:p>
          <w:p w:rsidR="004E6593" w:rsidRDefault="00394AE9">
            <w:pPr>
              <w:ind w:left="0" w:right="-2" w:hanging="2"/>
              <w:jc w:val="both"/>
              <w:rPr>
                <w:sz w:val="16"/>
                <w:szCs w:val="16"/>
              </w:rPr>
            </w:pPr>
            <w:proofErr w:type="gramStart"/>
            <w:r>
              <w:rPr>
                <w:sz w:val="16"/>
                <w:szCs w:val="16"/>
              </w:rPr>
              <w:t>para</w:t>
            </w:r>
            <w:proofErr w:type="gramEnd"/>
            <w:r>
              <w:rPr>
                <w:sz w:val="16"/>
                <w:szCs w:val="16"/>
              </w:rPr>
              <w:t xml:space="preserve"> gerenciamento do sistema.</w:t>
            </w:r>
          </w:p>
          <w:p w:rsidR="004E6593" w:rsidRDefault="00394AE9">
            <w:pPr>
              <w:ind w:left="0" w:right="-2" w:hanging="2"/>
              <w:jc w:val="both"/>
              <w:rPr>
                <w:sz w:val="16"/>
                <w:szCs w:val="16"/>
              </w:rPr>
            </w:pPr>
            <w:r>
              <w:rPr>
                <w:sz w:val="16"/>
                <w:szCs w:val="16"/>
              </w:rPr>
              <w:t>-As empresas que operam neste setor possuem redes de postos em</w:t>
            </w:r>
          </w:p>
          <w:p w:rsidR="004E6593" w:rsidRDefault="00394AE9">
            <w:pPr>
              <w:ind w:left="0" w:right="-2" w:hanging="2"/>
              <w:jc w:val="both"/>
              <w:rPr>
                <w:sz w:val="16"/>
                <w:szCs w:val="16"/>
              </w:rPr>
            </w:pPr>
            <w:proofErr w:type="gramStart"/>
            <w:r>
              <w:rPr>
                <w:sz w:val="16"/>
                <w:szCs w:val="16"/>
              </w:rPr>
              <w:t>quantidades</w:t>
            </w:r>
            <w:proofErr w:type="gramEnd"/>
            <w:r>
              <w:rPr>
                <w:sz w:val="16"/>
                <w:szCs w:val="16"/>
              </w:rPr>
              <w:t xml:space="preserve"> maiores do que o estabelecido neste estudo, em razão</w:t>
            </w:r>
          </w:p>
          <w:p w:rsidR="004E6593" w:rsidRDefault="00394AE9">
            <w:pPr>
              <w:ind w:left="0" w:right="-2" w:hanging="2"/>
              <w:jc w:val="both"/>
              <w:rPr>
                <w:sz w:val="16"/>
                <w:szCs w:val="16"/>
              </w:rPr>
            </w:pPr>
            <w:proofErr w:type="gramStart"/>
            <w:r>
              <w:rPr>
                <w:sz w:val="16"/>
                <w:szCs w:val="16"/>
              </w:rPr>
              <w:t>da</w:t>
            </w:r>
            <w:proofErr w:type="gramEnd"/>
            <w:r>
              <w:rPr>
                <w:sz w:val="16"/>
                <w:szCs w:val="16"/>
              </w:rPr>
              <w:t xml:space="preserve"> realização de contratos com vários Órgãos da Administração Pública e empresas da iniciativa privada.</w:t>
            </w:r>
          </w:p>
          <w:p w:rsidR="004E6593" w:rsidRDefault="00394AE9">
            <w:pPr>
              <w:ind w:left="0" w:right="-2" w:hanging="2"/>
              <w:jc w:val="both"/>
              <w:rPr>
                <w:sz w:val="16"/>
                <w:szCs w:val="16"/>
              </w:rPr>
            </w:pPr>
            <w:r>
              <w:rPr>
                <w:sz w:val="16"/>
                <w:szCs w:val="16"/>
              </w:rPr>
              <w:t xml:space="preserve">-Diminuição do custo administrativo na referida situação em que </w:t>
            </w:r>
            <w:proofErr w:type="gramStart"/>
            <w:r>
              <w:rPr>
                <w:sz w:val="16"/>
                <w:szCs w:val="16"/>
              </w:rPr>
              <w:t>seria</w:t>
            </w:r>
            <w:proofErr w:type="gramEnd"/>
            <w:r>
              <w:rPr>
                <w:sz w:val="16"/>
                <w:szCs w:val="16"/>
              </w:rPr>
              <w:t xml:space="preserve"> necessário a gestão e a fiscalização de um único contrato.</w:t>
            </w:r>
          </w:p>
          <w:p w:rsidR="004E6593" w:rsidRDefault="00394AE9">
            <w:pPr>
              <w:ind w:left="0" w:right="-2" w:hanging="2"/>
              <w:jc w:val="both"/>
              <w:rPr>
                <w:sz w:val="16"/>
                <w:szCs w:val="16"/>
              </w:rPr>
            </w:pPr>
            <w:r>
              <w:rPr>
                <w:sz w:val="16"/>
                <w:szCs w:val="16"/>
              </w:rPr>
              <w:t>-Aceitação do preço proposto na média do litro de combustível</w:t>
            </w:r>
          </w:p>
          <w:p w:rsidR="004E6593" w:rsidRDefault="00394AE9">
            <w:pPr>
              <w:ind w:left="0" w:right="-2" w:hanging="2"/>
              <w:jc w:val="both"/>
              <w:rPr>
                <w:sz w:val="16"/>
                <w:szCs w:val="16"/>
              </w:rPr>
            </w:pPr>
            <w:proofErr w:type="gramStart"/>
            <w:r>
              <w:rPr>
                <w:sz w:val="16"/>
                <w:szCs w:val="16"/>
              </w:rPr>
              <w:t>praticado</w:t>
            </w:r>
            <w:proofErr w:type="gramEnd"/>
            <w:r>
              <w:rPr>
                <w:sz w:val="16"/>
                <w:szCs w:val="16"/>
              </w:rPr>
              <w:t xml:space="preserve"> no Estado do Paraná e no Estado de São Paulo, pois</w:t>
            </w:r>
          </w:p>
          <w:p w:rsidR="004E6593" w:rsidRDefault="00394AE9">
            <w:pPr>
              <w:ind w:left="0" w:right="-2" w:hanging="2"/>
              <w:jc w:val="both"/>
              <w:rPr>
                <w:sz w:val="16"/>
                <w:szCs w:val="16"/>
              </w:rPr>
            </w:pPr>
            <w:proofErr w:type="gramStart"/>
            <w:r>
              <w:rPr>
                <w:sz w:val="16"/>
                <w:szCs w:val="16"/>
              </w:rPr>
              <w:t>nesse</w:t>
            </w:r>
            <w:proofErr w:type="gramEnd"/>
            <w:r>
              <w:rPr>
                <w:sz w:val="16"/>
                <w:szCs w:val="16"/>
              </w:rPr>
              <w:t xml:space="preserve"> modelo a empresa tem sua margem de lucro resultante da</w:t>
            </w:r>
          </w:p>
          <w:p w:rsidR="004E6593" w:rsidRDefault="00394AE9">
            <w:pPr>
              <w:ind w:left="0" w:right="-2" w:hanging="2"/>
              <w:jc w:val="both"/>
              <w:rPr>
                <w:sz w:val="16"/>
                <w:szCs w:val="16"/>
              </w:rPr>
            </w:pPr>
            <w:proofErr w:type="gramStart"/>
            <w:r>
              <w:rPr>
                <w:sz w:val="16"/>
                <w:szCs w:val="16"/>
              </w:rPr>
              <w:t>cobrança</w:t>
            </w:r>
            <w:proofErr w:type="gramEnd"/>
            <w:r>
              <w:rPr>
                <w:sz w:val="16"/>
                <w:szCs w:val="16"/>
              </w:rPr>
              <w:t xml:space="preserve"> da taxa de administração pelo gerenciamento do serviço, além da execução simultânea de vários contratos, tanto do setor público como da iniciativa privada.</w:t>
            </w:r>
          </w:p>
          <w:p w:rsidR="004E6593" w:rsidRDefault="00394AE9">
            <w:pPr>
              <w:ind w:left="0" w:right="-2" w:hanging="2"/>
              <w:jc w:val="both"/>
              <w:rPr>
                <w:sz w:val="16"/>
                <w:szCs w:val="16"/>
              </w:rPr>
            </w:pPr>
            <w:r>
              <w:rPr>
                <w:sz w:val="16"/>
                <w:szCs w:val="16"/>
              </w:rPr>
              <w:t>-Existência de muitas empresas com experiência e competência para</w:t>
            </w:r>
          </w:p>
          <w:p w:rsidR="004E6593" w:rsidRDefault="00394AE9">
            <w:pPr>
              <w:ind w:left="0" w:right="-2" w:hanging="2"/>
              <w:jc w:val="both"/>
              <w:rPr>
                <w:sz w:val="16"/>
                <w:szCs w:val="16"/>
              </w:rPr>
            </w:pPr>
            <w:proofErr w:type="gramStart"/>
            <w:r>
              <w:rPr>
                <w:sz w:val="16"/>
                <w:szCs w:val="16"/>
              </w:rPr>
              <w:t>realizar</w:t>
            </w:r>
            <w:proofErr w:type="gramEnd"/>
            <w:r>
              <w:rPr>
                <w:sz w:val="16"/>
                <w:szCs w:val="16"/>
              </w:rPr>
              <w:t xml:space="preserve"> este tipo de trabalho, o que certamente aumenta a competição e, consequentemente, as chances de se obter uma proposta mais</w:t>
            </w:r>
          </w:p>
          <w:p w:rsidR="004E6593" w:rsidRDefault="00394AE9">
            <w:pPr>
              <w:ind w:left="0" w:right="-2" w:hanging="2"/>
              <w:jc w:val="both"/>
              <w:rPr>
                <w:sz w:val="16"/>
                <w:szCs w:val="16"/>
              </w:rPr>
            </w:pPr>
            <w:proofErr w:type="gramStart"/>
            <w:r>
              <w:rPr>
                <w:sz w:val="16"/>
                <w:szCs w:val="16"/>
              </w:rPr>
              <w:t>vantajosa</w:t>
            </w:r>
            <w:proofErr w:type="gramEnd"/>
            <w:r>
              <w:rPr>
                <w:sz w:val="16"/>
                <w:szCs w:val="16"/>
              </w:rPr>
              <w:t xml:space="preserve"> para esta Administração.</w:t>
            </w:r>
          </w:p>
          <w:p w:rsidR="004E6593" w:rsidRDefault="004E6593">
            <w:pPr>
              <w:ind w:left="0" w:right="-2" w:hanging="2"/>
              <w:jc w:val="both"/>
              <w:rPr>
                <w:sz w:val="16"/>
                <w:szCs w:val="16"/>
              </w:rPr>
            </w:pPr>
          </w:p>
          <w:p w:rsidR="004E6593" w:rsidRDefault="004E6593">
            <w:pPr>
              <w:ind w:left="0" w:right="-2" w:hanging="2"/>
              <w:jc w:val="both"/>
              <w:rPr>
                <w:sz w:val="16"/>
                <w:szCs w:val="16"/>
              </w:rPr>
            </w:pPr>
          </w:p>
        </w:tc>
        <w:tc>
          <w:tcPr>
            <w:tcW w:w="4671" w:type="dxa"/>
            <w:tcBorders>
              <w:top w:val="dashed" w:sz="4" w:space="0" w:color="000000"/>
              <w:left w:val="dashed" w:sz="4" w:space="0" w:color="000000"/>
              <w:bottom w:val="dashed" w:sz="4" w:space="0" w:color="000000"/>
              <w:right w:val="dashed" w:sz="4" w:space="0" w:color="000000"/>
            </w:tcBorders>
            <w:shd w:val="clear" w:color="auto" w:fill="FFFFFF"/>
          </w:tcPr>
          <w:p w:rsidR="004E6593" w:rsidRDefault="00394AE9">
            <w:pPr>
              <w:ind w:left="0" w:right="-2" w:hanging="2"/>
              <w:jc w:val="both"/>
              <w:rPr>
                <w:sz w:val="16"/>
                <w:szCs w:val="16"/>
              </w:rPr>
            </w:pPr>
            <w:r>
              <w:rPr>
                <w:sz w:val="16"/>
                <w:szCs w:val="16"/>
              </w:rPr>
              <w:t>-A necessidade do pagamento da taxa de administração e gerenciamento.</w:t>
            </w:r>
          </w:p>
          <w:p w:rsidR="004E6593" w:rsidRDefault="004E6593">
            <w:pPr>
              <w:ind w:left="0" w:right="-2" w:hanging="2"/>
              <w:jc w:val="both"/>
              <w:rPr>
                <w:sz w:val="16"/>
                <w:szCs w:val="16"/>
              </w:rPr>
            </w:pPr>
          </w:p>
          <w:p w:rsidR="004E6593" w:rsidRDefault="004E6593">
            <w:pPr>
              <w:ind w:left="0" w:right="-2" w:hanging="2"/>
              <w:jc w:val="both"/>
              <w:rPr>
                <w:sz w:val="16"/>
                <w:szCs w:val="16"/>
              </w:rPr>
            </w:pPr>
          </w:p>
          <w:p w:rsidR="004E6593" w:rsidRDefault="004E6593">
            <w:pPr>
              <w:ind w:left="0" w:right="-2" w:hanging="2"/>
              <w:jc w:val="both"/>
              <w:rPr>
                <w:sz w:val="16"/>
                <w:szCs w:val="16"/>
              </w:rPr>
            </w:pPr>
          </w:p>
        </w:tc>
      </w:tr>
    </w:tbl>
    <w:p w:rsidR="004E6593" w:rsidRDefault="004E6593">
      <w:pPr>
        <w:ind w:left="0" w:right="-2" w:hanging="2"/>
        <w:jc w:val="both"/>
        <w:rPr>
          <w:color w:val="C00000"/>
        </w:rPr>
      </w:pPr>
    </w:p>
    <w:p w:rsidR="004E6593" w:rsidRDefault="00394AE9">
      <w:pPr>
        <w:ind w:left="0" w:right="-2" w:hanging="2"/>
        <w:jc w:val="both"/>
        <w:rPr>
          <w:b/>
        </w:rPr>
      </w:pPr>
      <w:r>
        <w:rPr>
          <w:b/>
          <w:shd w:val="clear" w:color="auto" w:fill="F2DCDB"/>
        </w:rPr>
        <w:t>SOLUÇÃO ESCOLHIDA</w:t>
      </w:r>
      <w:r>
        <w:rPr>
          <w:b/>
        </w:rPr>
        <w:t>: SOLUÇÃO 04</w:t>
      </w:r>
    </w:p>
    <w:p w:rsidR="004E6593" w:rsidRDefault="00394AE9">
      <w:pPr>
        <w:ind w:left="0" w:right="-2" w:hanging="2"/>
        <w:jc w:val="both"/>
      </w:pPr>
      <w:r>
        <w:t>Considerando as soluções apuradas no levantamento de mercado, verifica-se que a melhor opção é a de contratação de empresa para realização de gerenciamento de fornecimento de combustíveis através da implantação de rede de postos de combustíveis credenciados, respeitando as áreas referências de cada lote, com abastecimento em bomba sem intermediação de terceiros, realizado por meio de licitação, evitando a frustração do certame pela instabilidade do preço médio do combustível.</w:t>
      </w:r>
    </w:p>
    <w:p w:rsidR="004E6593" w:rsidRDefault="00394AE9">
      <w:pPr>
        <w:ind w:left="0" w:right="-2" w:hanging="2"/>
        <w:jc w:val="both"/>
        <w:rPr>
          <w:color w:val="C00000"/>
        </w:rPr>
      </w:pPr>
      <w:r>
        <w:t>Além disso, essa modalidade permite conveniência e eficiência, simplificando o processo de abastecimento e assegurando um fornecimento contínuo e regular de combustível. Isso evita a necessidade de múltiplas negociações ou gestões com diversos fornecedores, garantindo um parceiro dedicado ao fornecimento de combustível. A gestão centralizada do abastecimento se torna mais controlada, facilitando o monitoramento e a auditoria do consumo de combustível pelas diversas secretarias municipais.</w:t>
      </w:r>
    </w:p>
    <w:p w:rsidR="004E6593" w:rsidRDefault="004E6593">
      <w:pPr>
        <w:spacing w:line="360" w:lineRule="auto"/>
        <w:ind w:left="0" w:hanging="2"/>
        <w:jc w:val="both"/>
        <w:rPr>
          <w:color w:val="C00000"/>
        </w:rPr>
      </w:pPr>
    </w:p>
    <w:p w:rsidR="004E6593" w:rsidRDefault="00394AE9">
      <w:pPr>
        <w:spacing w:line="360" w:lineRule="auto"/>
        <w:ind w:left="0" w:hanging="2"/>
        <w:jc w:val="both"/>
      </w:pPr>
      <w:r>
        <w:rPr>
          <w:b/>
        </w:rPr>
        <w:t>IV - Detalhamento da Solução Escolhida</w:t>
      </w:r>
      <w:r>
        <w:t>:</w:t>
      </w:r>
    </w:p>
    <w:p w:rsidR="004E6593" w:rsidRDefault="004E6593">
      <w:pPr>
        <w:spacing w:line="360" w:lineRule="auto"/>
        <w:ind w:left="0" w:hanging="2"/>
        <w:jc w:val="both"/>
      </w:pPr>
    </w:p>
    <w:p w:rsidR="004E6593" w:rsidRDefault="00394AE9">
      <w:pPr>
        <w:numPr>
          <w:ilvl w:val="0"/>
          <w:numId w:val="8"/>
        </w:numPr>
        <w:spacing w:line="360" w:lineRule="auto"/>
        <w:ind w:left="0" w:hanging="2"/>
        <w:jc w:val="both"/>
      </w:pPr>
      <w:r>
        <w:t>Descrição da solução como um todo (art. 15, §1º, VII do Decreto nº 3.537/2023);</w:t>
      </w:r>
    </w:p>
    <w:p w:rsidR="004E6593" w:rsidRDefault="00394AE9">
      <w:pPr>
        <w:spacing w:line="240" w:lineRule="auto"/>
        <w:ind w:left="0" w:hanging="2"/>
        <w:jc w:val="both"/>
      </w:pPr>
      <w:r>
        <w:t xml:space="preserve">A solução se dá com a contratação de empresa para realização de gerenciamento de abastecimento de veículos, com disponibilização de postos de combustível em pontos estratégicos, sobretudo nas </w:t>
      </w:r>
      <w:r>
        <w:lastRenderedPageBreak/>
        <w:t>rotas do Estado do Paraná e São Paulo, atendendo as demandas do município na realização dos serviços públicos, entre eles atendimento especializado de pacientes, viagens para comparecimento de reuniões oficiais e outras incumbências requisitadas do Governo do Estado do Paraná. Com o gerenciamento da rede de abastecimento, garantimos agilidade e eficiência na logísticas das viagens, além de segurança aos munícipes e servidores.</w:t>
      </w:r>
    </w:p>
    <w:p w:rsidR="004E6593" w:rsidRDefault="00394AE9">
      <w:pPr>
        <w:spacing w:line="240" w:lineRule="auto"/>
        <w:ind w:left="0" w:hanging="2"/>
        <w:jc w:val="both"/>
      </w:pPr>
      <w:r>
        <w:t xml:space="preserve">A empresa será controlada por </w:t>
      </w:r>
      <w:proofErr w:type="spellStart"/>
      <w:r>
        <w:t>software</w:t>
      </w:r>
      <w:proofErr w:type="spellEnd"/>
      <w:r>
        <w:t xml:space="preserve"> específico, de forma que todos os dados de abastecimento; como a quantidade, localização da transação, o valor despendido, informações do condutor, tipo de combustível utilizado, produção de relatórios sobre o consumo de cada veículo, </w:t>
      </w:r>
      <w:proofErr w:type="spellStart"/>
      <w:r>
        <w:t>etc</w:t>
      </w:r>
      <w:proofErr w:type="spellEnd"/>
      <w:r>
        <w:t>; essas ferramentas proporcionam um controle confiável na utilização do patrimônio público, aprimorando a gestão de recursos para Administração.</w:t>
      </w:r>
    </w:p>
    <w:p w:rsidR="004E6593" w:rsidRDefault="00394AE9">
      <w:pPr>
        <w:spacing w:line="240" w:lineRule="auto"/>
        <w:ind w:left="0" w:hanging="2"/>
        <w:jc w:val="both"/>
      </w:pPr>
      <w:r>
        <w:t xml:space="preserve">O sistema funcionará por meio do cadastramento dos condutores, veículos e equipamentos contabilizados pela Administração e também a produção de relatórios para a gestão da Administração, </w:t>
      </w:r>
      <w:proofErr w:type="gramStart"/>
      <w:r>
        <w:t>estes  deverão</w:t>
      </w:r>
      <w:proofErr w:type="gramEnd"/>
      <w:r>
        <w:t xml:space="preserve"> conter, no mínimo, às seguintes informações:</w:t>
      </w:r>
    </w:p>
    <w:p w:rsidR="004E6593" w:rsidRDefault="004E6593">
      <w:pPr>
        <w:spacing w:line="240" w:lineRule="auto"/>
        <w:ind w:left="0" w:hanging="2"/>
        <w:jc w:val="both"/>
      </w:pPr>
    </w:p>
    <w:p w:rsidR="004E6593" w:rsidRDefault="00394AE9">
      <w:pPr>
        <w:numPr>
          <w:ilvl w:val="0"/>
          <w:numId w:val="9"/>
        </w:numPr>
        <w:tabs>
          <w:tab w:val="left" w:pos="0"/>
        </w:tabs>
        <w:spacing w:line="240" w:lineRule="auto"/>
        <w:ind w:left="-1" w:hanging="2"/>
        <w:jc w:val="both"/>
      </w:pPr>
      <w:r>
        <w:t xml:space="preserve">A relação de veículos e equipamentos encaminhada pelo contratante deverá ser cadastrada no sistema da contratada, disponibilizando, no mínimo, às seguintes informações: </w:t>
      </w:r>
    </w:p>
    <w:p w:rsidR="004E6593" w:rsidRDefault="00394AE9">
      <w:pPr>
        <w:numPr>
          <w:ilvl w:val="0"/>
          <w:numId w:val="9"/>
        </w:numPr>
        <w:tabs>
          <w:tab w:val="left" w:pos="0"/>
        </w:tabs>
        <w:spacing w:line="240" w:lineRule="auto"/>
        <w:ind w:left="-1" w:hanging="2"/>
        <w:jc w:val="both"/>
      </w:pPr>
      <w:r>
        <w:t>a) Placa do veículo;</w:t>
      </w:r>
    </w:p>
    <w:p w:rsidR="004E6593" w:rsidRDefault="00394AE9">
      <w:pPr>
        <w:numPr>
          <w:ilvl w:val="0"/>
          <w:numId w:val="9"/>
        </w:numPr>
        <w:tabs>
          <w:tab w:val="left" w:pos="0"/>
        </w:tabs>
        <w:spacing w:line="240" w:lineRule="auto"/>
        <w:ind w:left="-1" w:hanging="2"/>
        <w:jc w:val="both"/>
      </w:pPr>
      <w:r>
        <w:t>b) Marca e Modelo do veículo;</w:t>
      </w:r>
    </w:p>
    <w:p w:rsidR="004E6593" w:rsidRDefault="00394AE9">
      <w:pPr>
        <w:numPr>
          <w:ilvl w:val="0"/>
          <w:numId w:val="9"/>
        </w:numPr>
        <w:tabs>
          <w:tab w:val="left" w:pos="0"/>
        </w:tabs>
        <w:spacing w:line="240" w:lineRule="auto"/>
        <w:ind w:left="-1" w:hanging="2"/>
        <w:jc w:val="both"/>
      </w:pPr>
      <w:r>
        <w:t>c) RENAVAN;</w:t>
      </w:r>
    </w:p>
    <w:p w:rsidR="004E6593" w:rsidRDefault="00394AE9">
      <w:pPr>
        <w:numPr>
          <w:ilvl w:val="0"/>
          <w:numId w:val="9"/>
        </w:numPr>
        <w:tabs>
          <w:tab w:val="left" w:pos="0"/>
        </w:tabs>
        <w:spacing w:line="240" w:lineRule="auto"/>
        <w:ind w:left="-1" w:hanging="2"/>
        <w:jc w:val="both"/>
      </w:pPr>
      <w:r>
        <w:t>d) Capacidade máxima de abastecimento do tanque de combustível.</w:t>
      </w:r>
    </w:p>
    <w:p w:rsidR="004E6593" w:rsidRDefault="004E6593">
      <w:pPr>
        <w:numPr>
          <w:ilvl w:val="0"/>
          <w:numId w:val="9"/>
        </w:numPr>
        <w:tabs>
          <w:tab w:val="left" w:pos="0"/>
        </w:tabs>
        <w:spacing w:line="240" w:lineRule="auto"/>
        <w:ind w:left="-1" w:hanging="2"/>
        <w:jc w:val="both"/>
      </w:pPr>
    </w:p>
    <w:p w:rsidR="004E6593" w:rsidRDefault="00394AE9">
      <w:pPr>
        <w:numPr>
          <w:ilvl w:val="0"/>
          <w:numId w:val="9"/>
        </w:numPr>
        <w:tabs>
          <w:tab w:val="left" w:pos="0"/>
        </w:tabs>
        <w:spacing w:line="240" w:lineRule="auto"/>
        <w:ind w:left="-1" w:hanging="2"/>
        <w:jc w:val="both"/>
      </w:pPr>
      <w:r>
        <w:t>A relação de usuários/condutores encaminhada pelo contratante deverá ser cadastrada no sistema da contratada disponibilizando, no mínimo, as seguintes informações:</w:t>
      </w:r>
    </w:p>
    <w:p w:rsidR="004E6593" w:rsidRDefault="004E6593">
      <w:pPr>
        <w:numPr>
          <w:ilvl w:val="0"/>
          <w:numId w:val="9"/>
        </w:numPr>
        <w:tabs>
          <w:tab w:val="left" w:pos="0"/>
        </w:tabs>
        <w:spacing w:line="240" w:lineRule="auto"/>
        <w:ind w:left="-1" w:hanging="2"/>
        <w:jc w:val="both"/>
      </w:pPr>
    </w:p>
    <w:p w:rsidR="004E6593" w:rsidRDefault="00394AE9">
      <w:pPr>
        <w:numPr>
          <w:ilvl w:val="0"/>
          <w:numId w:val="9"/>
        </w:numPr>
        <w:tabs>
          <w:tab w:val="left" w:pos="0"/>
        </w:tabs>
        <w:spacing w:line="240" w:lineRule="auto"/>
        <w:ind w:left="-1" w:hanging="2"/>
        <w:jc w:val="both"/>
      </w:pPr>
      <w:r>
        <w:t xml:space="preserve">a) Nome do usuário; </w:t>
      </w:r>
    </w:p>
    <w:p w:rsidR="004E6593" w:rsidRDefault="00394AE9">
      <w:pPr>
        <w:numPr>
          <w:ilvl w:val="0"/>
          <w:numId w:val="9"/>
        </w:numPr>
        <w:tabs>
          <w:tab w:val="left" w:pos="0"/>
        </w:tabs>
        <w:spacing w:line="240" w:lineRule="auto"/>
        <w:ind w:left="-1" w:hanging="2"/>
        <w:jc w:val="both"/>
      </w:pPr>
      <w:r>
        <w:t>b) CPF do usuário;</w:t>
      </w:r>
    </w:p>
    <w:p w:rsidR="004E6593" w:rsidRDefault="00394AE9">
      <w:pPr>
        <w:numPr>
          <w:ilvl w:val="0"/>
          <w:numId w:val="9"/>
        </w:numPr>
        <w:tabs>
          <w:tab w:val="left" w:pos="0"/>
        </w:tabs>
        <w:spacing w:line="240" w:lineRule="auto"/>
        <w:ind w:left="-1" w:hanging="2"/>
        <w:jc w:val="both"/>
      </w:pPr>
      <w:r>
        <w:t>c) CNH (Carteira Nacional de Habilitação)</w:t>
      </w:r>
    </w:p>
    <w:p w:rsidR="004E6593" w:rsidRDefault="00394AE9">
      <w:pPr>
        <w:numPr>
          <w:ilvl w:val="0"/>
          <w:numId w:val="9"/>
        </w:numPr>
        <w:tabs>
          <w:tab w:val="left" w:pos="0"/>
        </w:tabs>
        <w:spacing w:line="240" w:lineRule="auto"/>
        <w:ind w:left="-1" w:hanging="2"/>
        <w:jc w:val="both"/>
      </w:pPr>
      <w:r>
        <w:t xml:space="preserve">d) Identificação do usuário na efetivação da transação de abastecimento do veículo. </w:t>
      </w:r>
    </w:p>
    <w:p w:rsidR="004E6593" w:rsidRDefault="004E6593">
      <w:pPr>
        <w:tabs>
          <w:tab w:val="left" w:pos="0"/>
        </w:tabs>
        <w:spacing w:line="240" w:lineRule="auto"/>
        <w:ind w:left="0" w:hanging="2"/>
        <w:jc w:val="both"/>
      </w:pPr>
    </w:p>
    <w:p w:rsidR="004E6593" w:rsidRDefault="00394AE9">
      <w:pPr>
        <w:numPr>
          <w:ilvl w:val="0"/>
          <w:numId w:val="10"/>
        </w:numPr>
        <w:tabs>
          <w:tab w:val="left" w:pos="0"/>
        </w:tabs>
        <w:spacing w:line="240" w:lineRule="auto"/>
        <w:ind w:left="-1" w:hanging="2"/>
        <w:jc w:val="both"/>
      </w:pPr>
      <w:r>
        <w:t>Além do controle mais otimizado, o referido sistema deverá disponibilizar relatórios que apresentam as seguintes informações mínimas:</w:t>
      </w:r>
    </w:p>
    <w:p w:rsidR="004E6593" w:rsidRDefault="004E6593">
      <w:pPr>
        <w:numPr>
          <w:ilvl w:val="0"/>
          <w:numId w:val="10"/>
        </w:numPr>
        <w:tabs>
          <w:tab w:val="left" w:pos="0"/>
        </w:tabs>
        <w:spacing w:line="240" w:lineRule="auto"/>
        <w:ind w:left="-1" w:hanging="2"/>
        <w:jc w:val="both"/>
      </w:pPr>
    </w:p>
    <w:p w:rsidR="004E6593" w:rsidRDefault="00394AE9">
      <w:pPr>
        <w:numPr>
          <w:ilvl w:val="0"/>
          <w:numId w:val="10"/>
        </w:numPr>
        <w:spacing w:line="240" w:lineRule="auto"/>
        <w:ind w:left="-1" w:hanging="2"/>
        <w:jc w:val="both"/>
      </w:pPr>
      <w:r>
        <w:t>a) Consumo por tipo de combustível;</w:t>
      </w:r>
    </w:p>
    <w:p w:rsidR="004E6593" w:rsidRDefault="00394AE9">
      <w:pPr>
        <w:numPr>
          <w:ilvl w:val="0"/>
          <w:numId w:val="10"/>
        </w:numPr>
        <w:spacing w:line="240" w:lineRule="auto"/>
        <w:ind w:left="-1" w:hanging="2"/>
        <w:jc w:val="both"/>
      </w:pPr>
      <w:r>
        <w:t>b) Valor pago por transação;</w:t>
      </w:r>
    </w:p>
    <w:p w:rsidR="004E6593" w:rsidRDefault="00394AE9">
      <w:pPr>
        <w:numPr>
          <w:ilvl w:val="0"/>
          <w:numId w:val="10"/>
        </w:numPr>
        <w:spacing w:line="240" w:lineRule="auto"/>
        <w:ind w:left="-1" w:hanging="2"/>
        <w:jc w:val="both"/>
      </w:pPr>
      <w:r>
        <w:t>c) Dados do veículo;</w:t>
      </w:r>
    </w:p>
    <w:p w:rsidR="004E6593" w:rsidRDefault="00394AE9">
      <w:pPr>
        <w:numPr>
          <w:ilvl w:val="0"/>
          <w:numId w:val="10"/>
        </w:numPr>
        <w:spacing w:line="240" w:lineRule="auto"/>
        <w:ind w:left="-1" w:hanging="2"/>
        <w:jc w:val="both"/>
      </w:pPr>
      <w:r>
        <w:t>d) Dados do usuário/condutor;</w:t>
      </w:r>
    </w:p>
    <w:p w:rsidR="004E6593" w:rsidRDefault="00394AE9">
      <w:pPr>
        <w:numPr>
          <w:ilvl w:val="0"/>
          <w:numId w:val="10"/>
        </w:numPr>
        <w:spacing w:line="240" w:lineRule="auto"/>
        <w:ind w:left="-1" w:hanging="2"/>
        <w:jc w:val="both"/>
      </w:pPr>
      <w:proofErr w:type="gramStart"/>
      <w:r>
        <w:t>e) Diagnosticar</w:t>
      </w:r>
      <w:proofErr w:type="gramEnd"/>
      <w:r>
        <w:t xml:space="preserve"> diferenças significativas de consumo de combustível de forma geral e individual. </w:t>
      </w:r>
    </w:p>
    <w:p w:rsidR="004E6593" w:rsidRDefault="004E6593">
      <w:pPr>
        <w:spacing w:line="240" w:lineRule="auto"/>
        <w:ind w:left="0" w:hanging="2"/>
        <w:jc w:val="both"/>
      </w:pPr>
    </w:p>
    <w:p w:rsidR="004E6593" w:rsidRDefault="00394AE9">
      <w:pPr>
        <w:numPr>
          <w:ilvl w:val="0"/>
          <w:numId w:val="11"/>
        </w:numPr>
        <w:tabs>
          <w:tab w:val="left" w:pos="0"/>
        </w:tabs>
        <w:spacing w:line="240" w:lineRule="auto"/>
        <w:ind w:left="-1" w:hanging="2"/>
        <w:jc w:val="both"/>
      </w:pPr>
      <w:r>
        <w:t xml:space="preserve">O sistema deverá permitir a emissão do comprovante das transações realizadas nos postos da rede credenciada contendo, no mínimo, as seguintes informações: </w:t>
      </w:r>
    </w:p>
    <w:p w:rsidR="004E6593" w:rsidRDefault="004E6593">
      <w:pPr>
        <w:numPr>
          <w:ilvl w:val="0"/>
          <w:numId w:val="11"/>
        </w:numPr>
        <w:tabs>
          <w:tab w:val="left" w:pos="0"/>
        </w:tabs>
        <w:spacing w:line="240" w:lineRule="auto"/>
        <w:ind w:left="-1" w:hanging="2"/>
        <w:jc w:val="both"/>
      </w:pPr>
    </w:p>
    <w:p w:rsidR="004E6593" w:rsidRDefault="00394AE9">
      <w:pPr>
        <w:numPr>
          <w:ilvl w:val="0"/>
          <w:numId w:val="11"/>
        </w:numPr>
        <w:tabs>
          <w:tab w:val="left" w:pos="0"/>
        </w:tabs>
        <w:spacing w:line="240" w:lineRule="auto"/>
        <w:ind w:left="-1" w:hanging="2"/>
        <w:jc w:val="both"/>
      </w:pPr>
      <w:r>
        <w:t>a) Placa de identificação do veículo;</w:t>
      </w:r>
    </w:p>
    <w:p w:rsidR="004E6593" w:rsidRDefault="00394AE9">
      <w:pPr>
        <w:numPr>
          <w:ilvl w:val="0"/>
          <w:numId w:val="11"/>
        </w:numPr>
        <w:tabs>
          <w:tab w:val="left" w:pos="0"/>
        </w:tabs>
        <w:spacing w:line="240" w:lineRule="auto"/>
        <w:ind w:left="-1" w:hanging="2"/>
        <w:jc w:val="both"/>
      </w:pPr>
      <w:r>
        <w:t>b) Identificação do estabelecimento;</w:t>
      </w:r>
    </w:p>
    <w:p w:rsidR="004E6593" w:rsidRDefault="00394AE9">
      <w:pPr>
        <w:numPr>
          <w:ilvl w:val="0"/>
          <w:numId w:val="11"/>
        </w:numPr>
        <w:tabs>
          <w:tab w:val="left" w:pos="0"/>
        </w:tabs>
        <w:spacing w:line="240" w:lineRule="auto"/>
        <w:ind w:left="-1" w:hanging="2"/>
        <w:jc w:val="both"/>
      </w:pPr>
      <w:r>
        <w:t>c) Data e hora da realização da transação</w:t>
      </w:r>
    </w:p>
    <w:p w:rsidR="004E6593" w:rsidRDefault="00394AE9">
      <w:pPr>
        <w:numPr>
          <w:ilvl w:val="0"/>
          <w:numId w:val="11"/>
        </w:numPr>
        <w:tabs>
          <w:tab w:val="left" w:pos="0"/>
        </w:tabs>
        <w:spacing w:line="240" w:lineRule="auto"/>
        <w:ind w:left="-1" w:hanging="2"/>
        <w:jc w:val="both"/>
      </w:pPr>
      <w:r>
        <w:t xml:space="preserve">d) Quantidade de litros abastecidos; </w:t>
      </w:r>
    </w:p>
    <w:p w:rsidR="004E6593" w:rsidRDefault="00394AE9">
      <w:pPr>
        <w:numPr>
          <w:ilvl w:val="0"/>
          <w:numId w:val="11"/>
        </w:numPr>
        <w:tabs>
          <w:tab w:val="left" w:pos="0"/>
        </w:tabs>
        <w:spacing w:line="240" w:lineRule="auto"/>
        <w:ind w:left="-1" w:hanging="2"/>
        <w:jc w:val="both"/>
      </w:pPr>
      <w:r>
        <w:t xml:space="preserve">e) Valores unitário e total da transação de abastecimento; </w:t>
      </w:r>
    </w:p>
    <w:p w:rsidR="004E6593" w:rsidRDefault="00394AE9">
      <w:pPr>
        <w:numPr>
          <w:ilvl w:val="0"/>
          <w:numId w:val="11"/>
        </w:numPr>
        <w:tabs>
          <w:tab w:val="left" w:pos="0"/>
        </w:tabs>
        <w:spacing w:line="240" w:lineRule="auto"/>
        <w:ind w:left="-1" w:hanging="2"/>
        <w:jc w:val="both"/>
      </w:pPr>
      <w:r>
        <w:t>f) Quilometragem do veículo no momento da transação.</w:t>
      </w:r>
    </w:p>
    <w:p w:rsidR="004E6593" w:rsidRDefault="004E6593">
      <w:pPr>
        <w:spacing w:line="240" w:lineRule="auto"/>
        <w:ind w:left="0" w:hanging="2"/>
        <w:jc w:val="both"/>
      </w:pPr>
    </w:p>
    <w:p w:rsidR="004E6593" w:rsidRDefault="00394AE9">
      <w:pPr>
        <w:numPr>
          <w:ilvl w:val="0"/>
          <w:numId w:val="12"/>
        </w:numPr>
        <w:tabs>
          <w:tab w:val="left" w:pos="0"/>
        </w:tabs>
        <w:spacing w:line="240" w:lineRule="auto"/>
        <w:ind w:left="-1" w:hanging="2"/>
        <w:jc w:val="both"/>
      </w:pPr>
      <w:r>
        <w:lastRenderedPageBreak/>
        <w:t>A rede credenciada pela contratada deverá estar integrada ao referido sistema de forma que possibilite a utilização dos cartões de abastecimento por veículo e usuário condutor cadastrado, mediante uso de senha individualizada, que será informada de forma segura e inviolável fornecido pelo sistema. No ato da utilização do serviço/abastecimento será obrigatória a utilização do cartão do veículo. O sistema deverá possibilitar somente a utilização dos seguintes</w:t>
      </w:r>
    </w:p>
    <w:p w:rsidR="004E6593" w:rsidRDefault="00394AE9">
      <w:pPr>
        <w:numPr>
          <w:ilvl w:val="0"/>
          <w:numId w:val="12"/>
        </w:numPr>
        <w:tabs>
          <w:tab w:val="left" w:pos="0"/>
        </w:tabs>
        <w:ind w:left="-1" w:hanging="2"/>
        <w:jc w:val="both"/>
      </w:pPr>
      <w:proofErr w:type="gramStart"/>
      <w:r>
        <w:t>combustíveis</w:t>
      </w:r>
      <w:proofErr w:type="gramEnd"/>
      <w:r>
        <w:t>: gasolina C, etanol hidratado e diesel S10. O sistema deverá permitir o bloqueio/desbloqueio, troca de senha dos cartões do veículo, a qualquer momento, quando solicitado pelo contratante.</w:t>
      </w:r>
    </w:p>
    <w:p w:rsidR="004E6593" w:rsidRDefault="004E6593">
      <w:pPr>
        <w:numPr>
          <w:ilvl w:val="0"/>
          <w:numId w:val="12"/>
        </w:numPr>
        <w:tabs>
          <w:tab w:val="left" w:pos="0"/>
        </w:tabs>
        <w:ind w:left="-1" w:hanging="2"/>
        <w:jc w:val="both"/>
      </w:pPr>
    </w:p>
    <w:p w:rsidR="004E6593" w:rsidRDefault="00394AE9">
      <w:pPr>
        <w:numPr>
          <w:ilvl w:val="0"/>
          <w:numId w:val="10"/>
        </w:numPr>
        <w:ind w:left="-1" w:hanging="2"/>
        <w:jc w:val="both"/>
      </w:pPr>
      <w:r>
        <w:t>O investimento necessário à implantação do sistema, como a instalação dos equipamentos de leitura, softwares de gravação e transmissão de dados, credenciamento da rede, manutenção do sistema e treinamento de pessoal, fornecimento de manuais de operação e tudo mais que se fizer</w:t>
      </w:r>
    </w:p>
    <w:p w:rsidR="004E6593" w:rsidRDefault="00394AE9">
      <w:pPr>
        <w:numPr>
          <w:ilvl w:val="0"/>
          <w:numId w:val="10"/>
        </w:numPr>
        <w:ind w:left="-1" w:hanging="2"/>
        <w:jc w:val="both"/>
      </w:pPr>
      <w:proofErr w:type="gramStart"/>
      <w:r>
        <w:t>necessário</w:t>
      </w:r>
      <w:proofErr w:type="gramEnd"/>
      <w:r>
        <w:t xml:space="preserve"> para o bom funcionamento e operação do sistema, será de responsabilidade da contratada, cuja previsão de cobertura está incluída na taxa de administração estabelecida no instrumento contratual a ser assinado, não cabendo nenhum ônus adicional ao contratante e não sendo permitida qualquer alegação de incompatibilidade com os sistemas de informática utilizados pelo contratante.</w:t>
      </w:r>
    </w:p>
    <w:p w:rsidR="004E6593" w:rsidRDefault="00394AE9">
      <w:pPr>
        <w:numPr>
          <w:ilvl w:val="0"/>
          <w:numId w:val="10"/>
        </w:numPr>
        <w:ind w:left="-1" w:hanging="2"/>
        <w:jc w:val="both"/>
      </w:pPr>
      <w:r>
        <w:t>Deverá ser disponibilizado acesso ao contratante, de maneira que possa realizar procedimentos como correção de transações, alterações de senhas, atualização, bloqueio e liberação.</w:t>
      </w:r>
    </w:p>
    <w:p w:rsidR="004E6593" w:rsidRDefault="00394AE9">
      <w:pPr>
        <w:numPr>
          <w:ilvl w:val="0"/>
          <w:numId w:val="10"/>
        </w:numPr>
        <w:ind w:left="-1" w:hanging="2"/>
        <w:jc w:val="both"/>
      </w:pPr>
      <w:r>
        <w:t>A contratada deverá ministrar, sempre que necessário, treinamento ao gestor ou fiscais indicados pela contratante que estarão envolvidos na operação do sistema sem qualquer custo adicional.</w:t>
      </w:r>
    </w:p>
    <w:p w:rsidR="004E6593" w:rsidRDefault="00394AE9">
      <w:pPr>
        <w:numPr>
          <w:ilvl w:val="0"/>
          <w:numId w:val="10"/>
        </w:numPr>
        <w:ind w:left="-1" w:hanging="2"/>
        <w:jc w:val="both"/>
      </w:pPr>
      <w:r>
        <w:t>A contratada deverá prover suporte técnico operacional através de atendimento via e-mail, telefone e demais canais de comunicação atualmente disponíveis no mercado.</w:t>
      </w:r>
    </w:p>
    <w:p w:rsidR="004D6752" w:rsidRDefault="004D6752" w:rsidP="004D6752">
      <w:pPr>
        <w:ind w:left="0" w:firstLine="0"/>
        <w:jc w:val="both"/>
      </w:pPr>
    </w:p>
    <w:p w:rsidR="004D6752" w:rsidRPr="00C74565" w:rsidRDefault="00C74565" w:rsidP="00C74565">
      <w:pPr>
        <w:pStyle w:val="PargrafodaLista"/>
        <w:numPr>
          <w:ilvl w:val="1"/>
          <w:numId w:val="18"/>
        </w:numPr>
        <w:jc w:val="both"/>
        <w:rPr>
          <w:bCs/>
        </w:rPr>
      </w:pPr>
      <w:r>
        <w:rPr>
          <w:bCs/>
        </w:rPr>
        <w:t xml:space="preserve"> </w:t>
      </w:r>
      <w:r w:rsidR="004D6752" w:rsidRPr="00C74565">
        <w:rPr>
          <w:bCs/>
        </w:rPr>
        <w:t>Critérios de Medição e Pagamento</w:t>
      </w:r>
    </w:p>
    <w:p w:rsidR="004D6752" w:rsidRPr="004D6752" w:rsidRDefault="004D6752" w:rsidP="004D6752">
      <w:pPr>
        <w:ind w:left="0" w:firstLine="0"/>
        <w:jc w:val="both"/>
      </w:pPr>
      <w:r w:rsidRPr="004D6752">
        <w:t xml:space="preserve">As notas fiscais/faturas devem ser emitidas em nome do Município de Bandeirantes, CNPJ nº 76.235.753/0001-48, Rua Frei Rafael </w:t>
      </w:r>
      <w:proofErr w:type="spellStart"/>
      <w:r w:rsidRPr="004D6752">
        <w:t>Proner</w:t>
      </w:r>
      <w:proofErr w:type="spellEnd"/>
      <w:r w:rsidRPr="004D6752">
        <w:t xml:space="preserve"> nº 1457, Centro, Bandeirantes/PR, constando o número da licitação, do contrato e solicitação de fornecimento/empenho se for o caso.</w:t>
      </w:r>
    </w:p>
    <w:p w:rsidR="004D6752" w:rsidRDefault="004D6752" w:rsidP="004D6752">
      <w:pPr>
        <w:ind w:left="0" w:firstLine="0"/>
        <w:jc w:val="both"/>
      </w:pPr>
      <w:r w:rsidRPr="004D6752">
        <w:t>O pagamento deverá ser efetuado em até 30 (trinta) dias a partir da emissão da nota fiscal</w:t>
      </w:r>
      <w:r w:rsidR="00C74565">
        <w:t>.</w:t>
      </w:r>
    </w:p>
    <w:p w:rsidR="004E6593" w:rsidRDefault="004E6593">
      <w:pPr>
        <w:numPr>
          <w:ilvl w:val="0"/>
          <w:numId w:val="10"/>
        </w:numPr>
        <w:spacing w:line="240" w:lineRule="auto"/>
        <w:ind w:left="-1" w:hanging="2"/>
        <w:jc w:val="both"/>
      </w:pPr>
    </w:p>
    <w:p w:rsidR="004E6593" w:rsidRDefault="00394AE9">
      <w:pPr>
        <w:numPr>
          <w:ilvl w:val="0"/>
          <w:numId w:val="8"/>
        </w:numPr>
        <w:spacing w:line="360" w:lineRule="auto"/>
        <w:ind w:left="0" w:hanging="2"/>
        <w:jc w:val="both"/>
      </w:pPr>
      <w:r>
        <w:t xml:space="preserve">Justificativas para o parcelamento ou não da contratação (artigo </w:t>
      </w:r>
      <w:proofErr w:type="gramStart"/>
      <w:r>
        <w:t>15,§</w:t>
      </w:r>
      <w:proofErr w:type="gramEnd"/>
      <w:r>
        <w:t xml:space="preserve">1º, VIII do Decreto nº 3.537/2023): </w:t>
      </w:r>
    </w:p>
    <w:p w:rsidR="004E6593" w:rsidRDefault="00394AE9">
      <w:pPr>
        <w:spacing w:line="240" w:lineRule="auto"/>
        <w:ind w:left="0" w:hanging="2"/>
        <w:jc w:val="both"/>
      </w:pPr>
      <w:r>
        <w:t xml:space="preserve">Considerando a complexidade logísticas de percursos para além do município de </w:t>
      </w:r>
      <w:r w:rsidR="006700CD">
        <w:t>Bandeirantes, a</w:t>
      </w:r>
      <w:r>
        <w:t xml:space="preserve"> autonomia limitada dos veículos, e também a segurança dos cidadãos e servidores, propõe-se a realização da contratação por </w:t>
      </w:r>
      <w:r>
        <w:rPr>
          <w:b/>
        </w:rPr>
        <w:t xml:space="preserve">dois lotes, </w:t>
      </w:r>
      <w:r>
        <w:t>divididos pelo estado das rotas.</w:t>
      </w:r>
    </w:p>
    <w:p w:rsidR="004E6593" w:rsidRDefault="00394AE9">
      <w:pPr>
        <w:spacing w:line="240" w:lineRule="auto"/>
        <w:ind w:left="0" w:hanging="2"/>
        <w:jc w:val="both"/>
      </w:pPr>
      <w:r>
        <w:t xml:space="preserve">Esta abordagem permitirá maior competitividade no certame, tornando-se economicamente viável. É importante ressaltar que as unidades de menor porte, que possuem uma menor abrangência de postos credenciados, poderão participar do certame, aumentando as possibilidades da escolha mais vantajosa para a Administração. </w:t>
      </w:r>
    </w:p>
    <w:p w:rsidR="004E6593" w:rsidRDefault="00394AE9">
      <w:pPr>
        <w:spacing w:line="240" w:lineRule="auto"/>
        <w:ind w:left="0" w:hanging="2"/>
        <w:jc w:val="both"/>
      </w:pPr>
      <w:r>
        <w:t xml:space="preserve">Ademais, a gestão do contrato se torna mais organizada, permitindo um controle maior dos percursos pelos dois estados, separando uniformemente os recursos despendidos pelas secretarias, já que apenas duas das cinco secretarias demandantes deste processo utilizam as rotas de São Paulo, visto que a necessidade se dá, em grande parte, para tratamentos de saúde </w:t>
      </w:r>
      <w:r w:rsidR="006700CD">
        <w:t>dos munícipes</w:t>
      </w:r>
      <w:r>
        <w:t>.</w:t>
      </w:r>
    </w:p>
    <w:p w:rsidR="004E6593" w:rsidRDefault="00394AE9">
      <w:pPr>
        <w:spacing w:line="240" w:lineRule="auto"/>
        <w:ind w:left="0" w:hanging="2"/>
        <w:jc w:val="both"/>
      </w:pPr>
      <w:r>
        <w:t>Portanto, a segregação dos itens em</w:t>
      </w:r>
      <w:r>
        <w:rPr>
          <w:b/>
        </w:rPr>
        <w:t xml:space="preserve"> dois lotes</w:t>
      </w:r>
      <w:r>
        <w:t xml:space="preserve"> pelo estado das rotas, aumenta o interesse por parte do mercado, promovendo a competitividade e, ao mesmo tempo, simplificando a gestão do contrato.</w:t>
      </w:r>
    </w:p>
    <w:p w:rsidR="004E6593" w:rsidRDefault="004E6593">
      <w:pPr>
        <w:spacing w:line="360" w:lineRule="auto"/>
        <w:ind w:left="0" w:hanging="2"/>
        <w:jc w:val="both"/>
      </w:pPr>
    </w:p>
    <w:p w:rsidR="004E6593" w:rsidRDefault="00394AE9">
      <w:pPr>
        <w:numPr>
          <w:ilvl w:val="0"/>
          <w:numId w:val="8"/>
        </w:numPr>
        <w:spacing w:line="360" w:lineRule="auto"/>
        <w:ind w:left="0" w:hanging="2"/>
        <w:jc w:val="both"/>
      </w:pPr>
      <w:r>
        <w:lastRenderedPageBreak/>
        <w:t>Contratações correlatas e/ou interdependentes (art. 15, §1º, XI do Decreto nº 3.537/2023):</w:t>
      </w:r>
    </w:p>
    <w:p w:rsidR="004E6593" w:rsidRDefault="00394AE9">
      <w:pPr>
        <w:ind w:left="0" w:right="-2" w:hanging="2"/>
        <w:jc w:val="both"/>
      </w:pPr>
      <w:r>
        <w:t>Não há necessidade/demanda de contratações correlatas ou interdependentes no presente objeto.</w:t>
      </w:r>
    </w:p>
    <w:p w:rsidR="004E6593" w:rsidRDefault="004E6593">
      <w:pPr>
        <w:spacing w:line="360" w:lineRule="auto"/>
        <w:ind w:left="0" w:hanging="2"/>
        <w:jc w:val="both"/>
        <w:rPr>
          <w:color w:val="C00000"/>
        </w:rPr>
      </w:pPr>
    </w:p>
    <w:p w:rsidR="004E6593" w:rsidRDefault="00394AE9">
      <w:pPr>
        <w:numPr>
          <w:ilvl w:val="0"/>
          <w:numId w:val="8"/>
        </w:numPr>
        <w:spacing w:line="360" w:lineRule="auto"/>
        <w:ind w:left="0" w:hanging="2"/>
        <w:jc w:val="both"/>
      </w:pPr>
      <w:r>
        <w:t>Resultados pretendidos (art. 15, §1º, IX do Decreto nº 3.537/2023):</w:t>
      </w:r>
    </w:p>
    <w:p w:rsidR="004E6593" w:rsidRDefault="004E6593">
      <w:pPr>
        <w:spacing w:line="360" w:lineRule="auto"/>
        <w:ind w:left="0" w:hanging="2"/>
        <w:jc w:val="both"/>
      </w:pPr>
    </w:p>
    <w:p w:rsidR="004E6593" w:rsidRDefault="00394AE9">
      <w:pPr>
        <w:numPr>
          <w:ilvl w:val="0"/>
          <w:numId w:val="13"/>
        </w:numPr>
        <w:ind w:left="0" w:right="-2" w:hanging="2"/>
        <w:jc w:val="both"/>
      </w:pPr>
      <w:r>
        <w:t>Redução de custos: A obtenção de melhores preços e condições comerciais proporcionará economia aos cofres públicos, liberando recursos para outras áreas prioritárias.</w:t>
      </w:r>
    </w:p>
    <w:p w:rsidR="004E6593" w:rsidRDefault="00394AE9">
      <w:pPr>
        <w:numPr>
          <w:ilvl w:val="0"/>
          <w:numId w:val="13"/>
        </w:numPr>
        <w:ind w:left="0" w:right="-2" w:hanging="2"/>
        <w:jc w:val="both"/>
      </w:pPr>
      <w:r>
        <w:t>Disponibilidade constante: Todos os veículos municipais estarão sempre prontos para operar, com abastecimento regular e sem interrupções, garantindo a continuidade dos serviços públicos essenciais à população.</w:t>
      </w:r>
    </w:p>
    <w:p w:rsidR="004E6593" w:rsidRDefault="00394AE9">
      <w:pPr>
        <w:numPr>
          <w:ilvl w:val="0"/>
          <w:numId w:val="13"/>
        </w:numPr>
        <w:ind w:left="0" w:right="-2" w:hanging="2"/>
        <w:jc w:val="both"/>
      </w:pPr>
      <w:r>
        <w:t>Eficiência operacional: A utilização de combustíveis de alta qualidade, aliados a um sistema de abastecimento eficiente, prolongará a vida útil dos veículos e reduzirá custos com manutenção, contribuindo para a otimização da gestão da frota.</w:t>
      </w:r>
    </w:p>
    <w:p w:rsidR="004E6593" w:rsidRDefault="00394AE9">
      <w:pPr>
        <w:numPr>
          <w:ilvl w:val="0"/>
          <w:numId w:val="13"/>
        </w:numPr>
        <w:ind w:left="0" w:right="-2" w:hanging="2"/>
        <w:jc w:val="both"/>
      </w:pPr>
      <w:r>
        <w:t>Sustentabilidade: A aquisição de combustíveis que atendam aos padrões de qualidade e normas ambientais contribuirá para a redução da emissão de poluentes e para a construção de um município mais sustentável.</w:t>
      </w:r>
    </w:p>
    <w:p w:rsidR="004E6593" w:rsidRDefault="004E6593">
      <w:pPr>
        <w:ind w:left="0" w:right="-2" w:hanging="2"/>
        <w:jc w:val="both"/>
      </w:pPr>
    </w:p>
    <w:p w:rsidR="004E6593" w:rsidRDefault="00394AE9">
      <w:pPr>
        <w:numPr>
          <w:ilvl w:val="0"/>
          <w:numId w:val="8"/>
        </w:numPr>
        <w:spacing w:line="360" w:lineRule="auto"/>
        <w:ind w:left="0" w:hanging="2"/>
        <w:jc w:val="both"/>
      </w:pPr>
      <w:r>
        <w:t>Providências a serem adotadas (art. 15, §1º, X do Decreto nº 3.537/2023):</w:t>
      </w:r>
    </w:p>
    <w:p w:rsidR="004E6593" w:rsidRDefault="00394AE9">
      <w:pPr>
        <w:numPr>
          <w:ilvl w:val="0"/>
          <w:numId w:val="14"/>
        </w:numPr>
        <w:tabs>
          <w:tab w:val="left" w:pos="142"/>
          <w:tab w:val="left" w:pos="284"/>
          <w:tab w:val="left" w:pos="426"/>
        </w:tabs>
        <w:ind w:left="0" w:right="-2" w:hanging="2"/>
        <w:jc w:val="both"/>
      </w:pPr>
      <w:r>
        <w:t>Realização de certificação de disponibilidade orçamentária;</w:t>
      </w:r>
    </w:p>
    <w:p w:rsidR="004E6593" w:rsidRDefault="00394AE9">
      <w:pPr>
        <w:numPr>
          <w:ilvl w:val="0"/>
          <w:numId w:val="14"/>
        </w:numPr>
        <w:tabs>
          <w:tab w:val="left" w:pos="142"/>
          <w:tab w:val="left" w:pos="284"/>
          <w:tab w:val="left" w:pos="426"/>
        </w:tabs>
        <w:ind w:left="0" w:right="-2" w:hanging="2"/>
        <w:jc w:val="both"/>
      </w:pPr>
      <w:r>
        <w:t>Análise da manifestação jurídica e atendimento aos apontamentos constantes no parecer, mediante Nota Técnica com os ajustes indicados</w:t>
      </w:r>
    </w:p>
    <w:p w:rsidR="004E6593" w:rsidRDefault="00394AE9">
      <w:pPr>
        <w:numPr>
          <w:ilvl w:val="0"/>
          <w:numId w:val="14"/>
        </w:numPr>
        <w:tabs>
          <w:tab w:val="left" w:pos="142"/>
          <w:tab w:val="left" w:pos="284"/>
          <w:tab w:val="left" w:pos="426"/>
        </w:tabs>
        <w:ind w:left="0" w:right="-2" w:hanging="2"/>
        <w:jc w:val="both"/>
      </w:pPr>
      <w:r>
        <w:t>A administração deverá providenciar capacitação para os fiscais e gestor de contrato, para a plena execução da função.</w:t>
      </w:r>
    </w:p>
    <w:p w:rsidR="004E6593" w:rsidRDefault="00394AE9">
      <w:pPr>
        <w:numPr>
          <w:ilvl w:val="0"/>
          <w:numId w:val="14"/>
        </w:numPr>
        <w:tabs>
          <w:tab w:val="left" w:pos="284"/>
          <w:tab w:val="left" w:pos="426"/>
        </w:tabs>
        <w:ind w:left="0" w:right="-2" w:hanging="2"/>
        <w:jc w:val="both"/>
      </w:pPr>
      <w:r>
        <w:t>Publicação e divulgação do edital e anexos</w:t>
      </w:r>
    </w:p>
    <w:p w:rsidR="004E6593" w:rsidRDefault="00394AE9">
      <w:pPr>
        <w:numPr>
          <w:ilvl w:val="0"/>
          <w:numId w:val="14"/>
        </w:numPr>
        <w:tabs>
          <w:tab w:val="left" w:pos="284"/>
          <w:tab w:val="left" w:pos="426"/>
        </w:tabs>
        <w:ind w:left="0" w:right="-2" w:hanging="2"/>
        <w:jc w:val="both"/>
      </w:pPr>
      <w:r>
        <w:t>Elaboração de contrato;</w:t>
      </w:r>
    </w:p>
    <w:p w:rsidR="004E6593" w:rsidRDefault="00394AE9">
      <w:pPr>
        <w:numPr>
          <w:ilvl w:val="0"/>
          <w:numId w:val="14"/>
        </w:numPr>
        <w:tabs>
          <w:tab w:val="left" w:pos="284"/>
          <w:tab w:val="left" w:pos="426"/>
        </w:tabs>
        <w:ind w:left="0" w:right="-2" w:hanging="2"/>
        <w:jc w:val="both"/>
      </w:pPr>
      <w:r>
        <w:t>Acompanhamento da execução do contrato, através de fiscal de contrato (técnico e administrativo);</w:t>
      </w:r>
    </w:p>
    <w:p w:rsidR="004E6593" w:rsidRDefault="00394AE9">
      <w:pPr>
        <w:numPr>
          <w:ilvl w:val="0"/>
          <w:numId w:val="14"/>
        </w:numPr>
        <w:tabs>
          <w:tab w:val="left" w:pos="284"/>
          <w:tab w:val="left" w:pos="426"/>
        </w:tabs>
        <w:ind w:left="0" w:right="-2" w:hanging="2"/>
        <w:jc w:val="both"/>
      </w:pPr>
      <w:r>
        <w:t>Receber o objeto da contratação.</w:t>
      </w:r>
    </w:p>
    <w:p w:rsidR="004E6593" w:rsidRDefault="004E6593">
      <w:pPr>
        <w:spacing w:line="360" w:lineRule="auto"/>
        <w:ind w:left="0" w:hanging="2"/>
        <w:jc w:val="both"/>
        <w:rPr>
          <w:b/>
        </w:rPr>
      </w:pPr>
    </w:p>
    <w:p w:rsidR="004E6593" w:rsidRDefault="00394AE9">
      <w:pPr>
        <w:numPr>
          <w:ilvl w:val="0"/>
          <w:numId w:val="8"/>
        </w:numPr>
        <w:spacing w:line="360" w:lineRule="auto"/>
        <w:ind w:left="0" w:hanging="2"/>
        <w:jc w:val="both"/>
      </w:pPr>
      <w:r>
        <w:t>Possíveis impactos ambientais (art. 15, §1º, XII do Decreto nº 3.537/2023):</w:t>
      </w:r>
    </w:p>
    <w:p w:rsidR="004E6593" w:rsidRDefault="00394AE9">
      <w:pPr>
        <w:spacing w:line="240" w:lineRule="auto"/>
        <w:ind w:left="0" w:hanging="2"/>
        <w:jc w:val="both"/>
      </w:pPr>
      <w:r>
        <w:t>Para a presente contratação, verifica-se o impacto ambiental abaixo relatado, sendo sugeridas as ações destacadas a seguir com intuito de combater/minimizar os efeitos causadores: O uso de combustíveis fósseis como gasolina, etanol, diesel comum e S10 contribui para a emissão de GEE, sendo essencial adotar medidas para reduzir esses impactos. A empresa contratada deverá seguir normas ambientais e tecnologias que minimizem essas emissões, promovendo a utilização de combustíveis menos poluentes sempre que possível. A promoção de práticas sustentáveis no uso de combustíveis, como a adoção de biocombustíveis e a implementação de tecnologias mais limpas, é fundamental para mitigar os impactos ambientais da operação da frota municipal.</w:t>
      </w:r>
    </w:p>
    <w:p w:rsidR="004E6593" w:rsidRDefault="00394AE9">
      <w:pPr>
        <w:spacing w:line="240" w:lineRule="auto"/>
        <w:ind w:left="0" w:hanging="2"/>
        <w:jc w:val="both"/>
      </w:pPr>
      <w:r>
        <w:t>Para além das orientações acima a contratada deverá estar em conformidade com os seguintes normativos:</w:t>
      </w:r>
    </w:p>
    <w:p w:rsidR="004E6593" w:rsidRDefault="004E6593">
      <w:pPr>
        <w:ind w:left="0" w:hanging="2"/>
        <w:jc w:val="both"/>
      </w:pPr>
    </w:p>
    <w:p w:rsidR="004E6593" w:rsidRDefault="00394AE9">
      <w:pPr>
        <w:numPr>
          <w:ilvl w:val="0"/>
          <w:numId w:val="15"/>
        </w:numPr>
        <w:ind w:left="0" w:hanging="2"/>
        <w:jc w:val="both"/>
      </w:pPr>
      <w:r>
        <w:t>Lei Federal no 9.605/98;</w:t>
      </w:r>
    </w:p>
    <w:p w:rsidR="004E6593" w:rsidRDefault="00394AE9">
      <w:pPr>
        <w:numPr>
          <w:ilvl w:val="0"/>
          <w:numId w:val="15"/>
        </w:numPr>
        <w:ind w:left="0" w:hanging="2"/>
        <w:jc w:val="both"/>
      </w:pPr>
      <w:r>
        <w:t>ABNT NBR 15594-3/08;</w:t>
      </w:r>
    </w:p>
    <w:p w:rsidR="004E6593" w:rsidRDefault="00394AE9">
      <w:pPr>
        <w:numPr>
          <w:ilvl w:val="0"/>
          <w:numId w:val="15"/>
        </w:numPr>
        <w:ind w:left="0" w:hanging="2"/>
        <w:jc w:val="both"/>
      </w:pPr>
      <w:r>
        <w:t>ABNT NBR 15428/06;</w:t>
      </w:r>
    </w:p>
    <w:p w:rsidR="004E6593" w:rsidRDefault="00394AE9">
      <w:pPr>
        <w:numPr>
          <w:ilvl w:val="0"/>
          <w:numId w:val="15"/>
        </w:numPr>
        <w:ind w:left="0" w:hanging="2"/>
        <w:jc w:val="both"/>
      </w:pPr>
      <w:r>
        <w:t>ABNT NBR 15426/07;</w:t>
      </w:r>
    </w:p>
    <w:p w:rsidR="004E6593" w:rsidRDefault="00394AE9">
      <w:pPr>
        <w:numPr>
          <w:ilvl w:val="0"/>
          <w:numId w:val="15"/>
        </w:numPr>
        <w:ind w:left="0" w:hanging="2"/>
        <w:jc w:val="both"/>
      </w:pPr>
      <w:r>
        <w:lastRenderedPageBreak/>
        <w:t>ABNT NBR 15594-1/08;</w:t>
      </w:r>
    </w:p>
    <w:p w:rsidR="004E6593" w:rsidRDefault="00394AE9">
      <w:pPr>
        <w:numPr>
          <w:ilvl w:val="0"/>
          <w:numId w:val="15"/>
        </w:numPr>
        <w:ind w:left="0" w:hanging="2"/>
        <w:jc w:val="both"/>
      </w:pPr>
      <w:r>
        <w:t>ABNT NBR 7148/13;</w:t>
      </w:r>
    </w:p>
    <w:p w:rsidR="004E6593" w:rsidRDefault="00394AE9">
      <w:pPr>
        <w:numPr>
          <w:ilvl w:val="0"/>
          <w:numId w:val="15"/>
        </w:numPr>
        <w:ind w:left="0" w:hanging="2"/>
        <w:jc w:val="both"/>
      </w:pPr>
      <w:r>
        <w:t>ABNT NBR 13787/13;</w:t>
      </w:r>
    </w:p>
    <w:p w:rsidR="004E6593" w:rsidRDefault="00394AE9">
      <w:pPr>
        <w:numPr>
          <w:ilvl w:val="0"/>
          <w:numId w:val="15"/>
        </w:numPr>
        <w:ind w:left="0" w:hanging="2"/>
        <w:jc w:val="both"/>
      </w:pPr>
      <w:r>
        <w:t>ABNT NBR 14606/13;</w:t>
      </w:r>
    </w:p>
    <w:p w:rsidR="004E6593" w:rsidRDefault="00394AE9">
      <w:pPr>
        <w:numPr>
          <w:ilvl w:val="0"/>
          <w:numId w:val="15"/>
        </w:numPr>
        <w:ind w:left="0" w:hanging="2"/>
        <w:jc w:val="both"/>
      </w:pPr>
      <w:r>
        <w:t>ABNT NBR 15594-6/08;</w:t>
      </w:r>
    </w:p>
    <w:p w:rsidR="004E6593" w:rsidRDefault="00394AE9">
      <w:pPr>
        <w:numPr>
          <w:ilvl w:val="0"/>
          <w:numId w:val="15"/>
        </w:numPr>
        <w:ind w:left="0" w:hanging="2"/>
        <w:jc w:val="both"/>
      </w:pPr>
      <w:r>
        <w:t>ABNT NBR 14639/14.</w:t>
      </w:r>
    </w:p>
    <w:p w:rsidR="004E6593" w:rsidRDefault="004E6593">
      <w:pPr>
        <w:spacing w:line="360" w:lineRule="auto"/>
        <w:ind w:left="0" w:hanging="2"/>
        <w:jc w:val="both"/>
        <w:rPr>
          <w:b/>
        </w:rPr>
      </w:pPr>
    </w:p>
    <w:p w:rsidR="004E6593" w:rsidRDefault="00394AE9">
      <w:pPr>
        <w:spacing w:line="360" w:lineRule="auto"/>
        <w:ind w:left="0" w:hanging="2"/>
        <w:jc w:val="both"/>
        <w:rPr>
          <w:b/>
        </w:rPr>
      </w:pPr>
      <w:r>
        <w:rPr>
          <w:b/>
        </w:rPr>
        <w:t xml:space="preserve">V - Posicionamento Conclusivo (artigo </w:t>
      </w:r>
      <w:proofErr w:type="gramStart"/>
      <w:r>
        <w:rPr>
          <w:b/>
        </w:rPr>
        <w:t>15,§</w:t>
      </w:r>
      <w:proofErr w:type="gramEnd"/>
      <w:r>
        <w:rPr>
          <w:b/>
        </w:rPr>
        <w:t>1º, XIII do Decreto nº 3.537/2023):</w:t>
      </w:r>
    </w:p>
    <w:p w:rsidR="004E6593" w:rsidRDefault="00394AE9">
      <w:pPr>
        <w:ind w:left="0" w:right="-2" w:hanging="2"/>
        <w:jc w:val="both"/>
        <w:rPr>
          <w:color w:val="C00000"/>
          <w:sz w:val="28"/>
          <w:szCs w:val="28"/>
        </w:rPr>
      </w:pPr>
      <w:r>
        <w:t xml:space="preserve">O presente ESTUDO TÉCNICO PRELIMINAR, elaborado em harmonia com Lei nº 14.133/2021 e Decreto nº 3.537/2023 de 09 de maio de 2023, considera a análise das necessidades elencadas pela área requisitante e os demais aspectos normativos para a </w:t>
      </w:r>
      <w:r>
        <w:rPr>
          <w:b/>
        </w:rPr>
        <w:t xml:space="preserve">Contratação de empresa para realização de gerenciamento de abastecimento de veículos, controlado por </w:t>
      </w:r>
      <w:proofErr w:type="spellStart"/>
      <w:r>
        <w:rPr>
          <w:b/>
        </w:rPr>
        <w:t>software</w:t>
      </w:r>
      <w:proofErr w:type="spellEnd"/>
      <w:r>
        <w:rPr>
          <w:b/>
        </w:rPr>
        <w:t xml:space="preserve"> específico para diversas secretarias do Município de Bandeirantes, pelo período de 12 meses, podendo ser prorrogado. </w:t>
      </w:r>
      <w:r>
        <w:t>Uma vez considerados os seus potenciais benefícios em termos de eficácia, eficiência, efetividade e economicidade. Em complemento aos requisitos listados RECOMENDAMOS o prosseguimento do processo não sendo possível observar óbices ao prosseguimento da presente aquisição/contratação no formato indicado.</w:t>
      </w:r>
    </w:p>
    <w:p w:rsidR="004E6593" w:rsidRDefault="004E6593">
      <w:pPr>
        <w:spacing w:line="360" w:lineRule="auto"/>
        <w:ind w:left="0" w:hanging="2"/>
        <w:jc w:val="both"/>
        <w:rPr>
          <w:b/>
        </w:rPr>
      </w:pPr>
    </w:p>
    <w:p w:rsidR="004E6593" w:rsidRDefault="00394AE9" w:rsidP="00B50DB5">
      <w:pPr>
        <w:spacing w:line="360" w:lineRule="auto"/>
        <w:ind w:left="0" w:hanging="2"/>
        <w:jc w:val="right"/>
      </w:pPr>
      <w:r>
        <w:t>Bandeirantes, 07 de fevereiro de 2025.</w:t>
      </w:r>
    </w:p>
    <w:p w:rsidR="004E6593" w:rsidRDefault="004E6593">
      <w:pPr>
        <w:pStyle w:val="Standard"/>
        <w:spacing w:line="360" w:lineRule="auto"/>
        <w:ind w:left="0" w:hanging="2"/>
        <w:jc w:val="right"/>
        <w:rPr>
          <w:color w:val="000000"/>
        </w:rPr>
      </w:pPr>
    </w:p>
    <w:p w:rsidR="004E6593" w:rsidRDefault="00394AE9">
      <w:pPr>
        <w:pStyle w:val="Standard"/>
        <w:ind w:right="-426" w:firstLine="0"/>
        <w:jc w:val="center"/>
      </w:pPr>
      <w:r>
        <w:rPr>
          <w:rFonts w:eastAsia="Merriweather"/>
          <w:sz w:val="22"/>
          <w:szCs w:val="22"/>
        </w:rPr>
        <w:t>____________________________</w:t>
      </w:r>
    </w:p>
    <w:p w:rsidR="004E6593" w:rsidRDefault="00394AE9">
      <w:pPr>
        <w:pStyle w:val="Standard"/>
        <w:ind w:left="0" w:right="-426" w:firstLine="0"/>
        <w:jc w:val="center"/>
      </w:pPr>
      <w:r>
        <w:rPr>
          <w:rFonts w:eastAsia="Merriweather"/>
          <w:b/>
          <w:sz w:val="22"/>
          <w:szCs w:val="22"/>
        </w:rPr>
        <w:t>ALEXANDRO BERETTA</w:t>
      </w:r>
    </w:p>
    <w:p w:rsidR="004E6593" w:rsidRDefault="00394AE9">
      <w:pPr>
        <w:pStyle w:val="Standard"/>
        <w:ind w:left="0" w:right="-426" w:firstLine="0"/>
        <w:jc w:val="center"/>
      </w:pPr>
      <w:r>
        <w:rPr>
          <w:rFonts w:eastAsia="Merriweather"/>
          <w:b/>
          <w:sz w:val="22"/>
          <w:szCs w:val="22"/>
        </w:rPr>
        <w:t>Secretário de Saúde</w:t>
      </w:r>
    </w:p>
    <w:p w:rsidR="004E6593" w:rsidRDefault="004E6593">
      <w:pPr>
        <w:pStyle w:val="Standard"/>
        <w:spacing w:line="360" w:lineRule="auto"/>
        <w:ind w:left="0" w:firstLine="0"/>
        <w:rPr>
          <w:rFonts w:eastAsia="Merriweather"/>
          <w:iCs/>
        </w:rPr>
      </w:pPr>
    </w:p>
    <w:p w:rsidR="004E6593" w:rsidRDefault="00394AE9">
      <w:pPr>
        <w:pStyle w:val="Standard"/>
        <w:spacing w:line="360" w:lineRule="auto"/>
        <w:ind w:left="0" w:hanging="2"/>
        <w:jc w:val="center"/>
      </w:pPr>
      <w:r>
        <w:rPr>
          <w:rFonts w:eastAsia="Arial"/>
          <w:sz w:val="20"/>
          <w:szCs w:val="20"/>
        </w:rPr>
        <w:t>__________________________________</w:t>
      </w:r>
    </w:p>
    <w:p w:rsidR="004E6593" w:rsidRDefault="00394AE9">
      <w:pPr>
        <w:pStyle w:val="Standard"/>
        <w:ind w:left="0" w:right="-426" w:firstLine="0"/>
        <w:jc w:val="center"/>
      </w:pPr>
      <w:r>
        <w:rPr>
          <w:rFonts w:eastAsia="Merriweather"/>
          <w:b/>
          <w:sz w:val="22"/>
          <w:szCs w:val="22"/>
        </w:rPr>
        <w:t>ALINE FIRMINO NEVES VASCONCELOS</w:t>
      </w:r>
    </w:p>
    <w:p w:rsidR="004E6593" w:rsidRDefault="00394AE9">
      <w:pPr>
        <w:pStyle w:val="Standard"/>
        <w:ind w:left="0" w:right="-426" w:firstLine="0"/>
        <w:jc w:val="center"/>
        <w:rPr>
          <w:rFonts w:eastAsia="Merriweather"/>
          <w:b/>
          <w:sz w:val="22"/>
          <w:szCs w:val="22"/>
        </w:rPr>
      </w:pPr>
      <w:r>
        <w:rPr>
          <w:rFonts w:eastAsia="Merriweather"/>
          <w:b/>
          <w:sz w:val="22"/>
          <w:szCs w:val="22"/>
        </w:rPr>
        <w:t>Secretário de Educação e Cultura</w:t>
      </w:r>
    </w:p>
    <w:p w:rsidR="004E6593" w:rsidRDefault="004E6593">
      <w:pPr>
        <w:pStyle w:val="Standard"/>
        <w:ind w:left="0" w:right="-426" w:firstLine="0"/>
        <w:jc w:val="center"/>
        <w:rPr>
          <w:rFonts w:eastAsia="Merriweather"/>
          <w:b/>
          <w:sz w:val="22"/>
          <w:szCs w:val="22"/>
        </w:rPr>
      </w:pPr>
    </w:p>
    <w:p w:rsidR="004E6593" w:rsidRDefault="004E6593">
      <w:pPr>
        <w:pStyle w:val="Standard"/>
        <w:ind w:left="0" w:right="-426" w:firstLine="0"/>
        <w:jc w:val="center"/>
      </w:pPr>
    </w:p>
    <w:p w:rsidR="004E6593" w:rsidRDefault="004E6593">
      <w:pPr>
        <w:pStyle w:val="Standard"/>
        <w:spacing w:line="360" w:lineRule="auto"/>
        <w:ind w:left="0" w:hanging="2"/>
        <w:jc w:val="right"/>
        <w:rPr>
          <w:rFonts w:eastAsia="Merriweather"/>
          <w:iCs/>
        </w:rPr>
      </w:pPr>
    </w:p>
    <w:p w:rsidR="004E6593" w:rsidRDefault="00394AE9">
      <w:pPr>
        <w:pStyle w:val="Standard"/>
        <w:spacing w:line="360" w:lineRule="auto"/>
        <w:ind w:left="0" w:hanging="2"/>
        <w:jc w:val="center"/>
      </w:pPr>
      <w:r>
        <w:rPr>
          <w:rFonts w:eastAsia="Arial"/>
          <w:sz w:val="20"/>
          <w:szCs w:val="20"/>
        </w:rPr>
        <w:t xml:space="preserve">   __________________________________</w:t>
      </w:r>
    </w:p>
    <w:p w:rsidR="004E6593" w:rsidRDefault="00394AE9">
      <w:pPr>
        <w:pStyle w:val="Standard"/>
        <w:ind w:left="0" w:right="-426" w:firstLine="0"/>
        <w:jc w:val="center"/>
      </w:pPr>
      <w:r>
        <w:rPr>
          <w:rFonts w:eastAsia="Merriweather"/>
          <w:b/>
          <w:bCs/>
          <w:sz w:val="22"/>
          <w:szCs w:val="22"/>
        </w:rPr>
        <w:t>BRUNO LEONARDO BATISTELLA CASTANHO</w:t>
      </w:r>
      <w:r>
        <w:rPr>
          <w:rFonts w:eastAsia="Merriweather"/>
          <w:b/>
          <w:sz w:val="22"/>
          <w:szCs w:val="22"/>
        </w:rPr>
        <w:t xml:space="preserve"> </w:t>
      </w:r>
    </w:p>
    <w:p w:rsidR="004E6593" w:rsidRDefault="00394AE9">
      <w:pPr>
        <w:pStyle w:val="Standard"/>
        <w:ind w:left="0" w:right="-426" w:firstLine="0"/>
        <w:jc w:val="center"/>
      </w:pPr>
      <w:r>
        <w:rPr>
          <w:b/>
          <w:sz w:val="22"/>
          <w:szCs w:val="22"/>
        </w:rPr>
        <w:t>Secretário de Governo</w:t>
      </w:r>
    </w:p>
    <w:p w:rsidR="004E6593" w:rsidRDefault="004E6593">
      <w:pPr>
        <w:pStyle w:val="Standard"/>
        <w:spacing w:line="360" w:lineRule="auto"/>
        <w:ind w:left="0" w:hanging="2"/>
        <w:jc w:val="right"/>
        <w:rPr>
          <w:rFonts w:eastAsia="Merriweather"/>
          <w:iCs/>
        </w:rPr>
      </w:pPr>
    </w:p>
    <w:p w:rsidR="004E6593" w:rsidRDefault="00394AE9">
      <w:pPr>
        <w:pStyle w:val="Standard"/>
        <w:ind w:right="-426" w:firstLine="0"/>
        <w:jc w:val="center"/>
      </w:pPr>
      <w:r>
        <w:rPr>
          <w:rFonts w:eastAsia="Merriweather"/>
          <w:sz w:val="22"/>
          <w:szCs w:val="22"/>
        </w:rPr>
        <w:t>____________________________</w:t>
      </w:r>
    </w:p>
    <w:p w:rsidR="004E6593" w:rsidRDefault="00394AE9">
      <w:pPr>
        <w:pStyle w:val="Standard"/>
        <w:ind w:left="0" w:right="-426" w:firstLine="0"/>
        <w:jc w:val="center"/>
      </w:pPr>
      <w:r>
        <w:rPr>
          <w:rFonts w:eastAsia="Merriweather"/>
          <w:b/>
          <w:sz w:val="22"/>
          <w:szCs w:val="22"/>
        </w:rPr>
        <w:t>CAMILA DIAS RAMALHO MATTA</w:t>
      </w:r>
    </w:p>
    <w:p w:rsidR="004E6593" w:rsidRDefault="00394AE9">
      <w:pPr>
        <w:pStyle w:val="Standard"/>
        <w:ind w:left="0" w:right="-426" w:firstLine="0"/>
        <w:jc w:val="center"/>
      </w:pPr>
      <w:r>
        <w:rPr>
          <w:b/>
          <w:sz w:val="22"/>
          <w:szCs w:val="22"/>
        </w:rPr>
        <w:t>Secretária da Agricultura e Pecuária</w:t>
      </w:r>
    </w:p>
    <w:p w:rsidR="004E6593" w:rsidRDefault="004E6593">
      <w:pPr>
        <w:pStyle w:val="Standard"/>
        <w:ind w:left="0" w:right="-426" w:firstLine="0"/>
      </w:pPr>
    </w:p>
    <w:p w:rsidR="004E6593" w:rsidRDefault="004E6593">
      <w:pPr>
        <w:pStyle w:val="Standard"/>
        <w:ind w:left="0" w:right="-426" w:firstLine="0"/>
      </w:pPr>
    </w:p>
    <w:p w:rsidR="004E6593" w:rsidRDefault="00394AE9">
      <w:pPr>
        <w:pStyle w:val="Standard"/>
        <w:spacing w:line="360" w:lineRule="auto"/>
        <w:ind w:left="0" w:hanging="2"/>
        <w:jc w:val="center"/>
      </w:pPr>
      <w:r>
        <w:rPr>
          <w:rFonts w:eastAsia="Arial"/>
          <w:sz w:val="20"/>
          <w:szCs w:val="20"/>
        </w:rPr>
        <w:t>__________________________________</w:t>
      </w:r>
    </w:p>
    <w:p w:rsidR="004E6593" w:rsidRDefault="00394AE9">
      <w:pPr>
        <w:pStyle w:val="Standard"/>
        <w:ind w:left="0" w:right="-426" w:firstLine="0"/>
        <w:jc w:val="center"/>
      </w:pPr>
      <w:r>
        <w:rPr>
          <w:rFonts w:eastAsia="Merriweather"/>
          <w:b/>
          <w:sz w:val="22"/>
          <w:szCs w:val="22"/>
        </w:rPr>
        <w:t>CLAUDIA JANZ DA SILVA</w:t>
      </w:r>
    </w:p>
    <w:p w:rsidR="004E6593" w:rsidRDefault="00394AE9">
      <w:pPr>
        <w:pStyle w:val="Standard"/>
        <w:ind w:left="0" w:right="-426" w:firstLine="0"/>
        <w:jc w:val="center"/>
        <w:rPr>
          <w:b/>
          <w:sz w:val="22"/>
          <w:szCs w:val="22"/>
        </w:rPr>
      </w:pPr>
      <w:r>
        <w:rPr>
          <w:b/>
          <w:sz w:val="22"/>
          <w:szCs w:val="22"/>
        </w:rPr>
        <w:t>Secretária de Administração</w:t>
      </w:r>
    </w:p>
    <w:p w:rsidR="004E6593" w:rsidRDefault="004E6593">
      <w:pPr>
        <w:pStyle w:val="Standard"/>
        <w:ind w:left="0" w:right="-426" w:firstLine="0"/>
        <w:jc w:val="center"/>
        <w:rPr>
          <w:b/>
          <w:sz w:val="22"/>
          <w:szCs w:val="22"/>
        </w:rPr>
      </w:pPr>
    </w:p>
    <w:p w:rsidR="004E6593" w:rsidRDefault="004E6593">
      <w:pPr>
        <w:pStyle w:val="Standard"/>
        <w:ind w:left="0" w:right="-426" w:firstLine="0"/>
        <w:jc w:val="center"/>
        <w:rPr>
          <w:b/>
          <w:sz w:val="22"/>
          <w:szCs w:val="22"/>
        </w:rPr>
      </w:pPr>
    </w:p>
    <w:p w:rsidR="004E6593" w:rsidRDefault="00394AE9">
      <w:pPr>
        <w:pStyle w:val="Standard"/>
        <w:spacing w:line="360" w:lineRule="auto"/>
        <w:ind w:left="0" w:hanging="2"/>
        <w:jc w:val="center"/>
      </w:pPr>
      <w:r>
        <w:rPr>
          <w:rFonts w:eastAsia="Arial"/>
          <w:sz w:val="20"/>
          <w:szCs w:val="20"/>
        </w:rPr>
        <w:t>__________________________________</w:t>
      </w:r>
    </w:p>
    <w:p w:rsidR="004E6593" w:rsidRDefault="00394AE9">
      <w:pPr>
        <w:pStyle w:val="Standard"/>
        <w:ind w:left="0" w:right="-426" w:firstLine="0"/>
        <w:jc w:val="center"/>
        <w:rPr>
          <w:rFonts w:eastAsia="Merriweather"/>
          <w:b/>
          <w:bCs/>
          <w:sz w:val="22"/>
          <w:szCs w:val="22"/>
        </w:rPr>
      </w:pPr>
      <w:r>
        <w:rPr>
          <w:rFonts w:eastAsia="Merriweather"/>
          <w:b/>
          <w:bCs/>
          <w:sz w:val="22"/>
          <w:szCs w:val="22"/>
        </w:rPr>
        <w:lastRenderedPageBreak/>
        <w:t xml:space="preserve">JOSÉ DE CARVALHO HENRIQUES NETO </w:t>
      </w:r>
    </w:p>
    <w:p w:rsidR="004E6593" w:rsidRDefault="00394AE9">
      <w:pPr>
        <w:pStyle w:val="Standard"/>
        <w:ind w:left="0" w:right="-426" w:firstLine="0"/>
        <w:jc w:val="center"/>
        <w:rPr>
          <w:b/>
          <w:sz w:val="22"/>
          <w:szCs w:val="22"/>
        </w:rPr>
      </w:pPr>
      <w:r>
        <w:rPr>
          <w:b/>
          <w:sz w:val="22"/>
          <w:szCs w:val="22"/>
        </w:rPr>
        <w:t xml:space="preserve">Secretário do Meio </w:t>
      </w:r>
      <w:proofErr w:type="spellStart"/>
      <w:r>
        <w:rPr>
          <w:b/>
          <w:sz w:val="22"/>
          <w:szCs w:val="22"/>
        </w:rPr>
        <w:t>Amb</w:t>
      </w:r>
      <w:proofErr w:type="spellEnd"/>
      <w:r>
        <w:rPr>
          <w:b/>
          <w:sz w:val="22"/>
          <w:szCs w:val="22"/>
        </w:rPr>
        <w:t xml:space="preserve">. </w:t>
      </w:r>
      <w:proofErr w:type="gramStart"/>
      <w:r>
        <w:rPr>
          <w:b/>
          <w:sz w:val="22"/>
          <w:szCs w:val="22"/>
        </w:rPr>
        <w:t>e</w:t>
      </w:r>
      <w:proofErr w:type="gramEnd"/>
      <w:r>
        <w:rPr>
          <w:b/>
          <w:sz w:val="22"/>
          <w:szCs w:val="22"/>
        </w:rPr>
        <w:t xml:space="preserve"> Rec. Hídricos</w:t>
      </w:r>
    </w:p>
    <w:p w:rsidR="004E6593" w:rsidRDefault="004E6593">
      <w:pPr>
        <w:pStyle w:val="Standard"/>
        <w:ind w:left="0" w:right="-426" w:firstLine="0"/>
        <w:jc w:val="center"/>
        <w:rPr>
          <w:b/>
          <w:sz w:val="22"/>
          <w:szCs w:val="22"/>
        </w:rPr>
      </w:pPr>
    </w:p>
    <w:p w:rsidR="004E6593" w:rsidRDefault="004E6593">
      <w:pPr>
        <w:pStyle w:val="Standard"/>
        <w:ind w:left="0" w:right="-426" w:firstLine="0"/>
        <w:jc w:val="center"/>
        <w:rPr>
          <w:b/>
          <w:sz w:val="22"/>
          <w:szCs w:val="22"/>
        </w:rPr>
      </w:pPr>
    </w:p>
    <w:p w:rsidR="004E6593" w:rsidRDefault="00394AE9">
      <w:pPr>
        <w:pStyle w:val="Standard"/>
        <w:spacing w:line="360" w:lineRule="auto"/>
        <w:ind w:left="0" w:hanging="2"/>
        <w:jc w:val="center"/>
      </w:pPr>
      <w:r>
        <w:rPr>
          <w:rFonts w:eastAsia="Arial"/>
          <w:sz w:val="20"/>
          <w:szCs w:val="20"/>
        </w:rPr>
        <w:t>__________________________________</w:t>
      </w:r>
    </w:p>
    <w:p w:rsidR="004E6593" w:rsidRDefault="00394AE9">
      <w:pPr>
        <w:pStyle w:val="Standard"/>
        <w:ind w:left="0" w:right="-426" w:firstLine="0"/>
        <w:jc w:val="center"/>
      </w:pPr>
      <w:r>
        <w:rPr>
          <w:rFonts w:eastAsia="Merriweather"/>
          <w:b/>
          <w:bCs/>
          <w:sz w:val="22"/>
          <w:szCs w:val="22"/>
        </w:rPr>
        <w:t>ROMULO RAMALHO FARIAS</w:t>
      </w:r>
      <w:r>
        <w:rPr>
          <w:rFonts w:eastAsia="Merriweather"/>
          <w:b/>
          <w:sz w:val="22"/>
          <w:szCs w:val="22"/>
        </w:rPr>
        <w:t xml:space="preserve"> </w:t>
      </w:r>
    </w:p>
    <w:p w:rsidR="004E6593" w:rsidRDefault="00394AE9">
      <w:pPr>
        <w:pStyle w:val="Standard"/>
        <w:ind w:left="0" w:right="-426" w:firstLine="0"/>
        <w:jc w:val="center"/>
      </w:pPr>
      <w:r>
        <w:rPr>
          <w:b/>
          <w:sz w:val="22"/>
          <w:szCs w:val="22"/>
        </w:rPr>
        <w:t>Secretário de Obras, Serv. e Des. Urbano</w:t>
      </w:r>
    </w:p>
    <w:p w:rsidR="004E6593" w:rsidRDefault="004E6593">
      <w:pPr>
        <w:pStyle w:val="Standard"/>
        <w:ind w:left="0" w:right="-426" w:firstLine="0"/>
        <w:jc w:val="center"/>
      </w:pPr>
    </w:p>
    <w:p w:rsidR="004E6593" w:rsidRDefault="004E6593">
      <w:pPr>
        <w:pStyle w:val="Standard"/>
        <w:ind w:left="0" w:firstLine="0"/>
        <w:rPr>
          <w:rFonts w:eastAsia="Merriweather"/>
        </w:rPr>
      </w:pPr>
      <w:bookmarkStart w:id="2" w:name="_Hlk145227710"/>
      <w:bookmarkEnd w:id="2"/>
    </w:p>
    <w:p w:rsidR="004E6593" w:rsidRDefault="00394AE9">
      <w:pPr>
        <w:pStyle w:val="Standard"/>
        <w:spacing w:line="360" w:lineRule="auto"/>
        <w:ind w:left="0" w:hanging="2"/>
        <w:jc w:val="center"/>
      </w:pPr>
      <w:r>
        <w:rPr>
          <w:rFonts w:eastAsia="Arial"/>
          <w:sz w:val="20"/>
          <w:szCs w:val="20"/>
        </w:rPr>
        <w:t>__________________________________</w:t>
      </w:r>
    </w:p>
    <w:p w:rsidR="004E6593" w:rsidRDefault="00394AE9">
      <w:pPr>
        <w:pStyle w:val="Standard"/>
        <w:ind w:left="0" w:right="-426" w:firstLine="0"/>
        <w:jc w:val="center"/>
      </w:pPr>
      <w:r>
        <w:rPr>
          <w:rFonts w:eastAsia="Merriweather"/>
          <w:b/>
          <w:sz w:val="22"/>
          <w:szCs w:val="22"/>
        </w:rPr>
        <w:t>ROSIANE CRISTINA VIEIRA NÉIA STORTI</w:t>
      </w:r>
    </w:p>
    <w:p w:rsidR="004E6593" w:rsidRDefault="00394AE9">
      <w:pPr>
        <w:pStyle w:val="Standard"/>
        <w:ind w:left="0" w:right="-426" w:firstLine="0"/>
        <w:jc w:val="center"/>
        <w:rPr>
          <w:rFonts w:eastAsia="Merriweather"/>
          <w:b/>
          <w:sz w:val="22"/>
          <w:szCs w:val="22"/>
        </w:rPr>
      </w:pPr>
      <w:r>
        <w:rPr>
          <w:rFonts w:eastAsia="Merriweather"/>
          <w:b/>
          <w:sz w:val="22"/>
          <w:szCs w:val="22"/>
        </w:rPr>
        <w:t>Secretária de Assistência Social</w:t>
      </w:r>
    </w:p>
    <w:p w:rsidR="004E6593" w:rsidRDefault="004E6593">
      <w:pPr>
        <w:pStyle w:val="Standard"/>
        <w:ind w:left="0" w:right="-426" w:firstLine="0"/>
        <w:jc w:val="center"/>
        <w:rPr>
          <w:rFonts w:eastAsia="Merriweather"/>
          <w:b/>
          <w:sz w:val="22"/>
          <w:szCs w:val="22"/>
        </w:rPr>
      </w:pPr>
    </w:p>
    <w:p w:rsidR="004E6593" w:rsidRDefault="004E6593">
      <w:pPr>
        <w:pStyle w:val="Standard"/>
        <w:ind w:left="0" w:right="-426" w:firstLine="0"/>
        <w:jc w:val="center"/>
        <w:rPr>
          <w:rFonts w:eastAsia="Merriweather"/>
          <w:b/>
          <w:sz w:val="22"/>
          <w:szCs w:val="22"/>
        </w:rPr>
      </w:pPr>
    </w:p>
    <w:p w:rsidR="004E6593" w:rsidRDefault="00394AE9">
      <w:pPr>
        <w:pStyle w:val="Standard"/>
        <w:spacing w:line="360" w:lineRule="auto"/>
        <w:ind w:left="0" w:hanging="2"/>
        <w:jc w:val="center"/>
      </w:pPr>
      <w:r>
        <w:rPr>
          <w:rFonts w:eastAsia="Arial"/>
          <w:sz w:val="20"/>
          <w:szCs w:val="20"/>
        </w:rPr>
        <w:t xml:space="preserve">   __________________________________</w:t>
      </w:r>
    </w:p>
    <w:p w:rsidR="004E6593" w:rsidRDefault="00394AE9">
      <w:pPr>
        <w:pStyle w:val="Standard"/>
        <w:ind w:left="0" w:right="-426" w:firstLine="0"/>
        <w:jc w:val="center"/>
      </w:pPr>
      <w:r>
        <w:rPr>
          <w:rFonts w:eastAsia="Merriweather"/>
          <w:b/>
          <w:bCs/>
          <w:sz w:val="22"/>
          <w:szCs w:val="22"/>
        </w:rPr>
        <w:t>WAGNER TOMA</w:t>
      </w:r>
    </w:p>
    <w:p w:rsidR="004E6593" w:rsidRDefault="00394AE9">
      <w:pPr>
        <w:pStyle w:val="Standard"/>
        <w:ind w:left="0" w:right="-426" w:firstLine="0"/>
        <w:jc w:val="center"/>
      </w:pPr>
      <w:r>
        <w:rPr>
          <w:b/>
          <w:sz w:val="22"/>
          <w:szCs w:val="22"/>
        </w:rPr>
        <w:t>Secretário de Política Habitacional</w:t>
      </w:r>
    </w:p>
    <w:p w:rsidR="004E6593" w:rsidRDefault="004E6593">
      <w:pPr>
        <w:pStyle w:val="Standard"/>
        <w:ind w:left="0" w:right="-426" w:firstLine="0"/>
        <w:jc w:val="center"/>
      </w:pPr>
    </w:p>
    <w:p w:rsidR="004E6593" w:rsidRDefault="004E6593">
      <w:pPr>
        <w:spacing w:line="360" w:lineRule="auto"/>
        <w:ind w:left="0" w:hanging="2"/>
        <w:jc w:val="both"/>
      </w:pPr>
    </w:p>
    <w:sectPr w:rsidR="004E6593">
      <w:headerReference w:type="default" r:id="rId9"/>
      <w:footerReference w:type="default" r:id="rId10"/>
      <w:pgSz w:w="11906" w:h="16838"/>
      <w:pgMar w:top="2410" w:right="1425" w:bottom="992" w:left="1134" w:header="720" w:footer="720" w:gutter="0"/>
      <w:pgNumType w:start="1"/>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08F" w:rsidRDefault="0064408F">
      <w:pPr>
        <w:spacing w:line="240" w:lineRule="auto"/>
      </w:pPr>
      <w:r>
        <w:separator/>
      </w:r>
    </w:p>
  </w:endnote>
  <w:endnote w:type="continuationSeparator" w:id="0">
    <w:p w:rsidR="0064408F" w:rsidRDefault="006440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yala">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Merriweather">
    <w:altName w:val="Times New Roman"/>
    <w:panose1 w:val="00000000000000000000"/>
    <w:charset w:val="00"/>
    <w:family w:val="roman"/>
    <w:notTrueType/>
    <w:pitch w:val="default"/>
  </w:font>
  <w:font w:name="Algerian">
    <w:altName w:val="comic"/>
    <w:panose1 w:val="04020705040A02060702"/>
    <w:charset w:val="00"/>
    <w:family w:val="decorative"/>
    <w:pitch w:val="variable"/>
    <w:sig w:usb0="00000003" w:usb1="00000000" w:usb2="00000000" w:usb3="00000000" w:csb0="00000001"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BD9" w:rsidRDefault="006E7BD9">
    <w:pPr>
      <w:jc w:val="center"/>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08F" w:rsidRDefault="0064408F">
      <w:pPr>
        <w:spacing w:line="240" w:lineRule="auto"/>
      </w:pPr>
      <w:r>
        <w:separator/>
      </w:r>
    </w:p>
  </w:footnote>
  <w:footnote w:type="continuationSeparator" w:id="0">
    <w:p w:rsidR="0064408F" w:rsidRDefault="0064408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BD9" w:rsidRDefault="006E7BD9">
    <w:pPr>
      <w:tabs>
        <w:tab w:val="center" w:pos="4252"/>
        <w:tab w:val="right" w:pos="8504"/>
      </w:tabs>
      <w:spacing w:line="240" w:lineRule="auto"/>
      <w:ind w:left="0" w:hanging="2"/>
      <w:rPr>
        <w:color w:val="000000"/>
      </w:rPr>
    </w:pPr>
    <w:r>
      <w:rPr>
        <w:noProof/>
        <w:color w:val="000000"/>
      </w:rPr>
      <w:drawing>
        <wp:anchor distT="0" distB="0" distL="0" distR="0" simplePos="0" relativeHeight="15" behindDoc="1" locked="0" layoutInCell="1" allowOverlap="1">
          <wp:simplePos x="0" y="0"/>
          <wp:positionH relativeFrom="column">
            <wp:posOffset>-268605</wp:posOffset>
          </wp:positionH>
          <wp:positionV relativeFrom="paragraph">
            <wp:posOffset>-151765</wp:posOffset>
          </wp:positionV>
          <wp:extent cx="1003300" cy="11938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Pr>
        <w:noProof/>
        <w:color w:val="000000"/>
      </w:rPr>
      <mc:AlternateContent>
        <mc:Choice Requires="wps">
          <w:drawing>
            <wp:anchor distT="0" distB="0" distL="0" distR="0" simplePos="0" relativeHeight="42" behindDoc="1" locked="0" layoutInCell="1" allowOverlap="1">
              <wp:simplePos x="0" y="0"/>
              <wp:positionH relativeFrom="column">
                <wp:posOffset>762000</wp:posOffset>
              </wp:positionH>
              <wp:positionV relativeFrom="paragraph">
                <wp:posOffset>-151765</wp:posOffset>
              </wp:positionV>
              <wp:extent cx="6149340" cy="1009650"/>
              <wp:effectExtent l="0" t="0" r="0" b="0"/>
              <wp:wrapNone/>
              <wp:docPr id="2" name="Retângulo 5"/>
              <wp:cNvGraphicFramePr/>
              <a:graphic xmlns:a="http://schemas.openxmlformats.org/drawingml/2006/main">
                <a:graphicData uri="http://schemas.microsoft.com/office/word/2010/wordprocessingShape">
                  <wps:wsp>
                    <wps:cNvSpPr/>
                    <wps:spPr>
                      <a:xfrm>
                        <a:off x="0" y="0"/>
                        <a:ext cx="6149520" cy="1009800"/>
                      </a:xfrm>
                      <a:prstGeom prst="rect">
                        <a:avLst/>
                      </a:prstGeom>
                      <a:noFill/>
                      <a:ln w="0">
                        <a:noFill/>
                      </a:ln>
                    </wps:spPr>
                    <wps:style>
                      <a:lnRef idx="0">
                        <a:scrgbClr r="0" g="0" b="0"/>
                      </a:lnRef>
                      <a:fillRef idx="0">
                        <a:scrgbClr r="0" g="0" b="0"/>
                      </a:fillRef>
                      <a:effectRef idx="0">
                        <a:scrgbClr r="0" g="0" b="0"/>
                      </a:effectRef>
                      <a:fontRef idx="minor"/>
                    </wps:style>
                    <wps:txbx>
                      <w:txbxContent>
                        <w:p w:rsidR="006E7BD9" w:rsidRDefault="006E7BD9">
                          <w:pPr>
                            <w:pStyle w:val="Contedodoquadro"/>
                            <w:spacing w:before="360" w:line="240" w:lineRule="auto"/>
                            <w:ind w:left="2" w:hanging="4"/>
                            <w:jc w:val="both"/>
                          </w:pPr>
                          <w:r>
                            <w:rPr>
                              <w:rFonts w:ascii="Algerian" w:eastAsia="Algerian" w:hAnsi="Algerian" w:cs="Algerian"/>
                              <w:i/>
                              <w:color w:val="000000"/>
                              <w:sz w:val="44"/>
                            </w:rPr>
                            <w:t>PREFEITURA MUNICIPAL DE BANDEIRANTES</w:t>
                          </w:r>
                        </w:p>
                        <w:p w:rsidR="006E7BD9" w:rsidRDefault="006E7BD9">
                          <w:pPr>
                            <w:pStyle w:val="Contedodoquadro"/>
                            <w:spacing w:before="120" w:line="240" w:lineRule="auto"/>
                            <w:ind w:left="1" w:hanging="3"/>
                            <w:jc w:val="center"/>
                          </w:pPr>
                          <w:r>
                            <w:rPr>
                              <w:rFonts w:ascii="Algerian" w:eastAsia="Algerian" w:hAnsi="Algerian" w:cs="Algerian"/>
                              <w:i/>
                              <w:color w:val="000000"/>
                              <w:sz w:val="32"/>
                            </w:rPr>
                            <w:t>ESTADO DO PARANÁ</w:t>
                          </w:r>
                        </w:p>
                        <w:p w:rsidR="006E7BD9" w:rsidRDefault="006E7BD9">
                          <w:pPr>
                            <w:pStyle w:val="Contedodoquadro"/>
                            <w:spacing w:line="240" w:lineRule="auto"/>
                            <w:ind w:left="0" w:hanging="2"/>
                          </w:pPr>
                        </w:p>
                      </w:txbxContent>
                    </wps:txbx>
                    <wps:bodyPr anchor="t">
                      <a:noAutofit/>
                    </wps:bodyPr>
                  </wps:wsp>
                </a:graphicData>
              </a:graphic>
            </wp:anchor>
          </w:drawing>
        </mc:Choice>
        <mc:Fallback>
          <w:pict>
            <v:rect id="Retângulo 5" o:spid="_x0000_s1026" style="position:absolute;margin-left:60pt;margin-top:-11.95pt;width:484.2pt;height:79.5pt;z-index:-50331643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" filled="f" stroked="f" strokeweight="0">
              <v:textbox>
                <w:txbxContent>
                  <w:p w:rsidR="006E7BD9" w:rsidRDefault="006E7BD9">
                    <w:pPr>
                      <w:pStyle w:val="Contedodoquadro"/>
                      <w:spacing w:before="360" w:line="240" w:lineRule="auto"/>
                      <w:ind w:left="2" w:hanging="4"/>
                      <w:jc w:val="both"/>
                    </w:pPr>
                    <w:r>
                      <w:rPr>
                        <w:rFonts w:ascii="Algerian" w:eastAsia="Algerian" w:hAnsi="Algerian" w:cs="Algerian"/>
                        <w:i/>
                        <w:color w:val="000000"/>
                        <w:sz w:val="44"/>
                      </w:rPr>
                      <w:t>PREFEITURA MUNICIPAL DE BANDEIRANTES</w:t>
                    </w:r>
                  </w:p>
                  <w:p w:rsidR="006E7BD9" w:rsidRDefault="006E7BD9">
                    <w:pPr>
                      <w:pStyle w:val="Contedodoquadro"/>
                      <w:spacing w:before="120" w:line="240" w:lineRule="auto"/>
                      <w:ind w:left="1" w:hanging="3"/>
                      <w:jc w:val="center"/>
                    </w:pPr>
                    <w:r>
                      <w:rPr>
                        <w:rFonts w:ascii="Algerian" w:eastAsia="Algerian" w:hAnsi="Algerian" w:cs="Algerian"/>
                        <w:i/>
                        <w:color w:val="000000"/>
                        <w:sz w:val="32"/>
                      </w:rPr>
                      <w:t>ESTADO DO PARANÁ</w:t>
                    </w:r>
                  </w:p>
                  <w:p w:rsidR="006E7BD9" w:rsidRDefault="006E7BD9">
                    <w:pPr>
                      <w:pStyle w:val="Contedodoquadro"/>
                      <w:spacing w:line="240" w:lineRule="auto"/>
                      <w:ind w:left="0" w:hanging="2"/>
                    </w:pPr>
                  </w:p>
                </w:txbxContent>
              </v:textbox>
            </v:rect>
          </w:pict>
        </mc:Fallback>
      </mc:AlternateContent>
    </w:r>
  </w:p>
  <w:p w:rsidR="006E7BD9" w:rsidRDefault="006E7BD9">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F199B"/>
    <w:multiLevelType w:val="multilevel"/>
    <w:tmpl w:val="E90AC8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D46668"/>
    <w:multiLevelType w:val="multilevel"/>
    <w:tmpl w:val="D3F4B9C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15:restartNumberingAfterBreak="0">
    <w:nsid w:val="0BE57ADF"/>
    <w:multiLevelType w:val="multilevel"/>
    <w:tmpl w:val="298AE9C8"/>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 w15:restartNumberingAfterBreak="0">
    <w:nsid w:val="123A6F48"/>
    <w:multiLevelType w:val="multilevel"/>
    <w:tmpl w:val="EAB47C5E"/>
    <w:lvl w:ilvl="0">
      <w:start w:val="1"/>
      <w:numFmt w:val="decimal"/>
      <w:lvlText w:val=""/>
      <w:lvlJc w:val="left"/>
      <w:pPr>
        <w:tabs>
          <w:tab w:val="num" w:pos="0"/>
        </w:tabs>
        <w:ind w:left="0" w:firstLine="0"/>
      </w:pPr>
      <w:rPr>
        <w:u w:val="none"/>
      </w:rPr>
    </w:lvl>
    <w:lvl w:ilvl="1">
      <w:start w:val="1"/>
      <w:numFmt w:val="decimal"/>
      <w:lvlText w:val=""/>
      <w:lvlJc w:val="left"/>
      <w:pPr>
        <w:tabs>
          <w:tab w:val="num" w:pos="0"/>
        </w:tabs>
        <w:ind w:left="0" w:firstLine="0"/>
      </w:pPr>
      <w:rPr>
        <w:u w:val="none"/>
      </w:rPr>
    </w:lvl>
    <w:lvl w:ilvl="2">
      <w:start w:val="1"/>
      <w:numFmt w:val="decimal"/>
      <w:lvlText w:val=""/>
      <w:lvlJc w:val="left"/>
      <w:pPr>
        <w:tabs>
          <w:tab w:val="num" w:pos="0"/>
        </w:tabs>
        <w:ind w:left="0" w:firstLine="0"/>
      </w:pPr>
      <w:rPr>
        <w:u w:val="none"/>
      </w:rPr>
    </w:lvl>
    <w:lvl w:ilvl="3">
      <w:start w:val="1"/>
      <w:numFmt w:val="decimal"/>
      <w:lvlText w:val=""/>
      <w:lvlJc w:val="left"/>
      <w:pPr>
        <w:tabs>
          <w:tab w:val="num" w:pos="0"/>
        </w:tabs>
        <w:ind w:left="0" w:firstLine="0"/>
      </w:pPr>
      <w:rPr>
        <w:u w:val="none"/>
      </w:rPr>
    </w:lvl>
    <w:lvl w:ilvl="4">
      <w:start w:val="1"/>
      <w:numFmt w:val="decimal"/>
      <w:lvlText w:val=""/>
      <w:lvlJc w:val="left"/>
      <w:pPr>
        <w:tabs>
          <w:tab w:val="num" w:pos="0"/>
        </w:tabs>
        <w:ind w:left="0" w:firstLine="0"/>
      </w:pPr>
      <w:rPr>
        <w:u w:val="none"/>
      </w:rPr>
    </w:lvl>
    <w:lvl w:ilvl="5">
      <w:start w:val="1"/>
      <w:numFmt w:val="decimal"/>
      <w:lvlText w:val=""/>
      <w:lvlJc w:val="left"/>
      <w:pPr>
        <w:tabs>
          <w:tab w:val="num" w:pos="0"/>
        </w:tabs>
        <w:ind w:left="0" w:firstLine="0"/>
      </w:pPr>
      <w:rPr>
        <w:u w:val="none"/>
      </w:rPr>
    </w:lvl>
    <w:lvl w:ilvl="6">
      <w:start w:val="1"/>
      <w:numFmt w:val="decimal"/>
      <w:lvlText w:val=""/>
      <w:lvlJc w:val="left"/>
      <w:pPr>
        <w:tabs>
          <w:tab w:val="num" w:pos="0"/>
        </w:tabs>
        <w:ind w:left="0" w:firstLine="0"/>
      </w:pPr>
      <w:rPr>
        <w:u w:val="none"/>
      </w:rPr>
    </w:lvl>
    <w:lvl w:ilvl="7">
      <w:start w:val="1"/>
      <w:numFmt w:val="decimal"/>
      <w:lvlText w:val=""/>
      <w:lvlJc w:val="left"/>
      <w:pPr>
        <w:tabs>
          <w:tab w:val="num" w:pos="0"/>
        </w:tabs>
        <w:ind w:left="0" w:firstLine="0"/>
      </w:pPr>
      <w:rPr>
        <w:u w:val="none"/>
      </w:rPr>
    </w:lvl>
    <w:lvl w:ilvl="8">
      <w:start w:val="1"/>
      <w:numFmt w:val="decimal"/>
      <w:lvlText w:val=""/>
      <w:lvlJc w:val="left"/>
      <w:pPr>
        <w:tabs>
          <w:tab w:val="num" w:pos="0"/>
        </w:tabs>
        <w:ind w:left="0" w:firstLine="0"/>
      </w:pPr>
      <w:rPr>
        <w:u w:val="none"/>
      </w:rPr>
    </w:lvl>
  </w:abstractNum>
  <w:abstractNum w:abstractNumId="4" w15:restartNumberingAfterBreak="0">
    <w:nsid w:val="12A276BF"/>
    <w:multiLevelType w:val="multilevel"/>
    <w:tmpl w:val="9F726F5E"/>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5" w15:restartNumberingAfterBreak="0">
    <w:nsid w:val="19075D85"/>
    <w:multiLevelType w:val="multilevel"/>
    <w:tmpl w:val="FEC8F512"/>
    <w:lvl w:ilvl="0">
      <w:start w:val="1"/>
      <w:numFmt w:val="decimal"/>
      <w:lvlText w:val=""/>
      <w:lvlJc w:val="left"/>
      <w:pPr>
        <w:tabs>
          <w:tab w:val="num" w:pos="0"/>
        </w:tabs>
        <w:ind w:left="0" w:firstLine="0"/>
      </w:pPr>
      <w:rPr>
        <w:u w:val="none"/>
      </w:rPr>
    </w:lvl>
    <w:lvl w:ilvl="1">
      <w:start w:val="1"/>
      <w:numFmt w:val="decimal"/>
      <w:lvlText w:val=""/>
      <w:lvlJc w:val="left"/>
      <w:pPr>
        <w:tabs>
          <w:tab w:val="num" w:pos="0"/>
        </w:tabs>
        <w:ind w:left="0" w:firstLine="0"/>
      </w:pPr>
      <w:rPr>
        <w:u w:val="none"/>
      </w:rPr>
    </w:lvl>
    <w:lvl w:ilvl="2">
      <w:start w:val="1"/>
      <w:numFmt w:val="decimal"/>
      <w:lvlText w:val=""/>
      <w:lvlJc w:val="left"/>
      <w:pPr>
        <w:tabs>
          <w:tab w:val="num" w:pos="0"/>
        </w:tabs>
        <w:ind w:left="0" w:firstLine="0"/>
      </w:pPr>
      <w:rPr>
        <w:u w:val="none"/>
      </w:rPr>
    </w:lvl>
    <w:lvl w:ilvl="3">
      <w:start w:val="1"/>
      <w:numFmt w:val="decimal"/>
      <w:lvlText w:val=""/>
      <w:lvlJc w:val="left"/>
      <w:pPr>
        <w:tabs>
          <w:tab w:val="num" w:pos="0"/>
        </w:tabs>
        <w:ind w:left="0" w:firstLine="0"/>
      </w:pPr>
      <w:rPr>
        <w:u w:val="none"/>
      </w:rPr>
    </w:lvl>
    <w:lvl w:ilvl="4">
      <w:start w:val="1"/>
      <w:numFmt w:val="decimal"/>
      <w:lvlText w:val=""/>
      <w:lvlJc w:val="left"/>
      <w:pPr>
        <w:tabs>
          <w:tab w:val="num" w:pos="0"/>
        </w:tabs>
        <w:ind w:left="0" w:firstLine="0"/>
      </w:pPr>
      <w:rPr>
        <w:u w:val="none"/>
      </w:rPr>
    </w:lvl>
    <w:lvl w:ilvl="5">
      <w:start w:val="1"/>
      <w:numFmt w:val="decimal"/>
      <w:lvlText w:val=""/>
      <w:lvlJc w:val="left"/>
      <w:pPr>
        <w:tabs>
          <w:tab w:val="num" w:pos="0"/>
        </w:tabs>
        <w:ind w:left="0" w:firstLine="0"/>
      </w:pPr>
      <w:rPr>
        <w:u w:val="none"/>
      </w:rPr>
    </w:lvl>
    <w:lvl w:ilvl="6">
      <w:start w:val="1"/>
      <w:numFmt w:val="decimal"/>
      <w:lvlText w:val=""/>
      <w:lvlJc w:val="left"/>
      <w:pPr>
        <w:tabs>
          <w:tab w:val="num" w:pos="0"/>
        </w:tabs>
        <w:ind w:left="0" w:firstLine="0"/>
      </w:pPr>
      <w:rPr>
        <w:u w:val="none"/>
      </w:rPr>
    </w:lvl>
    <w:lvl w:ilvl="7">
      <w:start w:val="1"/>
      <w:numFmt w:val="decimal"/>
      <w:lvlText w:val=""/>
      <w:lvlJc w:val="left"/>
      <w:pPr>
        <w:tabs>
          <w:tab w:val="num" w:pos="0"/>
        </w:tabs>
        <w:ind w:left="0" w:firstLine="0"/>
      </w:pPr>
      <w:rPr>
        <w:u w:val="none"/>
      </w:rPr>
    </w:lvl>
    <w:lvl w:ilvl="8">
      <w:start w:val="1"/>
      <w:numFmt w:val="decimal"/>
      <w:lvlText w:val=""/>
      <w:lvlJc w:val="left"/>
      <w:pPr>
        <w:tabs>
          <w:tab w:val="num" w:pos="0"/>
        </w:tabs>
        <w:ind w:left="0" w:firstLine="0"/>
      </w:pPr>
      <w:rPr>
        <w:u w:val="none"/>
      </w:rPr>
    </w:lvl>
  </w:abstractNum>
  <w:abstractNum w:abstractNumId="6" w15:restartNumberingAfterBreak="0">
    <w:nsid w:val="1C4E046A"/>
    <w:multiLevelType w:val="multilevel"/>
    <w:tmpl w:val="030EAF10"/>
    <w:lvl w:ilvl="0">
      <w:start w:val="1"/>
      <w:numFmt w:val="decimal"/>
      <w:lvlText w:val=""/>
      <w:lvlJc w:val="left"/>
      <w:pPr>
        <w:tabs>
          <w:tab w:val="num" w:pos="0"/>
        </w:tabs>
        <w:ind w:left="0" w:firstLine="0"/>
      </w:pPr>
      <w:rPr>
        <w:u w:val="none"/>
      </w:rPr>
    </w:lvl>
    <w:lvl w:ilvl="1">
      <w:start w:val="1"/>
      <w:numFmt w:val="decimal"/>
      <w:lvlText w:val=""/>
      <w:lvlJc w:val="left"/>
      <w:pPr>
        <w:tabs>
          <w:tab w:val="num" w:pos="0"/>
        </w:tabs>
        <w:ind w:left="0" w:firstLine="0"/>
      </w:pPr>
      <w:rPr>
        <w:u w:val="none"/>
      </w:rPr>
    </w:lvl>
    <w:lvl w:ilvl="2">
      <w:start w:val="1"/>
      <w:numFmt w:val="decimal"/>
      <w:lvlText w:val=""/>
      <w:lvlJc w:val="left"/>
      <w:pPr>
        <w:tabs>
          <w:tab w:val="num" w:pos="0"/>
        </w:tabs>
        <w:ind w:left="0" w:firstLine="0"/>
      </w:pPr>
      <w:rPr>
        <w:u w:val="none"/>
      </w:rPr>
    </w:lvl>
    <w:lvl w:ilvl="3">
      <w:start w:val="1"/>
      <w:numFmt w:val="decimal"/>
      <w:lvlText w:val=""/>
      <w:lvlJc w:val="left"/>
      <w:pPr>
        <w:tabs>
          <w:tab w:val="num" w:pos="0"/>
        </w:tabs>
        <w:ind w:left="0" w:firstLine="0"/>
      </w:pPr>
      <w:rPr>
        <w:u w:val="none"/>
      </w:rPr>
    </w:lvl>
    <w:lvl w:ilvl="4">
      <w:start w:val="1"/>
      <w:numFmt w:val="decimal"/>
      <w:lvlText w:val=""/>
      <w:lvlJc w:val="left"/>
      <w:pPr>
        <w:tabs>
          <w:tab w:val="num" w:pos="0"/>
        </w:tabs>
        <w:ind w:left="0" w:firstLine="0"/>
      </w:pPr>
      <w:rPr>
        <w:u w:val="none"/>
      </w:rPr>
    </w:lvl>
    <w:lvl w:ilvl="5">
      <w:start w:val="1"/>
      <w:numFmt w:val="decimal"/>
      <w:lvlText w:val=""/>
      <w:lvlJc w:val="left"/>
      <w:pPr>
        <w:tabs>
          <w:tab w:val="num" w:pos="0"/>
        </w:tabs>
        <w:ind w:left="0" w:firstLine="0"/>
      </w:pPr>
      <w:rPr>
        <w:u w:val="none"/>
      </w:rPr>
    </w:lvl>
    <w:lvl w:ilvl="6">
      <w:start w:val="1"/>
      <w:numFmt w:val="decimal"/>
      <w:lvlText w:val=""/>
      <w:lvlJc w:val="left"/>
      <w:pPr>
        <w:tabs>
          <w:tab w:val="num" w:pos="0"/>
        </w:tabs>
        <w:ind w:left="0" w:firstLine="0"/>
      </w:pPr>
      <w:rPr>
        <w:u w:val="none"/>
      </w:rPr>
    </w:lvl>
    <w:lvl w:ilvl="7">
      <w:start w:val="1"/>
      <w:numFmt w:val="decimal"/>
      <w:lvlText w:val=""/>
      <w:lvlJc w:val="left"/>
      <w:pPr>
        <w:tabs>
          <w:tab w:val="num" w:pos="0"/>
        </w:tabs>
        <w:ind w:left="0" w:firstLine="0"/>
      </w:pPr>
      <w:rPr>
        <w:u w:val="none"/>
      </w:rPr>
    </w:lvl>
    <w:lvl w:ilvl="8">
      <w:start w:val="1"/>
      <w:numFmt w:val="decimal"/>
      <w:lvlText w:val=""/>
      <w:lvlJc w:val="left"/>
      <w:pPr>
        <w:tabs>
          <w:tab w:val="num" w:pos="0"/>
        </w:tabs>
        <w:ind w:left="0" w:firstLine="0"/>
      </w:pPr>
      <w:rPr>
        <w:u w:val="none"/>
      </w:rPr>
    </w:lvl>
  </w:abstractNum>
  <w:abstractNum w:abstractNumId="7" w15:restartNumberingAfterBreak="0">
    <w:nsid w:val="20010EA9"/>
    <w:multiLevelType w:val="multilevel"/>
    <w:tmpl w:val="4106F47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8" w15:restartNumberingAfterBreak="0">
    <w:nsid w:val="283D562C"/>
    <w:multiLevelType w:val="multilevel"/>
    <w:tmpl w:val="40A42A28"/>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9" w15:restartNumberingAfterBreak="0">
    <w:nsid w:val="2856234B"/>
    <w:multiLevelType w:val="hybridMultilevel"/>
    <w:tmpl w:val="94E6A11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B1848F7"/>
    <w:multiLevelType w:val="multilevel"/>
    <w:tmpl w:val="C24A452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3D08171A"/>
    <w:multiLevelType w:val="multilevel"/>
    <w:tmpl w:val="DC622C52"/>
    <w:lvl w:ilvl="0">
      <w:start w:val="1"/>
      <w:numFmt w:val="decimal"/>
      <w:lvlText w:val=""/>
      <w:lvlJc w:val="left"/>
      <w:pPr>
        <w:tabs>
          <w:tab w:val="num" w:pos="0"/>
        </w:tabs>
        <w:ind w:left="0" w:firstLine="0"/>
      </w:pPr>
      <w:rPr>
        <w:u w:val="none"/>
      </w:rPr>
    </w:lvl>
    <w:lvl w:ilvl="1">
      <w:start w:val="1"/>
      <w:numFmt w:val="decimal"/>
      <w:lvlText w:val=""/>
      <w:lvlJc w:val="left"/>
      <w:pPr>
        <w:tabs>
          <w:tab w:val="num" w:pos="0"/>
        </w:tabs>
        <w:ind w:left="0" w:firstLine="0"/>
      </w:pPr>
      <w:rPr>
        <w:u w:val="none"/>
      </w:rPr>
    </w:lvl>
    <w:lvl w:ilvl="2">
      <w:start w:val="1"/>
      <w:numFmt w:val="decimal"/>
      <w:lvlText w:val=""/>
      <w:lvlJc w:val="left"/>
      <w:pPr>
        <w:tabs>
          <w:tab w:val="num" w:pos="0"/>
        </w:tabs>
        <w:ind w:left="0" w:firstLine="0"/>
      </w:pPr>
      <w:rPr>
        <w:u w:val="none"/>
      </w:rPr>
    </w:lvl>
    <w:lvl w:ilvl="3">
      <w:start w:val="1"/>
      <w:numFmt w:val="decimal"/>
      <w:lvlText w:val=""/>
      <w:lvlJc w:val="left"/>
      <w:pPr>
        <w:tabs>
          <w:tab w:val="num" w:pos="0"/>
        </w:tabs>
        <w:ind w:left="0" w:firstLine="0"/>
      </w:pPr>
      <w:rPr>
        <w:u w:val="none"/>
      </w:rPr>
    </w:lvl>
    <w:lvl w:ilvl="4">
      <w:start w:val="1"/>
      <w:numFmt w:val="decimal"/>
      <w:lvlText w:val=""/>
      <w:lvlJc w:val="left"/>
      <w:pPr>
        <w:tabs>
          <w:tab w:val="num" w:pos="0"/>
        </w:tabs>
        <w:ind w:left="0" w:firstLine="0"/>
      </w:pPr>
      <w:rPr>
        <w:u w:val="none"/>
      </w:rPr>
    </w:lvl>
    <w:lvl w:ilvl="5">
      <w:start w:val="1"/>
      <w:numFmt w:val="decimal"/>
      <w:lvlText w:val=""/>
      <w:lvlJc w:val="left"/>
      <w:pPr>
        <w:tabs>
          <w:tab w:val="num" w:pos="0"/>
        </w:tabs>
        <w:ind w:left="0" w:firstLine="0"/>
      </w:pPr>
      <w:rPr>
        <w:u w:val="none"/>
      </w:rPr>
    </w:lvl>
    <w:lvl w:ilvl="6">
      <w:start w:val="1"/>
      <w:numFmt w:val="decimal"/>
      <w:lvlText w:val=""/>
      <w:lvlJc w:val="left"/>
      <w:pPr>
        <w:tabs>
          <w:tab w:val="num" w:pos="0"/>
        </w:tabs>
        <w:ind w:left="0" w:firstLine="0"/>
      </w:pPr>
      <w:rPr>
        <w:u w:val="none"/>
      </w:rPr>
    </w:lvl>
    <w:lvl w:ilvl="7">
      <w:start w:val="1"/>
      <w:numFmt w:val="decimal"/>
      <w:lvlText w:val=""/>
      <w:lvlJc w:val="left"/>
      <w:pPr>
        <w:tabs>
          <w:tab w:val="num" w:pos="0"/>
        </w:tabs>
        <w:ind w:left="0" w:firstLine="0"/>
      </w:pPr>
      <w:rPr>
        <w:u w:val="none"/>
      </w:rPr>
    </w:lvl>
    <w:lvl w:ilvl="8">
      <w:start w:val="1"/>
      <w:numFmt w:val="decimal"/>
      <w:lvlText w:val=""/>
      <w:lvlJc w:val="left"/>
      <w:pPr>
        <w:tabs>
          <w:tab w:val="num" w:pos="0"/>
        </w:tabs>
        <w:ind w:left="0" w:firstLine="0"/>
      </w:pPr>
      <w:rPr>
        <w:u w:val="none"/>
      </w:rPr>
    </w:lvl>
  </w:abstractNum>
  <w:abstractNum w:abstractNumId="12" w15:restartNumberingAfterBreak="0">
    <w:nsid w:val="43DB6D75"/>
    <w:multiLevelType w:val="multilevel"/>
    <w:tmpl w:val="FA401BA0"/>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3" w15:restartNumberingAfterBreak="0">
    <w:nsid w:val="4AC36796"/>
    <w:multiLevelType w:val="multilevel"/>
    <w:tmpl w:val="45CC2C0A"/>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4" w15:restartNumberingAfterBreak="0">
    <w:nsid w:val="5935056C"/>
    <w:multiLevelType w:val="multilevel"/>
    <w:tmpl w:val="7160E81E"/>
    <w:lvl w:ilvl="0">
      <w:start w:val="1"/>
      <w:numFmt w:val="decimal"/>
      <w:lvlText w:val=""/>
      <w:lvlJc w:val="left"/>
      <w:pPr>
        <w:tabs>
          <w:tab w:val="num" w:pos="0"/>
        </w:tabs>
        <w:ind w:left="0" w:firstLine="0"/>
      </w:pPr>
      <w:rPr>
        <w:u w:val="none"/>
      </w:rPr>
    </w:lvl>
    <w:lvl w:ilvl="1">
      <w:start w:val="1"/>
      <w:numFmt w:val="decimal"/>
      <w:lvlText w:val=""/>
      <w:lvlJc w:val="left"/>
      <w:pPr>
        <w:tabs>
          <w:tab w:val="num" w:pos="0"/>
        </w:tabs>
        <w:ind w:left="0" w:firstLine="0"/>
      </w:pPr>
      <w:rPr>
        <w:u w:val="none"/>
      </w:rPr>
    </w:lvl>
    <w:lvl w:ilvl="2">
      <w:start w:val="1"/>
      <w:numFmt w:val="decimal"/>
      <w:lvlText w:val=""/>
      <w:lvlJc w:val="left"/>
      <w:pPr>
        <w:tabs>
          <w:tab w:val="num" w:pos="0"/>
        </w:tabs>
        <w:ind w:left="0" w:firstLine="0"/>
      </w:pPr>
      <w:rPr>
        <w:u w:val="none"/>
      </w:rPr>
    </w:lvl>
    <w:lvl w:ilvl="3">
      <w:start w:val="1"/>
      <w:numFmt w:val="decimal"/>
      <w:lvlText w:val=""/>
      <w:lvlJc w:val="left"/>
      <w:pPr>
        <w:tabs>
          <w:tab w:val="num" w:pos="0"/>
        </w:tabs>
        <w:ind w:left="0" w:firstLine="0"/>
      </w:pPr>
      <w:rPr>
        <w:u w:val="none"/>
      </w:rPr>
    </w:lvl>
    <w:lvl w:ilvl="4">
      <w:start w:val="1"/>
      <w:numFmt w:val="decimal"/>
      <w:lvlText w:val=""/>
      <w:lvlJc w:val="left"/>
      <w:pPr>
        <w:tabs>
          <w:tab w:val="num" w:pos="0"/>
        </w:tabs>
        <w:ind w:left="0" w:firstLine="0"/>
      </w:pPr>
      <w:rPr>
        <w:u w:val="none"/>
      </w:rPr>
    </w:lvl>
    <w:lvl w:ilvl="5">
      <w:start w:val="1"/>
      <w:numFmt w:val="decimal"/>
      <w:lvlText w:val=""/>
      <w:lvlJc w:val="left"/>
      <w:pPr>
        <w:tabs>
          <w:tab w:val="num" w:pos="0"/>
        </w:tabs>
        <w:ind w:left="0" w:firstLine="0"/>
      </w:pPr>
      <w:rPr>
        <w:u w:val="none"/>
      </w:rPr>
    </w:lvl>
    <w:lvl w:ilvl="6">
      <w:start w:val="1"/>
      <w:numFmt w:val="decimal"/>
      <w:lvlText w:val=""/>
      <w:lvlJc w:val="left"/>
      <w:pPr>
        <w:tabs>
          <w:tab w:val="num" w:pos="0"/>
        </w:tabs>
        <w:ind w:left="0" w:firstLine="0"/>
      </w:pPr>
      <w:rPr>
        <w:u w:val="none"/>
      </w:rPr>
    </w:lvl>
    <w:lvl w:ilvl="7">
      <w:start w:val="1"/>
      <w:numFmt w:val="decimal"/>
      <w:lvlText w:val=""/>
      <w:lvlJc w:val="left"/>
      <w:pPr>
        <w:tabs>
          <w:tab w:val="num" w:pos="0"/>
        </w:tabs>
        <w:ind w:left="0" w:firstLine="0"/>
      </w:pPr>
      <w:rPr>
        <w:u w:val="none"/>
      </w:rPr>
    </w:lvl>
    <w:lvl w:ilvl="8">
      <w:start w:val="1"/>
      <w:numFmt w:val="decimal"/>
      <w:lvlText w:val=""/>
      <w:lvlJc w:val="left"/>
      <w:pPr>
        <w:tabs>
          <w:tab w:val="num" w:pos="0"/>
        </w:tabs>
        <w:ind w:left="0" w:firstLine="0"/>
      </w:pPr>
      <w:rPr>
        <w:u w:val="none"/>
      </w:rPr>
    </w:lvl>
  </w:abstractNum>
  <w:abstractNum w:abstractNumId="15" w15:restartNumberingAfterBreak="0">
    <w:nsid w:val="5B4D6C12"/>
    <w:multiLevelType w:val="multilevel"/>
    <w:tmpl w:val="8784759A"/>
    <w:lvl w:ilvl="0">
      <w:start w:val="1"/>
      <w:numFmt w:val="bullet"/>
      <w:lvlText w:val=""/>
      <w:lvlJc w:val="left"/>
      <w:pPr>
        <w:tabs>
          <w:tab w:val="num" w:pos="0"/>
        </w:tabs>
        <w:ind w:left="1440" w:hanging="360"/>
      </w:pPr>
      <w:rPr>
        <w:rFonts w:ascii="Wingdings" w:hAnsi="Wingdings" w:cs="Wingdings" w:hint="default"/>
        <w:u w:val="none"/>
      </w:rPr>
    </w:lvl>
    <w:lvl w:ilvl="1">
      <w:start w:val="1"/>
      <w:numFmt w:val="bullet"/>
      <w:lvlText w:val=""/>
      <w:lvlJc w:val="left"/>
      <w:pPr>
        <w:tabs>
          <w:tab w:val="num" w:pos="0"/>
        </w:tabs>
        <w:ind w:left="2160" w:hanging="360"/>
      </w:pPr>
      <w:rPr>
        <w:rFonts w:ascii="Wingdings" w:hAnsi="Wingdings" w:cs="Wingdings" w:hint="default"/>
        <w:u w:val="none"/>
      </w:rPr>
    </w:lvl>
    <w:lvl w:ilvl="2">
      <w:start w:val="1"/>
      <w:numFmt w:val="bullet"/>
      <w:lvlText w:val=""/>
      <w:lvlJc w:val="left"/>
      <w:pPr>
        <w:tabs>
          <w:tab w:val="num" w:pos="0"/>
        </w:tabs>
        <w:ind w:left="2880" w:hanging="360"/>
      </w:pPr>
      <w:rPr>
        <w:rFonts w:ascii="Wingdings" w:hAnsi="Wingdings" w:cs="Wingdings" w:hint="default"/>
        <w:u w:val="none"/>
      </w:rPr>
    </w:lvl>
    <w:lvl w:ilvl="3">
      <w:start w:val="1"/>
      <w:numFmt w:val="bullet"/>
      <w:lvlText w:val=""/>
      <w:lvlJc w:val="left"/>
      <w:pPr>
        <w:tabs>
          <w:tab w:val="num" w:pos="0"/>
        </w:tabs>
        <w:ind w:left="3600" w:hanging="360"/>
      </w:pPr>
      <w:rPr>
        <w:rFonts w:ascii="Wingdings" w:hAnsi="Wingdings" w:cs="Wingdings" w:hint="default"/>
        <w:u w:val="none"/>
      </w:rPr>
    </w:lvl>
    <w:lvl w:ilvl="4">
      <w:start w:val="1"/>
      <w:numFmt w:val="bullet"/>
      <w:lvlText w:val=""/>
      <w:lvlJc w:val="left"/>
      <w:pPr>
        <w:tabs>
          <w:tab w:val="num" w:pos="0"/>
        </w:tabs>
        <w:ind w:left="4320" w:hanging="360"/>
      </w:pPr>
      <w:rPr>
        <w:rFonts w:ascii="Wingdings" w:hAnsi="Wingdings" w:cs="Wingdings" w:hint="default"/>
        <w:u w:val="none"/>
      </w:rPr>
    </w:lvl>
    <w:lvl w:ilvl="5">
      <w:start w:val="1"/>
      <w:numFmt w:val="bullet"/>
      <w:lvlText w:val=""/>
      <w:lvlJc w:val="left"/>
      <w:pPr>
        <w:tabs>
          <w:tab w:val="num" w:pos="0"/>
        </w:tabs>
        <w:ind w:left="5040" w:hanging="360"/>
      </w:pPr>
      <w:rPr>
        <w:rFonts w:ascii="Wingdings" w:hAnsi="Wingdings" w:cs="Wingdings" w:hint="default"/>
        <w:u w:val="none"/>
      </w:rPr>
    </w:lvl>
    <w:lvl w:ilvl="6">
      <w:start w:val="1"/>
      <w:numFmt w:val="bullet"/>
      <w:lvlText w:val=""/>
      <w:lvlJc w:val="left"/>
      <w:pPr>
        <w:tabs>
          <w:tab w:val="num" w:pos="0"/>
        </w:tabs>
        <w:ind w:left="5760" w:hanging="360"/>
      </w:pPr>
      <w:rPr>
        <w:rFonts w:ascii="Wingdings" w:hAnsi="Wingdings" w:cs="Wingdings" w:hint="default"/>
        <w:u w:val="none"/>
      </w:rPr>
    </w:lvl>
    <w:lvl w:ilvl="7">
      <w:start w:val="1"/>
      <w:numFmt w:val="bullet"/>
      <w:lvlText w:val=""/>
      <w:lvlJc w:val="left"/>
      <w:pPr>
        <w:tabs>
          <w:tab w:val="num" w:pos="0"/>
        </w:tabs>
        <w:ind w:left="6480" w:hanging="360"/>
      </w:pPr>
      <w:rPr>
        <w:rFonts w:ascii="Wingdings" w:hAnsi="Wingdings" w:cs="Wingdings" w:hint="default"/>
        <w:u w:val="none"/>
      </w:rPr>
    </w:lvl>
    <w:lvl w:ilvl="8">
      <w:start w:val="1"/>
      <w:numFmt w:val="bullet"/>
      <w:lvlText w:val=""/>
      <w:lvlJc w:val="left"/>
      <w:pPr>
        <w:tabs>
          <w:tab w:val="num" w:pos="0"/>
        </w:tabs>
        <w:ind w:left="7200" w:hanging="360"/>
      </w:pPr>
      <w:rPr>
        <w:rFonts w:ascii="Wingdings" w:hAnsi="Wingdings" w:cs="Wingdings" w:hint="default"/>
        <w:u w:val="none"/>
      </w:rPr>
    </w:lvl>
  </w:abstractNum>
  <w:abstractNum w:abstractNumId="16" w15:restartNumberingAfterBreak="0">
    <w:nsid w:val="64A43C4B"/>
    <w:multiLevelType w:val="multilevel"/>
    <w:tmpl w:val="851861B8"/>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7" w15:restartNumberingAfterBreak="0">
    <w:nsid w:val="7A444374"/>
    <w:multiLevelType w:val="multilevel"/>
    <w:tmpl w:val="DAC2EF84"/>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num w:numId="1">
    <w:abstractNumId w:val="8"/>
  </w:num>
  <w:num w:numId="2">
    <w:abstractNumId w:val="15"/>
  </w:num>
  <w:num w:numId="3">
    <w:abstractNumId w:val="2"/>
  </w:num>
  <w:num w:numId="4">
    <w:abstractNumId w:val="4"/>
  </w:num>
  <w:num w:numId="5">
    <w:abstractNumId w:val="16"/>
  </w:num>
  <w:num w:numId="6">
    <w:abstractNumId w:val="3"/>
  </w:num>
  <w:num w:numId="7">
    <w:abstractNumId w:val="13"/>
  </w:num>
  <w:num w:numId="8">
    <w:abstractNumId w:val="17"/>
  </w:num>
  <w:num w:numId="9">
    <w:abstractNumId w:val="5"/>
  </w:num>
  <w:num w:numId="10">
    <w:abstractNumId w:val="6"/>
  </w:num>
  <w:num w:numId="11">
    <w:abstractNumId w:val="11"/>
  </w:num>
  <w:num w:numId="12">
    <w:abstractNumId w:val="14"/>
  </w:num>
  <w:num w:numId="13">
    <w:abstractNumId w:val="12"/>
  </w:num>
  <w:num w:numId="14">
    <w:abstractNumId w:val="1"/>
  </w:num>
  <w:num w:numId="15">
    <w:abstractNumId w:val="7"/>
  </w:num>
  <w:num w:numId="16">
    <w:abstractNumId w:val="10"/>
  </w:num>
  <w:num w:numId="17">
    <w:abstractNumId w:val="9"/>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93"/>
    <w:rsid w:val="00194918"/>
    <w:rsid w:val="001A2D45"/>
    <w:rsid w:val="001E7556"/>
    <w:rsid w:val="002C4290"/>
    <w:rsid w:val="00394AE9"/>
    <w:rsid w:val="003C680C"/>
    <w:rsid w:val="004A78AB"/>
    <w:rsid w:val="004D6752"/>
    <w:rsid w:val="004E6593"/>
    <w:rsid w:val="005B3CE3"/>
    <w:rsid w:val="0064408F"/>
    <w:rsid w:val="006700CD"/>
    <w:rsid w:val="006E7BD9"/>
    <w:rsid w:val="007464E9"/>
    <w:rsid w:val="009C02EE"/>
    <w:rsid w:val="00B50DB5"/>
    <w:rsid w:val="00BD5E5A"/>
    <w:rsid w:val="00C74565"/>
  </w:rsids>
  <m:mathPr>
    <m:mathFont m:val="Cambria Math"/>
    <m:brkBin m:val="before"/>
    <m:brkBinSub m:val="--"/>
    <m:smallFrac m:val="0"/>
    <m:dispDef/>
    <m:lMargin m:val="0"/>
    <m:rMargin m:val="0"/>
    <m:defJc m:val="centerGroup"/>
    <m:wrapIndent m:val="1440"/>
    <m:intLim m:val="subSup"/>
    <m:naryLim m:val="undOvr"/>
  </m:mathPr>
  <w:themeFontLang w:val="pt-BR"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C744C6-4D00-472E-A35B-5EBDA9128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t-B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1" w:lineRule="atLeast"/>
      <w:ind w:left="-1" w:hanging="1"/>
      <w:textAlignment w:val="top"/>
      <w:outlineLvl w:val="0"/>
    </w:pPr>
    <w:rPr>
      <w:rFonts w:eastAsia="Times New Roman"/>
      <w:position w:val="-1"/>
      <w:sz w:val="24"/>
      <w:szCs w:val="24"/>
      <w:lang w:eastAsia="pt-BR" w:bidi="ar-SA"/>
    </w:rPr>
  </w:style>
  <w:style w:type="paragraph" w:styleId="Ttulo1">
    <w:name w:val="heading 1"/>
    <w:basedOn w:val="Normal"/>
    <w:next w:val="Normal"/>
    <w:uiPriority w:val="9"/>
    <w:qFormat/>
    <w:pPr>
      <w:keepNext/>
      <w:ind w:left="3969"/>
      <w:jc w:val="both"/>
    </w:pPr>
    <w:rPr>
      <w:b/>
      <w:szCs w:val="20"/>
      <w:u w:val="single"/>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spacing w:before="240" w:after="60"/>
      <w:outlineLvl w:val="2"/>
    </w:pPr>
    <w:rPr>
      <w:rFonts w:ascii="Calibri Light" w:hAnsi="Calibri Light"/>
      <w:b/>
      <w:bCs/>
      <w:sz w:val="26"/>
      <w:szCs w:val="26"/>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qFormat/>
    <w:rPr>
      <w:w w:val="100"/>
      <w:position w:val="0"/>
      <w:sz w:val="24"/>
      <w:szCs w:val="24"/>
      <w:vertAlign w:val="baseline"/>
    </w:rPr>
  </w:style>
  <w:style w:type="character" w:customStyle="1" w:styleId="RodapChar">
    <w:name w:val="Rodapé Char"/>
    <w:qFormat/>
    <w:rPr>
      <w:w w:val="100"/>
      <w:position w:val="0"/>
      <w:sz w:val="24"/>
      <w:szCs w:val="24"/>
      <w:vertAlign w:val="baseline"/>
    </w:rPr>
  </w:style>
  <w:style w:type="character" w:customStyle="1" w:styleId="TextodebaloChar">
    <w:name w:val="Texto de balão Char"/>
    <w:qFormat/>
    <w:rPr>
      <w:rFonts w:ascii="Segoe UI" w:hAnsi="Segoe UI" w:cs="Segoe UI"/>
      <w:w w:val="100"/>
      <w:position w:val="0"/>
      <w:sz w:val="18"/>
      <w:szCs w:val="18"/>
      <w:vertAlign w:val="baseline"/>
    </w:rPr>
  </w:style>
  <w:style w:type="character" w:customStyle="1" w:styleId="Ttulo3Char">
    <w:name w:val="Título 3 Char"/>
    <w:qFormat/>
    <w:rPr>
      <w:rFonts w:ascii="Calibri Light" w:eastAsia="Times New Roman" w:hAnsi="Calibri Light" w:cs="Times New Roman"/>
      <w:b/>
      <w:bCs/>
      <w:w w:val="100"/>
      <w:position w:val="0"/>
      <w:sz w:val="26"/>
      <w:szCs w:val="26"/>
      <w:vertAlign w:val="baseline"/>
    </w:rPr>
  </w:style>
  <w:style w:type="character" w:customStyle="1" w:styleId="Recuodecorpodetexto3Char">
    <w:name w:val="Recuo de corpo de texto 3 Char"/>
    <w:qFormat/>
    <w:rPr>
      <w:w w:val="100"/>
      <w:position w:val="0"/>
      <w:sz w:val="16"/>
      <w:szCs w:val="16"/>
      <w:vertAlign w:val="baseline"/>
    </w:rPr>
  </w:style>
  <w:style w:type="paragraph" w:styleId="Ttulo">
    <w:name w:val="Title"/>
    <w:basedOn w:val="Normal"/>
    <w:next w:val="Corpodetexto"/>
    <w:uiPriority w:val="10"/>
    <w:qFormat/>
    <w:pPr>
      <w:keepNext/>
      <w:keepLines/>
      <w:spacing w:before="480" w:after="120"/>
    </w:pPr>
    <w:rPr>
      <w:b/>
      <w:sz w:val="72"/>
      <w:szCs w:val="72"/>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qFormat/>
    <w:pPr>
      <w:tabs>
        <w:tab w:val="center" w:pos="4252"/>
        <w:tab w:val="right" w:pos="8504"/>
      </w:tabs>
    </w:pPr>
  </w:style>
  <w:style w:type="paragraph" w:styleId="Rodap">
    <w:name w:val="footer"/>
    <w:basedOn w:val="Normal"/>
    <w:qFormat/>
    <w:pPr>
      <w:tabs>
        <w:tab w:val="center" w:pos="4252"/>
        <w:tab w:val="right" w:pos="8504"/>
      </w:tabs>
    </w:pPr>
  </w:style>
  <w:style w:type="paragraph" w:styleId="Recuodecorpodetexto3">
    <w:name w:val="Body Text Indent 3"/>
    <w:basedOn w:val="Normal"/>
    <w:qFormat/>
    <w:pPr>
      <w:spacing w:after="120"/>
      <w:ind w:left="283"/>
    </w:pPr>
    <w:rPr>
      <w:sz w:val="16"/>
      <w:szCs w:val="16"/>
    </w:rPr>
  </w:style>
  <w:style w:type="paragraph" w:styleId="Textodebalo">
    <w:name w:val="Balloon Text"/>
    <w:basedOn w:val="Normal"/>
    <w:qFormat/>
    <w:rPr>
      <w:rFonts w:ascii="Segoe UI" w:hAnsi="Segoe UI"/>
      <w:sz w:val="18"/>
      <w:szCs w:val="18"/>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cuodecorpodetexto">
    <w:name w:val="Body Text Indent"/>
    <w:basedOn w:val="Normal"/>
    <w:qFormat/>
    <w:pPr>
      <w:ind w:left="851" w:firstLine="3118"/>
      <w:jc w:val="both"/>
    </w:pPr>
    <w:rPr>
      <w:sz w:val="28"/>
      <w:szCs w:val="20"/>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sz w:val="24"/>
      <w:szCs w:val="24"/>
      <w:lang w:eastAsia="en-US" w:bidi="ar-SA"/>
    </w:rPr>
  </w:style>
  <w:style w:type="paragraph" w:customStyle="1" w:styleId="Standard">
    <w:name w:val="Standard"/>
    <w:qFormat/>
    <w:pPr>
      <w:spacing w:line="1" w:lineRule="atLeast"/>
      <w:ind w:left="-1" w:hanging="1"/>
      <w:textAlignment w:val="top"/>
      <w:outlineLvl w:val="0"/>
    </w:pPr>
    <w:rPr>
      <w:rFonts w:eastAsia="Times New Roman"/>
      <w:sz w:val="24"/>
      <w:szCs w:val="24"/>
      <w:lang w:eastAsia="pt-BR" w:bidi="ar-SA"/>
    </w:rPr>
  </w:style>
  <w:style w:type="paragraph" w:customStyle="1" w:styleId="msolistparagraph0">
    <w:name w:val="msolistparagraph"/>
    <w:qFormat/>
    <w:pPr>
      <w:spacing w:line="0" w:lineRule="atLeast"/>
      <w:ind w:left="720"/>
      <w:outlineLvl w:val="0"/>
    </w:pPr>
    <w:rPr>
      <w:rFonts w:eastAsia="Times New Roman"/>
      <w:sz w:val="24"/>
      <w:szCs w:val="24"/>
      <w:lang w:val="en-US" w:bidi="ar-SA"/>
    </w:rPr>
  </w:style>
  <w:style w:type="paragraph" w:customStyle="1" w:styleId="Contedodoquadro">
    <w:name w:val="Conteúdo do quadro"/>
    <w:basedOn w:val="Normal"/>
    <w:qFormat/>
  </w:style>
  <w:style w:type="table" w:customStyle="1" w:styleId="TableNormal">
    <w:name w:val="Table Normal"/>
    <w:qFormat/>
    <w:tblPr>
      <w:tblCellMar>
        <w:top w:w="0" w:type="dxa"/>
        <w:left w:w="0" w:type="dxa"/>
        <w:bottom w:w="0" w:type="dxa"/>
        <w:right w:w="0" w:type="dxa"/>
      </w:tblCellMar>
    </w:tblPr>
  </w:style>
  <w:style w:type="table" w:customStyle="1" w:styleId="Style26">
    <w:name w:val="_Style 26"/>
    <w:basedOn w:val="TableNormal"/>
    <w:qFormat/>
    <w:tblPr>
      <w:tblCellMar>
        <w:left w:w="103" w:type="dxa"/>
        <w:right w:w="108" w:type="dxa"/>
      </w:tblCellMar>
    </w:tblPr>
  </w:style>
  <w:style w:type="table" w:customStyle="1" w:styleId="Style27">
    <w:name w:val="_Style 27"/>
    <w:basedOn w:val="TableNormal"/>
    <w:qFormat/>
    <w:tblPr>
      <w:tblCellMar>
        <w:left w:w="70" w:type="dxa"/>
        <w:right w:w="70" w:type="dxa"/>
      </w:tblCellMar>
    </w:tblPr>
  </w:style>
  <w:style w:type="table" w:customStyle="1" w:styleId="Style28">
    <w:name w:val="_Style 28"/>
    <w:basedOn w:val="TableNormal"/>
    <w:qFormat/>
    <w:tblPr>
      <w:tblCellMar>
        <w:top w:w="55" w:type="dxa"/>
        <w:left w:w="55" w:type="dxa"/>
        <w:bottom w:w="55" w:type="dxa"/>
        <w:right w:w="55" w:type="dxa"/>
      </w:tblCellMar>
    </w:tblPr>
  </w:style>
  <w:style w:type="table" w:customStyle="1" w:styleId="Style29">
    <w:name w:val="_Style 29"/>
    <w:basedOn w:val="TableNormal"/>
    <w:qFormat/>
    <w:tblPr>
      <w:tblCellMar>
        <w:left w:w="70" w:type="dxa"/>
        <w:right w:w="70" w:type="dxa"/>
      </w:tblCellMar>
    </w:tblPr>
  </w:style>
  <w:style w:type="table" w:customStyle="1" w:styleId="Style30">
    <w:name w:val="_Style 30"/>
    <w:basedOn w:val="TableNormal"/>
    <w:qFormat/>
    <w:tblPr>
      <w:tblCellMar>
        <w:left w:w="103" w:type="dxa"/>
        <w:right w:w="108" w:type="dxa"/>
      </w:tblCellMar>
    </w:tblPr>
  </w:style>
  <w:style w:type="table" w:customStyle="1" w:styleId="Style31">
    <w:name w:val="_Style 31"/>
    <w:basedOn w:val="TableNormal"/>
    <w:qFormat/>
    <w:tblPr>
      <w:tblCellMar>
        <w:left w:w="103" w:type="dxa"/>
        <w:right w:w="108" w:type="dxa"/>
      </w:tblCellMar>
    </w:tblPr>
  </w:style>
  <w:style w:type="table" w:customStyle="1" w:styleId="Style32">
    <w:name w:val="_Style 32"/>
    <w:basedOn w:val="TableNormal"/>
    <w:qFormat/>
    <w:tblPr>
      <w:tblCellMar>
        <w:left w:w="108" w:type="dxa"/>
        <w:right w:w="108" w:type="dxa"/>
      </w:tblCellMar>
    </w:tblPr>
  </w:style>
  <w:style w:type="table" w:customStyle="1" w:styleId="Style33">
    <w:name w:val="_Style 33"/>
    <w:basedOn w:val="TableNormal"/>
    <w:qFormat/>
    <w:tblPr>
      <w:tblCellMar>
        <w:left w:w="108" w:type="dxa"/>
        <w:right w:w="108" w:type="dxa"/>
      </w:tblCellMar>
    </w:tblPr>
  </w:style>
  <w:style w:type="table" w:customStyle="1" w:styleId="Style34">
    <w:name w:val="_Style 34"/>
    <w:basedOn w:val="TableNormal"/>
    <w:qFormat/>
    <w:tblPr>
      <w:tblCellMar>
        <w:left w:w="108" w:type="dxa"/>
        <w:right w:w="108" w:type="dxa"/>
      </w:tblCellMar>
    </w:tblPr>
  </w:style>
  <w:style w:type="table" w:customStyle="1" w:styleId="Style35">
    <w:name w:val="_Style 35"/>
    <w:basedOn w:val="TableNormal"/>
    <w:qFormat/>
    <w:tblPr>
      <w:tblCellMar>
        <w:left w:w="108" w:type="dxa"/>
        <w:right w:w="108" w:type="dxa"/>
      </w:tblCellMar>
    </w:tblPr>
  </w:style>
  <w:style w:type="character" w:styleId="Hyperlink">
    <w:name w:val="Hyperlink"/>
    <w:basedOn w:val="Fontepargpadro"/>
    <w:uiPriority w:val="99"/>
    <w:unhideWhenUsed/>
    <w:rsid w:val="001E7556"/>
    <w:rPr>
      <w:color w:val="0000FF" w:themeColor="hyperlink"/>
      <w:u w:val="single"/>
    </w:rPr>
  </w:style>
  <w:style w:type="paragraph" w:styleId="PargrafodaLista">
    <w:name w:val="List Paragraph"/>
    <w:basedOn w:val="Normal"/>
    <w:uiPriority w:val="99"/>
    <w:rsid w:val="001E75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514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0uVMEHhKdqquW/dCmXxiwyGdmlg==">CgMxLjAaHwoBMBIaChgICVIUChJ0YWJsZS5rdjBuazNybDU1ZW0aHwoBMRIaChgICVIUChJ0YWJsZS51cGFtOG1uaDc5MWkaHgoBMhIZChcICVITChF0YWJsZS4xa29qcGFvMGdjahofCgEzEhoKGAgJUhQKEnRhYmxlLno1eGFhNHMyNXUzeBofCgE0EhoKGAgJUhQKEnRhYmxlLmppY2s2ZG9ocDVyaTIIaC5namRneHMyCWguM3pueXNoNzgAciExSVJvdkF0cXVRNWpHak41bU5qdFduZWFvU0FfSFFBR18=</go:docsCustomData>
</go:gDocsCustomXmlDataStorage>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31</Pages>
  <Words>9750</Words>
  <Characters>52652</Characters>
  <Application>Microsoft Office Word</Application>
  <DocSecurity>0</DocSecurity>
  <Lines>438</Lines>
  <Paragraphs>124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Usuario</cp:lastModifiedBy>
  <cp:revision>16</cp:revision>
  <cp:lastPrinted>2025-03-07T14:16:00Z</cp:lastPrinted>
  <dcterms:created xsi:type="dcterms:W3CDTF">2025-02-13T11:01:00Z</dcterms:created>
  <dcterms:modified xsi:type="dcterms:W3CDTF">2025-03-07T14:16:00Z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2F4CC351A312410A9E3E7AC01CE45179_13</vt:lpwstr>
  </property>
  <property fmtid="{D5CDD505-2E9C-101B-9397-08002B2CF9AE}" pid="3" name="KSOProductBuildVer">
    <vt:lpwstr>1046-12.2.0.19805</vt:lpwstr>
  </property>
</Properties>
</file>